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2D" w:rsidRDefault="00691814">
      <w:pPr>
        <w:spacing w:line="560" w:lineRule="exact"/>
        <w:ind w:left="4480" w:hangingChars="1400" w:hanging="4480"/>
        <w:rPr>
          <w:rFonts w:ascii="Times New Roman" w:eastAsia="方正小标宋_GBK" w:hAnsi="Times New Roman"/>
          <w:sz w:val="32"/>
          <w:szCs w:val="32"/>
        </w:rPr>
      </w:pPr>
      <w:r>
        <w:rPr>
          <w:rFonts w:ascii="Times New Roman" w:eastAsia="方正小标宋_GBK" w:hAnsi="Times New Roman" w:hint="eastAsia"/>
          <w:sz w:val="32"/>
          <w:szCs w:val="32"/>
        </w:rPr>
        <w:t>附</w:t>
      </w:r>
      <w:r>
        <w:rPr>
          <w:rFonts w:ascii="Times New Roman" w:eastAsia="方正小标宋_GBK" w:hAnsi="Times New Roman"/>
          <w:sz w:val="32"/>
          <w:szCs w:val="32"/>
        </w:rPr>
        <w:t>件：</w:t>
      </w:r>
    </w:p>
    <w:p w:rsidR="0001262D" w:rsidRDefault="00E24487">
      <w:pPr>
        <w:snapToGrid w:val="0"/>
        <w:spacing w:line="560" w:lineRule="exact"/>
        <w:jc w:val="center"/>
        <w:rPr>
          <w:rFonts w:ascii="Times New Roman" w:eastAsia="方正小标宋_GBK" w:hAnsi="Times New Roman"/>
          <w:sz w:val="44"/>
          <w:szCs w:val="44"/>
        </w:rPr>
      </w:pPr>
      <w:r w:rsidRPr="00E24487">
        <w:rPr>
          <w:rFonts w:ascii="Times New Roman" w:eastAsia="方正小标宋_GBK" w:hAnsi="Times New Roman" w:hint="eastAsia"/>
          <w:sz w:val="44"/>
          <w:szCs w:val="44"/>
        </w:rPr>
        <w:t>农村集体土地征收领域基层政务公开标准目录</w:t>
      </w:r>
    </w:p>
    <w:tbl>
      <w:tblPr>
        <w:tblW w:w="14061" w:type="dxa"/>
        <w:tblInd w:w="113" w:type="dxa"/>
        <w:tblLayout w:type="fixed"/>
        <w:tblLook w:val="04A0"/>
      </w:tblPr>
      <w:tblGrid>
        <w:gridCol w:w="456"/>
        <w:gridCol w:w="792"/>
        <w:gridCol w:w="870"/>
        <w:gridCol w:w="2906"/>
        <w:gridCol w:w="2644"/>
        <w:gridCol w:w="1142"/>
        <w:gridCol w:w="1051"/>
        <w:gridCol w:w="1313"/>
        <w:gridCol w:w="637"/>
        <w:gridCol w:w="28"/>
        <w:gridCol w:w="666"/>
        <w:gridCol w:w="403"/>
        <w:gridCol w:w="375"/>
        <w:gridCol w:w="28"/>
        <w:gridCol w:w="319"/>
        <w:gridCol w:w="42"/>
        <w:gridCol w:w="14"/>
        <w:gridCol w:w="375"/>
      </w:tblGrid>
      <w:tr w:rsidR="0001262D">
        <w:trPr>
          <w:trHeight w:val="263"/>
        </w:trPr>
        <w:tc>
          <w:tcPr>
            <w:tcW w:w="456" w:type="dxa"/>
            <w:vMerge w:val="restart"/>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序</w:t>
            </w:r>
          </w:p>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号</w:t>
            </w:r>
          </w:p>
        </w:tc>
        <w:tc>
          <w:tcPr>
            <w:tcW w:w="1662"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公开事项</w:t>
            </w:r>
          </w:p>
        </w:tc>
        <w:tc>
          <w:tcPr>
            <w:tcW w:w="2906" w:type="dxa"/>
            <w:vMerge w:val="restart"/>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公开内容</w:t>
            </w:r>
          </w:p>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（要素）</w:t>
            </w:r>
          </w:p>
        </w:tc>
        <w:tc>
          <w:tcPr>
            <w:tcW w:w="2644" w:type="dxa"/>
            <w:vMerge w:val="restart"/>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公开依据</w:t>
            </w:r>
          </w:p>
        </w:tc>
        <w:tc>
          <w:tcPr>
            <w:tcW w:w="1142" w:type="dxa"/>
            <w:vMerge w:val="restart"/>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公开时限</w:t>
            </w:r>
          </w:p>
        </w:tc>
        <w:tc>
          <w:tcPr>
            <w:tcW w:w="1051" w:type="dxa"/>
            <w:vMerge w:val="restart"/>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公开主体</w:t>
            </w:r>
          </w:p>
        </w:tc>
        <w:tc>
          <w:tcPr>
            <w:tcW w:w="1313" w:type="dxa"/>
            <w:vMerge w:val="restart"/>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公开渠道和载体</w:t>
            </w:r>
          </w:p>
        </w:tc>
        <w:tc>
          <w:tcPr>
            <w:tcW w:w="1331" w:type="dxa"/>
            <w:gridSpan w:val="3"/>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公开对象</w:t>
            </w:r>
          </w:p>
        </w:tc>
        <w:tc>
          <w:tcPr>
            <w:tcW w:w="806" w:type="dxa"/>
            <w:gridSpan w:val="3"/>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公开方式</w:t>
            </w:r>
          </w:p>
        </w:tc>
        <w:tc>
          <w:tcPr>
            <w:tcW w:w="750" w:type="dxa"/>
            <w:gridSpan w:val="4"/>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公开层级</w:t>
            </w:r>
          </w:p>
        </w:tc>
      </w:tr>
      <w:tr w:rsidR="0001262D">
        <w:trPr>
          <w:trHeight w:val="263"/>
        </w:trPr>
        <w:tc>
          <w:tcPr>
            <w:tcW w:w="456" w:type="dxa"/>
            <w:vMerge/>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
                <w:color w:val="000000"/>
                <w:kern w:val="0"/>
                <w:sz w:val="20"/>
                <w:szCs w:val="20"/>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一级事项</w:t>
            </w:r>
          </w:p>
        </w:tc>
        <w:tc>
          <w:tcPr>
            <w:tcW w:w="870"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二级事项</w:t>
            </w:r>
          </w:p>
        </w:tc>
        <w:tc>
          <w:tcPr>
            <w:tcW w:w="2906" w:type="dxa"/>
            <w:vMerge/>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
                <w:color w:val="000000"/>
                <w:kern w:val="0"/>
                <w:sz w:val="20"/>
                <w:szCs w:val="20"/>
              </w:rPr>
            </w:pPr>
          </w:p>
        </w:tc>
        <w:tc>
          <w:tcPr>
            <w:tcW w:w="2644" w:type="dxa"/>
            <w:vMerge/>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
                <w:color w:val="000000"/>
                <w:kern w:val="0"/>
                <w:sz w:val="20"/>
                <w:szCs w:val="20"/>
              </w:rPr>
            </w:pPr>
          </w:p>
        </w:tc>
        <w:tc>
          <w:tcPr>
            <w:tcW w:w="1142" w:type="dxa"/>
            <w:vMerge/>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
                <w:color w:val="000000"/>
                <w:kern w:val="0"/>
                <w:sz w:val="20"/>
                <w:szCs w:val="20"/>
              </w:rPr>
            </w:pPr>
          </w:p>
        </w:tc>
        <w:tc>
          <w:tcPr>
            <w:tcW w:w="1051" w:type="dxa"/>
            <w:vMerge/>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
                <w:color w:val="000000"/>
                <w:kern w:val="0"/>
                <w:sz w:val="20"/>
                <w:szCs w:val="20"/>
              </w:rPr>
            </w:pPr>
          </w:p>
        </w:tc>
        <w:tc>
          <w:tcPr>
            <w:tcW w:w="1313" w:type="dxa"/>
            <w:vMerge/>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
                <w:color w:val="000000"/>
                <w:kern w:val="0"/>
                <w:sz w:val="20"/>
                <w:szCs w:val="20"/>
              </w:rPr>
            </w:pPr>
          </w:p>
        </w:tc>
        <w:tc>
          <w:tcPr>
            <w:tcW w:w="665"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全社会</w:t>
            </w:r>
          </w:p>
        </w:tc>
        <w:tc>
          <w:tcPr>
            <w:tcW w:w="666"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特定群体</w:t>
            </w:r>
          </w:p>
        </w:tc>
        <w:tc>
          <w:tcPr>
            <w:tcW w:w="403"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主动</w:t>
            </w:r>
          </w:p>
        </w:tc>
        <w:tc>
          <w:tcPr>
            <w:tcW w:w="375"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依申请</w:t>
            </w:r>
          </w:p>
        </w:tc>
        <w:tc>
          <w:tcPr>
            <w:tcW w:w="389" w:type="dxa"/>
            <w:gridSpan w:val="3"/>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新城</w:t>
            </w:r>
          </w:p>
        </w:tc>
        <w:tc>
          <w:tcPr>
            <w:tcW w:w="389"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仿宋_GB2312" w:hint="eastAsia"/>
                <w:b/>
                <w:color w:val="000000"/>
                <w:kern w:val="0"/>
                <w:sz w:val="20"/>
                <w:szCs w:val="20"/>
              </w:rPr>
              <w:t>街道</w:t>
            </w:r>
          </w:p>
        </w:tc>
      </w:tr>
      <w:tr w:rsidR="003035C5">
        <w:trPr>
          <w:trHeight w:val="263"/>
        </w:trPr>
        <w:tc>
          <w:tcPr>
            <w:tcW w:w="456" w:type="dxa"/>
            <w:tcBorders>
              <w:top w:val="single" w:sz="4" w:space="0" w:color="auto"/>
              <w:left w:val="single" w:sz="4" w:space="0" w:color="auto"/>
              <w:bottom w:val="single" w:sz="4" w:space="0" w:color="auto"/>
              <w:right w:val="single" w:sz="4" w:space="0" w:color="auto"/>
            </w:tcBorders>
            <w:noWrap/>
            <w:vAlign w:val="center"/>
          </w:tcPr>
          <w:p w:rsidR="003035C5" w:rsidRDefault="003035C5">
            <w:pPr>
              <w:widowControl/>
              <w:snapToGrid w:val="0"/>
              <w:spacing w:line="220" w:lineRule="exact"/>
              <w:jc w:val="center"/>
              <w:rPr>
                <w:rFonts w:ascii="仿宋_GB2312" w:eastAsia="仿宋_GB2312" w:hAnsi="仿宋_GB2312" w:cs="仿宋_GB2312"/>
                <w:b/>
                <w:color w:val="000000"/>
                <w:kern w:val="0"/>
                <w:sz w:val="20"/>
                <w:szCs w:val="20"/>
              </w:rPr>
            </w:pPr>
            <w:r>
              <w:rPr>
                <w:rFonts w:ascii="仿宋_GB2312" w:eastAsia="仿宋_GB2312" w:hAnsi="仿宋_GB2312" w:cs="宋体" w:hint="eastAsia"/>
                <w:kern w:val="0"/>
                <w:sz w:val="20"/>
                <w:szCs w:val="20"/>
              </w:rPr>
              <w:t>1</w:t>
            </w:r>
          </w:p>
        </w:tc>
        <w:tc>
          <w:tcPr>
            <w:tcW w:w="792" w:type="dxa"/>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widowControl/>
              <w:spacing w:line="24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征地管理政策</w:t>
            </w:r>
          </w:p>
        </w:tc>
        <w:tc>
          <w:tcPr>
            <w:tcW w:w="870" w:type="dxa"/>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widowControl/>
              <w:spacing w:line="24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w:t>
            </w:r>
          </w:p>
        </w:tc>
        <w:tc>
          <w:tcPr>
            <w:tcW w:w="2906" w:type="dxa"/>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widowControl/>
              <w:spacing w:line="240" w:lineRule="exac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 xml:space="preserve">征地补偿安置法律以及适用于本地区的政策、技术标准等规定要求。 </w:t>
            </w:r>
          </w:p>
          <w:p w:rsidR="003035C5" w:rsidRDefault="00716CF0" w:rsidP="00092CC4">
            <w:pPr>
              <w:widowControl/>
              <w:spacing w:line="240" w:lineRule="exac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r w:rsidR="003035C5">
              <w:rPr>
                <w:rFonts w:ascii="仿宋_GB2312" w:eastAsia="仿宋_GB2312" w:hAnsi="仿宋_GB2312" w:cs="仿宋_GB2312" w:hint="eastAsia"/>
                <w:kern w:val="0"/>
                <w:sz w:val="18"/>
                <w:szCs w:val="18"/>
              </w:rPr>
              <w:t>.征地前期准备、征地审查报批、征地组织实施规范性文件；</w:t>
            </w:r>
          </w:p>
          <w:p w:rsidR="003035C5" w:rsidRDefault="00716CF0" w:rsidP="00092CC4">
            <w:pPr>
              <w:widowControl/>
              <w:spacing w:line="240" w:lineRule="exac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r w:rsidR="003035C5">
              <w:rPr>
                <w:rFonts w:ascii="仿宋_GB2312" w:eastAsia="仿宋_GB2312" w:hAnsi="仿宋_GB2312" w:cs="仿宋_GB2312" w:hint="eastAsia"/>
                <w:kern w:val="0"/>
                <w:sz w:val="18"/>
                <w:szCs w:val="18"/>
              </w:rPr>
              <w:t>.土地补偿费和安置补助费标准（征地区片综合地价或征地统一年产值标准）；</w:t>
            </w:r>
          </w:p>
          <w:p w:rsidR="003035C5" w:rsidRDefault="00716CF0" w:rsidP="00092CC4">
            <w:pPr>
              <w:widowControl/>
              <w:spacing w:line="240" w:lineRule="exac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w:t>
            </w:r>
            <w:r w:rsidR="003035C5">
              <w:rPr>
                <w:rFonts w:ascii="仿宋_GB2312" w:eastAsia="仿宋_GB2312" w:hAnsi="仿宋_GB2312" w:cs="仿宋_GB2312" w:hint="eastAsia"/>
                <w:kern w:val="0"/>
                <w:sz w:val="18"/>
                <w:szCs w:val="18"/>
              </w:rPr>
              <w:t>.地上附着物和青苗补偿费标准；</w:t>
            </w:r>
          </w:p>
          <w:p w:rsidR="003035C5" w:rsidRDefault="003035C5" w:rsidP="00092CC4">
            <w:pPr>
              <w:widowControl/>
              <w:spacing w:line="240" w:lineRule="exac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〔*农村村民住宅拆迁补偿标准〕；</w:t>
            </w:r>
          </w:p>
          <w:p w:rsidR="003035C5" w:rsidRDefault="003035C5" w:rsidP="00092CC4">
            <w:pPr>
              <w:widowControl/>
              <w:spacing w:line="240" w:lineRule="exac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〔*征地工作流程图〕。</w:t>
            </w:r>
          </w:p>
        </w:tc>
        <w:tc>
          <w:tcPr>
            <w:tcW w:w="2644" w:type="dxa"/>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widowControl/>
              <w:spacing w:line="240" w:lineRule="exac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《中华人民共和国政府信息公开条例》</w:t>
            </w:r>
          </w:p>
        </w:tc>
        <w:tc>
          <w:tcPr>
            <w:tcW w:w="1142" w:type="dxa"/>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widowControl/>
              <w:spacing w:line="240" w:lineRule="exac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自该信息形成或者变更之日起20个工作日内予以公开，法律法规另有规定的除外。</w:t>
            </w:r>
          </w:p>
        </w:tc>
        <w:tc>
          <w:tcPr>
            <w:tcW w:w="1051" w:type="dxa"/>
            <w:tcBorders>
              <w:top w:val="single" w:sz="4" w:space="0" w:color="auto"/>
              <w:left w:val="single" w:sz="4" w:space="0" w:color="auto"/>
              <w:bottom w:val="single" w:sz="4" w:space="0" w:color="auto"/>
              <w:right w:val="single" w:sz="4" w:space="0" w:color="auto"/>
            </w:tcBorders>
            <w:noWrap/>
            <w:vAlign w:val="center"/>
          </w:tcPr>
          <w:p w:rsidR="003035C5" w:rsidRDefault="00716CF0" w:rsidP="00092CC4">
            <w:pPr>
              <w:widowControl/>
              <w:spacing w:line="240" w:lineRule="exact"/>
              <w:rPr>
                <w:rFonts w:ascii="仿宋_GB2312" w:eastAsia="仿宋_GB2312" w:hAnsi="仿宋_GB2312" w:cs="仿宋_GB2312"/>
                <w:kern w:val="0"/>
                <w:sz w:val="18"/>
                <w:szCs w:val="18"/>
              </w:rPr>
            </w:pPr>
            <w:r>
              <w:rPr>
                <w:rFonts w:ascii="仿宋_GB2312" w:eastAsia="仿宋_GB2312" w:hAnsi="仿宋_GB2312" w:cs="仿宋_GB2312" w:hint="eastAsia"/>
                <w:bCs/>
                <w:color w:val="000000"/>
                <w:kern w:val="0"/>
                <w:sz w:val="20"/>
                <w:szCs w:val="20"/>
              </w:rPr>
              <w:t>自然资源和规划局</w:t>
            </w:r>
          </w:p>
        </w:tc>
        <w:tc>
          <w:tcPr>
            <w:tcW w:w="1313" w:type="dxa"/>
            <w:tcBorders>
              <w:top w:val="single" w:sz="4" w:space="0" w:color="auto"/>
              <w:left w:val="single" w:sz="4" w:space="0" w:color="auto"/>
              <w:bottom w:val="single" w:sz="4" w:space="0" w:color="auto"/>
              <w:right w:val="single" w:sz="4" w:space="0" w:color="auto"/>
            </w:tcBorders>
            <w:noWrap/>
            <w:vAlign w:val="center"/>
          </w:tcPr>
          <w:p w:rsidR="00716CF0" w:rsidRDefault="00716CF0" w:rsidP="00716CF0">
            <w:pPr>
              <w:widowControl/>
              <w:spacing w:line="240" w:lineRule="exact"/>
              <w:rPr>
                <w:rFonts w:ascii="仿宋_GB2312" w:eastAsia="仿宋_GB2312" w:hAnsi="仿宋_GB2312" w:cs="宋体" w:hint="eastAsia"/>
                <w:kern w:val="0"/>
                <w:sz w:val="18"/>
                <w:szCs w:val="18"/>
              </w:rPr>
            </w:pPr>
            <w:r>
              <w:rPr>
                <w:rFonts w:ascii="仿宋_GB2312" w:eastAsia="仿宋_GB2312" w:hAnsi="仿宋_GB2312" w:cs="宋体" w:hint="eastAsia"/>
                <w:kern w:val="0"/>
                <w:sz w:val="18"/>
                <w:szCs w:val="18"/>
              </w:rPr>
              <w:t>沣东新城门户网站</w:t>
            </w:r>
          </w:p>
          <w:p w:rsidR="00716CF0" w:rsidRDefault="003035C5" w:rsidP="00716CF0">
            <w:pPr>
              <w:widowControl/>
              <w:spacing w:line="240" w:lineRule="exact"/>
              <w:rPr>
                <w:rFonts w:ascii="仿宋_GB2312" w:eastAsia="仿宋_GB2312" w:hAnsi="仿宋_GB2312" w:cs="宋体" w:hint="eastAsia"/>
                <w:kern w:val="0"/>
                <w:sz w:val="18"/>
                <w:szCs w:val="18"/>
              </w:rPr>
            </w:pPr>
            <w:r>
              <w:rPr>
                <w:rFonts w:ascii="仿宋_GB2312" w:eastAsia="仿宋_GB2312" w:hAnsi="仿宋_GB2312" w:cs="宋体" w:hint="eastAsia"/>
                <w:kern w:val="0"/>
                <w:sz w:val="18"/>
                <w:szCs w:val="18"/>
              </w:rPr>
              <w:t>征地信息公开平台</w:t>
            </w:r>
          </w:p>
          <w:p w:rsidR="003035C5" w:rsidRDefault="003035C5" w:rsidP="00716CF0">
            <w:pPr>
              <w:widowControl/>
              <w:spacing w:line="240" w:lineRule="exact"/>
              <w:rPr>
                <w:rFonts w:ascii="仿宋_GB2312" w:eastAsia="仿宋_GB2312" w:hAnsi="仿宋_GB2312" w:cs="宋体"/>
                <w:kern w:val="0"/>
                <w:sz w:val="18"/>
                <w:szCs w:val="18"/>
              </w:rPr>
            </w:pPr>
            <w:r>
              <w:rPr>
                <w:rFonts w:ascii="仿宋_GB2312" w:eastAsia="仿宋_GB2312" w:hAnsi="仿宋_GB2312" w:cs="宋体" w:hint="eastAsia"/>
                <w:kern w:val="0"/>
                <w:sz w:val="18"/>
                <w:szCs w:val="18"/>
              </w:rPr>
              <w:t>政务服务中心</w:t>
            </w:r>
          </w:p>
        </w:tc>
        <w:tc>
          <w:tcPr>
            <w:tcW w:w="665" w:type="dxa"/>
            <w:gridSpan w:val="2"/>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widowControl/>
              <w:spacing w:line="24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w:t>
            </w:r>
          </w:p>
        </w:tc>
        <w:tc>
          <w:tcPr>
            <w:tcW w:w="666" w:type="dxa"/>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widowControl/>
              <w:spacing w:line="240" w:lineRule="exact"/>
              <w:jc w:val="center"/>
              <w:rPr>
                <w:rFonts w:ascii="仿宋_GB2312" w:eastAsia="仿宋_GB2312" w:hAnsi="仿宋_GB2312" w:cs="宋体"/>
                <w:kern w:val="0"/>
                <w:sz w:val="24"/>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widowControl/>
              <w:spacing w:line="24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w:t>
            </w:r>
          </w:p>
        </w:tc>
        <w:tc>
          <w:tcPr>
            <w:tcW w:w="375" w:type="dxa"/>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widowControl/>
              <w:spacing w:line="240" w:lineRule="exact"/>
              <w:jc w:val="center"/>
              <w:rPr>
                <w:rFonts w:ascii="仿宋_GB2312" w:eastAsia="仿宋_GB2312" w:hAnsi="仿宋_GB2312" w:cs="宋体"/>
                <w:kern w:val="0"/>
                <w:sz w:val="24"/>
              </w:rPr>
            </w:pPr>
          </w:p>
        </w:tc>
        <w:tc>
          <w:tcPr>
            <w:tcW w:w="389" w:type="dxa"/>
            <w:gridSpan w:val="3"/>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widowControl/>
              <w:spacing w:line="24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w:t>
            </w:r>
          </w:p>
        </w:tc>
        <w:tc>
          <w:tcPr>
            <w:tcW w:w="389" w:type="dxa"/>
            <w:gridSpan w:val="2"/>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widowControl/>
              <w:spacing w:line="240" w:lineRule="exact"/>
              <w:jc w:val="center"/>
              <w:rPr>
                <w:rFonts w:ascii="仿宋_GB2312" w:eastAsia="仿宋_GB2312" w:hAnsi="仿宋" w:cs="宋体"/>
                <w:kern w:val="0"/>
                <w:sz w:val="24"/>
              </w:rPr>
            </w:pPr>
          </w:p>
        </w:tc>
      </w:tr>
      <w:tr w:rsidR="0001262D">
        <w:trPr>
          <w:trHeight w:val="263"/>
        </w:trPr>
        <w:tc>
          <w:tcPr>
            <w:tcW w:w="456" w:type="dxa"/>
            <w:vMerge w:val="restart"/>
            <w:tcBorders>
              <w:top w:val="single" w:sz="4" w:space="0" w:color="auto"/>
              <w:left w:val="single" w:sz="4" w:space="0" w:color="auto"/>
              <w:right w:val="single" w:sz="4" w:space="0" w:color="auto"/>
            </w:tcBorders>
            <w:noWrap/>
            <w:vAlign w:val="center"/>
          </w:tcPr>
          <w:p w:rsidR="0001262D" w:rsidRDefault="003035C5">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2</w:t>
            </w:r>
          </w:p>
        </w:tc>
        <w:tc>
          <w:tcPr>
            <w:tcW w:w="792" w:type="dxa"/>
            <w:vMerge w:val="restart"/>
            <w:tcBorders>
              <w:top w:val="single" w:sz="4" w:space="0" w:color="auto"/>
              <w:left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征地前期准备</w:t>
            </w:r>
          </w:p>
        </w:tc>
        <w:tc>
          <w:tcPr>
            <w:tcW w:w="870" w:type="dxa"/>
            <w:vMerge w:val="restart"/>
            <w:tcBorders>
              <w:top w:val="single" w:sz="4" w:space="0" w:color="auto"/>
              <w:left w:val="single" w:sz="4" w:space="0" w:color="auto"/>
              <w:right w:val="single" w:sz="4" w:space="0" w:color="auto"/>
            </w:tcBorders>
            <w:noWrap/>
            <w:vAlign w:val="center"/>
          </w:tcPr>
          <w:p w:rsidR="0001262D" w:rsidRDefault="00691814">
            <w:pPr>
              <w:widowControl/>
              <w:snapToGrid w:val="0"/>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拟征收土地告知</w:t>
            </w:r>
          </w:p>
        </w:tc>
        <w:tc>
          <w:tcPr>
            <w:tcW w:w="2906" w:type="dxa"/>
            <w:vMerge w:val="restart"/>
            <w:tcBorders>
              <w:top w:val="single" w:sz="4" w:space="0" w:color="auto"/>
              <w:left w:val="single" w:sz="4" w:space="0" w:color="auto"/>
              <w:right w:val="single" w:sz="4" w:space="0" w:color="auto"/>
            </w:tcBorders>
            <w:noWrap/>
            <w:vAlign w:val="center"/>
          </w:tcPr>
          <w:p w:rsidR="0001262D" w:rsidRDefault="00691814">
            <w:pPr>
              <w:widowControl/>
              <w:snapToGrid w:val="0"/>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在拟征收土地前，应明确征收土地有关事项并予以公开。</w:t>
            </w:r>
          </w:p>
          <w:p w:rsidR="0001262D" w:rsidRDefault="00691814">
            <w:pPr>
              <w:widowControl/>
              <w:snapToGrid w:val="0"/>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1.拟征收土地用途；</w:t>
            </w:r>
          </w:p>
          <w:p w:rsidR="0001262D" w:rsidRDefault="00691814">
            <w:pPr>
              <w:widowControl/>
              <w:snapToGrid w:val="0"/>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2.拟征收土地的位置和范围；</w:t>
            </w:r>
          </w:p>
          <w:p w:rsidR="0001262D" w:rsidRDefault="00691814">
            <w:pPr>
              <w:widowControl/>
              <w:snapToGrid w:val="0"/>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3.征地补偿标准及安置途径；</w:t>
            </w:r>
          </w:p>
          <w:p w:rsidR="0001262D" w:rsidRDefault="00691814">
            <w:pPr>
              <w:widowControl/>
              <w:snapToGrid w:val="0"/>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4.开展土地现状调查的安排；</w:t>
            </w:r>
          </w:p>
          <w:p w:rsidR="0001262D" w:rsidRDefault="00691814">
            <w:pPr>
              <w:widowControl/>
              <w:snapToGrid w:val="0"/>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5.拟征收土地的原用途管控（包括不得抢栽、抢种、抢建等有关规定）；</w:t>
            </w:r>
          </w:p>
          <w:p w:rsidR="0001262D" w:rsidRDefault="00691814">
            <w:pPr>
              <w:widowControl/>
              <w:snapToGrid w:val="0"/>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lastRenderedPageBreak/>
              <w:t>6.听证权利；</w:t>
            </w:r>
          </w:p>
          <w:p w:rsidR="0001262D" w:rsidRDefault="00691814">
            <w:pPr>
              <w:widowControl/>
              <w:snapToGrid w:val="0"/>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〔*对土地现状调查结果有异议的救济措施〕。</w:t>
            </w:r>
          </w:p>
        </w:tc>
        <w:tc>
          <w:tcPr>
            <w:tcW w:w="2644" w:type="dxa"/>
            <w:vMerge w:val="restart"/>
            <w:tcBorders>
              <w:top w:val="single" w:sz="4" w:space="0" w:color="auto"/>
              <w:left w:val="single" w:sz="4" w:space="0" w:color="auto"/>
              <w:right w:val="single" w:sz="4" w:space="0" w:color="auto"/>
            </w:tcBorders>
            <w:noWrap/>
            <w:vAlign w:val="center"/>
          </w:tcPr>
          <w:p w:rsidR="0001262D" w:rsidRDefault="00691814">
            <w:pPr>
              <w:widowControl/>
              <w:snapToGrid w:val="0"/>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lastRenderedPageBreak/>
              <w:t>《国务院关于深化改革严格土地管理的决定》（国发〔2004〕28号）</w:t>
            </w:r>
          </w:p>
        </w:tc>
        <w:tc>
          <w:tcPr>
            <w:tcW w:w="1142"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在实地启动拟征收土地工作时，在村公示栏公开。</w:t>
            </w:r>
          </w:p>
          <w:p w:rsidR="0001262D" w:rsidRDefault="0001262D">
            <w:pPr>
              <w:snapToGrid w:val="0"/>
              <w:spacing w:line="220" w:lineRule="exact"/>
              <w:rPr>
                <w:rFonts w:ascii="仿宋_GB2312" w:eastAsia="仿宋_GB2312" w:hAnsi="仿宋_GB2312" w:cs="仿宋_GB2312"/>
                <w:bCs/>
                <w:color w:val="000000"/>
                <w:kern w:val="0"/>
                <w:sz w:val="20"/>
                <w:szCs w:val="20"/>
              </w:rPr>
            </w:pPr>
          </w:p>
        </w:tc>
        <w:tc>
          <w:tcPr>
            <w:tcW w:w="1051" w:type="dxa"/>
            <w:vMerge w:val="restart"/>
            <w:tcBorders>
              <w:top w:val="single" w:sz="4" w:space="0" w:color="auto"/>
              <w:left w:val="single" w:sz="4" w:space="0" w:color="auto"/>
              <w:right w:val="single" w:sz="4" w:space="0" w:color="auto"/>
            </w:tcBorders>
            <w:noWrap/>
            <w:vAlign w:val="center"/>
          </w:tcPr>
          <w:p w:rsidR="0001262D" w:rsidRDefault="00691814">
            <w:pPr>
              <w:widowControl/>
              <w:snapToGrid w:val="0"/>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自然资源和规划局</w:t>
            </w:r>
          </w:p>
        </w:tc>
        <w:tc>
          <w:tcPr>
            <w:tcW w:w="1313" w:type="dxa"/>
            <w:vMerge w:val="restart"/>
            <w:tcBorders>
              <w:top w:val="single" w:sz="4" w:space="0" w:color="auto"/>
              <w:left w:val="single" w:sz="4" w:space="0" w:color="auto"/>
              <w:right w:val="single" w:sz="4" w:space="0" w:color="auto"/>
            </w:tcBorders>
            <w:noWrap/>
            <w:vAlign w:val="center"/>
          </w:tcPr>
          <w:p w:rsidR="0001262D" w:rsidRDefault="00691814">
            <w:pPr>
              <w:widowControl/>
              <w:snapToGrid w:val="0"/>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社区/企事业单位/村公示栏（电子屏）</w:t>
            </w:r>
          </w:p>
          <w:p w:rsidR="0001262D" w:rsidRDefault="00691814">
            <w:pPr>
              <w:widowControl/>
              <w:snapToGrid w:val="0"/>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陕西省征地信息公开查询系统</w:t>
            </w:r>
          </w:p>
        </w:tc>
        <w:tc>
          <w:tcPr>
            <w:tcW w:w="637" w:type="dxa"/>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c>
          <w:tcPr>
            <w:tcW w:w="694"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√面向拟征收土地所在地的村集体成员</w:t>
            </w:r>
          </w:p>
        </w:tc>
        <w:tc>
          <w:tcPr>
            <w:tcW w:w="403" w:type="dxa"/>
            <w:vMerge w:val="restart"/>
            <w:tcBorders>
              <w:top w:val="single" w:sz="4" w:space="0" w:color="auto"/>
              <w:left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403" w:type="dxa"/>
            <w:gridSpan w:val="2"/>
            <w:vMerge w:val="restart"/>
            <w:tcBorders>
              <w:top w:val="single" w:sz="4" w:space="0" w:color="auto"/>
              <w:left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c>
          <w:tcPr>
            <w:tcW w:w="375" w:type="dxa"/>
            <w:gridSpan w:val="3"/>
            <w:vMerge w:val="restart"/>
            <w:tcBorders>
              <w:top w:val="single" w:sz="4" w:space="0" w:color="auto"/>
              <w:left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375" w:type="dxa"/>
            <w:vMerge w:val="restart"/>
            <w:tcBorders>
              <w:top w:val="single" w:sz="4" w:space="0" w:color="auto"/>
              <w:left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r>
      <w:tr w:rsidR="0001262D">
        <w:trPr>
          <w:trHeight w:val="2480"/>
        </w:trPr>
        <w:tc>
          <w:tcPr>
            <w:tcW w:w="456"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c>
          <w:tcPr>
            <w:tcW w:w="792"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kern w:val="0"/>
                <w:sz w:val="20"/>
                <w:szCs w:val="20"/>
              </w:rPr>
            </w:pPr>
          </w:p>
        </w:tc>
        <w:tc>
          <w:tcPr>
            <w:tcW w:w="870"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rPr>
                <w:rFonts w:ascii="仿宋_GB2312" w:eastAsia="仿宋_GB2312" w:hAnsi="仿宋_GB2312" w:cs="仿宋_GB2312"/>
                <w:bCs/>
                <w:color w:val="000000"/>
                <w:kern w:val="0"/>
                <w:sz w:val="20"/>
                <w:szCs w:val="20"/>
              </w:rPr>
            </w:pPr>
          </w:p>
        </w:tc>
        <w:tc>
          <w:tcPr>
            <w:tcW w:w="2906"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rPr>
                <w:rFonts w:ascii="仿宋_GB2312" w:eastAsia="仿宋_GB2312" w:hAnsi="仿宋_GB2312" w:cs="仿宋_GB2312"/>
                <w:bCs/>
                <w:color w:val="000000"/>
                <w:kern w:val="0"/>
                <w:sz w:val="20"/>
                <w:szCs w:val="20"/>
              </w:rPr>
            </w:pPr>
          </w:p>
        </w:tc>
        <w:tc>
          <w:tcPr>
            <w:tcW w:w="2644"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rPr>
                <w:rFonts w:ascii="仿宋_GB2312" w:eastAsia="仿宋_GB2312" w:hAnsi="仿宋_GB2312" w:cs="仿宋_GB2312"/>
                <w:bCs/>
                <w:color w:val="000000"/>
                <w:kern w:val="0"/>
                <w:sz w:val="20"/>
                <w:szCs w:val="20"/>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01262D" w:rsidRDefault="00691814">
            <w:pPr>
              <w:snapToGrid w:val="0"/>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收到征地批准文件之日起10个工作日内，在政府网站、征地信息公开平台公开。</w:t>
            </w:r>
          </w:p>
        </w:tc>
        <w:tc>
          <w:tcPr>
            <w:tcW w:w="1051"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rPr>
                <w:rFonts w:ascii="仿宋_GB2312" w:eastAsia="仿宋_GB2312" w:hAnsi="仿宋_GB2312" w:cs="仿宋_GB2312"/>
                <w:bCs/>
                <w:color w:val="000000"/>
                <w:kern w:val="0"/>
                <w:sz w:val="20"/>
                <w:szCs w:val="20"/>
              </w:rPr>
            </w:pPr>
          </w:p>
        </w:tc>
        <w:tc>
          <w:tcPr>
            <w:tcW w:w="1313"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rPr>
                <w:rFonts w:ascii="仿宋_GB2312" w:eastAsia="仿宋_GB2312" w:hAnsi="仿宋_GB2312" w:cs="仿宋_GB2312"/>
                <w:bCs/>
                <w:color w:val="000000"/>
                <w:kern w:val="0"/>
                <w:sz w:val="20"/>
                <w:szCs w:val="20"/>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694"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c>
          <w:tcPr>
            <w:tcW w:w="403"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c>
          <w:tcPr>
            <w:tcW w:w="403" w:type="dxa"/>
            <w:gridSpan w:val="2"/>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c>
          <w:tcPr>
            <w:tcW w:w="375" w:type="dxa"/>
            <w:gridSpan w:val="3"/>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c>
          <w:tcPr>
            <w:tcW w:w="375"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r>
      <w:tr w:rsidR="003035C5">
        <w:trPr>
          <w:trHeight w:val="2480"/>
        </w:trPr>
        <w:tc>
          <w:tcPr>
            <w:tcW w:w="456" w:type="dxa"/>
            <w:tcBorders>
              <w:left w:val="single" w:sz="4" w:space="0" w:color="auto"/>
              <w:bottom w:val="single" w:sz="4" w:space="0" w:color="auto"/>
              <w:right w:val="single" w:sz="4" w:space="0" w:color="auto"/>
            </w:tcBorders>
            <w:noWrap/>
            <w:vAlign w:val="center"/>
          </w:tcPr>
          <w:p w:rsidR="003035C5" w:rsidRDefault="003035C5">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lastRenderedPageBreak/>
              <w:t>3</w:t>
            </w:r>
          </w:p>
        </w:tc>
        <w:tc>
          <w:tcPr>
            <w:tcW w:w="792" w:type="dxa"/>
            <w:tcBorders>
              <w:left w:val="single" w:sz="4" w:space="0" w:color="auto"/>
              <w:bottom w:val="single" w:sz="4" w:space="0" w:color="auto"/>
              <w:right w:val="single" w:sz="4" w:space="0" w:color="auto"/>
            </w:tcBorders>
            <w:noWrap/>
            <w:vAlign w:val="center"/>
          </w:tcPr>
          <w:p w:rsidR="003035C5" w:rsidRDefault="003035C5">
            <w:pPr>
              <w:widowControl/>
              <w:snapToGrid w:val="0"/>
              <w:spacing w:line="220" w:lineRule="exact"/>
              <w:jc w:val="center"/>
              <w:rPr>
                <w:rFonts w:ascii="仿宋_GB2312" w:eastAsia="仿宋_GB2312" w:hAnsi="仿宋_GB2312" w:cs="仿宋_GB2312"/>
                <w:bCs/>
                <w:kern w:val="0"/>
                <w:sz w:val="20"/>
                <w:szCs w:val="20"/>
              </w:rPr>
            </w:pPr>
            <w:r>
              <w:rPr>
                <w:rFonts w:ascii="仿宋_GB2312" w:eastAsia="仿宋_GB2312" w:hAnsi="仿宋_GB2312" w:cs="仿宋_GB2312" w:hint="eastAsia"/>
                <w:kern w:val="0"/>
                <w:sz w:val="20"/>
                <w:szCs w:val="20"/>
              </w:rPr>
              <w:t>征地前期准备</w:t>
            </w:r>
          </w:p>
        </w:tc>
        <w:tc>
          <w:tcPr>
            <w:tcW w:w="870" w:type="dxa"/>
            <w:tcBorders>
              <w:left w:val="single" w:sz="4" w:space="0" w:color="auto"/>
              <w:bottom w:val="single" w:sz="4" w:space="0" w:color="auto"/>
              <w:right w:val="single" w:sz="4" w:space="0" w:color="auto"/>
            </w:tcBorders>
            <w:noWrap/>
            <w:vAlign w:val="center"/>
          </w:tcPr>
          <w:p w:rsidR="003035C5" w:rsidRDefault="003035C5" w:rsidP="00092CC4">
            <w:pPr>
              <w:widowControl/>
              <w:spacing w:line="32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拟征收土地现状调查</w:t>
            </w:r>
          </w:p>
        </w:tc>
        <w:tc>
          <w:tcPr>
            <w:tcW w:w="2906" w:type="dxa"/>
            <w:tcBorders>
              <w:left w:val="single" w:sz="4" w:space="0" w:color="auto"/>
              <w:bottom w:val="single" w:sz="4" w:space="0" w:color="auto"/>
              <w:right w:val="single" w:sz="4" w:space="0" w:color="auto"/>
            </w:tcBorders>
            <w:noWrap/>
            <w:vAlign w:val="center"/>
          </w:tcPr>
          <w:p w:rsidR="003035C5" w:rsidRDefault="003035C5" w:rsidP="00092CC4">
            <w:pPr>
              <w:rPr>
                <w:rFonts w:ascii="仿宋_GB2312" w:eastAsia="仿宋_GB2312" w:hAnsi="仿宋_GB2312"/>
                <w:sz w:val="18"/>
                <w:szCs w:val="18"/>
              </w:rPr>
            </w:pPr>
            <w:r>
              <w:rPr>
                <w:rFonts w:ascii="仿宋_GB2312" w:eastAsia="仿宋_GB2312" w:hAnsi="仿宋_GB2312" w:hint="eastAsia"/>
                <w:sz w:val="18"/>
                <w:szCs w:val="18"/>
              </w:rPr>
              <w:t>拟征收土地现状调查结果按规定确认后，调查结果予以公开。</w:t>
            </w:r>
          </w:p>
          <w:p w:rsidR="003035C5" w:rsidRDefault="003035C5" w:rsidP="00092CC4">
            <w:pPr>
              <w:rPr>
                <w:rFonts w:ascii="仿宋_GB2312" w:eastAsia="仿宋_GB2312" w:hAnsi="仿宋_GB2312"/>
                <w:sz w:val="18"/>
                <w:szCs w:val="18"/>
              </w:rPr>
            </w:pPr>
            <w:r>
              <w:rPr>
                <w:rFonts w:ascii="仿宋_GB2312" w:eastAsia="仿宋_GB2312" w:hAnsi="仿宋_GB2312" w:hint="eastAsia"/>
                <w:sz w:val="18"/>
                <w:szCs w:val="18"/>
              </w:rPr>
              <w:t>1.征收土地勘测调查表；</w:t>
            </w:r>
          </w:p>
          <w:p w:rsidR="003035C5" w:rsidRDefault="003035C5" w:rsidP="00092CC4">
            <w:pPr>
              <w:rPr>
                <w:rFonts w:ascii="仿宋_GB2312" w:eastAsia="仿宋_GB2312" w:hAnsi="仿宋_GB2312"/>
                <w:sz w:val="18"/>
                <w:szCs w:val="18"/>
              </w:rPr>
            </w:pPr>
            <w:r>
              <w:rPr>
                <w:rFonts w:ascii="仿宋_GB2312" w:eastAsia="仿宋_GB2312" w:hAnsi="仿宋_GB2312" w:hint="eastAsia"/>
                <w:sz w:val="18"/>
                <w:szCs w:val="18"/>
              </w:rPr>
              <w:t>2.地上附着物和青苗调查登记表；</w:t>
            </w:r>
          </w:p>
          <w:p w:rsidR="003035C5" w:rsidRDefault="003035C5" w:rsidP="00092CC4">
            <w:pPr>
              <w:rPr>
                <w:rFonts w:ascii="仿宋_GB2312" w:eastAsia="仿宋_GB2312" w:hAnsi="仿宋_GB2312"/>
                <w:sz w:val="18"/>
                <w:szCs w:val="18"/>
              </w:rPr>
            </w:pPr>
            <w:r>
              <w:rPr>
                <w:rFonts w:ascii="仿宋_GB2312" w:eastAsia="仿宋_GB2312" w:hAnsi="仿宋_GB2312" w:hint="eastAsia"/>
                <w:sz w:val="18"/>
                <w:szCs w:val="18"/>
              </w:rPr>
              <w:t>〔*土地勘测定界图件（涉及国家秘密的项目除外；图件应按有关法律法规规定予以技术处理）〕。</w:t>
            </w:r>
          </w:p>
          <w:p w:rsidR="003035C5" w:rsidRDefault="003035C5" w:rsidP="00092CC4">
            <w:pPr>
              <w:widowControl/>
              <w:rPr>
                <w:rFonts w:ascii="仿宋_GB2312" w:eastAsia="仿宋_GB2312" w:hAnsi="仿宋_GB2312" w:cs="仿宋_GB2312"/>
                <w:kern w:val="0"/>
                <w:sz w:val="18"/>
                <w:szCs w:val="18"/>
              </w:rPr>
            </w:pPr>
          </w:p>
        </w:tc>
        <w:tc>
          <w:tcPr>
            <w:tcW w:w="2644" w:type="dxa"/>
            <w:tcBorders>
              <w:left w:val="single" w:sz="4" w:space="0" w:color="auto"/>
              <w:bottom w:val="single" w:sz="4" w:space="0" w:color="auto"/>
              <w:right w:val="single" w:sz="4" w:space="0" w:color="auto"/>
            </w:tcBorders>
            <w:noWrap/>
            <w:vAlign w:val="center"/>
          </w:tcPr>
          <w:p w:rsidR="003035C5" w:rsidRDefault="003035C5" w:rsidP="00092CC4">
            <w:pPr>
              <w:widowControl/>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1.《土地管理法》；</w:t>
            </w:r>
            <w:r>
              <w:rPr>
                <w:rFonts w:ascii="仿宋_GB2312" w:eastAsia="仿宋_GB2312" w:hAnsi="仿宋_GB2312" w:cs="仿宋_GB2312" w:hint="eastAsia"/>
                <w:kern w:val="0"/>
                <w:sz w:val="18"/>
                <w:szCs w:val="18"/>
              </w:rPr>
              <w:br/>
              <w:t>2.《国务院关于深化改革严格土地管理的决定》（国发〔2004〕28号）</w:t>
            </w:r>
          </w:p>
        </w:tc>
        <w:tc>
          <w:tcPr>
            <w:tcW w:w="1142" w:type="dxa"/>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拟征收土地现状调查结束后5个工作日内，在村公示栏公开。</w:t>
            </w:r>
          </w:p>
        </w:tc>
        <w:tc>
          <w:tcPr>
            <w:tcW w:w="1051" w:type="dxa"/>
            <w:tcBorders>
              <w:left w:val="single" w:sz="4" w:space="0" w:color="auto"/>
              <w:bottom w:val="single" w:sz="4" w:space="0" w:color="auto"/>
              <w:right w:val="single" w:sz="4" w:space="0" w:color="auto"/>
            </w:tcBorders>
            <w:noWrap/>
            <w:vAlign w:val="center"/>
          </w:tcPr>
          <w:p w:rsidR="003035C5" w:rsidRDefault="00716CF0" w:rsidP="00092CC4">
            <w:pPr>
              <w:widowControl/>
              <w:spacing w:line="32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bCs/>
                <w:color w:val="000000"/>
                <w:kern w:val="0"/>
                <w:sz w:val="20"/>
                <w:szCs w:val="20"/>
              </w:rPr>
              <w:t>自然资源和规划局</w:t>
            </w:r>
          </w:p>
        </w:tc>
        <w:tc>
          <w:tcPr>
            <w:tcW w:w="1313" w:type="dxa"/>
            <w:tcBorders>
              <w:left w:val="single" w:sz="4" w:space="0" w:color="auto"/>
              <w:bottom w:val="single" w:sz="4" w:space="0" w:color="auto"/>
              <w:right w:val="single" w:sz="4" w:space="0" w:color="auto"/>
            </w:tcBorders>
            <w:noWrap/>
            <w:vAlign w:val="center"/>
          </w:tcPr>
          <w:p w:rsidR="00716CF0" w:rsidRDefault="00716CF0" w:rsidP="00716CF0">
            <w:pPr>
              <w:widowControl/>
              <w:snapToGrid w:val="0"/>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社区/企事业单位/村公示栏（电子屏）</w:t>
            </w:r>
          </w:p>
          <w:p w:rsidR="003035C5" w:rsidRDefault="00716CF0" w:rsidP="00716CF0">
            <w:pPr>
              <w:widowControl/>
              <w:rPr>
                <w:rFonts w:ascii="仿宋_GB2312" w:eastAsia="仿宋_GB2312" w:hAnsi="仿宋_GB2312" w:cs="宋体"/>
                <w:kern w:val="0"/>
                <w:sz w:val="18"/>
                <w:szCs w:val="18"/>
              </w:rPr>
            </w:pPr>
            <w:r>
              <w:rPr>
                <w:rFonts w:ascii="仿宋_GB2312" w:eastAsia="仿宋_GB2312" w:hAnsi="仿宋_GB2312" w:cs="仿宋_GB2312" w:hint="eastAsia"/>
                <w:bCs/>
                <w:kern w:val="0"/>
                <w:sz w:val="20"/>
                <w:szCs w:val="20"/>
              </w:rPr>
              <w:t>陕西省征地信息公开查询系统</w:t>
            </w:r>
            <w:r w:rsidR="003035C5">
              <w:rPr>
                <w:rFonts w:ascii="仿宋_GB2312" w:eastAsia="仿宋_GB2312" w:hAnsi="仿宋_GB2312" w:cs="宋体" w:hint="eastAsia"/>
                <w:kern w:val="0"/>
                <w:sz w:val="18"/>
                <w:szCs w:val="18"/>
              </w:rPr>
              <w:t xml:space="preserve">    </w:t>
            </w:r>
          </w:p>
        </w:tc>
        <w:tc>
          <w:tcPr>
            <w:tcW w:w="637" w:type="dxa"/>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widowControl/>
              <w:jc w:val="center"/>
              <w:rPr>
                <w:rFonts w:ascii="仿宋" w:eastAsia="仿宋" w:hAnsi="仿宋" w:cs="宋体"/>
                <w:kern w:val="0"/>
                <w:sz w:val="24"/>
              </w:rPr>
            </w:pPr>
          </w:p>
        </w:tc>
        <w:tc>
          <w:tcPr>
            <w:tcW w:w="694" w:type="dxa"/>
            <w:gridSpan w:val="2"/>
            <w:tcBorders>
              <w:top w:val="single" w:sz="4" w:space="0" w:color="auto"/>
              <w:left w:val="single" w:sz="4" w:space="0" w:color="auto"/>
              <w:bottom w:val="single" w:sz="4" w:space="0" w:color="auto"/>
              <w:right w:val="single" w:sz="4" w:space="0" w:color="auto"/>
            </w:tcBorders>
            <w:noWrap/>
            <w:vAlign w:val="center"/>
          </w:tcPr>
          <w:p w:rsidR="003035C5" w:rsidRDefault="003035C5" w:rsidP="00092CC4">
            <w:pPr>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√面向拟征收土地所在地的村集体成员</w:t>
            </w:r>
          </w:p>
        </w:tc>
        <w:tc>
          <w:tcPr>
            <w:tcW w:w="403" w:type="dxa"/>
            <w:tcBorders>
              <w:left w:val="single" w:sz="4" w:space="0" w:color="auto"/>
              <w:bottom w:val="single" w:sz="4" w:space="0" w:color="auto"/>
              <w:right w:val="single" w:sz="4" w:space="0" w:color="auto"/>
            </w:tcBorders>
            <w:noWrap/>
            <w:vAlign w:val="center"/>
          </w:tcPr>
          <w:p w:rsidR="003035C5" w:rsidRDefault="003035C5" w:rsidP="00092CC4">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403" w:type="dxa"/>
            <w:gridSpan w:val="2"/>
            <w:tcBorders>
              <w:left w:val="single" w:sz="4" w:space="0" w:color="auto"/>
              <w:bottom w:val="single" w:sz="4" w:space="0" w:color="auto"/>
              <w:right w:val="single" w:sz="4" w:space="0" w:color="auto"/>
            </w:tcBorders>
            <w:noWrap/>
            <w:vAlign w:val="center"/>
          </w:tcPr>
          <w:p w:rsidR="003035C5" w:rsidRDefault="003035C5" w:rsidP="00092CC4">
            <w:pPr>
              <w:widowControl/>
              <w:jc w:val="center"/>
              <w:rPr>
                <w:rFonts w:ascii="仿宋_GB2312" w:eastAsia="仿宋_GB2312" w:hAnsi="仿宋_GB2312" w:cs="仿宋_GB2312"/>
                <w:kern w:val="0"/>
                <w:sz w:val="24"/>
              </w:rPr>
            </w:pPr>
          </w:p>
        </w:tc>
        <w:tc>
          <w:tcPr>
            <w:tcW w:w="375" w:type="dxa"/>
            <w:gridSpan w:val="3"/>
            <w:tcBorders>
              <w:left w:val="single" w:sz="4" w:space="0" w:color="auto"/>
              <w:bottom w:val="single" w:sz="4" w:space="0" w:color="auto"/>
              <w:right w:val="single" w:sz="4" w:space="0" w:color="auto"/>
            </w:tcBorders>
            <w:noWrap/>
            <w:vAlign w:val="center"/>
          </w:tcPr>
          <w:p w:rsidR="003035C5" w:rsidRDefault="003035C5" w:rsidP="00092CC4">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375" w:type="dxa"/>
            <w:tcBorders>
              <w:left w:val="single" w:sz="4" w:space="0" w:color="auto"/>
              <w:bottom w:val="single" w:sz="4" w:space="0" w:color="auto"/>
              <w:right w:val="single" w:sz="4" w:space="0" w:color="auto"/>
            </w:tcBorders>
            <w:noWrap/>
            <w:vAlign w:val="center"/>
          </w:tcPr>
          <w:p w:rsidR="003035C5" w:rsidRDefault="003035C5" w:rsidP="00092CC4">
            <w:pPr>
              <w:widowControl/>
              <w:jc w:val="center"/>
              <w:rPr>
                <w:rFonts w:ascii="仿宋" w:eastAsia="仿宋" w:hAnsi="仿宋" w:cs="宋体"/>
                <w:kern w:val="0"/>
                <w:sz w:val="24"/>
              </w:rPr>
            </w:pPr>
            <w:r>
              <w:rPr>
                <w:rFonts w:ascii="仿宋_GB2312" w:eastAsia="仿宋_GB2312" w:hAnsi="仿宋_GB2312" w:cs="仿宋_GB2312" w:hint="eastAsia"/>
                <w:kern w:val="0"/>
                <w:sz w:val="24"/>
              </w:rPr>
              <w:t>√</w:t>
            </w:r>
          </w:p>
        </w:tc>
      </w:tr>
      <w:tr w:rsidR="0001262D">
        <w:trPr>
          <w:trHeight w:val="4757"/>
        </w:trPr>
        <w:tc>
          <w:tcPr>
            <w:tcW w:w="456" w:type="dxa"/>
            <w:vMerge w:val="restart"/>
            <w:tcBorders>
              <w:top w:val="single" w:sz="4" w:space="0" w:color="auto"/>
              <w:left w:val="single" w:sz="4" w:space="0" w:color="auto"/>
              <w:right w:val="single" w:sz="4" w:space="0" w:color="auto"/>
            </w:tcBorders>
            <w:noWrap/>
            <w:vAlign w:val="center"/>
          </w:tcPr>
          <w:p w:rsidR="0001262D" w:rsidRDefault="003035C5">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lastRenderedPageBreak/>
              <w:t>4</w:t>
            </w:r>
          </w:p>
        </w:tc>
        <w:tc>
          <w:tcPr>
            <w:tcW w:w="792" w:type="dxa"/>
            <w:vMerge w:val="restart"/>
            <w:tcBorders>
              <w:top w:val="single" w:sz="4" w:space="0" w:color="auto"/>
              <w:left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征地前期准备</w:t>
            </w:r>
          </w:p>
        </w:tc>
        <w:tc>
          <w:tcPr>
            <w:tcW w:w="870" w:type="dxa"/>
            <w:vMerge w:val="restart"/>
            <w:tcBorders>
              <w:top w:val="single" w:sz="4" w:space="0" w:color="auto"/>
              <w:left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拟征地听证</w:t>
            </w:r>
          </w:p>
        </w:tc>
        <w:tc>
          <w:tcPr>
            <w:tcW w:w="2906" w:type="dxa"/>
            <w:vMerge w:val="restart"/>
            <w:tcBorders>
              <w:top w:val="single" w:sz="4" w:space="0" w:color="auto"/>
              <w:left w:val="single" w:sz="4" w:space="0" w:color="auto"/>
              <w:right w:val="single" w:sz="4" w:space="0" w:color="auto"/>
            </w:tcBorders>
            <w:noWrap/>
            <w:vAlign w:val="center"/>
          </w:tcPr>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征地前期工作中依申请开展听证工作的，听证结果予以公开。按拟征收土地告知确定的时间制作《听证通知书》；按《听证通知书》规定的时间组织听证；实施听证的，公开听证相关材料。</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1.《听证通知书》；</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2.听证处理意见；</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〔*听证笔录有关资料〕。</w:t>
            </w:r>
          </w:p>
          <w:p w:rsidR="0001262D" w:rsidRDefault="0001262D">
            <w:pPr>
              <w:widowControl/>
              <w:spacing w:line="220" w:lineRule="exact"/>
              <w:rPr>
                <w:rFonts w:ascii="仿宋_GB2312" w:eastAsia="仿宋_GB2312" w:hAnsi="仿宋_GB2312" w:cs="仿宋_GB2312"/>
                <w:bCs/>
                <w:color w:val="000000"/>
                <w:kern w:val="0"/>
                <w:sz w:val="20"/>
                <w:szCs w:val="20"/>
              </w:rPr>
            </w:pPr>
          </w:p>
        </w:tc>
        <w:tc>
          <w:tcPr>
            <w:tcW w:w="2644" w:type="dxa"/>
            <w:vMerge w:val="restart"/>
            <w:tcBorders>
              <w:top w:val="single" w:sz="4" w:space="0" w:color="auto"/>
              <w:left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1.《国土资源听证规定》；</w:t>
            </w:r>
            <w:r>
              <w:rPr>
                <w:rFonts w:ascii="仿宋_GB2312" w:eastAsia="仿宋_GB2312" w:hAnsi="仿宋_GB2312" w:cs="仿宋_GB2312" w:hint="eastAsia"/>
                <w:bCs/>
                <w:kern w:val="0"/>
                <w:sz w:val="20"/>
                <w:szCs w:val="20"/>
              </w:rPr>
              <w:br/>
              <w:t>2.《国土资源部办公厅关于进一步做好市县征地信息公开工作有关问题的通知》（国土资厅发〔2014〕29号）</w:t>
            </w:r>
          </w:p>
        </w:tc>
        <w:tc>
          <w:tcPr>
            <w:tcW w:w="1142" w:type="dxa"/>
            <w:tcBorders>
              <w:top w:val="single" w:sz="4" w:space="0" w:color="auto"/>
              <w:left w:val="single" w:sz="4" w:space="0" w:color="auto"/>
              <w:bottom w:val="single" w:sz="4" w:space="0" w:color="auto"/>
              <w:right w:val="single" w:sz="4" w:space="0" w:color="auto"/>
            </w:tcBorders>
            <w:noWrap/>
            <w:vAlign w:val="center"/>
          </w:tcPr>
          <w:p w:rsidR="0001262D" w:rsidRDefault="00691814">
            <w:pPr>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①</w:t>
            </w:r>
            <w:r>
              <w:rPr>
                <w:rFonts w:ascii="仿宋_GB2312" w:eastAsia="仿宋_GB2312" w:hAnsi="仿宋_GB2312" w:cs="仿宋_GB2312" w:hint="eastAsia"/>
                <w:bCs/>
                <w:sz w:val="20"/>
                <w:szCs w:val="20"/>
              </w:rPr>
              <w:t>《听证通知书》应在组织听证7个工作日前予以公开；</w:t>
            </w:r>
            <w:r>
              <w:rPr>
                <w:rFonts w:ascii="仿宋_GB2312" w:eastAsia="仿宋_GB2312" w:hAnsi="仿宋_GB2312" w:cs="仿宋_GB2312" w:hint="eastAsia"/>
                <w:bCs/>
                <w:kern w:val="0"/>
                <w:sz w:val="20"/>
                <w:szCs w:val="20"/>
              </w:rPr>
              <w:t>②</w:t>
            </w:r>
            <w:r>
              <w:rPr>
                <w:rFonts w:ascii="仿宋_GB2312" w:eastAsia="仿宋_GB2312" w:hAnsi="仿宋_GB2312" w:cs="仿宋_GB2312" w:hint="eastAsia"/>
                <w:bCs/>
                <w:sz w:val="20"/>
                <w:szCs w:val="20"/>
              </w:rPr>
              <w:t>其他听证公开内容在拟征地听证工作结束后5个工作日内在村公示栏公开。</w:t>
            </w:r>
          </w:p>
        </w:tc>
        <w:tc>
          <w:tcPr>
            <w:tcW w:w="1051" w:type="dxa"/>
            <w:vMerge w:val="restart"/>
            <w:tcBorders>
              <w:top w:val="single" w:sz="4" w:space="0" w:color="auto"/>
              <w:left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自然资源和规划局</w:t>
            </w:r>
          </w:p>
        </w:tc>
        <w:tc>
          <w:tcPr>
            <w:tcW w:w="1313" w:type="dxa"/>
            <w:vMerge w:val="restart"/>
            <w:tcBorders>
              <w:top w:val="single" w:sz="4" w:space="0" w:color="auto"/>
              <w:left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社区/企事业单位/村公示栏（电子屏）</w:t>
            </w:r>
          </w:p>
          <w:p w:rsidR="0001262D" w:rsidRDefault="00691814">
            <w:pPr>
              <w:widowControl/>
              <w:snapToGrid w:val="0"/>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沣东新城门户网站</w:t>
            </w:r>
          </w:p>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陕西省征地信息公开查询系统</w:t>
            </w:r>
          </w:p>
        </w:tc>
        <w:tc>
          <w:tcPr>
            <w:tcW w:w="637" w:type="dxa"/>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pacing w:line="220" w:lineRule="exact"/>
              <w:jc w:val="center"/>
              <w:rPr>
                <w:rFonts w:ascii="仿宋_GB2312" w:eastAsia="仿宋_GB2312" w:hAnsi="仿宋_GB2312" w:cs="仿宋_GB2312"/>
                <w:bCs/>
                <w:color w:val="000000"/>
                <w:kern w:val="0"/>
                <w:sz w:val="20"/>
                <w:szCs w:val="20"/>
              </w:rPr>
            </w:pPr>
          </w:p>
        </w:tc>
        <w:tc>
          <w:tcPr>
            <w:tcW w:w="694"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√面向拟征收土地所在地的村集体成员</w:t>
            </w:r>
          </w:p>
        </w:tc>
        <w:tc>
          <w:tcPr>
            <w:tcW w:w="403"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403"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pacing w:line="220" w:lineRule="exact"/>
              <w:jc w:val="center"/>
              <w:rPr>
                <w:rFonts w:ascii="仿宋_GB2312" w:eastAsia="仿宋_GB2312" w:hAnsi="仿宋_GB2312" w:cs="仿宋_GB2312"/>
                <w:bCs/>
                <w:color w:val="000000"/>
                <w:kern w:val="0"/>
                <w:sz w:val="20"/>
                <w:szCs w:val="20"/>
              </w:rPr>
            </w:pPr>
          </w:p>
        </w:tc>
        <w:tc>
          <w:tcPr>
            <w:tcW w:w="375" w:type="dxa"/>
            <w:gridSpan w:val="3"/>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375"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r>
      <w:tr w:rsidR="0001262D">
        <w:trPr>
          <w:trHeight w:val="3275"/>
        </w:trPr>
        <w:tc>
          <w:tcPr>
            <w:tcW w:w="456"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c>
          <w:tcPr>
            <w:tcW w:w="792"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kern w:val="0"/>
                <w:sz w:val="20"/>
                <w:szCs w:val="20"/>
              </w:rPr>
            </w:pPr>
          </w:p>
        </w:tc>
        <w:tc>
          <w:tcPr>
            <w:tcW w:w="870"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rPr>
                <w:rFonts w:ascii="仿宋_GB2312" w:eastAsia="仿宋_GB2312" w:hAnsi="仿宋_GB2312" w:cs="仿宋_GB2312"/>
                <w:bCs/>
                <w:color w:val="000000"/>
                <w:kern w:val="0"/>
                <w:sz w:val="20"/>
                <w:szCs w:val="20"/>
              </w:rPr>
            </w:pPr>
          </w:p>
        </w:tc>
        <w:tc>
          <w:tcPr>
            <w:tcW w:w="2906"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rPr>
                <w:rFonts w:ascii="仿宋_GB2312" w:eastAsia="仿宋_GB2312" w:hAnsi="仿宋_GB2312" w:cs="仿宋_GB2312"/>
                <w:bCs/>
                <w:color w:val="000000"/>
                <w:kern w:val="0"/>
                <w:sz w:val="20"/>
                <w:szCs w:val="20"/>
              </w:rPr>
            </w:pPr>
          </w:p>
        </w:tc>
        <w:tc>
          <w:tcPr>
            <w:tcW w:w="2644"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rPr>
                <w:rFonts w:ascii="仿宋_GB2312" w:eastAsia="仿宋_GB2312" w:hAnsi="仿宋_GB2312" w:cs="仿宋_GB2312"/>
                <w:bCs/>
                <w:color w:val="000000"/>
                <w:kern w:val="0"/>
                <w:sz w:val="20"/>
                <w:szCs w:val="20"/>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收到征地批准文件之日起10个工作日内，在政府网站、征地信息公开平台公开。</w:t>
            </w:r>
          </w:p>
        </w:tc>
        <w:tc>
          <w:tcPr>
            <w:tcW w:w="1051"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rPr>
                <w:rFonts w:ascii="仿宋_GB2312" w:eastAsia="仿宋_GB2312" w:hAnsi="仿宋_GB2312" w:cs="仿宋_GB2312"/>
                <w:bCs/>
                <w:color w:val="000000"/>
                <w:kern w:val="0"/>
                <w:sz w:val="20"/>
                <w:szCs w:val="20"/>
              </w:rPr>
            </w:pPr>
          </w:p>
        </w:tc>
        <w:tc>
          <w:tcPr>
            <w:tcW w:w="1313" w:type="dxa"/>
            <w:vMerge/>
            <w:tcBorders>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rPr>
                <w:rFonts w:ascii="仿宋_GB2312" w:eastAsia="仿宋_GB2312" w:hAnsi="仿宋_GB2312" w:cs="仿宋_GB2312"/>
                <w:bCs/>
                <w:color w:val="000000"/>
                <w:kern w:val="0"/>
                <w:sz w:val="20"/>
                <w:szCs w:val="20"/>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694"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c>
          <w:tcPr>
            <w:tcW w:w="403"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c>
          <w:tcPr>
            <w:tcW w:w="375" w:type="dxa"/>
            <w:gridSpan w:val="3"/>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c>
          <w:tcPr>
            <w:tcW w:w="375" w:type="dxa"/>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napToGrid w:val="0"/>
              <w:spacing w:line="220" w:lineRule="exact"/>
              <w:jc w:val="center"/>
              <w:rPr>
                <w:rFonts w:ascii="仿宋_GB2312" w:eastAsia="仿宋_GB2312" w:hAnsi="仿宋_GB2312" w:cs="仿宋_GB2312"/>
                <w:bCs/>
                <w:color w:val="000000"/>
                <w:kern w:val="0"/>
                <w:sz w:val="20"/>
                <w:szCs w:val="20"/>
              </w:rPr>
            </w:pPr>
          </w:p>
        </w:tc>
      </w:tr>
      <w:tr w:rsidR="0001262D">
        <w:trPr>
          <w:trHeight w:val="4223"/>
        </w:trPr>
        <w:tc>
          <w:tcPr>
            <w:tcW w:w="456" w:type="dxa"/>
            <w:tcBorders>
              <w:top w:val="single" w:sz="4" w:space="0" w:color="auto"/>
              <w:left w:val="single" w:sz="4" w:space="0" w:color="auto"/>
              <w:bottom w:val="single" w:sz="4" w:space="0" w:color="auto"/>
              <w:right w:val="single" w:sz="4" w:space="0" w:color="auto"/>
            </w:tcBorders>
            <w:noWrap/>
            <w:vAlign w:val="center"/>
          </w:tcPr>
          <w:p w:rsidR="0001262D" w:rsidRDefault="003035C5">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lastRenderedPageBreak/>
              <w:t>5</w:t>
            </w:r>
          </w:p>
        </w:tc>
        <w:tc>
          <w:tcPr>
            <w:tcW w:w="792" w:type="dxa"/>
            <w:vMerge w:val="restart"/>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征地审查报批</w:t>
            </w:r>
          </w:p>
        </w:tc>
        <w:tc>
          <w:tcPr>
            <w:tcW w:w="870"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征地报批材料</w:t>
            </w:r>
          </w:p>
        </w:tc>
        <w:tc>
          <w:tcPr>
            <w:tcW w:w="2906" w:type="dxa"/>
            <w:tcBorders>
              <w:top w:val="single" w:sz="4" w:space="0" w:color="auto"/>
              <w:left w:val="single" w:sz="4" w:space="0" w:color="auto"/>
              <w:bottom w:val="single" w:sz="4" w:space="0" w:color="auto"/>
              <w:right w:val="single" w:sz="4" w:space="0" w:color="auto"/>
            </w:tcBorders>
            <w:noWrap/>
            <w:vAlign w:val="center"/>
          </w:tcPr>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县（市、区）人民政府按照建设用地审查报批有关规定，组织用地报批过程中的相关报批材料予以公开。</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1.县（市、区）人民政府建设用地请示；</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2.县（市、区）自然资源主管部门建设用地审查意见；</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3.建设用地呈报说明书、农用地转用方案、补充耕地方案、征收土地方案、供地方案；</w:t>
            </w:r>
          </w:p>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sz w:val="20"/>
                <w:szCs w:val="20"/>
              </w:rPr>
              <w:t>〔*其他相关文字报批材料和图件由各省（区、市）确定公开方式〕。</w:t>
            </w:r>
          </w:p>
        </w:tc>
        <w:tc>
          <w:tcPr>
            <w:tcW w:w="2644"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1.《中华人民共和国政府信息公开条例》；</w:t>
            </w:r>
          </w:p>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2.建设用地审查报批有关规定</w:t>
            </w:r>
          </w:p>
        </w:tc>
        <w:tc>
          <w:tcPr>
            <w:tcW w:w="1142" w:type="dxa"/>
            <w:tcBorders>
              <w:top w:val="single" w:sz="4" w:space="0" w:color="auto"/>
              <w:left w:val="single" w:sz="4" w:space="0" w:color="auto"/>
              <w:bottom w:val="single" w:sz="4" w:space="0" w:color="auto"/>
              <w:right w:val="single" w:sz="4" w:space="0" w:color="auto"/>
            </w:tcBorders>
            <w:noWrap/>
            <w:vAlign w:val="center"/>
          </w:tcPr>
          <w:p w:rsidR="0001262D" w:rsidRDefault="00691814" w:rsidP="00716CF0">
            <w:pPr>
              <w:widowControl/>
              <w:spacing w:beforeLines="50" w:afterLines="50"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sz w:val="20"/>
                <w:szCs w:val="20"/>
              </w:rPr>
              <w:t>收到征地批准文件之日起10个工作日内公开。</w:t>
            </w:r>
          </w:p>
        </w:tc>
        <w:tc>
          <w:tcPr>
            <w:tcW w:w="1051"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自然资源和规划局</w:t>
            </w:r>
          </w:p>
        </w:tc>
        <w:tc>
          <w:tcPr>
            <w:tcW w:w="1313"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沣东新城门户网站</w:t>
            </w:r>
          </w:p>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陕西省征地信息公开查询系统</w:t>
            </w:r>
          </w:p>
        </w:tc>
        <w:tc>
          <w:tcPr>
            <w:tcW w:w="637"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694"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pacing w:line="220" w:lineRule="exact"/>
              <w:jc w:val="center"/>
              <w:rPr>
                <w:rFonts w:ascii="仿宋_GB2312" w:eastAsia="仿宋_GB2312" w:hAnsi="仿宋_GB2312" w:cs="仿宋_GB2312"/>
                <w:bCs/>
                <w:color w:val="000000"/>
                <w:kern w:val="0"/>
                <w:sz w:val="20"/>
                <w:szCs w:val="20"/>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403"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375" w:type="dxa"/>
            <w:gridSpan w:val="3"/>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375" w:type="dxa"/>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pacing w:line="220" w:lineRule="exact"/>
              <w:jc w:val="center"/>
              <w:rPr>
                <w:rFonts w:ascii="仿宋_GB2312" w:eastAsia="仿宋_GB2312" w:hAnsi="仿宋_GB2312" w:cs="仿宋_GB2312"/>
                <w:bCs/>
                <w:color w:val="000000"/>
                <w:kern w:val="0"/>
                <w:sz w:val="20"/>
                <w:szCs w:val="20"/>
              </w:rPr>
            </w:pPr>
          </w:p>
        </w:tc>
      </w:tr>
      <w:tr w:rsidR="0001262D">
        <w:trPr>
          <w:trHeight w:val="3691"/>
        </w:trPr>
        <w:tc>
          <w:tcPr>
            <w:tcW w:w="456" w:type="dxa"/>
            <w:tcBorders>
              <w:top w:val="single" w:sz="4" w:space="0" w:color="auto"/>
              <w:left w:val="single" w:sz="4" w:space="0" w:color="auto"/>
              <w:bottom w:val="single" w:sz="4" w:space="0" w:color="auto"/>
              <w:right w:val="single" w:sz="4" w:space="0" w:color="auto"/>
            </w:tcBorders>
            <w:noWrap/>
            <w:vAlign w:val="center"/>
          </w:tcPr>
          <w:p w:rsidR="0001262D" w:rsidRDefault="003035C5">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6</w:t>
            </w:r>
          </w:p>
        </w:tc>
        <w:tc>
          <w:tcPr>
            <w:tcW w:w="792" w:type="dxa"/>
            <w:vMerge/>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pacing w:line="220" w:lineRule="exact"/>
              <w:jc w:val="center"/>
              <w:rPr>
                <w:rFonts w:ascii="仿宋_GB2312" w:eastAsia="仿宋_GB2312" w:hAnsi="仿宋_GB2312" w:cs="仿宋_GB2312"/>
                <w:bCs/>
                <w:kern w:val="0"/>
                <w:sz w:val="20"/>
                <w:szCs w:val="20"/>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征地批准文件</w:t>
            </w:r>
          </w:p>
        </w:tc>
        <w:tc>
          <w:tcPr>
            <w:tcW w:w="2906" w:type="dxa"/>
            <w:tcBorders>
              <w:top w:val="single" w:sz="4" w:space="0" w:color="auto"/>
              <w:left w:val="single" w:sz="4" w:space="0" w:color="auto"/>
              <w:bottom w:val="single" w:sz="4" w:space="0" w:color="auto"/>
              <w:right w:val="single" w:sz="4" w:space="0" w:color="auto"/>
            </w:tcBorders>
            <w:noWrap/>
            <w:vAlign w:val="center"/>
          </w:tcPr>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有权一级人民政府批准用地的批复文件、地方人民政府转发批复文件应予以公开。</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1.国务院批准用地批复文件（指用地由国务院批准）；</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2.省级人民政府批准用地批复文件（指用地由省级人民政府批准）；</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3.国务院批准城市用地后省级人民政府审核同意实施方案文件；</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4.地方人民政府转发用地批复文件；</w:t>
            </w:r>
          </w:p>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sz w:val="20"/>
                <w:szCs w:val="20"/>
              </w:rPr>
              <w:t>5.其他用地批准文件。</w:t>
            </w:r>
          </w:p>
        </w:tc>
        <w:tc>
          <w:tcPr>
            <w:tcW w:w="2644"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1.《土地管理法》；</w:t>
            </w:r>
          </w:p>
          <w:p w:rsidR="0001262D" w:rsidRDefault="00691814">
            <w:pPr>
              <w:widowControl/>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2.《中华人民共和国政府信息公开条例》</w:t>
            </w:r>
          </w:p>
          <w:p w:rsidR="0001262D" w:rsidRDefault="0001262D">
            <w:pPr>
              <w:widowControl/>
              <w:spacing w:line="220" w:lineRule="exact"/>
              <w:rPr>
                <w:rFonts w:ascii="仿宋_GB2312" w:eastAsia="仿宋_GB2312" w:hAnsi="仿宋_GB2312" w:cs="仿宋_GB2312"/>
                <w:bCs/>
                <w:color w:val="000000"/>
                <w:kern w:val="0"/>
                <w:sz w:val="20"/>
                <w:szCs w:val="20"/>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收到征地批准文件之日起10个工作日内公开。</w:t>
            </w:r>
          </w:p>
        </w:tc>
        <w:tc>
          <w:tcPr>
            <w:tcW w:w="1051"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自然资源和规划局</w:t>
            </w:r>
          </w:p>
        </w:tc>
        <w:tc>
          <w:tcPr>
            <w:tcW w:w="1313"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沣东新城门户网站</w:t>
            </w:r>
          </w:p>
          <w:p w:rsidR="0001262D" w:rsidRDefault="00691814">
            <w:pPr>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陕西省征地信息公开查询系统</w:t>
            </w:r>
          </w:p>
          <w:p w:rsidR="0001262D" w:rsidRDefault="00691814">
            <w:pPr>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社区/企事业单位/村公示栏（电子屏）</w:t>
            </w:r>
          </w:p>
        </w:tc>
        <w:tc>
          <w:tcPr>
            <w:tcW w:w="637"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694"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pacing w:line="220" w:lineRule="exact"/>
              <w:jc w:val="center"/>
              <w:rPr>
                <w:rFonts w:ascii="仿宋_GB2312" w:eastAsia="仿宋_GB2312" w:hAnsi="仿宋_GB2312" w:cs="仿宋_GB2312"/>
                <w:bCs/>
                <w:color w:val="000000"/>
                <w:kern w:val="0"/>
                <w:sz w:val="20"/>
                <w:szCs w:val="20"/>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403"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pacing w:line="220" w:lineRule="exact"/>
              <w:jc w:val="center"/>
              <w:rPr>
                <w:rFonts w:ascii="仿宋_GB2312" w:eastAsia="仿宋_GB2312" w:hAnsi="仿宋_GB2312" w:cs="仿宋_GB2312"/>
                <w:bCs/>
                <w:color w:val="000000"/>
                <w:kern w:val="0"/>
                <w:sz w:val="20"/>
                <w:szCs w:val="20"/>
              </w:rPr>
            </w:pPr>
          </w:p>
        </w:tc>
        <w:tc>
          <w:tcPr>
            <w:tcW w:w="319"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431" w:type="dxa"/>
            <w:gridSpan w:val="3"/>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r>
      <w:tr w:rsidR="0001262D">
        <w:trPr>
          <w:trHeight w:val="3392"/>
        </w:trPr>
        <w:tc>
          <w:tcPr>
            <w:tcW w:w="456" w:type="dxa"/>
            <w:tcBorders>
              <w:top w:val="single" w:sz="4" w:space="0" w:color="auto"/>
              <w:left w:val="single" w:sz="4" w:space="0" w:color="auto"/>
              <w:bottom w:val="single" w:sz="4" w:space="0" w:color="auto"/>
              <w:right w:val="single" w:sz="4" w:space="0" w:color="auto"/>
            </w:tcBorders>
            <w:noWrap/>
            <w:vAlign w:val="center"/>
          </w:tcPr>
          <w:p w:rsidR="0001262D" w:rsidRDefault="003035C5">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lastRenderedPageBreak/>
              <w:t>7</w:t>
            </w:r>
          </w:p>
        </w:tc>
        <w:tc>
          <w:tcPr>
            <w:tcW w:w="792" w:type="dxa"/>
            <w:vMerge w:val="restart"/>
            <w:tcBorders>
              <w:top w:val="single" w:sz="4" w:space="0" w:color="auto"/>
              <w:left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征地组织实施</w:t>
            </w:r>
          </w:p>
        </w:tc>
        <w:tc>
          <w:tcPr>
            <w:tcW w:w="870"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征收土地公告</w:t>
            </w:r>
          </w:p>
        </w:tc>
        <w:tc>
          <w:tcPr>
            <w:tcW w:w="2906" w:type="dxa"/>
            <w:tcBorders>
              <w:top w:val="single" w:sz="4" w:space="0" w:color="auto"/>
              <w:left w:val="single" w:sz="4" w:space="0" w:color="auto"/>
              <w:bottom w:val="single" w:sz="4" w:space="0" w:color="auto"/>
              <w:right w:val="single" w:sz="4" w:space="0" w:color="auto"/>
            </w:tcBorders>
            <w:noWrap/>
            <w:vAlign w:val="center"/>
          </w:tcPr>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根据用地批复文件，县（市、区）人民政府拟定征收土地公告并予以公开。</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1.征地批准机关、批准文号、批准时间和批准用途；</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2.</w:t>
            </w:r>
            <w:r>
              <w:rPr>
                <w:rFonts w:ascii="仿宋_GB2312" w:eastAsia="仿宋_GB2312" w:hAnsi="仿宋_GB2312" w:cs="仿宋_GB2312" w:hint="eastAsia"/>
                <w:bCs/>
                <w:spacing w:val="-6"/>
                <w:sz w:val="20"/>
                <w:szCs w:val="20"/>
              </w:rPr>
              <w:t>被征收土地的所有权人、位置、地类、面积；</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3.征地补偿标准、农业人口安置方式、社会保障途径等；</w:t>
            </w:r>
          </w:p>
          <w:p w:rsidR="0001262D" w:rsidRDefault="00691814">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4.办理征地补偿登记的期限、地点和要求；</w:t>
            </w:r>
          </w:p>
          <w:p w:rsidR="0001262D" w:rsidRDefault="00691814">
            <w:pPr>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sz w:val="20"/>
                <w:szCs w:val="20"/>
              </w:rPr>
              <w:t>5.救济途径。</w:t>
            </w:r>
          </w:p>
        </w:tc>
        <w:tc>
          <w:tcPr>
            <w:tcW w:w="2644"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1.《土地管理法》；</w:t>
            </w:r>
          </w:p>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2.《征收土地公告办法》</w:t>
            </w:r>
          </w:p>
        </w:tc>
        <w:tc>
          <w:tcPr>
            <w:tcW w:w="1142" w:type="dxa"/>
            <w:tcBorders>
              <w:top w:val="single" w:sz="4" w:space="0" w:color="auto"/>
              <w:left w:val="single" w:sz="4" w:space="0" w:color="auto"/>
              <w:bottom w:val="single" w:sz="4" w:space="0" w:color="auto"/>
              <w:right w:val="single" w:sz="4" w:space="0" w:color="auto"/>
            </w:tcBorders>
            <w:noWrap/>
            <w:vAlign w:val="center"/>
          </w:tcPr>
          <w:p w:rsidR="0001262D" w:rsidRDefault="00691814">
            <w:pPr>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收到征地批准文件之日起10个工作日内公开。</w:t>
            </w:r>
          </w:p>
        </w:tc>
        <w:tc>
          <w:tcPr>
            <w:tcW w:w="1051"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自然资源和规划局</w:t>
            </w:r>
          </w:p>
        </w:tc>
        <w:tc>
          <w:tcPr>
            <w:tcW w:w="1313"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napToGrid w:val="0"/>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沣东新城门户网站</w:t>
            </w:r>
          </w:p>
          <w:p w:rsidR="0001262D" w:rsidRDefault="00691814">
            <w:pPr>
              <w:widowControl/>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陕西省征地信息公开查询系统</w:t>
            </w:r>
          </w:p>
          <w:p w:rsidR="0001262D" w:rsidRDefault="00691814">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社区/企事业单位/村公示栏（电子屏）</w:t>
            </w:r>
          </w:p>
        </w:tc>
        <w:tc>
          <w:tcPr>
            <w:tcW w:w="637"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694"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pacing w:line="220" w:lineRule="exact"/>
              <w:jc w:val="center"/>
              <w:rPr>
                <w:rFonts w:ascii="仿宋_GB2312" w:eastAsia="仿宋_GB2312" w:hAnsi="仿宋_GB2312" w:cs="仿宋_GB2312"/>
                <w:bCs/>
                <w:color w:val="000000"/>
                <w:kern w:val="0"/>
                <w:sz w:val="20"/>
                <w:szCs w:val="20"/>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403" w:type="dxa"/>
            <w:gridSpan w:val="2"/>
            <w:tcBorders>
              <w:top w:val="single" w:sz="4" w:space="0" w:color="auto"/>
              <w:left w:val="single" w:sz="4" w:space="0" w:color="auto"/>
              <w:bottom w:val="single" w:sz="4" w:space="0" w:color="auto"/>
              <w:right w:val="single" w:sz="4" w:space="0" w:color="auto"/>
            </w:tcBorders>
            <w:noWrap/>
            <w:vAlign w:val="center"/>
          </w:tcPr>
          <w:p w:rsidR="0001262D" w:rsidRDefault="0001262D">
            <w:pPr>
              <w:widowControl/>
              <w:spacing w:line="220" w:lineRule="exact"/>
              <w:jc w:val="center"/>
              <w:rPr>
                <w:rFonts w:ascii="仿宋_GB2312" w:eastAsia="仿宋_GB2312" w:hAnsi="仿宋_GB2312" w:cs="仿宋_GB2312"/>
                <w:bCs/>
                <w:color w:val="000000"/>
                <w:kern w:val="0"/>
                <w:sz w:val="20"/>
                <w:szCs w:val="20"/>
              </w:rPr>
            </w:pPr>
          </w:p>
        </w:tc>
        <w:tc>
          <w:tcPr>
            <w:tcW w:w="319" w:type="dxa"/>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431" w:type="dxa"/>
            <w:gridSpan w:val="3"/>
            <w:tcBorders>
              <w:top w:val="single" w:sz="4" w:space="0" w:color="auto"/>
              <w:left w:val="single" w:sz="4" w:space="0" w:color="auto"/>
              <w:bottom w:val="single" w:sz="4" w:space="0" w:color="auto"/>
              <w:right w:val="single" w:sz="4" w:space="0" w:color="auto"/>
            </w:tcBorders>
            <w:noWrap/>
            <w:vAlign w:val="center"/>
          </w:tcPr>
          <w:p w:rsidR="0001262D" w:rsidRDefault="00691814">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r>
      <w:tr w:rsidR="00716CF0" w:rsidTr="00BB5F72">
        <w:trPr>
          <w:trHeight w:val="3392"/>
        </w:trPr>
        <w:tc>
          <w:tcPr>
            <w:tcW w:w="456"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8</w:t>
            </w:r>
          </w:p>
        </w:tc>
        <w:tc>
          <w:tcPr>
            <w:tcW w:w="792" w:type="dxa"/>
            <w:vMerge/>
            <w:tcBorders>
              <w:top w:val="single" w:sz="4" w:space="0" w:color="auto"/>
              <w:left w:val="single" w:sz="4" w:space="0" w:color="auto"/>
              <w:right w:val="single" w:sz="4" w:space="0" w:color="auto"/>
            </w:tcBorders>
            <w:noWrap/>
            <w:vAlign w:val="center"/>
          </w:tcPr>
          <w:p w:rsidR="00716CF0" w:rsidRDefault="00716CF0">
            <w:pPr>
              <w:widowControl/>
              <w:spacing w:line="220" w:lineRule="exact"/>
              <w:jc w:val="center"/>
              <w:rPr>
                <w:rFonts w:ascii="仿宋_GB2312" w:eastAsia="仿宋_GB2312" w:hAnsi="仿宋_GB2312" w:cs="仿宋_GB2312"/>
                <w:bCs/>
                <w:kern w:val="0"/>
                <w:sz w:val="20"/>
                <w:szCs w:val="20"/>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spacing w:line="320" w:lineRule="exact"/>
              <w:jc w:val="center"/>
              <w:rPr>
                <w:rFonts w:ascii="黑体" w:eastAsia="黑体" w:hAnsi="黑体"/>
              </w:rPr>
            </w:pPr>
            <w:r>
              <w:rPr>
                <w:rFonts w:ascii="仿宋_GB2312" w:eastAsia="仿宋_GB2312" w:hAnsi="仿宋_GB2312" w:cs="仿宋_GB2312" w:hint="eastAsia"/>
                <w:kern w:val="0"/>
                <w:sz w:val="18"/>
                <w:szCs w:val="18"/>
              </w:rPr>
              <w:t>征地补偿登记</w:t>
            </w:r>
          </w:p>
        </w:tc>
        <w:tc>
          <w:tcPr>
            <w:tcW w:w="2906"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rPr>
                <w:rFonts w:ascii="仿宋_GB2312" w:eastAsia="仿宋_GB2312" w:hAnsi="仿宋_GB2312"/>
                <w:sz w:val="18"/>
                <w:szCs w:val="18"/>
              </w:rPr>
            </w:pPr>
          </w:p>
          <w:p w:rsidR="00716CF0" w:rsidRDefault="00716CF0" w:rsidP="00092CC4">
            <w:pPr>
              <w:rPr>
                <w:rFonts w:ascii="仿宋_GB2312" w:eastAsia="仿宋_GB2312" w:hAnsi="仿宋_GB2312"/>
                <w:sz w:val="18"/>
                <w:szCs w:val="18"/>
              </w:rPr>
            </w:pPr>
          </w:p>
          <w:p w:rsidR="00716CF0" w:rsidRDefault="00716CF0" w:rsidP="00092CC4">
            <w:pPr>
              <w:rPr>
                <w:rFonts w:ascii="仿宋_GB2312" w:eastAsia="仿宋_GB2312" w:hAnsi="仿宋_GB2312" w:cs="仿宋_GB2312"/>
                <w:kern w:val="0"/>
                <w:sz w:val="18"/>
                <w:szCs w:val="18"/>
              </w:rPr>
            </w:pPr>
            <w:r>
              <w:rPr>
                <w:rFonts w:ascii="仿宋_GB2312" w:eastAsia="仿宋_GB2312" w:hAnsi="仿宋_GB2312" w:hint="eastAsia"/>
                <w:sz w:val="18"/>
                <w:szCs w:val="18"/>
              </w:rPr>
              <w:t>征地补偿登记汇总表。</w:t>
            </w:r>
          </w:p>
          <w:p w:rsidR="00716CF0" w:rsidRDefault="00716CF0" w:rsidP="00092CC4">
            <w:pPr>
              <w:rPr>
                <w:rFonts w:ascii="仿宋_GB2312" w:eastAsia="仿宋_GB2312" w:hAnsi="仿宋_GB2312" w:cs="仿宋_GB2312"/>
                <w:kern w:val="0"/>
                <w:sz w:val="18"/>
                <w:szCs w:val="18"/>
              </w:rPr>
            </w:pPr>
            <w:r>
              <w:rPr>
                <w:rFonts w:ascii="仿宋_GB2312" w:eastAsia="仿宋_GB2312" w:hAnsi="仿宋_GB2312" w:hint="eastAsia"/>
                <w:sz w:val="18"/>
                <w:szCs w:val="18"/>
              </w:rPr>
              <w:t>〔*征地补偿登记前置与征收土地现状调查合并进行的，在前置环节一并公开〕。</w:t>
            </w:r>
          </w:p>
          <w:p w:rsidR="00716CF0" w:rsidRDefault="00716CF0" w:rsidP="00092CC4">
            <w:pPr>
              <w:ind w:firstLine="360"/>
              <w:rPr>
                <w:rFonts w:ascii="仿宋_GB2312" w:eastAsia="仿宋_GB2312" w:hAnsi="仿宋_GB2312" w:cs="仿宋_GB2312"/>
                <w:kern w:val="0"/>
                <w:sz w:val="18"/>
                <w:szCs w:val="18"/>
              </w:rPr>
            </w:pPr>
          </w:p>
          <w:p w:rsidR="00716CF0" w:rsidRDefault="00716CF0" w:rsidP="00092CC4">
            <w:pPr>
              <w:ind w:firstLine="360"/>
              <w:rPr>
                <w:rFonts w:ascii="仿宋_GB2312" w:eastAsia="仿宋_GB2312" w:hAnsi="仿宋_GB2312" w:cs="仿宋_GB2312"/>
                <w:kern w:val="0"/>
                <w:sz w:val="18"/>
                <w:szCs w:val="18"/>
              </w:rPr>
            </w:pPr>
          </w:p>
          <w:p w:rsidR="00716CF0" w:rsidRDefault="00716CF0" w:rsidP="00092CC4">
            <w:pPr>
              <w:rPr>
                <w:rFonts w:ascii="仿宋_GB2312" w:eastAsia="仿宋_GB2312" w:hAnsi="仿宋_GB2312" w:cs="仿宋_GB2312"/>
                <w:kern w:val="0"/>
                <w:sz w:val="18"/>
                <w:szCs w:val="18"/>
              </w:rPr>
            </w:pPr>
          </w:p>
        </w:tc>
        <w:tc>
          <w:tcPr>
            <w:tcW w:w="2644"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spacing w:line="320" w:lineRule="exac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1.《土地管理法》；</w:t>
            </w:r>
          </w:p>
          <w:p w:rsidR="00716CF0" w:rsidRDefault="00716CF0" w:rsidP="00092CC4">
            <w:pPr>
              <w:widowControl/>
              <w:spacing w:line="320" w:lineRule="exac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2.《中华人民共和国政府信息公开条例》</w:t>
            </w:r>
          </w:p>
          <w:p w:rsidR="00716CF0" w:rsidRDefault="00716CF0" w:rsidP="00092CC4">
            <w:pPr>
              <w:widowControl/>
              <w:spacing w:line="320" w:lineRule="exact"/>
              <w:jc w:val="center"/>
              <w:rPr>
                <w:rFonts w:ascii="仿宋_GB2312" w:eastAsia="仿宋_GB2312" w:hAnsi="仿宋_GB2312" w:cs="仿宋_GB2312"/>
                <w:kern w:val="0"/>
                <w:sz w:val="18"/>
                <w:szCs w:val="18"/>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spacing w:line="320" w:lineRule="exact"/>
              <w:ind w:firstLineChars="200" w:firstLine="360"/>
              <w:rPr>
                <w:rFonts w:ascii="仿宋_GB2312" w:eastAsia="仿宋_GB2312" w:hAnsi="仿宋_GB2312"/>
                <w:sz w:val="18"/>
                <w:szCs w:val="18"/>
              </w:rPr>
            </w:pPr>
            <w:r>
              <w:rPr>
                <w:rFonts w:ascii="仿宋_GB2312" w:eastAsia="仿宋_GB2312" w:hAnsi="仿宋_GB2312" w:hint="eastAsia"/>
                <w:sz w:val="18"/>
                <w:szCs w:val="18"/>
              </w:rPr>
              <w:t>征地补偿登记结束后5个工作日内公开。</w:t>
            </w:r>
          </w:p>
          <w:p w:rsidR="00716CF0" w:rsidRDefault="00716CF0" w:rsidP="00092CC4">
            <w:pPr>
              <w:spacing w:line="320" w:lineRule="exact"/>
              <w:ind w:firstLineChars="200" w:firstLine="360"/>
              <w:rPr>
                <w:rFonts w:ascii="仿宋_GB2312" w:eastAsia="仿宋_GB2312" w:hAnsi="仿宋_GB2312" w:cs="仿宋_GB2312"/>
                <w:kern w:val="0"/>
                <w:sz w:val="18"/>
                <w:szCs w:val="18"/>
              </w:rPr>
            </w:pPr>
            <w:r>
              <w:rPr>
                <w:rFonts w:ascii="仿宋_GB2312" w:eastAsia="仿宋_GB2312" w:hAnsi="仿宋_GB2312" w:hint="eastAsia"/>
                <w:sz w:val="18"/>
                <w:szCs w:val="18"/>
              </w:rPr>
              <w:t>公示结束后，转为依申请公开。</w:t>
            </w:r>
          </w:p>
        </w:tc>
        <w:tc>
          <w:tcPr>
            <w:tcW w:w="1051" w:type="dxa"/>
            <w:tcBorders>
              <w:top w:val="single" w:sz="4" w:space="0" w:color="auto"/>
              <w:left w:val="single" w:sz="4" w:space="0" w:color="auto"/>
              <w:bottom w:val="single" w:sz="4" w:space="0" w:color="auto"/>
              <w:right w:val="single" w:sz="4" w:space="0" w:color="auto"/>
            </w:tcBorders>
            <w:noWrap/>
            <w:vAlign w:val="center"/>
          </w:tcPr>
          <w:p w:rsidR="00716CF0" w:rsidRDefault="00716CF0" w:rsidP="00E054A9">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自然资源和规划局</w:t>
            </w:r>
          </w:p>
        </w:tc>
        <w:tc>
          <w:tcPr>
            <w:tcW w:w="1313" w:type="dxa"/>
            <w:tcBorders>
              <w:top w:val="single" w:sz="4" w:space="0" w:color="auto"/>
              <w:left w:val="single" w:sz="4" w:space="0" w:color="auto"/>
              <w:bottom w:val="single" w:sz="4" w:space="0" w:color="auto"/>
              <w:right w:val="single" w:sz="4" w:space="0" w:color="auto"/>
            </w:tcBorders>
            <w:noWrap/>
            <w:vAlign w:val="center"/>
          </w:tcPr>
          <w:p w:rsidR="00716CF0" w:rsidRDefault="00716CF0" w:rsidP="00716CF0">
            <w:pPr>
              <w:widowControl/>
              <w:snapToGrid w:val="0"/>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沣东新城门户网站</w:t>
            </w:r>
          </w:p>
          <w:p w:rsidR="00716CF0" w:rsidRDefault="00716CF0" w:rsidP="00716CF0">
            <w:pPr>
              <w:widowControl/>
              <w:rPr>
                <w:rFonts w:ascii="仿宋_GB2312" w:eastAsia="仿宋_GB2312" w:hAnsi="仿宋_GB2312" w:cs="宋体"/>
                <w:kern w:val="0"/>
                <w:sz w:val="18"/>
                <w:szCs w:val="18"/>
              </w:rPr>
            </w:pPr>
            <w:r>
              <w:rPr>
                <w:rFonts w:ascii="仿宋_GB2312" w:eastAsia="仿宋_GB2312" w:hAnsi="仿宋_GB2312" w:cs="仿宋_GB2312" w:hint="eastAsia"/>
                <w:bCs/>
                <w:kern w:val="0"/>
                <w:sz w:val="20"/>
                <w:szCs w:val="20"/>
              </w:rPr>
              <w:t>社区/企事业单位/村公示栏（电子屏）</w:t>
            </w:r>
            <w:r>
              <w:rPr>
                <w:rFonts w:ascii="仿宋_GB2312" w:eastAsia="仿宋_GB2312" w:hAnsi="仿宋_GB2312" w:cs="宋体" w:hint="eastAsia"/>
                <w:kern w:val="0"/>
                <w:sz w:val="18"/>
                <w:szCs w:val="18"/>
              </w:rPr>
              <w:br/>
            </w:r>
          </w:p>
        </w:tc>
        <w:tc>
          <w:tcPr>
            <w:tcW w:w="637"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jc w:val="center"/>
              <w:rPr>
                <w:rFonts w:ascii="仿宋" w:eastAsia="仿宋" w:hAnsi="仿宋" w:cs="宋体"/>
                <w:kern w:val="0"/>
                <w:sz w:val="24"/>
              </w:rPr>
            </w:pPr>
          </w:p>
        </w:tc>
        <w:tc>
          <w:tcPr>
            <w:tcW w:w="694" w:type="dxa"/>
            <w:gridSpan w:val="2"/>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jc w:val="center"/>
              <w:rPr>
                <w:rFonts w:ascii="仿宋" w:eastAsia="仿宋" w:hAnsi="仿宋" w:cs="宋体"/>
                <w:kern w:val="0"/>
                <w:sz w:val="24"/>
              </w:rPr>
            </w:pPr>
            <w:r>
              <w:rPr>
                <w:rFonts w:ascii="仿宋_GB2312" w:eastAsia="仿宋_GB2312" w:hAnsi="仿宋_GB2312" w:cs="仿宋_GB2312" w:hint="eastAsia"/>
                <w:kern w:val="0"/>
                <w:sz w:val="18"/>
                <w:szCs w:val="18"/>
              </w:rPr>
              <w:t>√拟征收土地所在地的村集体成员</w:t>
            </w:r>
          </w:p>
        </w:tc>
        <w:tc>
          <w:tcPr>
            <w:tcW w:w="403"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jc w:val="center"/>
              <w:rPr>
                <w:rFonts w:ascii="仿宋" w:eastAsia="仿宋" w:hAnsi="仿宋" w:cs="宋体"/>
                <w:kern w:val="0"/>
                <w:sz w:val="24"/>
              </w:rPr>
            </w:pPr>
            <w:r>
              <w:rPr>
                <w:rFonts w:ascii="仿宋" w:eastAsia="仿宋" w:hAnsi="仿宋" w:cs="宋体" w:hint="eastAsia"/>
                <w:kern w:val="0"/>
                <w:sz w:val="24"/>
              </w:rPr>
              <w:t>√</w:t>
            </w:r>
          </w:p>
        </w:tc>
        <w:tc>
          <w:tcPr>
            <w:tcW w:w="403" w:type="dxa"/>
            <w:gridSpan w:val="2"/>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jc w:val="center"/>
              <w:rPr>
                <w:rFonts w:ascii="仿宋" w:eastAsia="仿宋" w:hAnsi="仿宋" w:cs="宋体"/>
                <w:kern w:val="0"/>
                <w:sz w:val="24"/>
              </w:rPr>
            </w:pPr>
            <w:r>
              <w:rPr>
                <w:rFonts w:ascii="仿宋" w:eastAsia="仿宋" w:hAnsi="仿宋" w:cs="宋体" w:hint="eastAsia"/>
                <w:kern w:val="0"/>
                <w:sz w:val="24"/>
              </w:rPr>
              <w:t>√</w:t>
            </w:r>
          </w:p>
        </w:tc>
        <w:tc>
          <w:tcPr>
            <w:tcW w:w="319"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jc w:val="center"/>
              <w:rPr>
                <w:rFonts w:ascii="仿宋" w:eastAsia="仿宋" w:hAnsi="仿宋" w:cs="宋体"/>
                <w:kern w:val="0"/>
                <w:sz w:val="24"/>
              </w:rPr>
            </w:pPr>
          </w:p>
        </w:tc>
        <w:tc>
          <w:tcPr>
            <w:tcW w:w="431" w:type="dxa"/>
            <w:gridSpan w:val="3"/>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jc w:val="center"/>
              <w:rPr>
                <w:rFonts w:ascii="仿宋" w:eastAsia="仿宋" w:hAnsi="仿宋" w:cs="宋体"/>
                <w:kern w:val="0"/>
                <w:sz w:val="24"/>
              </w:rPr>
            </w:pPr>
            <w:r>
              <w:rPr>
                <w:rFonts w:ascii="仿宋" w:eastAsia="仿宋" w:hAnsi="仿宋" w:cs="宋体" w:hint="eastAsia"/>
                <w:kern w:val="0"/>
                <w:sz w:val="24"/>
              </w:rPr>
              <w:t>√</w:t>
            </w:r>
          </w:p>
        </w:tc>
      </w:tr>
      <w:tr w:rsidR="00716CF0">
        <w:trPr>
          <w:trHeight w:val="4666"/>
        </w:trPr>
        <w:tc>
          <w:tcPr>
            <w:tcW w:w="456"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lastRenderedPageBreak/>
              <w:t>9</w:t>
            </w:r>
          </w:p>
        </w:tc>
        <w:tc>
          <w:tcPr>
            <w:tcW w:w="792" w:type="dxa"/>
            <w:vMerge/>
            <w:tcBorders>
              <w:left w:val="single" w:sz="4" w:space="0" w:color="auto"/>
              <w:bottom w:val="single" w:sz="4" w:space="0" w:color="auto"/>
              <w:right w:val="single" w:sz="4" w:space="0" w:color="auto"/>
            </w:tcBorders>
            <w:noWrap/>
            <w:vAlign w:val="center"/>
          </w:tcPr>
          <w:p w:rsidR="00716CF0" w:rsidRDefault="00716CF0">
            <w:pPr>
              <w:widowControl/>
              <w:spacing w:line="220" w:lineRule="exact"/>
              <w:jc w:val="center"/>
              <w:rPr>
                <w:rFonts w:ascii="仿宋_GB2312" w:eastAsia="仿宋_GB2312" w:hAnsi="仿宋_GB2312" w:cs="仿宋_GB2312"/>
                <w:bCs/>
                <w:kern w:val="0"/>
                <w:sz w:val="20"/>
                <w:szCs w:val="20"/>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征地补偿安置方案公告</w:t>
            </w:r>
          </w:p>
        </w:tc>
        <w:tc>
          <w:tcPr>
            <w:tcW w:w="2906" w:type="dxa"/>
            <w:tcBorders>
              <w:top w:val="single" w:sz="4" w:space="0" w:color="auto"/>
              <w:left w:val="single" w:sz="4" w:space="0" w:color="auto"/>
              <w:bottom w:val="single" w:sz="4" w:space="0" w:color="auto"/>
              <w:right w:val="single" w:sz="4" w:space="0" w:color="auto"/>
            </w:tcBorders>
            <w:noWrap/>
            <w:vAlign w:val="center"/>
          </w:tcPr>
          <w:p w:rsidR="00716CF0" w:rsidRDefault="00716CF0">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征收土地公告期满后，县（市、区）自然资源主管部门和负责农村集体土地征收的有关部门拟定《征地补偿安置方案》并予以公开。</w:t>
            </w:r>
          </w:p>
          <w:p w:rsidR="00716CF0" w:rsidRDefault="00716CF0">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1.被征收土地的位置、地类、面积，地上附着物和青苗的种类、数量，需要安置的农业人口和数量；</w:t>
            </w:r>
          </w:p>
          <w:p w:rsidR="00716CF0" w:rsidRDefault="00716CF0">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2.土地补偿费和安置补助费的标准、数额、支付对象和支付方式；</w:t>
            </w:r>
          </w:p>
          <w:p w:rsidR="00716CF0" w:rsidRDefault="00716CF0">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3.地上附着物和青苗的补偿标准与支付方式；</w:t>
            </w:r>
          </w:p>
          <w:p w:rsidR="00716CF0" w:rsidRDefault="00716CF0">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4.社会保障费用的筹集方法、缴费比例和办法；</w:t>
            </w:r>
          </w:p>
          <w:p w:rsidR="00716CF0" w:rsidRDefault="00716CF0">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5.农业人员安置具体途径；</w:t>
            </w:r>
          </w:p>
          <w:p w:rsidR="00716CF0" w:rsidRDefault="00716CF0">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6.其他有关征地补偿、安置的具体措施；</w:t>
            </w:r>
          </w:p>
          <w:p w:rsidR="00716CF0" w:rsidRDefault="00716CF0">
            <w:pPr>
              <w:spacing w:line="220" w:lineRule="exact"/>
              <w:rPr>
                <w:rFonts w:ascii="仿宋_GB2312" w:eastAsia="仿宋_GB2312" w:hAnsi="仿宋_GB2312" w:cs="仿宋_GB2312"/>
                <w:bCs/>
                <w:sz w:val="20"/>
                <w:szCs w:val="20"/>
              </w:rPr>
            </w:pPr>
            <w:r>
              <w:rPr>
                <w:rFonts w:ascii="仿宋_GB2312" w:eastAsia="仿宋_GB2312" w:hAnsi="仿宋_GB2312" w:cs="仿宋_GB2312" w:hint="eastAsia"/>
                <w:bCs/>
                <w:sz w:val="20"/>
                <w:szCs w:val="20"/>
              </w:rPr>
              <w:t>7.听证等救济途径；</w:t>
            </w:r>
          </w:p>
          <w:p w:rsidR="00716CF0" w:rsidRDefault="00716CF0">
            <w:pPr>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sz w:val="20"/>
                <w:szCs w:val="20"/>
              </w:rPr>
              <w:t>〔*征地补偿安置方案前置的，在前置环节一并公开〕。</w:t>
            </w:r>
          </w:p>
        </w:tc>
        <w:tc>
          <w:tcPr>
            <w:tcW w:w="2644"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1.《国土资源部办公厅关于进一步做好市县征地信息公开工作有关问题的通知》（国土资厅发〔2014〕29号）；</w:t>
            </w:r>
            <w:r>
              <w:rPr>
                <w:rFonts w:ascii="仿宋_GB2312" w:eastAsia="仿宋_GB2312" w:hAnsi="仿宋_GB2312" w:cs="仿宋_GB2312" w:hint="eastAsia"/>
                <w:bCs/>
                <w:kern w:val="0"/>
                <w:sz w:val="20"/>
                <w:szCs w:val="20"/>
              </w:rPr>
              <w:br/>
              <w:t>2.《征收土地公告办法》</w:t>
            </w:r>
          </w:p>
        </w:tc>
        <w:tc>
          <w:tcPr>
            <w:tcW w:w="1142"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拟定《征地补偿安置方案》后5个工作日内公开。</w:t>
            </w:r>
          </w:p>
          <w:p w:rsidR="00716CF0" w:rsidRDefault="00716CF0">
            <w:pPr>
              <w:widowControl/>
              <w:spacing w:line="220" w:lineRule="exact"/>
              <w:rPr>
                <w:rFonts w:ascii="仿宋_GB2312" w:eastAsia="仿宋_GB2312" w:hAnsi="仿宋_GB2312" w:cs="仿宋_GB2312"/>
                <w:bCs/>
                <w:kern w:val="0"/>
                <w:sz w:val="20"/>
                <w:szCs w:val="20"/>
              </w:rPr>
            </w:pPr>
            <w:r>
              <w:rPr>
                <w:rFonts w:ascii="仿宋_GB2312" w:eastAsia="仿宋_GB2312" w:hAnsi="仿宋_GB2312" w:cs="仿宋_GB2312" w:hint="eastAsia"/>
                <w:bCs/>
                <w:sz w:val="20"/>
                <w:szCs w:val="20"/>
              </w:rPr>
              <w:t>公示结束后，转为依申请公开。</w:t>
            </w:r>
          </w:p>
          <w:p w:rsidR="00716CF0" w:rsidRDefault="00716CF0">
            <w:pPr>
              <w:widowControl/>
              <w:spacing w:line="220" w:lineRule="exact"/>
              <w:rPr>
                <w:rFonts w:ascii="仿宋_GB2312" w:eastAsia="仿宋_GB2312" w:hAnsi="仿宋_GB2312" w:cs="仿宋_GB2312"/>
                <w:bCs/>
                <w:color w:val="000000"/>
                <w:kern w:val="0"/>
                <w:sz w:val="20"/>
                <w:szCs w:val="20"/>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自然资源和规划局</w:t>
            </w:r>
          </w:p>
        </w:tc>
        <w:tc>
          <w:tcPr>
            <w:tcW w:w="1313"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pacing w:line="2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社区/企事业单位/村公示栏（电子屏）</w:t>
            </w:r>
          </w:p>
        </w:tc>
        <w:tc>
          <w:tcPr>
            <w:tcW w:w="637"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pacing w:line="220" w:lineRule="exact"/>
              <w:jc w:val="center"/>
              <w:rPr>
                <w:rFonts w:ascii="仿宋_GB2312" w:eastAsia="仿宋_GB2312" w:hAnsi="仿宋_GB2312" w:cs="仿宋_GB2312"/>
                <w:bCs/>
                <w:color w:val="000000"/>
                <w:kern w:val="0"/>
                <w:sz w:val="20"/>
                <w:szCs w:val="20"/>
              </w:rPr>
            </w:pPr>
          </w:p>
        </w:tc>
        <w:tc>
          <w:tcPr>
            <w:tcW w:w="694" w:type="dxa"/>
            <w:gridSpan w:val="2"/>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√拟征收土地所在地的村集体成员</w:t>
            </w:r>
          </w:p>
        </w:tc>
        <w:tc>
          <w:tcPr>
            <w:tcW w:w="403"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403" w:type="dxa"/>
            <w:gridSpan w:val="2"/>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319"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pacing w:line="220" w:lineRule="exact"/>
              <w:jc w:val="center"/>
              <w:rPr>
                <w:rFonts w:ascii="仿宋_GB2312" w:eastAsia="仿宋_GB2312" w:hAnsi="仿宋_GB2312" w:cs="仿宋_GB2312"/>
                <w:bCs/>
                <w:color w:val="000000"/>
                <w:kern w:val="0"/>
                <w:sz w:val="20"/>
                <w:szCs w:val="20"/>
              </w:rPr>
            </w:pPr>
          </w:p>
        </w:tc>
        <w:tc>
          <w:tcPr>
            <w:tcW w:w="431" w:type="dxa"/>
            <w:gridSpan w:val="3"/>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r>
      <w:tr w:rsidR="00716CF0">
        <w:trPr>
          <w:trHeight w:val="263"/>
        </w:trPr>
        <w:tc>
          <w:tcPr>
            <w:tcW w:w="456"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t>10</w:t>
            </w:r>
          </w:p>
        </w:tc>
        <w:tc>
          <w:tcPr>
            <w:tcW w:w="792"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napToGrid w:val="0"/>
              <w:spacing w:line="220" w:lineRule="exact"/>
              <w:jc w:val="center"/>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征地组织实施</w:t>
            </w:r>
          </w:p>
        </w:tc>
        <w:tc>
          <w:tcPr>
            <w:tcW w:w="870"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pacing w:line="3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sz w:val="20"/>
                <w:szCs w:val="20"/>
              </w:rPr>
              <w:t>征地补偿安置方案听证</w:t>
            </w:r>
          </w:p>
        </w:tc>
        <w:tc>
          <w:tcPr>
            <w:tcW w:w="2906" w:type="dxa"/>
            <w:tcBorders>
              <w:top w:val="single" w:sz="4" w:space="0" w:color="auto"/>
              <w:left w:val="single" w:sz="4" w:space="0" w:color="auto"/>
              <w:bottom w:val="single" w:sz="4" w:space="0" w:color="auto"/>
              <w:right w:val="single" w:sz="4" w:space="0" w:color="auto"/>
            </w:tcBorders>
            <w:noWrap/>
            <w:vAlign w:val="center"/>
          </w:tcPr>
          <w:p w:rsidR="00716CF0" w:rsidRDefault="00716CF0">
            <w:pP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依申请开展听证工作的，听证结果公开。按征地补偿安置方案公告确定的时间制作《听证通知书》；按《听证通知书》规定的时间组织听证；实施听证的，公开听证相关材料。</w:t>
            </w:r>
          </w:p>
          <w:p w:rsidR="00716CF0" w:rsidRDefault="00716CF0">
            <w:pP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1.《听证通知书》；</w:t>
            </w:r>
          </w:p>
          <w:p w:rsidR="00716CF0" w:rsidRDefault="00716CF0">
            <w:pPr>
              <w:rPr>
                <w:rFonts w:ascii="仿宋_GB2312" w:eastAsia="仿宋_GB2312" w:hAnsi="仿宋_GB2312" w:cs="仿宋_GB2312"/>
                <w:bCs/>
                <w:sz w:val="20"/>
                <w:szCs w:val="20"/>
              </w:rPr>
            </w:pPr>
            <w:r>
              <w:rPr>
                <w:rFonts w:ascii="仿宋_GB2312" w:eastAsia="仿宋_GB2312" w:hAnsi="仿宋_GB2312" w:cs="仿宋_GB2312" w:hint="eastAsia"/>
                <w:bCs/>
                <w:sz w:val="20"/>
                <w:szCs w:val="20"/>
              </w:rPr>
              <w:t>2.听证处理意见；</w:t>
            </w:r>
          </w:p>
          <w:p w:rsidR="00716CF0" w:rsidRDefault="00716CF0">
            <w:pPr>
              <w:widowControl/>
              <w:spacing w:line="320" w:lineRule="exact"/>
              <w:rPr>
                <w:rFonts w:ascii="仿宋_GB2312" w:eastAsia="仿宋_GB2312" w:hAnsi="仿宋_GB2312" w:cs="仿宋_GB2312"/>
                <w:bCs/>
                <w:color w:val="000000"/>
                <w:kern w:val="0"/>
                <w:sz w:val="20"/>
                <w:szCs w:val="20"/>
              </w:rPr>
            </w:pPr>
            <w:r>
              <w:rPr>
                <w:rFonts w:ascii="仿宋_GB2312" w:eastAsia="仿宋_GB2312" w:hAnsi="仿宋_GB2312" w:cs="仿宋_GB2312" w:hint="eastAsia"/>
                <w:bCs/>
                <w:sz w:val="20"/>
                <w:szCs w:val="20"/>
              </w:rPr>
              <w:t>〔*听证笔录有关资料〕。</w:t>
            </w:r>
          </w:p>
        </w:tc>
        <w:tc>
          <w:tcPr>
            <w:tcW w:w="2644"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1.《国土资源听证规定》；</w:t>
            </w:r>
            <w:r>
              <w:rPr>
                <w:rFonts w:ascii="仿宋_GB2312" w:eastAsia="仿宋_GB2312" w:hAnsi="仿宋_GB2312" w:cs="仿宋_GB2312" w:hint="eastAsia"/>
                <w:bCs/>
                <w:kern w:val="0"/>
                <w:sz w:val="20"/>
                <w:szCs w:val="20"/>
              </w:rPr>
              <w:br/>
              <w:t>2.《国土资源部办公厅关于进一步做好市县征地信息公开工作有关问题的通知》（国土资厅发〔2014〕29号）</w:t>
            </w:r>
          </w:p>
        </w:tc>
        <w:tc>
          <w:tcPr>
            <w:tcW w:w="1142"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①《听证通知书》应在组织听证7个工作日前予以公开；②其他听证公开内容在征地听证结束后5个工作日内</w:t>
            </w:r>
            <w:r>
              <w:rPr>
                <w:rFonts w:ascii="仿宋_GB2312" w:eastAsia="仿宋_GB2312" w:hAnsi="仿宋_GB2312" w:cs="仿宋_GB2312" w:hint="eastAsia"/>
                <w:bCs/>
                <w:kern w:val="0"/>
                <w:sz w:val="20"/>
                <w:szCs w:val="20"/>
              </w:rPr>
              <w:lastRenderedPageBreak/>
              <w:t>公开。</w:t>
            </w:r>
          </w:p>
          <w:p w:rsidR="00716CF0" w:rsidRDefault="00716CF0">
            <w:pPr>
              <w:widowControl/>
              <w:rPr>
                <w:rFonts w:ascii="仿宋_GB2312" w:eastAsia="仿宋_GB2312" w:hAnsi="仿宋_GB2312" w:cs="仿宋_GB2312"/>
                <w:bCs/>
                <w:color w:val="000000"/>
                <w:kern w:val="0"/>
                <w:sz w:val="20"/>
                <w:szCs w:val="20"/>
              </w:rPr>
            </w:pPr>
            <w:r>
              <w:rPr>
                <w:rFonts w:ascii="仿宋_GB2312" w:eastAsia="仿宋_GB2312" w:hAnsi="仿宋_GB2312" w:cs="仿宋_GB2312" w:hint="eastAsia"/>
                <w:bCs/>
                <w:sz w:val="20"/>
                <w:szCs w:val="20"/>
              </w:rPr>
              <w:t>公示结束后，转为依申请公开。</w:t>
            </w:r>
          </w:p>
        </w:tc>
        <w:tc>
          <w:tcPr>
            <w:tcW w:w="1051"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lastRenderedPageBreak/>
              <w:t>自然资源和规划局</w:t>
            </w:r>
          </w:p>
        </w:tc>
        <w:tc>
          <w:tcPr>
            <w:tcW w:w="1313"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rPr>
                <w:rFonts w:ascii="仿宋_GB2312" w:eastAsia="仿宋_GB2312" w:hAnsi="仿宋_GB2312" w:cs="仿宋_GB2312"/>
                <w:bCs/>
                <w:kern w:val="0"/>
                <w:sz w:val="20"/>
                <w:szCs w:val="20"/>
              </w:rPr>
            </w:pPr>
            <w:r>
              <w:rPr>
                <w:rFonts w:ascii="仿宋_GB2312" w:eastAsia="仿宋_GB2312" w:hAnsi="仿宋_GB2312" w:cs="仿宋_GB2312" w:hint="eastAsia"/>
                <w:bCs/>
                <w:kern w:val="0"/>
                <w:sz w:val="20"/>
                <w:szCs w:val="20"/>
              </w:rPr>
              <w:t>社区/企事业单位/村公示栏（电子屏）</w:t>
            </w:r>
          </w:p>
        </w:tc>
        <w:tc>
          <w:tcPr>
            <w:tcW w:w="637"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jc w:val="center"/>
              <w:rPr>
                <w:rFonts w:ascii="仿宋_GB2312" w:eastAsia="仿宋_GB2312" w:hAnsi="仿宋_GB2312" w:cs="仿宋_GB2312"/>
                <w:bCs/>
                <w:color w:val="000000"/>
                <w:kern w:val="0"/>
                <w:sz w:val="20"/>
                <w:szCs w:val="20"/>
              </w:rPr>
            </w:pPr>
          </w:p>
        </w:tc>
        <w:tc>
          <w:tcPr>
            <w:tcW w:w="694" w:type="dxa"/>
            <w:gridSpan w:val="2"/>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√拟征收土地所在地的村集体成员</w:t>
            </w:r>
          </w:p>
        </w:tc>
        <w:tc>
          <w:tcPr>
            <w:tcW w:w="403"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403" w:type="dxa"/>
            <w:gridSpan w:val="2"/>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c>
          <w:tcPr>
            <w:tcW w:w="319"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jc w:val="center"/>
              <w:rPr>
                <w:rFonts w:ascii="仿宋_GB2312" w:eastAsia="仿宋_GB2312" w:hAnsi="仿宋_GB2312" w:cs="仿宋_GB2312"/>
                <w:bCs/>
                <w:color w:val="000000"/>
                <w:kern w:val="0"/>
                <w:sz w:val="20"/>
                <w:szCs w:val="20"/>
              </w:rPr>
            </w:pPr>
          </w:p>
        </w:tc>
        <w:tc>
          <w:tcPr>
            <w:tcW w:w="431" w:type="dxa"/>
            <w:gridSpan w:val="3"/>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kern w:val="0"/>
                <w:sz w:val="20"/>
                <w:szCs w:val="20"/>
              </w:rPr>
              <w:t>√</w:t>
            </w:r>
          </w:p>
        </w:tc>
      </w:tr>
      <w:tr w:rsidR="00716CF0">
        <w:trPr>
          <w:trHeight w:val="263"/>
        </w:trPr>
        <w:tc>
          <w:tcPr>
            <w:tcW w:w="456"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napToGrid w:val="0"/>
              <w:spacing w:line="220" w:lineRule="exact"/>
              <w:jc w:val="center"/>
              <w:rPr>
                <w:rFonts w:ascii="仿宋_GB2312" w:eastAsia="仿宋_GB2312" w:hAnsi="仿宋_GB2312" w:cs="仿宋_GB2312"/>
                <w:bCs/>
                <w:color w:val="000000"/>
                <w:kern w:val="0"/>
                <w:sz w:val="20"/>
                <w:szCs w:val="20"/>
              </w:rPr>
            </w:pPr>
            <w:r>
              <w:rPr>
                <w:rFonts w:ascii="仿宋_GB2312" w:eastAsia="仿宋_GB2312" w:hAnsi="仿宋_GB2312" w:cs="仿宋_GB2312" w:hint="eastAsia"/>
                <w:bCs/>
                <w:color w:val="000000"/>
                <w:kern w:val="0"/>
                <w:sz w:val="20"/>
                <w:szCs w:val="20"/>
              </w:rPr>
              <w:lastRenderedPageBreak/>
              <w:t>11</w:t>
            </w:r>
          </w:p>
        </w:tc>
        <w:tc>
          <w:tcPr>
            <w:tcW w:w="792" w:type="dxa"/>
            <w:tcBorders>
              <w:top w:val="single" w:sz="4" w:space="0" w:color="auto"/>
              <w:left w:val="single" w:sz="4" w:space="0" w:color="auto"/>
              <w:bottom w:val="single" w:sz="4" w:space="0" w:color="auto"/>
              <w:right w:val="single" w:sz="4" w:space="0" w:color="auto"/>
            </w:tcBorders>
            <w:noWrap/>
            <w:vAlign w:val="center"/>
          </w:tcPr>
          <w:p w:rsidR="00716CF0" w:rsidRDefault="00716CF0">
            <w:pPr>
              <w:widowControl/>
              <w:snapToGrid w:val="0"/>
              <w:spacing w:line="220" w:lineRule="exact"/>
              <w:jc w:val="center"/>
              <w:rPr>
                <w:rFonts w:ascii="仿宋_GB2312" w:eastAsia="仿宋_GB2312" w:hAnsi="仿宋_GB2312" w:cs="仿宋_GB2312"/>
                <w:bCs/>
                <w:kern w:val="0"/>
                <w:sz w:val="20"/>
                <w:szCs w:val="20"/>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spacing w:line="320" w:lineRule="exact"/>
              <w:jc w:val="left"/>
              <w:rPr>
                <w:rFonts w:ascii="仿宋_GB2312" w:eastAsia="仿宋_GB2312" w:hAnsi="仿宋_GB2312" w:cs="宋体"/>
                <w:kern w:val="0"/>
                <w:sz w:val="18"/>
                <w:szCs w:val="18"/>
              </w:rPr>
            </w:pPr>
            <w:r>
              <w:rPr>
                <w:rFonts w:ascii="仿宋_GB2312" w:eastAsia="仿宋_GB2312" w:hAnsi="仿宋_GB2312" w:hint="eastAsia"/>
                <w:szCs w:val="21"/>
              </w:rPr>
              <w:t>征地补偿费用支付</w:t>
            </w:r>
          </w:p>
        </w:tc>
        <w:tc>
          <w:tcPr>
            <w:tcW w:w="2906"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spacing w:line="32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征地补偿费用支付凭证。</w:t>
            </w:r>
          </w:p>
          <w:p w:rsidR="00716CF0" w:rsidRDefault="00716CF0" w:rsidP="00092CC4">
            <w:pPr>
              <w:widowControl/>
              <w:spacing w:line="320" w:lineRule="exact"/>
              <w:jc w:val="center"/>
              <w:rPr>
                <w:rFonts w:ascii="仿宋_GB2312" w:eastAsia="仿宋_GB2312" w:hAnsi="仿宋_GB2312" w:cs="仿宋_GB2312"/>
                <w:kern w:val="0"/>
                <w:sz w:val="18"/>
                <w:szCs w:val="18"/>
              </w:rPr>
            </w:pPr>
            <w:r>
              <w:rPr>
                <w:rFonts w:ascii="仿宋_GB2312" w:eastAsia="仿宋_GB2312" w:hAnsi="仿宋_GB2312" w:hint="eastAsia"/>
                <w:sz w:val="18"/>
                <w:szCs w:val="18"/>
              </w:rPr>
              <w:t>〔在被征地村公告栏张贴，予以公开，张贴之日起20个工作日后可依申请公开〕</w:t>
            </w:r>
            <w:r>
              <w:rPr>
                <w:rFonts w:ascii="仿宋_GB2312" w:eastAsia="仿宋_GB2312" w:hAnsi="仿宋_GB2312" w:cs="仿宋_GB2312" w:hint="eastAsia"/>
                <w:kern w:val="0"/>
                <w:sz w:val="18"/>
                <w:szCs w:val="18"/>
              </w:rPr>
              <w:t>。</w:t>
            </w:r>
          </w:p>
        </w:tc>
        <w:tc>
          <w:tcPr>
            <w:tcW w:w="2644"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spacing w:line="320" w:lineRule="exac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1.《中华人民共和国政府信息公开条例》</w:t>
            </w:r>
          </w:p>
          <w:p w:rsidR="00716CF0" w:rsidRDefault="00716CF0" w:rsidP="00092CC4">
            <w:pPr>
              <w:widowControl/>
              <w:spacing w:line="320" w:lineRule="exac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2.《征收土地公告办法》</w:t>
            </w:r>
          </w:p>
          <w:p w:rsidR="00716CF0" w:rsidRDefault="00716CF0" w:rsidP="00092CC4">
            <w:pPr>
              <w:widowControl/>
              <w:spacing w:line="320" w:lineRule="exact"/>
              <w:rPr>
                <w:rFonts w:ascii="仿宋_GB2312" w:eastAsia="仿宋_GB2312" w:hAnsi="仿宋_GB2312" w:cs="仿宋_GB2312"/>
                <w:kern w:val="0"/>
                <w:sz w:val="18"/>
                <w:szCs w:val="18"/>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spacing w:line="320" w:lineRule="exact"/>
              <w:ind w:firstLineChars="200" w:firstLine="360"/>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获得支付凭证后5个工作日内予以公开。</w:t>
            </w:r>
          </w:p>
          <w:p w:rsidR="00716CF0" w:rsidRDefault="00716CF0" w:rsidP="00092CC4">
            <w:pPr>
              <w:widowControl/>
              <w:spacing w:line="320" w:lineRule="exact"/>
              <w:ind w:firstLineChars="200" w:firstLine="360"/>
              <w:rPr>
                <w:rFonts w:ascii="仿宋_GB2312" w:eastAsia="仿宋_GB2312" w:hAnsi="仿宋_GB2312" w:cs="仿宋_GB2312"/>
                <w:kern w:val="0"/>
                <w:sz w:val="18"/>
                <w:szCs w:val="18"/>
              </w:rPr>
            </w:pPr>
            <w:r>
              <w:rPr>
                <w:rFonts w:ascii="仿宋_GB2312" w:eastAsia="仿宋_GB2312" w:hAnsi="仿宋_GB2312" w:hint="eastAsia"/>
                <w:sz w:val="18"/>
                <w:szCs w:val="18"/>
              </w:rPr>
              <w:t>公示结束后，转为依申请公开。</w:t>
            </w:r>
          </w:p>
        </w:tc>
        <w:tc>
          <w:tcPr>
            <w:tcW w:w="1051"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spacing w:line="320" w:lineRule="exact"/>
              <w:rPr>
                <w:rFonts w:ascii="仿宋_GB2312" w:eastAsia="仿宋_GB2312" w:hAnsi="仿宋_GB2312" w:cs="仿宋_GB2312"/>
                <w:kern w:val="0"/>
                <w:sz w:val="18"/>
                <w:szCs w:val="18"/>
              </w:rPr>
            </w:pPr>
            <w:r>
              <w:rPr>
                <w:rFonts w:ascii="仿宋_GB2312" w:eastAsia="仿宋_GB2312" w:hAnsi="仿宋_GB2312" w:hint="eastAsia"/>
                <w:sz w:val="18"/>
                <w:szCs w:val="18"/>
              </w:rPr>
              <w:t>城中村（棚户区）改造办公室</w:t>
            </w:r>
          </w:p>
        </w:tc>
        <w:tc>
          <w:tcPr>
            <w:tcW w:w="1313" w:type="dxa"/>
            <w:tcBorders>
              <w:top w:val="single" w:sz="4" w:space="0" w:color="auto"/>
              <w:left w:val="single" w:sz="4" w:space="0" w:color="auto"/>
              <w:bottom w:val="single" w:sz="4" w:space="0" w:color="auto"/>
              <w:right w:val="single" w:sz="4" w:space="0" w:color="auto"/>
            </w:tcBorders>
            <w:noWrap/>
            <w:vAlign w:val="center"/>
          </w:tcPr>
          <w:p w:rsidR="00716CF0" w:rsidRDefault="00716CF0" w:rsidP="00716CF0">
            <w:pPr>
              <w:widowControl/>
              <w:rPr>
                <w:rFonts w:ascii="仿宋_GB2312" w:eastAsia="仿宋_GB2312" w:hAnsi="仿宋_GB2312" w:cs="宋体"/>
                <w:kern w:val="0"/>
                <w:sz w:val="18"/>
                <w:szCs w:val="18"/>
              </w:rPr>
            </w:pPr>
            <w:r>
              <w:rPr>
                <w:rFonts w:ascii="仿宋_GB2312" w:eastAsia="仿宋_GB2312" w:hAnsi="仿宋_GB2312" w:cs="宋体" w:hint="eastAsia"/>
                <w:kern w:val="0"/>
                <w:sz w:val="18"/>
                <w:szCs w:val="18"/>
              </w:rPr>
              <w:t>社区/企事业单位/村公</w:t>
            </w:r>
          </w:p>
          <w:p w:rsidR="00716CF0" w:rsidRDefault="00716CF0" w:rsidP="00092CC4">
            <w:pPr>
              <w:widowControl/>
              <w:jc w:val="left"/>
              <w:rPr>
                <w:rFonts w:ascii="仿宋_GB2312" w:eastAsia="仿宋_GB2312" w:hAnsi="仿宋_GB2312" w:cs="宋体"/>
                <w:kern w:val="0"/>
                <w:sz w:val="18"/>
                <w:szCs w:val="18"/>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jc w:val="center"/>
              <w:rPr>
                <w:rFonts w:ascii="仿宋" w:eastAsia="仿宋" w:hAnsi="仿宋" w:cs="宋体"/>
                <w:kern w:val="0"/>
                <w:sz w:val="24"/>
              </w:rPr>
            </w:pPr>
          </w:p>
        </w:tc>
        <w:tc>
          <w:tcPr>
            <w:tcW w:w="694" w:type="dxa"/>
            <w:gridSpan w:val="2"/>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jc w:val="center"/>
              <w:rPr>
                <w:rFonts w:ascii="仿宋" w:eastAsia="仿宋" w:hAnsi="仿宋" w:cs="宋体"/>
                <w:kern w:val="0"/>
                <w:sz w:val="24"/>
              </w:rPr>
            </w:pPr>
            <w:r>
              <w:rPr>
                <w:rFonts w:ascii="仿宋_GB2312" w:eastAsia="仿宋_GB2312" w:hAnsi="仿宋_GB2312" w:cs="仿宋_GB2312" w:hint="eastAsia"/>
                <w:kern w:val="0"/>
                <w:sz w:val="18"/>
                <w:szCs w:val="18"/>
              </w:rPr>
              <w:t>√拟征收土地所在地的村集体成员</w:t>
            </w:r>
          </w:p>
        </w:tc>
        <w:tc>
          <w:tcPr>
            <w:tcW w:w="403"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jc w:val="center"/>
              <w:rPr>
                <w:rFonts w:ascii="仿宋" w:eastAsia="仿宋" w:hAnsi="仿宋" w:cs="宋体"/>
                <w:kern w:val="0"/>
                <w:sz w:val="24"/>
              </w:rPr>
            </w:pPr>
            <w:r>
              <w:rPr>
                <w:rFonts w:ascii="仿宋" w:eastAsia="仿宋" w:hAnsi="仿宋" w:cs="宋体" w:hint="eastAsia"/>
                <w:kern w:val="0"/>
                <w:sz w:val="24"/>
              </w:rPr>
              <w:t>√</w:t>
            </w:r>
          </w:p>
        </w:tc>
        <w:tc>
          <w:tcPr>
            <w:tcW w:w="403" w:type="dxa"/>
            <w:gridSpan w:val="2"/>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jc w:val="center"/>
              <w:rPr>
                <w:rFonts w:ascii="仿宋" w:eastAsia="仿宋" w:hAnsi="仿宋" w:cs="宋体"/>
                <w:kern w:val="0"/>
                <w:sz w:val="24"/>
              </w:rPr>
            </w:pPr>
            <w:r>
              <w:rPr>
                <w:rFonts w:ascii="仿宋" w:eastAsia="仿宋" w:hAnsi="仿宋" w:cs="宋体" w:hint="eastAsia"/>
                <w:kern w:val="0"/>
                <w:sz w:val="24"/>
              </w:rPr>
              <w:t>√</w:t>
            </w:r>
          </w:p>
        </w:tc>
        <w:tc>
          <w:tcPr>
            <w:tcW w:w="319" w:type="dxa"/>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jc w:val="center"/>
              <w:rPr>
                <w:rFonts w:ascii="仿宋" w:eastAsia="仿宋" w:hAnsi="仿宋" w:cs="宋体"/>
                <w:kern w:val="0"/>
                <w:sz w:val="24"/>
              </w:rPr>
            </w:pPr>
          </w:p>
        </w:tc>
        <w:tc>
          <w:tcPr>
            <w:tcW w:w="431" w:type="dxa"/>
            <w:gridSpan w:val="3"/>
            <w:tcBorders>
              <w:top w:val="single" w:sz="4" w:space="0" w:color="auto"/>
              <w:left w:val="single" w:sz="4" w:space="0" w:color="auto"/>
              <w:bottom w:val="single" w:sz="4" w:space="0" w:color="auto"/>
              <w:right w:val="single" w:sz="4" w:space="0" w:color="auto"/>
            </w:tcBorders>
            <w:noWrap/>
            <w:vAlign w:val="center"/>
          </w:tcPr>
          <w:p w:rsidR="00716CF0" w:rsidRDefault="00716CF0" w:rsidP="00092CC4">
            <w:pPr>
              <w:widowControl/>
              <w:jc w:val="center"/>
              <w:rPr>
                <w:rFonts w:ascii="仿宋" w:eastAsia="仿宋" w:hAnsi="仿宋" w:cs="宋体"/>
                <w:kern w:val="0"/>
                <w:sz w:val="24"/>
              </w:rPr>
            </w:pPr>
            <w:r>
              <w:rPr>
                <w:rFonts w:ascii="仿宋" w:eastAsia="仿宋" w:hAnsi="仿宋" w:cs="宋体" w:hint="eastAsia"/>
                <w:kern w:val="0"/>
                <w:sz w:val="24"/>
              </w:rPr>
              <w:t>√</w:t>
            </w:r>
          </w:p>
        </w:tc>
      </w:tr>
    </w:tbl>
    <w:p w:rsidR="0001262D" w:rsidRDefault="0001262D">
      <w:pPr>
        <w:snapToGrid w:val="0"/>
        <w:spacing w:line="220" w:lineRule="exact"/>
      </w:pPr>
    </w:p>
    <w:p w:rsidR="0001262D" w:rsidRDefault="0001262D">
      <w:pPr>
        <w:snapToGrid w:val="0"/>
        <w:spacing w:line="240" w:lineRule="exact"/>
      </w:pPr>
    </w:p>
    <w:sectPr w:rsidR="0001262D" w:rsidSect="0001262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7E0" w:rsidRDefault="00FF27E0" w:rsidP="003035C5">
      <w:r>
        <w:separator/>
      </w:r>
    </w:p>
  </w:endnote>
  <w:endnote w:type="continuationSeparator" w:id="1">
    <w:p w:rsidR="00FF27E0" w:rsidRDefault="00FF27E0" w:rsidP="00303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7E0" w:rsidRDefault="00FF27E0" w:rsidP="003035C5">
      <w:r>
        <w:separator/>
      </w:r>
    </w:p>
  </w:footnote>
  <w:footnote w:type="continuationSeparator" w:id="1">
    <w:p w:rsidR="00FF27E0" w:rsidRDefault="00FF27E0" w:rsidP="003035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64D68C5"/>
    <w:rsid w:val="0001262D"/>
    <w:rsid w:val="0012365C"/>
    <w:rsid w:val="003035C5"/>
    <w:rsid w:val="006473B7"/>
    <w:rsid w:val="00691814"/>
    <w:rsid w:val="00716CF0"/>
    <w:rsid w:val="00A1323C"/>
    <w:rsid w:val="00AC0C89"/>
    <w:rsid w:val="00E24487"/>
    <w:rsid w:val="00FF27E0"/>
    <w:rsid w:val="064D68C5"/>
    <w:rsid w:val="086C2359"/>
    <w:rsid w:val="21F5223F"/>
    <w:rsid w:val="540D5292"/>
    <w:rsid w:val="5CF757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62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3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35C5"/>
    <w:rPr>
      <w:rFonts w:ascii="Calibri" w:hAnsi="Calibri"/>
      <w:kern w:val="2"/>
      <w:sz w:val="18"/>
      <w:szCs w:val="18"/>
    </w:rPr>
  </w:style>
  <w:style w:type="paragraph" w:styleId="a4">
    <w:name w:val="footer"/>
    <w:basedOn w:val="a"/>
    <w:link w:val="Char0"/>
    <w:rsid w:val="003035C5"/>
    <w:pPr>
      <w:tabs>
        <w:tab w:val="center" w:pos="4153"/>
        <w:tab w:val="right" w:pos="8306"/>
      </w:tabs>
      <w:snapToGrid w:val="0"/>
      <w:jc w:val="left"/>
    </w:pPr>
    <w:rPr>
      <w:sz w:val="18"/>
      <w:szCs w:val="18"/>
    </w:rPr>
  </w:style>
  <w:style w:type="character" w:customStyle="1" w:styleId="Char0">
    <w:name w:val="页脚 Char"/>
    <w:basedOn w:val="a0"/>
    <w:link w:val="a4"/>
    <w:rsid w:val="003035C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496</Words>
  <Characters>2832</Characters>
  <Application>Microsoft Office Word</Application>
  <DocSecurity>0</DocSecurity>
  <Lines>23</Lines>
  <Paragraphs>6</Paragraphs>
  <ScaleCrop>false</ScaleCrop>
  <Company>Microsoft</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郭宇</dc:creator>
  <cp:lastModifiedBy>孙楠</cp:lastModifiedBy>
  <cp:revision>4</cp:revision>
  <cp:lastPrinted>2020-12-22T01:48:00Z</cp:lastPrinted>
  <dcterms:created xsi:type="dcterms:W3CDTF">2020-12-18T04:00:00Z</dcterms:created>
  <dcterms:modified xsi:type="dcterms:W3CDTF">2020-12-31T07:34:00Z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