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B2" w:rsidRDefault="007C68B2">
      <w:pPr>
        <w:spacing w:line="360" w:lineRule="auto"/>
        <w:ind w:leftChars="-600" w:left="-1260" w:firstLineChars="175" w:firstLine="490"/>
        <w:jc w:val="center"/>
        <w:rPr>
          <w:color w:val="000000"/>
          <w:sz w:val="28"/>
          <w:szCs w:val="28"/>
        </w:rPr>
      </w:pPr>
    </w:p>
    <w:p w:rsidR="007C68B2" w:rsidRDefault="007C68B2">
      <w:pPr>
        <w:pStyle w:val="2"/>
      </w:pPr>
    </w:p>
    <w:p w:rsidR="007C68B2" w:rsidRDefault="00116348">
      <w:pPr>
        <w:spacing w:line="360" w:lineRule="auto"/>
        <w:ind w:leftChars="-600" w:left="-1260" w:firstLineChars="175" w:firstLine="1260"/>
        <w:jc w:val="center"/>
        <w:rPr>
          <w:color w:val="000000"/>
          <w:sz w:val="72"/>
          <w:szCs w:val="72"/>
        </w:rPr>
      </w:pPr>
      <w:r>
        <w:rPr>
          <w:color w:val="000000"/>
          <w:sz w:val="72"/>
          <w:szCs w:val="72"/>
        </w:rPr>
        <w:t>建设项目环境影响报告表</w:t>
      </w:r>
    </w:p>
    <w:p w:rsidR="007C68B2" w:rsidRDefault="007C68B2">
      <w:pPr>
        <w:spacing w:line="360" w:lineRule="auto"/>
        <w:jc w:val="center"/>
        <w:rPr>
          <w:color w:val="000000"/>
          <w:sz w:val="36"/>
        </w:rPr>
      </w:pPr>
      <w:bookmarkStart w:id="0" w:name="_GoBack"/>
      <w:bookmarkEnd w:id="0"/>
    </w:p>
    <w:p w:rsidR="007C68B2" w:rsidRDefault="007C68B2">
      <w:pPr>
        <w:spacing w:line="360" w:lineRule="auto"/>
        <w:rPr>
          <w:color w:val="000000"/>
        </w:rPr>
      </w:pPr>
    </w:p>
    <w:p w:rsidR="007C68B2" w:rsidRDefault="007C68B2">
      <w:pPr>
        <w:spacing w:line="360" w:lineRule="auto"/>
        <w:rPr>
          <w:color w:val="000000"/>
        </w:rPr>
      </w:pPr>
    </w:p>
    <w:p w:rsidR="007C68B2" w:rsidRDefault="007C68B2">
      <w:pPr>
        <w:spacing w:line="360" w:lineRule="auto"/>
        <w:rPr>
          <w:color w:val="000000"/>
        </w:rPr>
      </w:pPr>
    </w:p>
    <w:p w:rsidR="007C68B2" w:rsidRDefault="007C68B2">
      <w:pPr>
        <w:spacing w:line="360" w:lineRule="auto"/>
        <w:rPr>
          <w:color w:val="000000"/>
        </w:rPr>
      </w:pPr>
    </w:p>
    <w:p w:rsidR="007C68B2" w:rsidRDefault="007C68B2">
      <w:pPr>
        <w:spacing w:line="360" w:lineRule="auto"/>
        <w:rPr>
          <w:color w:val="000000"/>
        </w:rPr>
      </w:pPr>
    </w:p>
    <w:p w:rsidR="007C68B2" w:rsidRDefault="007C68B2">
      <w:pPr>
        <w:spacing w:line="360" w:lineRule="auto"/>
        <w:rPr>
          <w:color w:val="000000"/>
        </w:rPr>
      </w:pPr>
    </w:p>
    <w:p w:rsidR="007C68B2" w:rsidRDefault="00116348">
      <w:pPr>
        <w:spacing w:line="360" w:lineRule="auto"/>
        <w:ind w:firstLineChars="250" w:firstLine="753"/>
        <w:rPr>
          <w:b/>
          <w:bCs/>
          <w:color w:val="000000"/>
          <w:spacing w:val="-20"/>
          <w:w w:val="80"/>
          <w:sz w:val="30"/>
          <w:szCs w:val="30"/>
        </w:rPr>
      </w:pPr>
      <w:r>
        <w:rPr>
          <w:b/>
          <w:bCs/>
          <w:color w:val="000000"/>
          <w:sz w:val="30"/>
          <w:szCs w:val="30"/>
        </w:rPr>
        <w:t>项</w:t>
      </w:r>
      <w:r>
        <w:rPr>
          <w:rFonts w:hint="eastAsia"/>
          <w:b/>
          <w:bCs/>
          <w:color w:val="000000"/>
          <w:sz w:val="30"/>
          <w:szCs w:val="30"/>
        </w:rPr>
        <w:t xml:space="preserve"> </w:t>
      </w:r>
      <w:r>
        <w:rPr>
          <w:b/>
          <w:bCs/>
          <w:color w:val="000000"/>
          <w:sz w:val="30"/>
          <w:szCs w:val="30"/>
        </w:rPr>
        <w:t>目</w:t>
      </w:r>
      <w:r>
        <w:rPr>
          <w:rFonts w:hint="eastAsia"/>
          <w:b/>
          <w:bCs/>
          <w:color w:val="000000"/>
          <w:sz w:val="30"/>
          <w:szCs w:val="30"/>
        </w:rPr>
        <w:t xml:space="preserve"> </w:t>
      </w:r>
      <w:r>
        <w:rPr>
          <w:b/>
          <w:bCs/>
          <w:color w:val="000000"/>
          <w:sz w:val="30"/>
          <w:szCs w:val="30"/>
        </w:rPr>
        <w:t>名</w:t>
      </w:r>
      <w:r>
        <w:rPr>
          <w:b/>
          <w:bCs/>
          <w:color w:val="000000"/>
          <w:sz w:val="30"/>
          <w:szCs w:val="30"/>
        </w:rPr>
        <w:t xml:space="preserve"> </w:t>
      </w:r>
      <w:r>
        <w:rPr>
          <w:b/>
          <w:bCs/>
          <w:color w:val="000000"/>
          <w:sz w:val="30"/>
          <w:szCs w:val="30"/>
        </w:rPr>
        <w:t>称</w:t>
      </w:r>
      <w:r>
        <w:rPr>
          <w:rFonts w:hint="eastAsia"/>
          <w:b/>
          <w:bCs/>
          <w:color w:val="000000"/>
          <w:sz w:val="30"/>
          <w:szCs w:val="30"/>
        </w:rPr>
        <w:t xml:space="preserve">  </w:t>
      </w:r>
      <w:r>
        <w:rPr>
          <w:b/>
          <w:bCs/>
          <w:color w:val="000000"/>
          <w:sz w:val="30"/>
          <w:szCs w:val="30"/>
        </w:rPr>
        <w:t>：</w:t>
      </w:r>
      <w:r>
        <w:rPr>
          <w:rFonts w:hint="eastAsia"/>
          <w:b/>
          <w:bCs/>
          <w:color w:val="000000"/>
          <w:sz w:val="30"/>
          <w:szCs w:val="30"/>
        </w:rPr>
        <w:t xml:space="preserve"> </w:t>
      </w:r>
      <w:r>
        <w:rPr>
          <w:b/>
          <w:bCs/>
          <w:color w:val="000000"/>
          <w:sz w:val="30"/>
          <w:szCs w:val="30"/>
          <w:u w:val="single"/>
        </w:rPr>
        <w:t xml:space="preserve"> </w:t>
      </w:r>
      <w:r>
        <w:rPr>
          <w:rFonts w:hint="eastAsia"/>
          <w:b/>
          <w:bCs/>
          <w:color w:val="000000"/>
          <w:sz w:val="30"/>
          <w:szCs w:val="30"/>
          <w:u w:val="single"/>
        </w:rPr>
        <w:t xml:space="preserve">    </w:t>
      </w:r>
      <w:r>
        <w:rPr>
          <w:b/>
          <w:bCs/>
          <w:color w:val="000000"/>
          <w:sz w:val="30"/>
          <w:szCs w:val="30"/>
          <w:u w:val="single"/>
        </w:rPr>
        <w:t>纸箱包装生产项目</w:t>
      </w:r>
      <w:r>
        <w:rPr>
          <w:b/>
          <w:bCs/>
          <w:color w:val="000000"/>
          <w:sz w:val="30"/>
          <w:szCs w:val="30"/>
          <w:u w:val="single"/>
        </w:rPr>
        <w:t xml:space="preserve">  </w:t>
      </w:r>
      <w:r>
        <w:rPr>
          <w:rFonts w:hint="eastAsia"/>
          <w:b/>
          <w:bCs/>
          <w:color w:val="000000"/>
          <w:sz w:val="30"/>
          <w:szCs w:val="30"/>
          <w:u w:val="single"/>
        </w:rPr>
        <w:t xml:space="preserve">    </w:t>
      </w:r>
    </w:p>
    <w:p w:rsidR="007C68B2" w:rsidRDefault="00116348">
      <w:pPr>
        <w:spacing w:line="360" w:lineRule="auto"/>
        <w:ind w:firstLineChars="250" w:firstLine="753"/>
        <w:rPr>
          <w:b/>
          <w:bCs/>
          <w:color w:val="000000"/>
          <w:sz w:val="30"/>
          <w:szCs w:val="30"/>
          <w:u w:val="single"/>
        </w:rPr>
      </w:pPr>
      <w:r>
        <w:rPr>
          <w:b/>
          <w:bCs/>
          <w:color w:val="000000"/>
          <w:sz w:val="30"/>
          <w:szCs w:val="30"/>
        </w:rPr>
        <w:t>建设单位</w:t>
      </w:r>
      <w:r>
        <w:rPr>
          <w:b/>
          <w:bCs/>
          <w:color w:val="000000"/>
          <w:sz w:val="30"/>
          <w:szCs w:val="30"/>
        </w:rPr>
        <w:t>(</w:t>
      </w:r>
      <w:r>
        <w:rPr>
          <w:b/>
          <w:bCs/>
          <w:color w:val="000000"/>
          <w:sz w:val="30"/>
          <w:szCs w:val="30"/>
        </w:rPr>
        <w:t>盖章</w:t>
      </w:r>
      <w:r>
        <w:rPr>
          <w:b/>
          <w:bCs/>
          <w:color w:val="000000"/>
          <w:sz w:val="30"/>
          <w:szCs w:val="30"/>
        </w:rPr>
        <w:t>)</w:t>
      </w:r>
      <w:r>
        <w:rPr>
          <w:b/>
          <w:bCs/>
          <w:color w:val="000000"/>
          <w:sz w:val="30"/>
          <w:szCs w:val="30"/>
        </w:rPr>
        <w:t>：</w:t>
      </w:r>
      <w:r>
        <w:rPr>
          <w:b/>
          <w:bCs/>
          <w:color w:val="000000"/>
          <w:sz w:val="30"/>
          <w:szCs w:val="30"/>
          <w:u w:val="single"/>
        </w:rPr>
        <w:t xml:space="preserve">   </w:t>
      </w:r>
      <w:r>
        <w:rPr>
          <w:b/>
          <w:bCs/>
          <w:color w:val="000000"/>
          <w:sz w:val="30"/>
          <w:szCs w:val="30"/>
          <w:u w:val="single"/>
        </w:rPr>
        <w:t>西安</w:t>
      </w:r>
      <w:r>
        <w:rPr>
          <w:rFonts w:hint="eastAsia"/>
          <w:b/>
          <w:bCs/>
          <w:color w:val="000000"/>
          <w:sz w:val="30"/>
          <w:szCs w:val="30"/>
          <w:u w:val="single"/>
        </w:rPr>
        <w:t>胜利纸箱包装</w:t>
      </w:r>
      <w:r>
        <w:rPr>
          <w:b/>
          <w:bCs/>
          <w:color w:val="000000"/>
          <w:sz w:val="30"/>
          <w:szCs w:val="30"/>
          <w:u w:val="single"/>
        </w:rPr>
        <w:t>有限公司</w:t>
      </w:r>
      <w:r>
        <w:rPr>
          <w:b/>
          <w:bCs/>
          <w:color w:val="000000"/>
          <w:sz w:val="30"/>
          <w:szCs w:val="30"/>
          <w:u w:val="single"/>
        </w:rPr>
        <w:t xml:space="preserve">  </w:t>
      </w:r>
    </w:p>
    <w:p w:rsidR="007C68B2" w:rsidRDefault="007C68B2">
      <w:pPr>
        <w:spacing w:line="360" w:lineRule="auto"/>
        <w:ind w:firstLineChars="250" w:firstLine="750"/>
        <w:rPr>
          <w:color w:val="000000"/>
          <w:sz w:val="30"/>
          <w:u w:val="single"/>
        </w:rPr>
      </w:pPr>
    </w:p>
    <w:p w:rsidR="007C68B2" w:rsidRDefault="007C68B2">
      <w:pPr>
        <w:spacing w:line="360" w:lineRule="auto"/>
        <w:ind w:left="1275"/>
        <w:rPr>
          <w:color w:val="000000"/>
          <w:sz w:val="32"/>
          <w:u w:val="single"/>
        </w:rPr>
      </w:pPr>
    </w:p>
    <w:p w:rsidR="007C68B2" w:rsidRDefault="007C68B2">
      <w:pPr>
        <w:spacing w:line="360" w:lineRule="auto"/>
        <w:ind w:left="1275"/>
        <w:rPr>
          <w:color w:val="000000"/>
          <w:sz w:val="32"/>
          <w:u w:val="single"/>
        </w:rPr>
      </w:pPr>
    </w:p>
    <w:p w:rsidR="007C68B2" w:rsidRDefault="007C68B2">
      <w:pPr>
        <w:spacing w:line="360" w:lineRule="auto"/>
        <w:ind w:left="1275"/>
        <w:rPr>
          <w:color w:val="000000"/>
          <w:sz w:val="32"/>
          <w:u w:val="single"/>
        </w:rPr>
      </w:pPr>
    </w:p>
    <w:p w:rsidR="007C68B2" w:rsidRDefault="007C68B2">
      <w:pPr>
        <w:spacing w:line="360" w:lineRule="auto"/>
        <w:rPr>
          <w:color w:val="000000"/>
          <w:sz w:val="32"/>
          <w:u w:val="single"/>
        </w:rPr>
      </w:pPr>
    </w:p>
    <w:p w:rsidR="007C68B2" w:rsidRDefault="007C68B2">
      <w:pPr>
        <w:spacing w:line="360" w:lineRule="auto"/>
        <w:rPr>
          <w:color w:val="000000"/>
          <w:sz w:val="30"/>
          <w:szCs w:val="30"/>
          <w:u w:val="single"/>
        </w:rPr>
      </w:pPr>
    </w:p>
    <w:p w:rsidR="007C68B2" w:rsidRDefault="00116348">
      <w:pPr>
        <w:spacing w:line="360" w:lineRule="auto"/>
        <w:jc w:val="center"/>
        <w:rPr>
          <w:b/>
          <w:bCs/>
          <w:color w:val="000000"/>
          <w:sz w:val="28"/>
          <w:szCs w:val="28"/>
        </w:rPr>
      </w:pPr>
      <w:r>
        <w:rPr>
          <w:b/>
          <w:bCs/>
          <w:color w:val="000000"/>
          <w:sz w:val="28"/>
          <w:szCs w:val="28"/>
        </w:rPr>
        <w:t>编制日期：</w:t>
      </w:r>
      <w:r>
        <w:rPr>
          <w:b/>
          <w:bCs/>
          <w:color w:val="000000"/>
          <w:sz w:val="28"/>
          <w:szCs w:val="28"/>
        </w:rPr>
        <w:t>20</w:t>
      </w:r>
      <w:r>
        <w:rPr>
          <w:rFonts w:hint="eastAsia"/>
          <w:b/>
          <w:bCs/>
          <w:color w:val="000000"/>
          <w:sz w:val="28"/>
          <w:szCs w:val="28"/>
        </w:rPr>
        <w:t>20</w:t>
      </w:r>
      <w:r>
        <w:rPr>
          <w:b/>
          <w:bCs/>
          <w:color w:val="000000"/>
          <w:sz w:val="28"/>
          <w:szCs w:val="28"/>
        </w:rPr>
        <w:t>年</w:t>
      </w:r>
      <w:r>
        <w:rPr>
          <w:rFonts w:hint="eastAsia"/>
          <w:b/>
          <w:bCs/>
          <w:color w:val="000000"/>
          <w:sz w:val="28"/>
          <w:szCs w:val="28"/>
        </w:rPr>
        <w:t xml:space="preserve">3 </w:t>
      </w:r>
      <w:r>
        <w:rPr>
          <w:b/>
          <w:bCs/>
          <w:color w:val="000000"/>
          <w:sz w:val="28"/>
          <w:szCs w:val="28"/>
        </w:rPr>
        <w:t>月</w:t>
      </w:r>
    </w:p>
    <w:p w:rsidR="007C68B2" w:rsidRDefault="00116348">
      <w:pPr>
        <w:spacing w:line="360" w:lineRule="auto"/>
        <w:jc w:val="center"/>
        <w:rPr>
          <w:b/>
          <w:bCs/>
          <w:color w:val="000000"/>
          <w:sz w:val="28"/>
          <w:szCs w:val="28"/>
        </w:rPr>
      </w:pPr>
      <w:r>
        <w:rPr>
          <w:b/>
          <w:bCs/>
          <w:color w:val="000000"/>
          <w:sz w:val="28"/>
          <w:szCs w:val="28"/>
        </w:rPr>
        <w:t>国家环境保护部制</w:t>
      </w:r>
    </w:p>
    <w:p w:rsidR="007C68B2" w:rsidRDefault="007C68B2">
      <w:pPr>
        <w:pStyle w:val="Default1"/>
        <w:sectPr w:rsidR="007C68B2">
          <w:headerReference w:type="default" r:id="rId9"/>
          <w:footerReference w:type="even" r:id="rId10"/>
          <w:footerReference w:type="default" r:id="rId11"/>
          <w:pgSz w:w="11906" w:h="16838"/>
          <w:pgMar w:top="1418" w:right="1701" w:bottom="1134" w:left="1701" w:header="851" w:footer="1021" w:gutter="0"/>
          <w:cols w:space="720"/>
          <w:docGrid w:type="lines" w:linePitch="380"/>
        </w:sectPr>
      </w:pPr>
    </w:p>
    <w:p w:rsidR="007C68B2" w:rsidRDefault="007C68B2">
      <w:pPr>
        <w:pStyle w:val="Default1"/>
      </w:pPr>
    </w:p>
    <w:p w:rsidR="007C68B2" w:rsidRDefault="007C68B2">
      <w:pPr>
        <w:pStyle w:val="Default1"/>
      </w:pPr>
    </w:p>
    <w:p w:rsidR="007C68B2" w:rsidRDefault="007C68B2">
      <w:pPr>
        <w:pStyle w:val="Default1"/>
        <w:sectPr w:rsidR="007C68B2">
          <w:footerReference w:type="default" r:id="rId12"/>
          <w:pgSz w:w="11906" w:h="16838"/>
          <w:pgMar w:top="1418" w:right="1701" w:bottom="1134" w:left="1701" w:header="851" w:footer="1021" w:gutter="0"/>
          <w:pgNumType w:start="1"/>
          <w:cols w:space="720"/>
          <w:docGrid w:type="lines" w:linePitch="380"/>
        </w:sectPr>
      </w:pPr>
    </w:p>
    <w:p w:rsidR="007C68B2" w:rsidRDefault="00116348">
      <w:pPr>
        <w:pStyle w:val="Default1"/>
        <w:jc w:val="center"/>
        <w:rPr>
          <w:b/>
          <w:bCs/>
          <w:sz w:val="36"/>
          <w:szCs w:val="36"/>
        </w:rPr>
      </w:pPr>
      <w:r>
        <w:rPr>
          <w:b/>
          <w:bCs/>
          <w:sz w:val="36"/>
          <w:szCs w:val="36"/>
        </w:rPr>
        <w:lastRenderedPageBreak/>
        <w:t>《建设项目环境影响报告表》编制说明</w:t>
      </w:r>
    </w:p>
    <w:p w:rsidR="007C68B2" w:rsidRDefault="007C68B2">
      <w:pPr>
        <w:adjustRightInd w:val="0"/>
        <w:snapToGrid w:val="0"/>
        <w:ind w:firstLine="560"/>
        <w:rPr>
          <w:sz w:val="28"/>
        </w:rPr>
      </w:pPr>
    </w:p>
    <w:p w:rsidR="007C68B2" w:rsidRDefault="00116348">
      <w:pPr>
        <w:adjustRightInd w:val="0"/>
        <w:snapToGrid w:val="0"/>
        <w:spacing w:line="480" w:lineRule="auto"/>
        <w:ind w:firstLine="560"/>
        <w:rPr>
          <w:sz w:val="28"/>
          <w:szCs w:val="28"/>
        </w:rPr>
      </w:pPr>
      <w:r>
        <w:rPr>
          <w:sz w:val="28"/>
          <w:szCs w:val="28"/>
        </w:rPr>
        <w:t>《建设项目环境影响报告表》由具有从事环境影响评价工作资质的单位编制。</w:t>
      </w:r>
    </w:p>
    <w:p w:rsidR="007C68B2" w:rsidRDefault="00116348">
      <w:pPr>
        <w:adjustRightInd w:val="0"/>
        <w:snapToGrid w:val="0"/>
        <w:spacing w:line="480" w:lineRule="auto"/>
        <w:ind w:firstLine="560"/>
        <w:rPr>
          <w:sz w:val="28"/>
          <w:szCs w:val="28"/>
        </w:rPr>
      </w:pPr>
      <w:r>
        <w:rPr>
          <w:sz w:val="28"/>
          <w:szCs w:val="28"/>
        </w:rPr>
        <w:t>1</w:t>
      </w:r>
      <w:r>
        <w:rPr>
          <w:sz w:val="28"/>
          <w:szCs w:val="28"/>
        </w:rPr>
        <w:t>、项目名称</w:t>
      </w:r>
      <w:r>
        <w:rPr>
          <w:sz w:val="28"/>
          <w:szCs w:val="28"/>
        </w:rPr>
        <w:t>——</w:t>
      </w:r>
      <w:r>
        <w:rPr>
          <w:sz w:val="28"/>
          <w:szCs w:val="28"/>
        </w:rPr>
        <w:t>指项目立项批复时的名称，应不超过</w:t>
      </w:r>
      <w:r>
        <w:rPr>
          <w:sz w:val="28"/>
          <w:szCs w:val="28"/>
        </w:rPr>
        <w:t>30</w:t>
      </w:r>
      <w:r>
        <w:rPr>
          <w:sz w:val="28"/>
          <w:szCs w:val="28"/>
        </w:rPr>
        <w:t>个字（两个英文字段作一个汉字）。</w:t>
      </w:r>
    </w:p>
    <w:p w:rsidR="007C68B2" w:rsidRDefault="00116348">
      <w:pPr>
        <w:adjustRightInd w:val="0"/>
        <w:snapToGrid w:val="0"/>
        <w:spacing w:line="480" w:lineRule="auto"/>
        <w:ind w:firstLine="560"/>
        <w:rPr>
          <w:sz w:val="28"/>
          <w:szCs w:val="28"/>
        </w:rPr>
      </w:pPr>
      <w:r>
        <w:rPr>
          <w:sz w:val="28"/>
          <w:szCs w:val="28"/>
        </w:rPr>
        <w:t>2</w:t>
      </w:r>
      <w:r>
        <w:rPr>
          <w:sz w:val="28"/>
          <w:szCs w:val="28"/>
        </w:rPr>
        <w:t>、建设地点</w:t>
      </w:r>
      <w:r>
        <w:rPr>
          <w:sz w:val="28"/>
          <w:szCs w:val="28"/>
        </w:rPr>
        <w:t>——</w:t>
      </w:r>
      <w:r>
        <w:rPr>
          <w:sz w:val="28"/>
          <w:szCs w:val="28"/>
        </w:rPr>
        <w:t>指项目所在地详细地址，公路、铁路应填写起止地点。</w:t>
      </w:r>
    </w:p>
    <w:p w:rsidR="007C68B2" w:rsidRDefault="00116348">
      <w:pPr>
        <w:adjustRightInd w:val="0"/>
        <w:snapToGrid w:val="0"/>
        <w:spacing w:line="480" w:lineRule="auto"/>
        <w:ind w:firstLine="560"/>
        <w:rPr>
          <w:sz w:val="28"/>
          <w:szCs w:val="28"/>
        </w:rPr>
      </w:pPr>
      <w:r>
        <w:rPr>
          <w:sz w:val="28"/>
          <w:szCs w:val="28"/>
        </w:rPr>
        <w:t>3</w:t>
      </w:r>
      <w:r>
        <w:rPr>
          <w:sz w:val="28"/>
          <w:szCs w:val="28"/>
        </w:rPr>
        <w:t>、行业类别</w:t>
      </w:r>
      <w:r>
        <w:rPr>
          <w:sz w:val="28"/>
          <w:szCs w:val="28"/>
        </w:rPr>
        <w:t>——</w:t>
      </w:r>
      <w:r>
        <w:rPr>
          <w:sz w:val="28"/>
          <w:szCs w:val="28"/>
        </w:rPr>
        <w:t>按国标填写。</w:t>
      </w:r>
    </w:p>
    <w:p w:rsidR="007C68B2" w:rsidRDefault="00116348">
      <w:pPr>
        <w:adjustRightInd w:val="0"/>
        <w:snapToGrid w:val="0"/>
        <w:spacing w:line="480" w:lineRule="auto"/>
        <w:ind w:firstLine="560"/>
        <w:rPr>
          <w:sz w:val="28"/>
          <w:szCs w:val="28"/>
        </w:rPr>
      </w:pPr>
      <w:r>
        <w:rPr>
          <w:sz w:val="28"/>
          <w:szCs w:val="28"/>
        </w:rPr>
        <w:t>4</w:t>
      </w:r>
      <w:r>
        <w:rPr>
          <w:sz w:val="28"/>
          <w:szCs w:val="28"/>
        </w:rPr>
        <w:t>、总投资</w:t>
      </w:r>
      <w:r>
        <w:rPr>
          <w:sz w:val="28"/>
          <w:szCs w:val="28"/>
        </w:rPr>
        <w:t>——</w:t>
      </w:r>
      <w:r>
        <w:rPr>
          <w:sz w:val="28"/>
          <w:szCs w:val="28"/>
        </w:rPr>
        <w:t>指项目投资总额。</w:t>
      </w:r>
    </w:p>
    <w:p w:rsidR="007C68B2" w:rsidRDefault="00116348">
      <w:pPr>
        <w:adjustRightInd w:val="0"/>
        <w:snapToGrid w:val="0"/>
        <w:spacing w:line="480" w:lineRule="auto"/>
        <w:ind w:firstLine="560"/>
        <w:rPr>
          <w:sz w:val="28"/>
          <w:szCs w:val="28"/>
        </w:rPr>
      </w:pPr>
      <w:r>
        <w:rPr>
          <w:sz w:val="28"/>
          <w:szCs w:val="28"/>
        </w:rPr>
        <w:t>5</w:t>
      </w:r>
      <w:r>
        <w:rPr>
          <w:sz w:val="28"/>
          <w:szCs w:val="28"/>
        </w:rPr>
        <w:t>、主要环境保护目标</w:t>
      </w:r>
      <w:r>
        <w:rPr>
          <w:sz w:val="28"/>
          <w:szCs w:val="28"/>
        </w:rPr>
        <w:t>——</w:t>
      </w:r>
      <w:r>
        <w:rPr>
          <w:sz w:val="28"/>
          <w:szCs w:val="28"/>
        </w:rPr>
        <w:t>指项目区周围一定范围内集中居民住宅区、学校、医院、保护文物、风景名胜区、水源地和生态敏感点等，应尽可能给出保护目标、性质、规模和距厂界距离等。</w:t>
      </w:r>
    </w:p>
    <w:p w:rsidR="007C68B2" w:rsidRDefault="00116348">
      <w:pPr>
        <w:adjustRightInd w:val="0"/>
        <w:snapToGrid w:val="0"/>
        <w:spacing w:line="480" w:lineRule="auto"/>
        <w:ind w:firstLine="560"/>
        <w:rPr>
          <w:sz w:val="28"/>
          <w:szCs w:val="28"/>
        </w:rPr>
      </w:pPr>
      <w:r>
        <w:rPr>
          <w:sz w:val="28"/>
          <w:szCs w:val="28"/>
        </w:rPr>
        <w:t>6</w:t>
      </w:r>
      <w:r>
        <w:rPr>
          <w:sz w:val="28"/>
          <w:szCs w:val="28"/>
        </w:rPr>
        <w:t>、结论与建议</w:t>
      </w:r>
      <w:r>
        <w:rPr>
          <w:sz w:val="28"/>
          <w:szCs w:val="28"/>
        </w:rPr>
        <w:t>——</w:t>
      </w:r>
      <w:r>
        <w:rPr>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7C68B2" w:rsidRDefault="00116348">
      <w:pPr>
        <w:adjustRightInd w:val="0"/>
        <w:snapToGrid w:val="0"/>
        <w:spacing w:line="480" w:lineRule="auto"/>
        <w:ind w:firstLine="560"/>
        <w:rPr>
          <w:sz w:val="28"/>
          <w:szCs w:val="28"/>
        </w:rPr>
      </w:pPr>
      <w:r>
        <w:rPr>
          <w:sz w:val="28"/>
          <w:szCs w:val="28"/>
        </w:rPr>
        <w:t>7</w:t>
      </w:r>
      <w:r>
        <w:rPr>
          <w:sz w:val="28"/>
          <w:szCs w:val="28"/>
        </w:rPr>
        <w:t>、预审意见</w:t>
      </w:r>
      <w:r>
        <w:rPr>
          <w:sz w:val="28"/>
          <w:szCs w:val="28"/>
        </w:rPr>
        <w:t>——</w:t>
      </w:r>
      <w:r>
        <w:rPr>
          <w:sz w:val="28"/>
          <w:szCs w:val="28"/>
        </w:rPr>
        <w:t>由行业主管部门填写答复意见，无主管部门项目，可不填。</w:t>
      </w:r>
    </w:p>
    <w:p w:rsidR="007C68B2" w:rsidRDefault="00116348">
      <w:pPr>
        <w:adjustRightInd w:val="0"/>
        <w:snapToGrid w:val="0"/>
        <w:spacing w:line="480" w:lineRule="auto"/>
        <w:ind w:firstLine="560"/>
        <w:rPr>
          <w:b/>
          <w:sz w:val="32"/>
        </w:rPr>
      </w:pPr>
      <w:r>
        <w:rPr>
          <w:sz w:val="28"/>
          <w:szCs w:val="28"/>
        </w:rPr>
        <w:t>8</w:t>
      </w:r>
      <w:r>
        <w:rPr>
          <w:sz w:val="28"/>
          <w:szCs w:val="28"/>
        </w:rPr>
        <w:t>、审批意见</w:t>
      </w:r>
      <w:r>
        <w:rPr>
          <w:sz w:val="28"/>
          <w:szCs w:val="28"/>
        </w:rPr>
        <w:t>——</w:t>
      </w:r>
      <w:r>
        <w:rPr>
          <w:sz w:val="28"/>
          <w:szCs w:val="28"/>
        </w:rPr>
        <w:t>由负责审批该项目的环境保护行政主管部门批复。</w:t>
      </w:r>
    </w:p>
    <w:p w:rsidR="007C68B2" w:rsidRDefault="007C68B2">
      <w:pPr>
        <w:adjustRightInd w:val="0"/>
        <w:snapToGrid w:val="0"/>
        <w:spacing w:line="480" w:lineRule="auto"/>
        <w:ind w:firstLine="560"/>
        <w:rPr>
          <w:b/>
          <w:sz w:val="32"/>
        </w:rPr>
      </w:pPr>
    </w:p>
    <w:p w:rsidR="007C68B2" w:rsidRDefault="007C68B2">
      <w:pPr>
        <w:adjustRightInd w:val="0"/>
        <w:snapToGrid w:val="0"/>
        <w:spacing w:line="480" w:lineRule="auto"/>
        <w:rPr>
          <w:b/>
          <w:sz w:val="32"/>
        </w:rPr>
      </w:pPr>
    </w:p>
    <w:p w:rsidR="007C68B2" w:rsidRDefault="007C68B2">
      <w:pPr>
        <w:adjustRightInd w:val="0"/>
        <w:snapToGrid w:val="0"/>
        <w:outlineLvl w:val="1"/>
        <w:rPr>
          <w:b/>
          <w:bCs/>
          <w:kern w:val="0"/>
          <w:sz w:val="32"/>
          <w:szCs w:val="32"/>
        </w:rPr>
        <w:sectPr w:rsidR="007C68B2">
          <w:footerReference w:type="default" r:id="rId13"/>
          <w:pgSz w:w="11906" w:h="16838"/>
          <w:pgMar w:top="1417" w:right="1417" w:bottom="1417" w:left="1417" w:header="851" w:footer="992" w:gutter="0"/>
          <w:pgNumType w:start="1"/>
          <w:cols w:space="720"/>
          <w:docGrid w:type="lines" w:linePitch="312"/>
        </w:sectPr>
      </w:pPr>
    </w:p>
    <w:p w:rsidR="007C68B2" w:rsidRDefault="00116348">
      <w:pPr>
        <w:adjustRightInd w:val="0"/>
        <w:snapToGrid w:val="0"/>
        <w:outlineLvl w:val="1"/>
        <w:rPr>
          <w:b/>
          <w:sz w:val="32"/>
          <w:szCs w:val="32"/>
        </w:rPr>
      </w:pPr>
      <w:r>
        <w:rPr>
          <w:b/>
          <w:bCs/>
          <w:kern w:val="0"/>
          <w:sz w:val="32"/>
          <w:szCs w:val="32"/>
        </w:rPr>
        <w:lastRenderedPageBreak/>
        <w:t>建设项目基本情况</w:t>
      </w:r>
      <w:r>
        <w:rPr>
          <w:b/>
          <w:sz w:val="32"/>
          <w:szCs w:val="32"/>
        </w:rPr>
        <w:t xml:space="preserve"> </w:t>
      </w:r>
    </w:p>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82"/>
        <w:gridCol w:w="2045"/>
        <w:gridCol w:w="914"/>
        <w:gridCol w:w="913"/>
        <w:gridCol w:w="1187"/>
        <w:gridCol w:w="1432"/>
        <w:gridCol w:w="1098"/>
      </w:tblGrid>
      <w:tr w:rsidR="007C68B2">
        <w:trPr>
          <w:trHeight w:val="353"/>
          <w:jc w:val="center"/>
        </w:trPr>
        <w:tc>
          <w:tcPr>
            <w:tcW w:w="1482" w:type="dxa"/>
            <w:vAlign w:val="center"/>
          </w:tcPr>
          <w:p w:rsidR="007C68B2" w:rsidRDefault="00116348">
            <w:pPr>
              <w:adjustRightInd w:val="0"/>
              <w:snapToGrid w:val="0"/>
              <w:jc w:val="center"/>
              <w:rPr>
                <w:sz w:val="24"/>
              </w:rPr>
            </w:pPr>
            <w:r>
              <w:rPr>
                <w:sz w:val="24"/>
              </w:rPr>
              <w:t>建设项目</w:t>
            </w:r>
          </w:p>
        </w:tc>
        <w:tc>
          <w:tcPr>
            <w:tcW w:w="7589" w:type="dxa"/>
            <w:gridSpan w:val="6"/>
            <w:vAlign w:val="center"/>
          </w:tcPr>
          <w:p w:rsidR="007C68B2" w:rsidRDefault="00116348">
            <w:pPr>
              <w:adjustRightInd w:val="0"/>
              <w:snapToGrid w:val="0"/>
              <w:jc w:val="center"/>
              <w:rPr>
                <w:sz w:val="24"/>
                <w:lang w:val="zh-CN"/>
              </w:rPr>
            </w:pPr>
            <w:r>
              <w:rPr>
                <w:sz w:val="24"/>
              </w:rPr>
              <w:t>纸箱包装生产项目</w:t>
            </w:r>
          </w:p>
        </w:tc>
      </w:tr>
      <w:tr w:rsidR="007C68B2">
        <w:trPr>
          <w:trHeight w:val="353"/>
          <w:jc w:val="center"/>
        </w:trPr>
        <w:tc>
          <w:tcPr>
            <w:tcW w:w="1482" w:type="dxa"/>
            <w:vAlign w:val="center"/>
          </w:tcPr>
          <w:p w:rsidR="007C68B2" w:rsidRDefault="00116348">
            <w:pPr>
              <w:adjustRightInd w:val="0"/>
              <w:snapToGrid w:val="0"/>
              <w:jc w:val="center"/>
              <w:rPr>
                <w:sz w:val="24"/>
              </w:rPr>
            </w:pPr>
            <w:r>
              <w:rPr>
                <w:sz w:val="24"/>
              </w:rPr>
              <w:t>建设单位</w:t>
            </w:r>
          </w:p>
        </w:tc>
        <w:tc>
          <w:tcPr>
            <w:tcW w:w="7589" w:type="dxa"/>
            <w:gridSpan w:val="6"/>
            <w:vAlign w:val="center"/>
          </w:tcPr>
          <w:p w:rsidR="007C68B2" w:rsidRDefault="00116348">
            <w:pPr>
              <w:adjustRightInd w:val="0"/>
              <w:snapToGrid w:val="0"/>
              <w:jc w:val="center"/>
              <w:rPr>
                <w:sz w:val="24"/>
                <w:lang w:val="zh-CN"/>
              </w:rPr>
            </w:pPr>
            <w:r>
              <w:rPr>
                <w:sz w:val="24"/>
              </w:rPr>
              <w:t>西安</w:t>
            </w:r>
            <w:r>
              <w:rPr>
                <w:rFonts w:hint="eastAsia"/>
                <w:sz w:val="24"/>
              </w:rPr>
              <w:t>胜利纸箱</w:t>
            </w:r>
            <w:r>
              <w:rPr>
                <w:sz w:val="24"/>
              </w:rPr>
              <w:t>包装有限公司</w:t>
            </w:r>
          </w:p>
        </w:tc>
      </w:tr>
      <w:tr w:rsidR="007C68B2">
        <w:trPr>
          <w:trHeight w:val="353"/>
          <w:jc w:val="center"/>
        </w:trPr>
        <w:tc>
          <w:tcPr>
            <w:tcW w:w="1482" w:type="dxa"/>
            <w:vAlign w:val="center"/>
          </w:tcPr>
          <w:p w:rsidR="007C68B2" w:rsidRDefault="00116348">
            <w:pPr>
              <w:adjustRightInd w:val="0"/>
              <w:snapToGrid w:val="0"/>
              <w:jc w:val="center"/>
              <w:rPr>
                <w:sz w:val="24"/>
              </w:rPr>
            </w:pPr>
            <w:r>
              <w:rPr>
                <w:sz w:val="24"/>
              </w:rPr>
              <w:t>法人代表</w:t>
            </w:r>
          </w:p>
        </w:tc>
        <w:tc>
          <w:tcPr>
            <w:tcW w:w="2045" w:type="dxa"/>
            <w:vAlign w:val="center"/>
          </w:tcPr>
          <w:p w:rsidR="007C68B2" w:rsidRDefault="00116348">
            <w:pPr>
              <w:autoSpaceDE w:val="0"/>
              <w:autoSpaceDN w:val="0"/>
              <w:adjustRightInd w:val="0"/>
              <w:snapToGrid w:val="0"/>
              <w:jc w:val="center"/>
              <w:rPr>
                <w:sz w:val="24"/>
                <w:lang w:val="zh-CN"/>
              </w:rPr>
            </w:pPr>
            <w:r>
              <w:rPr>
                <w:rFonts w:hint="eastAsia"/>
                <w:sz w:val="24"/>
                <w:lang w:val="zh-CN"/>
              </w:rPr>
              <w:t>田学广</w:t>
            </w:r>
          </w:p>
        </w:tc>
        <w:tc>
          <w:tcPr>
            <w:tcW w:w="1827" w:type="dxa"/>
            <w:gridSpan w:val="2"/>
            <w:vAlign w:val="center"/>
          </w:tcPr>
          <w:p w:rsidR="007C68B2" w:rsidRDefault="00116348">
            <w:pPr>
              <w:adjustRightInd w:val="0"/>
              <w:snapToGrid w:val="0"/>
              <w:jc w:val="center"/>
              <w:rPr>
                <w:sz w:val="24"/>
              </w:rPr>
            </w:pPr>
            <w:r>
              <w:rPr>
                <w:sz w:val="24"/>
              </w:rPr>
              <w:t>联系人</w:t>
            </w:r>
          </w:p>
        </w:tc>
        <w:tc>
          <w:tcPr>
            <w:tcW w:w="3717" w:type="dxa"/>
            <w:gridSpan w:val="3"/>
            <w:vAlign w:val="center"/>
          </w:tcPr>
          <w:p w:rsidR="007C68B2" w:rsidRDefault="00116348">
            <w:pPr>
              <w:adjustRightInd w:val="0"/>
              <w:snapToGrid w:val="0"/>
              <w:jc w:val="center"/>
              <w:rPr>
                <w:sz w:val="24"/>
              </w:rPr>
            </w:pPr>
            <w:r>
              <w:rPr>
                <w:rFonts w:hint="eastAsia"/>
                <w:sz w:val="24"/>
              </w:rPr>
              <w:t>田学</w:t>
            </w:r>
            <w:r>
              <w:rPr>
                <w:rFonts w:hint="eastAsia"/>
                <w:sz w:val="24"/>
                <w:lang w:val="zh-CN"/>
              </w:rPr>
              <w:t>广</w:t>
            </w:r>
          </w:p>
        </w:tc>
      </w:tr>
      <w:tr w:rsidR="007C68B2">
        <w:trPr>
          <w:trHeight w:val="353"/>
          <w:jc w:val="center"/>
        </w:trPr>
        <w:tc>
          <w:tcPr>
            <w:tcW w:w="1482" w:type="dxa"/>
            <w:vAlign w:val="center"/>
          </w:tcPr>
          <w:p w:rsidR="007C68B2" w:rsidRDefault="00116348">
            <w:pPr>
              <w:adjustRightInd w:val="0"/>
              <w:snapToGrid w:val="0"/>
              <w:jc w:val="center"/>
              <w:rPr>
                <w:sz w:val="24"/>
              </w:rPr>
            </w:pPr>
            <w:r>
              <w:rPr>
                <w:sz w:val="24"/>
              </w:rPr>
              <w:t>通讯地址</w:t>
            </w:r>
          </w:p>
        </w:tc>
        <w:tc>
          <w:tcPr>
            <w:tcW w:w="7589" w:type="dxa"/>
            <w:gridSpan w:val="6"/>
            <w:vAlign w:val="center"/>
          </w:tcPr>
          <w:p w:rsidR="007C68B2" w:rsidRDefault="00116348">
            <w:pPr>
              <w:adjustRightInd w:val="0"/>
              <w:snapToGrid w:val="0"/>
              <w:jc w:val="center"/>
              <w:rPr>
                <w:sz w:val="24"/>
                <w:szCs w:val="24"/>
              </w:rPr>
            </w:pPr>
            <w:r>
              <w:rPr>
                <w:rFonts w:ascii="inherit" w:hAnsi="inherit"/>
                <w:color w:val="333333"/>
                <w:sz w:val="24"/>
                <w:szCs w:val="24"/>
                <w:shd w:val="clear" w:color="auto" w:fill="FFFFFF"/>
              </w:rPr>
              <w:t>陕西省西咸新区沣东新城</w:t>
            </w:r>
            <w:r>
              <w:rPr>
                <w:rFonts w:ascii="inherit" w:hAnsi="inherit" w:hint="eastAsia"/>
                <w:color w:val="333333"/>
                <w:sz w:val="24"/>
                <w:szCs w:val="24"/>
                <w:shd w:val="clear" w:color="auto" w:fill="FFFFFF"/>
              </w:rPr>
              <w:t>三桥街道办</w:t>
            </w:r>
            <w:r>
              <w:rPr>
                <w:rFonts w:ascii="inherit" w:hAnsi="inherit"/>
                <w:color w:val="333333"/>
                <w:sz w:val="24"/>
                <w:szCs w:val="24"/>
                <w:shd w:val="clear" w:color="auto" w:fill="FFFFFF"/>
              </w:rPr>
              <w:t>阿房一路府东寨村</w:t>
            </w:r>
            <w:r>
              <w:rPr>
                <w:rFonts w:ascii="inherit" w:hAnsi="inherit"/>
                <w:color w:val="333333"/>
                <w:sz w:val="24"/>
                <w:szCs w:val="24"/>
                <w:shd w:val="clear" w:color="auto" w:fill="FFFFFF"/>
              </w:rPr>
              <w:t>16</w:t>
            </w:r>
            <w:r>
              <w:rPr>
                <w:rFonts w:ascii="inherit" w:hAnsi="inherit"/>
                <w:color w:val="333333"/>
                <w:sz w:val="24"/>
                <w:szCs w:val="24"/>
                <w:shd w:val="clear" w:color="auto" w:fill="FFFFFF"/>
              </w:rPr>
              <w:t>号</w:t>
            </w:r>
          </w:p>
        </w:tc>
      </w:tr>
      <w:tr w:rsidR="007C68B2">
        <w:trPr>
          <w:trHeight w:val="353"/>
          <w:jc w:val="center"/>
        </w:trPr>
        <w:tc>
          <w:tcPr>
            <w:tcW w:w="1482" w:type="dxa"/>
            <w:vAlign w:val="center"/>
          </w:tcPr>
          <w:p w:rsidR="007C68B2" w:rsidRDefault="00116348">
            <w:pPr>
              <w:adjustRightInd w:val="0"/>
              <w:snapToGrid w:val="0"/>
              <w:jc w:val="center"/>
              <w:rPr>
                <w:sz w:val="24"/>
              </w:rPr>
            </w:pPr>
            <w:r>
              <w:rPr>
                <w:sz w:val="24"/>
              </w:rPr>
              <w:t>联系电话</w:t>
            </w:r>
          </w:p>
        </w:tc>
        <w:tc>
          <w:tcPr>
            <w:tcW w:w="2045" w:type="dxa"/>
            <w:vAlign w:val="center"/>
          </w:tcPr>
          <w:p w:rsidR="007C68B2" w:rsidRDefault="00116348">
            <w:pPr>
              <w:adjustRightInd w:val="0"/>
              <w:snapToGrid w:val="0"/>
              <w:jc w:val="center"/>
              <w:rPr>
                <w:sz w:val="24"/>
              </w:rPr>
            </w:pPr>
            <w:r>
              <w:rPr>
                <w:rFonts w:hint="eastAsia"/>
                <w:sz w:val="24"/>
              </w:rPr>
              <w:t>18629300813</w:t>
            </w:r>
          </w:p>
        </w:tc>
        <w:tc>
          <w:tcPr>
            <w:tcW w:w="914" w:type="dxa"/>
            <w:vAlign w:val="center"/>
          </w:tcPr>
          <w:p w:rsidR="007C68B2" w:rsidRDefault="00116348">
            <w:pPr>
              <w:adjustRightInd w:val="0"/>
              <w:snapToGrid w:val="0"/>
              <w:ind w:firstLineChars="50" w:firstLine="120"/>
              <w:jc w:val="center"/>
              <w:rPr>
                <w:sz w:val="24"/>
              </w:rPr>
            </w:pPr>
            <w:r>
              <w:rPr>
                <w:sz w:val="24"/>
              </w:rPr>
              <w:t>传真</w:t>
            </w:r>
          </w:p>
        </w:tc>
        <w:tc>
          <w:tcPr>
            <w:tcW w:w="913" w:type="dxa"/>
            <w:vAlign w:val="center"/>
          </w:tcPr>
          <w:p w:rsidR="007C68B2" w:rsidRDefault="00116348">
            <w:pPr>
              <w:adjustRightInd w:val="0"/>
              <w:snapToGrid w:val="0"/>
              <w:jc w:val="center"/>
              <w:rPr>
                <w:sz w:val="24"/>
              </w:rPr>
            </w:pPr>
            <w:r>
              <w:rPr>
                <w:sz w:val="24"/>
              </w:rPr>
              <w:t>/</w:t>
            </w:r>
          </w:p>
        </w:tc>
        <w:tc>
          <w:tcPr>
            <w:tcW w:w="2619" w:type="dxa"/>
            <w:gridSpan w:val="2"/>
            <w:vAlign w:val="center"/>
          </w:tcPr>
          <w:p w:rsidR="007C68B2" w:rsidRDefault="00116348">
            <w:pPr>
              <w:adjustRightInd w:val="0"/>
              <w:snapToGrid w:val="0"/>
              <w:jc w:val="center"/>
              <w:rPr>
                <w:sz w:val="24"/>
              </w:rPr>
            </w:pPr>
            <w:r>
              <w:rPr>
                <w:sz w:val="24"/>
              </w:rPr>
              <w:t>邮政编码</w:t>
            </w:r>
          </w:p>
        </w:tc>
        <w:tc>
          <w:tcPr>
            <w:tcW w:w="1098" w:type="dxa"/>
            <w:vAlign w:val="center"/>
          </w:tcPr>
          <w:p w:rsidR="007C68B2" w:rsidRDefault="00116348">
            <w:pPr>
              <w:adjustRightInd w:val="0"/>
              <w:snapToGrid w:val="0"/>
              <w:jc w:val="center"/>
              <w:rPr>
                <w:sz w:val="24"/>
              </w:rPr>
            </w:pPr>
            <w:r>
              <w:rPr>
                <w:rFonts w:hint="eastAsia"/>
                <w:sz w:val="24"/>
              </w:rPr>
              <w:t>710086</w:t>
            </w:r>
          </w:p>
        </w:tc>
      </w:tr>
      <w:tr w:rsidR="007C68B2">
        <w:trPr>
          <w:trHeight w:val="353"/>
          <w:jc w:val="center"/>
        </w:trPr>
        <w:tc>
          <w:tcPr>
            <w:tcW w:w="1482" w:type="dxa"/>
            <w:vAlign w:val="center"/>
          </w:tcPr>
          <w:p w:rsidR="007C68B2" w:rsidRDefault="00116348">
            <w:pPr>
              <w:adjustRightInd w:val="0"/>
              <w:snapToGrid w:val="0"/>
              <w:jc w:val="center"/>
              <w:rPr>
                <w:sz w:val="24"/>
              </w:rPr>
            </w:pPr>
            <w:r>
              <w:rPr>
                <w:sz w:val="24"/>
              </w:rPr>
              <w:t>建设地点</w:t>
            </w:r>
          </w:p>
        </w:tc>
        <w:tc>
          <w:tcPr>
            <w:tcW w:w="7589" w:type="dxa"/>
            <w:gridSpan w:val="6"/>
            <w:vAlign w:val="center"/>
          </w:tcPr>
          <w:p w:rsidR="007C68B2" w:rsidRDefault="00116348">
            <w:pPr>
              <w:adjustRightInd w:val="0"/>
              <w:snapToGrid w:val="0"/>
              <w:jc w:val="center"/>
              <w:rPr>
                <w:sz w:val="24"/>
                <w:szCs w:val="24"/>
              </w:rPr>
            </w:pPr>
            <w:r>
              <w:rPr>
                <w:rFonts w:ascii="inherit" w:hAnsi="inherit"/>
                <w:color w:val="333333"/>
                <w:sz w:val="24"/>
                <w:szCs w:val="24"/>
                <w:shd w:val="clear" w:color="auto" w:fill="FFFFFF"/>
              </w:rPr>
              <w:t>陕西省西咸新区沣东新城</w:t>
            </w:r>
            <w:r>
              <w:rPr>
                <w:rFonts w:ascii="inherit" w:hAnsi="inherit" w:hint="eastAsia"/>
                <w:color w:val="333333"/>
                <w:sz w:val="24"/>
                <w:szCs w:val="24"/>
                <w:shd w:val="clear" w:color="auto" w:fill="FFFFFF"/>
              </w:rPr>
              <w:t>三桥街道办</w:t>
            </w:r>
            <w:r>
              <w:rPr>
                <w:rFonts w:ascii="inherit" w:hAnsi="inherit"/>
                <w:color w:val="333333"/>
                <w:sz w:val="24"/>
                <w:szCs w:val="24"/>
                <w:shd w:val="clear" w:color="auto" w:fill="FFFFFF"/>
              </w:rPr>
              <w:t>阿房一路府东寨村</w:t>
            </w:r>
            <w:r>
              <w:rPr>
                <w:rFonts w:ascii="inherit" w:hAnsi="inherit"/>
                <w:color w:val="333333"/>
                <w:sz w:val="24"/>
                <w:szCs w:val="24"/>
                <w:shd w:val="clear" w:color="auto" w:fill="FFFFFF"/>
              </w:rPr>
              <w:t>16</w:t>
            </w:r>
            <w:r>
              <w:rPr>
                <w:rFonts w:ascii="inherit" w:hAnsi="inherit"/>
                <w:color w:val="333333"/>
                <w:sz w:val="24"/>
                <w:szCs w:val="24"/>
                <w:shd w:val="clear" w:color="auto" w:fill="FFFFFF"/>
              </w:rPr>
              <w:t>号</w:t>
            </w:r>
          </w:p>
        </w:tc>
      </w:tr>
      <w:tr w:rsidR="007C68B2">
        <w:trPr>
          <w:trHeight w:val="353"/>
          <w:jc w:val="center"/>
        </w:trPr>
        <w:tc>
          <w:tcPr>
            <w:tcW w:w="1482" w:type="dxa"/>
            <w:vAlign w:val="center"/>
          </w:tcPr>
          <w:p w:rsidR="007C68B2" w:rsidRDefault="00116348">
            <w:pPr>
              <w:adjustRightInd w:val="0"/>
              <w:snapToGrid w:val="0"/>
              <w:jc w:val="center"/>
              <w:rPr>
                <w:sz w:val="24"/>
              </w:rPr>
            </w:pPr>
            <w:r>
              <w:rPr>
                <w:sz w:val="24"/>
              </w:rPr>
              <w:t>立项审批</w:t>
            </w:r>
          </w:p>
        </w:tc>
        <w:tc>
          <w:tcPr>
            <w:tcW w:w="2045" w:type="dxa"/>
            <w:vAlign w:val="center"/>
          </w:tcPr>
          <w:p w:rsidR="007C68B2" w:rsidRDefault="00116348">
            <w:pPr>
              <w:adjustRightInd w:val="0"/>
              <w:snapToGrid w:val="0"/>
              <w:jc w:val="center"/>
              <w:rPr>
                <w:sz w:val="24"/>
              </w:rPr>
            </w:pPr>
            <w:r>
              <w:rPr>
                <w:rFonts w:hint="eastAsia"/>
                <w:sz w:val="24"/>
              </w:rPr>
              <w:t>/</w:t>
            </w:r>
          </w:p>
        </w:tc>
        <w:tc>
          <w:tcPr>
            <w:tcW w:w="1827" w:type="dxa"/>
            <w:gridSpan w:val="2"/>
            <w:vAlign w:val="center"/>
          </w:tcPr>
          <w:p w:rsidR="007C68B2" w:rsidRDefault="00116348">
            <w:pPr>
              <w:adjustRightInd w:val="0"/>
              <w:snapToGrid w:val="0"/>
              <w:jc w:val="center"/>
              <w:rPr>
                <w:sz w:val="24"/>
              </w:rPr>
            </w:pPr>
            <w:r>
              <w:rPr>
                <w:sz w:val="24"/>
              </w:rPr>
              <w:t>批准文号</w:t>
            </w:r>
          </w:p>
        </w:tc>
        <w:tc>
          <w:tcPr>
            <w:tcW w:w="3717" w:type="dxa"/>
            <w:gridSpan w:val="3"/>
            <w:vAlign w:val="center"/>
          </w:tcPr>
          <w:p w:rsidR="007C68B2" w:rsidRDefault="00116348">
            <w:pPr>
              <w:adjustRightInd w:val="0"/>
              <w:snapToGrid w:val="0"/>
              <w:jc w:val="center"/>
              <w:rPr>
                <w:sz w:val="24"/>
              </w:rPr>
            </w:pPr>
            <w:r>
              <w:rPr>
                <w:rFonts w:hint="eastAsia"/>
                <w:sz w:val="24"/>
              </w:rPr>
              <w:t>/</w:t>
            </w:r>
          </w:p>
        </w:tc>
      </w:tr>
      <w:tr w:rsidR="007C68B2">
        <w:trPr>
          <w:jc w:val="center"/>
        </w:trPr>
        <w:tc>
          <w:tcPr>
            <w:tcW w:w="1482" w:type="dxa"/>
            <w:vAlign w:val="center"/>
          </w:tcPr>
          <w:p w:rsidR="007C68B2" w:rsidRDefault="00116348">
            <w:pPr>
              <w:adjustRightInd w:val="0"/>
              <w:snapToGrid w:val="0"/>
              <w:jc w:val="center"/>
              <w:rPr>
                <w:sz w:val="24"/>
              </w:rPr>
            </w:pPr>
            <w:r>
              <w:rPr>
                <w:sz w:val="24"/>
              </w:rPr>
              <w:t>建设性质</w:t>
            </w:r>
          </w:p>
        </w:tc>
        <w:tc>
          <w:tcPr>
            <w:tcW w:w="2045" w:type="dxa"/>
            <w:vAlign w:val="center"/>
          </w:tcPr>
          <w:p w:rsidR="007C68B2" w:rsidRDefault="00116348">
            <w:pPr>
              <w:adjustRightInd w:val="0"/>
              <w:snapToGrid w:val="0"/>
              <w:jc w:val="center"/>
              <w:rPr>
                <w:sz w:val="24"/>
              </w:rPr>
            </w:pPr>
            <w:r>
              <w:rPr>
                <w:sz w:val="24"/>
              </w:rPr>
              <w:t>新建</w:t>
            </w:r>
            <w:r>
              <w:rPr>
                <w:rFonts w:ascii="Arial" w:hAnsi="Arial" w:cs="Arial"/>
                <w:sz w:val="24"/>
              </w:rPr>
              <w:t>√</w:t>
            </w:r>
            <w:r>
              <w:rPr>
                <w:sz w:val="24"/>
              </w:rPr>
              <w:t>改扩建</w:t>
            </w:r>
            <w:r>
              <w:rPr>
                <w:sz w:val="24"/>
              </w:rPr>
              <w:t xml:space="preserve">□ </w:t>
            </w:r>
            <w:r>
              <w:rPr>
                <w:sz w:val="24"/>
              </w:rPr>
              <w:t>技改</w:t>
            </w:r>
            <w:r>
              <w:rPr>
                <w:sz w:val="24"/>
              </w:rPr>
              <w:t>□</w:t>
            </w:r>
          </w:p>
        </w:tc>
        <w:tc>
          <w:tcPr>
            <w:tcW w:w="3014" w:type="dxa"/>
            <w:gridSpan w:val="3"/>
            <w:vAlign w:val="center"/>
          </w:tcPr>
          <w:p w:rsidR="007C68B2" w:rsidRDefault="00116348">
            <w:pPr>
              <w:adjustRightInd w:val="0"/>
              <w:snapToGrid w:val="0"/>
              <w:jc w:val="center"/>
              <w:rPr>
                <w:sz w:val="24"/>
              </w:rPr>
            </w:pPr>
            <w:r>
              <w:rPr>
                <w:sz w:val="24"/>
              </w:rPr>
              <w:t>行业类别及代码</w:t>
            </w:r>
          </w:p>
        </w:tc>
        <w:tc>
          <w:tcPr>
            <w:tcW w:w="2530" w:type="dxa"/>
            <w:gridSpan w:val="2"/>
            <w:vAlign w:val="center"/>
          </w:tcPr>
          <w:p w:rsidR="007C68B2" w:rsidRDefault="00116348">
            <w:pPr>
              <w:adjustRightInd w:val="0"/>
              <w:snapToGrid w:val="0"/>
              <w:jc w:val="center"/>
              <w:rPr>
                <w:sz w:val="24"/>
              </w:rPr>
            </w:pPr>
            <w:r>
              <w:rPr>
                <w:sz w:val="24"/>
              </w:rPr>
              <w:t>C231</w:t>
            </w:r>
            <w:r>
              <w:rPr>
                <w:sz w:val="24"/>
              </w:rPr>
              <w:t>印刷和</w:t>
            </w:r>
            <w:r>
              <w:rPr>
                <w:sz w:val="24"/>
              </w:rPr>
              <w:t>C2231</w:t>
            </w:r>
            <w:r>
              <w:rPr>
                <w:sz w:val="24"/>
              </w:rPr>
              <w:t>纸和纸板容器的制造</w:t>
            </w:r>
          </w:p>
        </w:tc>
      </w:tr>
      <w:tr w:rsidR="007C68B2">
        <w:trPr>
          <w:trHeight w:val="347"/>
          <w:jc w:val="center"/>
        </w:trPr>
        <w:tc>
          <w:tcPr>
            <w:tcW w:w="1482" w:type="dxa"/>
            <w:vAlign w:val="center"/>
          </w:tcPr>
          <w:p w:rsidR="007C68B2" w:rsidRDefault="00116348">
            <w:pPr>
              <w:adjustRightInd w:val="0"/>
              <w:snapToGrid w:val="0"/>
              <w:jc w:val="center"/>
              <w:rPr>
                <w:sz w:val="24"/>
              </w:rPr>
            </w:pPr>
            <w:r>
              <w:rPr>
                <w:sz w:val="24"/>
              </w:rPr>
              <w:t>占地面积</w:t>
            </w:r>
          </w:p>
        </w:tc>
        <w:tc>
          <w:tcPr>
            <w:tcW w:w="2045" w:type="dxa"/>
            <w:vAlign w:val="center"/>
          </w:tcPr>
          <w:p w:rsidR="007C68B2" w:rsidRDefault="00116348">
            <w:pPr>
              <w:adjustRightInd w:val="0"/>
              <w:snapToGrid w:val="0"/>
              <w:jc w:val="center"/>
              <w:rPr>
                <w:sz w:val="24"/>
              </w:rPr>
            </w:pPr>
            <w:r>
              <w:rPr>
                <w:rFonts w:hint="eastAsia"/>
                <w:sz w:val="24"/>
              </w:rPr>
              <w:t>9.5</w:t>
            </w:r>
            <w:r>
              <w:rPr>
                <w:rFonts w:hint="eastAsia"/>
                <w:sz w:val="24"/>
              </w:rPr>
              <w:t>亩</w:t>
            </w:r>
          </w:p>
        </w:tc>
        <w:tc>
          <w:tcPr>
            <w:tcW w:w="3014" w:type="dxa"/>
            <w:gridSpan w:val="3"/>
            <w:vAlign w:val="center"/>
          </w:tcPr>
          <w:p w:rsidR="007C68B2" w:rsidRDefault="00116348">
            <w:pPr>
              <w:adjustRightInd w:val="0"/>
              <w:snapToGrid w:val="0"/>
              <w:jc w:val="center"/>
              <w:rPr>
                <w:sz w:val="24"/>
              </w:rPr>
            </w:pPr>
            <w:r>
              <w:rPr>
                <w:sz w:val="24"/>
              </w:rPr>
              <w:t>绿地面积</w:t>
            </w:r>
          </w:p>
        </w:tc>
        <w:tc>
          <w:tcPr>
            <w:tcW w:w="2530" w:type="dxa"/>
            <w:gridSpan w:val="2"/>
            <w:vAlign w:val="center"/>
          </w:tcPr>
          <w:p w:rsidR="007C68B2" w:rsidRDefault="00116348">
            <w:pPr>
              <w:adjustRightInd w:val="0"/>
              <w:snapToGrid w:val="0"/>
              <w:jc w:val="center"/>
              <w:rPr>
                <w:sz w:val="24"/>
              </w:rPr>
            </w:pPr>
            <w:r>
              <w:rPr>
                <w:rFonts w:hint="eastAsia"/>
                <w:sz w:val="24"/>
              </w:rPr>
              <w:t>/</w:t>
            </w:r>
          </w:p>
        </w:tc>
      </w:tr>
      <w:tr w:rsidR="007C68B2">
        <w:trPr>
          <w:jc w:val="center"/>
        </w:trPr>
        <w:tc>
          <w:tcPr>
            <w:tcW w:w="1482" w:type="dxa"/>
            <w:vAlign w:val="center"/>
          </w:tcPr>
          <w:p w:rsidR="007C68B2" w:rsidRDefault="00116348">
            <w:pPr>
              <w:adjustRightInd w:val="0"/>
              <w:snapToGrid w:val="0"/>
              <w:jc w:val="center"/>
              <w:rPr>
                <w:sz w:val="24"/>
              </w:rPr>
            </w:pPr>
            <w:r>
              <w:rPr>
                <w:sz w:val="24"/>
              </w:rPr>
              <w:t>总投资</w:t>
            </w:r>
          </w:p>
          <w:p w:rsidR="007C68B2" w:rsidRDefault="00116348">
            <w:pPr>
              <w:adjustRightInd w:val="0"/>
              <w:snapToGrid w:val="0"/>
              <w:jc w:val="center"/>
              <w:rPr>
                <w:sz w:val="24"/>
              </w:rPr>
            </w:pPr>
            <w:r>
              <w:rPr>
                <w:sz w:val="24"/>
              </w:rPr>
              <w:t>（万元）</w:t>
            </w:r>
          </w:p>
        </w:tc>
        <w:tc>
          <w:tcPr>
            <w:tcW w:w="2045" w:type="dxa"/>
            <w:vAlign w:val="center"/>
          </w:tcPr>
          <w:p w:rsidR="007C68B2" w:rsidRDefault="00116348">
            <w:pPr>
              <w:adjustRightInd w:val="0"/>
              <w:snapToGrid w:val="0"/>
              <w:jc w:val="center"/>
              <w:rPr>
                <w:sz w:val="24"/>
              </w:rPr>
            </w:pPr>
            <w:r>
              <w:rPr>
                <w:rFonts w:hint="eastAsia"/>
                <w:sz w:val="24"/>
              </w:rPr>
              <w:t>150</w:t>
            </w:r>
          </w:p>
        </w:tc>
        <w:tc>
          <w:tcPr>
            <w:tcW w:w="1827" w:type="dxa"/>
            <w:gridSpan w:val="2"/>
            <w:vAlign w:val="center"/>
          </w:tcPr>
          <w:p w:rsidR="007C68B2" w:rsidRDefault="00116348">
            <w:pPr>
              <w:adjustRightInd w:val="0"/>
              <w:snapToGrid w:val="0"/>
              <w:spacing w:line="400" w:lineRule="exact"/>
              <w:jc w:val="center"/>
              <w:rPr>
                <w:sz w:val="24"/>
              </w:rPr>
            </w:pPr>
            <w:r>
              <w:rPr>
                <w:sz w:val="24"/>
              </w:rPr>
              <w:t>其中：环保投资（万元）</w:t>
            </w:r>
          </w:p>
        </w:tc>
        <w:tc>
          <w:tcPr>
            <w:tcW w:w="1187" w:type="dxa"/>
            <w:vAlign w:val="center"/>
          </w:tcPr>
          <w:p w:rsidR="007C68B2" w:rsidRDefault="00116348">
            <w:pPr>
              <w:adjustRightInd w:val="0"/>
              <w:snapToGrid w:val="0"/>
              <w:jc w:val="center"/>
              <w:rPr>
                <w:sz w:val="24"/>
              </w:rPr>
            </w:pPr>
            <w:r>
              <w:rPr>
                <w:rFonts w:hint="eastAsia"/>
                <w:sz w:val="24"/>
              </w:rPr>
              <w:t>28.34</w:t>
            </w:r>
          </w:p>
        </w:tc>
        <w:tc>
          <w:tcPr>
            <w:tcW w:w="1432" w:type="dxa"/>
            <w:vAlign w:val="center"/>
          </w:tcPr>
          <w:p w:rsidR="007C68B2" w:rsidRDefault="00116348">
            <w:pPr>
              <w:adjustRightInd w:val="0"/>
              <w:snapToGrid w:val="0"/>
              <w:spacing w:line="400" w:lineRule="exact"/>
              <w:jc w:val="center"/>
              <w:rPr>
                <w:sz w:val="24"/>
              </w:rPr>
            </w:pPr>
            <w:r>
              <w:rPr>
                <w:sz w:val="24"/>
                <w:szCs w:val="22"/>
              </w:rPr>
              <w:t>环保投资占总投资比例</w:t>
            </w:r>
          </w:p>
        </w:tc>
        <w:tc>
          <w:tcPr>
            <w:tcW w:w="1098" w:type="dxa"/>
            <w:vAlign w:val="center"/>
          </w:tcPr>
          <w:p w:rsidR="007C68B2" w:rsidRDefault="00116348">
            <w:pPr>
              <w:adjustRightInd w:val="0"/>
              <w:snapToGrid w:val="0"/>
              <w:jc w:val="center"/>
              <w:rPr>
                <w:sz w:val="24"/>
              </w:rPr>
            </w:pPr>
            <w:r>
              <w:rPr>
                <w:rFonts w:hint="eastAsia"/>
                <w:sz w:val="24"/>
              </w:rPr>
              <w:t>18.9%</w:t>
            </w:r>
          </w:p>
        </w:tc>
      </w:tr>
      <w:tr w:rsidR="007C68B2">
        <w:trPr>
          <w:trHeight w:val="90"/>
          <w:jc w:val="center"/>
        </w:trPr>
        <w:tc>
          <w:tcPr>
            <w:tcW w:w="1482" w:type="dxa"/>
            <w:vAlign w:val="center"/>
          </w:tcPr>
          <w:p w:rsidR="007C68B2" w:rsidRDefault="00116348">
            <w:pPr>
              <w:adjustRightInd w:val="0"/>
              <w:snapToGrid w:val="0"/>
              <w:jc w:val="center"/>
              <w:rPr>
                <w:sz w:val="24"/>
              </w:rPr>
            </w:pPr>
            <w:r>
              <w:rPr>
                <w:sz w:val="24"/>
              </w:rPr>
              <w:t>评价经费（万元）</w:t>
            </w:r>
          </w:p>
        </w:tc>
        <w:tc>
          <w:tcPr>
            <w:tcW w:w="2045" w:type="dxa"/>
            <w:vAlign w:val="center"/>
          </w:tcPr>
          <w:p w:rsidR="007C68B2" w:rsidRDefault="00116348">
            <w:pPr>
              <w:adjustRightInd w:val="0"/>
              <w:snapToGrid w:val="0"/>
              <w:jc w:val="center"/>
              <w:rPr>
                <w:sz w:val="24"/>
              </w:rPr>
            </w:pPr>
            <w:r>
              <w:rPr>
                <w:sz w:val="24"/>
              </w:rPr>
              <w:t>/</w:t>
            </w:r>
          </w:p>
        </w:tc>
        <w:tc>
          <w:tcPr>
            <w:tcW w:w="3014" w:type="dxa"/>
            <w:gridSpan w:val="3"/>
            <w:vAlign w:val="center"/>
          </w:tcPr>
          <w:p w:rsidR="007C68B2" w:rsidRDefault="00116348">
            <w:pPr>
              <w:adjustRightInd w:val="0"/>
              <w:snapToGrid w:val="0"/>
              <w:jc w:val="center"/>
              <w:rPr>
                <w:sz w:val="24"/>
              </w:rPr>
            </w:pPr>
            <w:r>
              <w:rPr>
                <w:sz w:val="24"/>
              </w:rPr>
              <w:t>投产日期</w:t>
            </w:r>
          </w:p>
        </w:tc>
        <w:tc>
          <w:tcPr>
            <w:tcW w:w="2530" w:type="dxa"/>
            <w:gridSpan w:val="2"/>
            <w:vAlign w:val="center"/>
          </w:tcPr>
          <w:p w:rsidR="007C68B2" w:rsidRDefault="00116348">
            <w:pPr>
              <w:adjustRightInd w:val="0"/>
              <w:snapToGrid w:val="0"/>
              <w:jc w:val="center"/>
              <w:rPr>
                <w:sz w:val="24"/>
              </w:rPr>
            </w:pPr>
            <w:r>
              <w:rPr>
                <w:sz w:val="24"/>
              </w:rPr>
              <w:t>已投产（</w:t>
            </w:r>
            <w:r>
              <w:rPr>
                <w:rFonts w:hint="eastAsia"/>
                <w:sz w:val="24"/>
              </w:rPr>
              <w:t>2019</w:t>
            </w:r>
            <w:r>
              <w:rPr>
                <w:sz w:val="24"/>
              </w:rPr>
              <w:t>年</w:t>
            </w:r>
            <w:r>
              <w:rPr>
                <w:rFonts w:hint="eastAsia"/>
                <w:sz w:val="24"/>
              </w:rPr>
              <w:t>2</w:t>
            </w:r>
            <w:r>
              <w:rPr>
                <w:rFonts w:hint="eastAsia"/>
                <w:sz w:val="24"/>
              </w:rPr>
              <w:t>月</w:t>
            </w:r>
            <w:r>
              <w:rPr>
                <w:sz w:val="24"/>
              </w:rPr>
              <w:t>）</w:t>
            </w:r>
          </w:p>
        </w:tc>
      </w:tr>
      <w:tr w:rsidR="007C68B2">
        <w:trPr>
          <w:trHeight w:val="90"/>
          <w:jc w:val="center"/>
        </w:trPr>
        <w:tc>
          <w:tcPr>
            <w:tcW w:w="9071" w:type="dxa"/>
            <w:gridSpan w:val="7"/>
            <w:vAlign w:val="center"/>
          </w:tcPr>
          <w:p w:rsidR="007C68B2" w:rsidRDefault="00116348">
            <w:pPr>
              <w:adjustRightInd w:val="0"/>
              <w:snapToGrid w:val="0"/>
              <w:spacing w:line="360" w:lineRule="auto"/>
              <w:rPr>
                <w:b/>
                <w:bCs/>
                <w:sz w:val="28"/>
                <w:szCs w:val="28"/>
              </w:rPr>
            </w:pPr>
            <w:r>
              <w:rPr>
                <w:b/>
                <w:bCs/>
                <w:sz w:val="28"/>
                <w:szCs w:val="28"/>
              </w:rPr>
              <w:t>工程内容</w:t>
            </w:r>
          </w:p>
          <w:p w:rsidR="007C68B2" w:rsidRDefault="00116348">
            <w:pPr>
              <w:widowControl/>
              <w:adjustRightInd w:val="0"/>
              <w:snapToGrid w:val="0"/>
              <w:spacing w:line="360" w:lineRule="auto"/>
              <w:ind w:firstLineChars="200" w:firstLine="482"/>
              <w:jc w:val="left"/>
              <w:rPr>
                <w:rStyle w:val="ae"/>
                <w:bCs w:val="0"/>
                <w:sz w:val="24"/>
                <w:szCs w:val="24"/>
              </w:rPr>
            </w:pPr>
            <w:r>
              <w:rPr>
                <w:rStyle w:val="ae"/>
                <w:bCs w:val="0"/>
                <w:sz w:val="24"/>
                <w:szCs w:val="24"/>
              </w:rPr>
              <w:t>一、概述</w:t>
            </w:r>
          </w:p>
          <w:p w:rsidR="007C68B2" w:rsidRDefault="00116348">
            <w:pPr>
              <w:widowControl/>
              <w:adjustRightInd w:val="0"/>
              <w:snapToGrid w:val="0"/>
              <w:spacing w:line="360" w:lineRule="auto"/>
              <w:ind w:firstLineChars="200" w:firstLine="480"/>
              <w:jc w:val="left"/>
              <w:rPr>
                <w:rStyle w:val="ae"/>
                <w:b w:val="0"/>
                <w:sz w:val="24"/>
                <w:szCs w:val="24"/>
              </w:rPr>
            </w:pPr>
            <w:r>
              <w:rPr>
                <w:rStyle w:val="ae"/>
                <w:b w:val="0"/>
                <w:sz w:val="24"/>
                <w:szCs w:val="24"/>
              </w:rPr>
              <w:t>1</w:t>
            </w:r>
            <w:r>
              <w:rPr>
                <w:rStyle w:val="ae"/>
                <w:b w:val="0"/>
                <w:sz w:val="24"/>
                <w:szCs w:val="24"/>
              </w:rPr>
              <w:t>、项目背景及由来</w:t>
            </w:r>
          </w:p>
          <w:p w:rsidR="007C68B2" w:rsidRDefault="00116348">
            <w:pPr>
              <w:pStyle w:val="22"/>
              <w:adjustRightInd w:val="0"/>
              <w:snapToGrid w:val="0"/>
              <w:spacing w:after="0" w:line="360" w:lineRule="auto"/>
              <w:ind w:leftChars="0" w:left="0" w:firstLine="480"/>
              <w:rPr>
                <w:rFonts w:ascii="宋体" w:eastAsia="宋体" w:hAnsi="宋体" w:cs="宋体"/>
                <w:color w:val="0000FF"/>
                <w:sz w:val="24"/>
              </w:rPr>
            </w:pPr>
            <w:r>
              <w:rPr>
                <w:rFonts w:ascii="宋体" w:eastAsia="宋体" w:hAnsi="宋体" w:cs="宋体" w:hint="eastAsia"/>
                <w:color w:val="000000" w:themeColor="text1"/>
                <w:sz w:val="24"/>
              </w:rPr>
              <w:t>近年来</w:t>
            </w:r>
            <w:r>
              <w:rPr>
                <w:rFonts w:ascii="宋体" w:eastAsia="宋体" w:hAnsi="宋体" w:cs="宋体" w:hint="eastAsia"/>
                <w:color w:val="000000" w:themeColor="text1"/>
                <w:sz w:val="24"/>
                <w:szCs w:val="24"/>
              </w:rPr>
              <w:t>我国瓦愣纸箱行业发展速度</w:t>
            </w:r>
            <w:r>
              <w:rPr>
                <w:rFonts w:ascii="宋体" w:eastAsia="宋体" w:hAnsi="宋体" w:cs="宋体" w:hint="eastAsia"/>
                <w:color w:val="000000" w:themeColor="text1"/>
                <w:sz w:val="24"/>
                <w:szCs w:val="24"/>
              </w:rPr>
              <w:t>飞</w:t>
            </w:r>
            <w:r>
              <w:rPr>
                <w:rFonts w:ascii="宋体" w:eastAsia="宋体" w:hAnsi="宋体" w:cs="宋体" w:hint="eastAsia"/>
                <w:color w:val="000000" w:themeColor="text1"/>
                <w:sz w:val="24"/>
                <w:szCs w:val="24"/>
              </w:rPr>
              <w:t>快，但是与国民经济发展的需求和与先进国家同行的水平相比，</w:t>
            </w:r>
            <w:r>
              <w:rPr>
                <w:rFonts w:ascii="宋体" w:eastAsia="宋体" w:hAnsi="宋体" w:cs="宋体" w:hint="eastAsia"/>
                <w:color w:val="000000" w:themeColor="text1"/>
                <w:sz w:val="24"/>
                <w:szCs w:val="24"/>
              </w:rPr>
              <w:t>存在较大</w:t>
            </w:r>
            <w:r>
              <w:rPr>
                <w:rFonts w:ascii="宋体" w:eastAsia="宋体" w:hAnsi="宋体" w:cs="宋体" w:hint="eastAsia"/>
                <w:color w:val="000000" w:themeColor="text1"/>
                <w:sz w:val="24"/>
                <w:szCs w:val="24"/>
              </w:rPr>
              <w:t>差距</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纸箱行业是一个长青长盛的产业</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首先包装是为商品生产和流通服务的，随着国民经济的发展，全社会对纸箱包装的需求量越来越大。</w:t>
            </w:r>
            <w:r>
              <w:rPr>
                <w:rFonts w:ascii="宋体" w:eastAsia="宋体" w:hAnsi="宋体" w:cs="宋体" w:hint="eastAsia"/>
                <w:color w:val="000000" w:themeColor="text1"/>
                <w:sz w:val="24"/>
                <w:szCs w:val="24"/>
              </w:rPr>
              <w:t>其次</w:t>
            </w:r>
            <w:r>
              <w:rPr>
                <w:rFonts w:ascii="宋体" w:eastAsia="宋体" w:hAnsi="宋体" w:cs="宋体" w:hint="eastAsia"/>
                <w:color w:val="000000" w:themeColor="text1"/>
                <w:sz w:val="24"/>
                <w:szCs w:val="24"/>
              </w:rPr>
              <w:t>，从纸箱包装本身的性质来看，它是一种绿色包装产品，可以回收、再生，可重复利用，自然降解，符合环保要</w:t>
            </w:r>
            <w:r>
              <w:rPr>
                <w:rFonts w:ascii="宋体" w:eastAsia="宋体" w:hAnsi="宋体" w:cs="宋体" w:hint="eastAsia"/>
                <w:color w:val="000000" w:themeColor="text1"/>
                <w:sz w:val="24"/>
                <w:szCs w:val="24"/>
              </w:rPr>
              <w:t>求，</w:t>
            </w:r>
            <w:r>
              <w:rPr>
                <w:rFonts w:ascii="宋体" w:eastAsia="宋体" w:hAnsi="宋体" w:cs="宋体" w:hint="eastAsia"/>
                <w:color w:val="000000" w:themeColor="text1"/>
                <w:sz w:val="24"/>
                <w:szCs w:val="24"/>
              </w:rPr>
              <w:t>更受欢迎。目前我国纸箱行业正在由单一功能向多功能的方向发展，纸箱包装从单纯的运输包装向运输与销售包装相结合的方向转化，由此引出了纸箱包装轻量化、高强度、细瓦楞、精印刷</w:t>
            </w:r>
            <w:r>
              <w:rPr>
                <w:rFonts w:ascii="宋体" w:eastAsia="宋体" w:hAnsi="宋体" w:cs="宋体" w:hint="eastAsia"/>
                <w:color w:val="000000" w:themeColor="text1"/>
                <w:sz w:val="24"/>
                <w:szCs w:val="24"/>
              </w:rPr>
              <w:t>等</w:t>
            </w:r>
            <w:r>
              <w:rPr>
                <w:rFonts w:ascii="宋体" w:eastAsia="宋体" w:hAnsi="宋体" w:cs="宋体" w:hint="eastAsia"/>
                <w:color w:val="000000" w:themeColor="text1"/>
                <w:sz w:val="24"/>
                <w:szCs w:val="24"/>
              </w:rPr>
              <w:t>问题。</w:t>
            </w:r>
            <w:r>
              <w:rPr>
                <w:rFonts w:ascii="宋体" w:eastAsia="宋体" w:hAnsi="宋体" w:cs="宋体" w:hint="eastAsia"/>
                <w:color w:val="000000" w:themeColor="text1"/>
                <w:sz w:val="24"/>
                <w:szCs w:val="24"/>
              </w:rPr>
              <w:t>瓦楞纸箱包装是瓦楞纸板经过模切、压痕、钉箱或粘箱制成纸箱后把物品包裹起来，</w:t>
            </w:r>
            <w:r>
              <w:rPr>
                <w:rFonts w:ascii="宋体" w:eastAsia="宋体" w:hAnsi="宋体" w:cs="宋体" w:hint="eastAsia"/>
                <w:color w:val="000000" w:themeColor="text1"/>
                <w:sz w:val="24"/>
                <w:szCs w:val="24"/>
              </w:rPr>
              <w:t>是一种十分优良的</w:t>
            </w:r>
            <w:r>
              <w:rPr>
                <w:rFonts w:ascii="宋体" w:eastAsia="宋体" w:hAnsi="宋体" w:cs="宋体" w:hint="eastAsia"/>
                <w:color w:val="000000" w:themeColor="text1"/>
                <w:sz w:val="24"/>
                <w:szCs w:val="24"/>
              </w:rPr>
              <w:t>绿色</w:t>
            </w:r>
            <w:r>
              <w:rPr>
                <w:rFonts w:ascii="宋体" w:eastAsia="宋体" w:hAnsi="宋体" w:cs="宋体" w:hint="eastAsia"/>
                <w:color w:val="000000" w:themeColor="text1"/>
                <w:sz w:val="24"/>
                <w:szCs w:val="24"/>
              </w:rPr>
              <w:t>包装材料，具有良好的发展前景。</w:t>
            </w:r>
          </w:p>
          <w:p w:rsidR="007C68B2" w:rsidRDefault="00116348">
            <w:pPr>
              <w:pStyle w:val="22"/>
              <w:adjustRightInd w:val="0"/>
              <w:snapToGrid w:val="0"/>
              <w:spacing w:after="0" w:line="360" w:lineRule="auto"/>
              <w:ind w:leftChars="0" w:left="0" w:firstLine="480"/>
              <w:rPr>
                <w:color w:val="000000" w:themeColor="text1"/>
                <w:sz w:val="24"/>
              </w:rPr>
            </w:pPr>
            <w:r>
              <w:rPr>
                <w:rFonts w:ascii="Times New Roman" w:eastAsia="宋体" w:hint="eastAsia"/>
                <w:color w:val="000000" w:themeColor="text1"/>
                <w:sz w:val="24"/>
              </w:rPr>
              <w:t>西安胜利纸箱包装有限公司</w:t>
            </w:r>
            <w:r>
              <w:rPr>
                <w:rFonts w:ascii="Times New Roman" w:eastAsia="宋体" w:hint="eastAsia"/>
                <w:color w:val="000000" w:themeColor="text1"/>
                <w:sz w:val="24"/>
              </w:rPr>
              <w:t>注册</w:t>
            </w:r>
            <w:r>
              <w:rPr>
                <w:rFonts w:ascii="Times New Roman" w:eastAsia="宋体" w:hint="eastAsia"/>
                <w:color w:val="000000" w:themeColor="text1"/>
                <w:sz w:val="24"/>
              </w:rPr>
              <w:t>于</w:t>
            </w:r>
            <w:r>
              <w:rPr>
                <w:rFonts w:ascii="Times New Roman" w:eastAsia="宋体" w:hint="eastAsia"/>
                <w:sz w:val="24"/>
              </w:rPr>
              <w:t>2004</w:t>
            </w:r>
            <w:r>
              <w:rPr>
                <w:rFonts w:ascii="Times New Roman" w:eastAsia="宋体" w:hint="eastAsia"/>
                <w:sz w:val="24"/>
              </w:rPr>
              <w:t>年</w:t>
            </w:r>
            <w:r>
              <w:rPr>
                <w:rFonts w:ascii="Times New Roman" w:eastAsia="宋体" w:hint="eastAsia"/>
                <w:sz w:val="24"/>
              </w:rPr>
              <w:t>07</w:t>
            </w:r>
            <w:r>
              <w:rPr>
                <w:rFonts w:ascii="Times New Roman" w:eastAsia="宋体" w:hint="eastAsia"/>
                <w:sz w:val="24"/>
              </w:rPr>
              <w:t>月</w:t>
            </w:r>
            <w:r>
              <w:rPr>
                <w:rFonts w:ascii="Times New Roman" w:eastAsia="宋体" w:hint="eastAsia"/>
                <w:sz w:val="24"/>
              </w:rPr>
              <w:t>26</w:t>
            </w:r>
            <w:r>
              <w:rPr>
                <w:rFonts w:ascii="Times New Roman" w:eastAsia="宋体" w:hint="eastAsia"/>
                <w:sz w:val="24"/>
              </w:rPr>
              <w:t>日，</w:t>
            </w:r>
            <w:r>
              <w:rPr>
                <w:rFonts w:ascii="Times New Roman" w:eastAsia="宋体" w:hint="eastAsia"/>
                <w:sz w:val="24"/>
              </w:rPr>
              <w:t>现企</w:t>
            </w:r>
            <w:r>
              <w:rPr>
                <w:rFonts w:ascii="Times New Roman" w:eastAsia="宋体" w:hint="eastAsia"/>
                <w:color w:val="000000" w:themeColor="text1"/>
                <w:sz w:val="24"/>
              </w:rPr>
              <w:t>业</w:t>
            </w:r>
            <w:r>
              <w:rPr>
                <w:rFonts w:ascii="Times New Roman" w:eastAsia="宋体" w:hint="eastAsia"/>
                <w:color w:val="000000" w:themeColor="text1"/>
                <w:sz w:val="24"/>
              </w:rPr>
              <w:t>位于陕西省西咸新区沣东新城</w:t>
            </w:r>
            <w:r>
              <w:rPr>
                <w:rFonts w:ascii="Times New Roman" w:eastAsia="宋体" w:hint="eastAsia"/>
                <w:color w:val="000000" w:themeColor="text1"/>
                <w:sz w:val="24"/>
              </w:rPr>
              <w:t>三桥街道办</w:t>
            </w:r>
            <w:r>
              <w:rPr>
                <w:rFonts w:ascii="Times New Roman" w:eastAsia="宋体" w:hint="eastAsia"/>
                <w:color w:val="000000" w:themeColor="text1"/>
                <w:sz w:val="24"/>
              </w:rPr>
              <w:t>阿房一路府东寨村</w:t>
            </w:r>
            <w:r>
              <w:rPr>
                <w:rFonts w:ascii="Times New Roman" w:eastAsia="宋体" w:hint="eastAsia"/>
                <w:color w:val="000000" w:themeColor="text1"/>
                <w:sz w:val="24"/>
              </w:rPr>
              <w:t>16</w:t>
            </w:r>
            <w:r>
              <w:rPr>
                <w:rFonts w:ascii="Times New Roman" w:eastAsia="宋体" w:hint="eastAsia"/>
                <w:color w:val="000000" w:themeColor="text1"/>
                <w:sz w:val="24"/>
              </w:rPr>
              <w:t>号</w:t>
            </w:r>
            <w:r>
              <w:rPr>
                <w:rFonts w:ascii="Times New Roman" w:eastAsia="宋体" w:hint="eastAsia"/>
                <w:sz w:val="24"/>
              </w:rPr>
              <w:t>，</w:t>
            </w:r>
            <w:r>
              <w:rPr>
                <w:rFonts w:ascii="Times New Roman" w:eastAsia="宋体" w:hint="eastAsia"/>
                <w:sz w:val="24"/>
                <w:szCs w:val="22"/>
              </w:rPr>
              <w:t>占地</w:t>
            </w:r>
            <w:r>
              <w:rPr>
                <w:rFonts w:ascii="Times New Roman" w:eastAsia="宋体" w:hint="eastAsia"/>
                <w:sz w:val="24"/>
                <w:szCs w:val="22"/>
              </w:rPr>
              <w:t>面积</w:t>
            </w:r>
            <w:r>
              <w:rPr>
                <w:rFonts w:ascii="Times New Roman" w:eastAsia="宋体" w:hint="eastAsia"/>
                <w:sz w:val="24"/>
                <w:szCs w:val="22"/>
              </w:rPr>
              <w:t>9.5</w:t>
            </w:r>
            <w:r>
              <w:rPr>
                <w:rFonts w:ascii="Times New Roman" w:eastAsia="宋体" w:hint="eastAsia"/>
                <w:sz w:val="24"/>
                <w:szCs w:val="22"/>
              </w:rPr>
              <w:t>亩，总建筑面积</w:t>
            </w:r>
            <w:r>
              <w:rPr>
                <w:rFonts w:ascii="Times New Roman" w:eastAsia="宋体" w:hint="eastAsia"/>
                <w:sz w:val="24"/>
                <w:szCs w:val="22"/>
              </w:rPr>
              <w:t>4780</w:t>
            </w:r>
            <w:r>
              <w:rPr>
                <w:rFonts w:ascii="Times New Roman" w:eastAsia="宋体" w:hint="eastAsia"/>
                <w:sz w:val="24"/>
                <w:szCs w:val="22"/>
              </w:rPr>
              <w:t>m</w:t>
            </w:r>
            <w:r>
              <w:rPr>
                <w:rFonts w:ascii="Times New Roman" w:eastAsia="宋体" w:hint="eastAsia"/>
                <w:sz w:val="24"/>
                <w:szCs w:val="22"/>
                <w:vertAlign w:val="superscript"/>
              </w:rPr>
              <w:t>2</w:t>
            </w:r>
            <w:r>
              <w:rPr>
                <w:rFonts w:ascii="Times New Roman" w:eastAsia="宋体" w:hint="eastAsia"/>
                <w:sz w:val="24"/>
                <w:szCs w:val="22"/>
              </w:rPr>
              <w:t>。</w:t>
            </w:r>
            <w:r>
              <w:rPr>
                <w:rFonts w:ascii="Times New Roman" w:eastAsia="宋体" w:hint="eastAsia"/>
                <w:color w:val="000000" w:themeColor="text1"/>
                <w:sz w:val="24"/>
                <w:szCs w:val="22"/>
              </w:rPr>
              <w:t>企业</w:t>
            </w:r>
            <w:r>
              <w:rPr>
                <w:rFonts w:ascii="Times New Roman" w:eastAsia="宋体" w:hint="eastAsia"/>
                <w:color w:val="000000" w:themeColor="text1"/>
                <w:sz w:val="24"/>
              </w:rPr>
              <w:t>主要从事</w:t>
            </w:r>
            <w:r>
              <w:rPr>
                <w:rFonts w:ascii="Times New Roman" w:eastAsia="宋体" w:hint="eastAsia"/>
                <w:color w:val="000000" w:themeColor="text1"/>
                <w:sz w:val="24"/>
              </w:rPr>
              <w:t>纸箱、纸盒的制作、加</w:t>
            </w:r>
            <w:r>
              <w:rPr>
                <w:rFonts w:ascii="Times New Roman" w:eastAsia="宋体" w:hint="eastAsia"/>
                <w:color w:val="000000" w:themeColor="text1"/>
                <w:sz w:val="24"/>
              </w:rPr>
              <w:t>工</w:t>
            </w:r>
            <w:r>
              <w:rPr>
                <w:rFonts w:ascii="Times New Roman" w:eastAsia="宋体" w:hint="eastAsia"/>
                <w:color w:val="000000" w:themeColor="text1"/>
                <w:sz w:val="24"/>
              </w:rPr>
              <w:t>以及</w:t>
            </w:r>
            <w:r>
              <w:rPr>
                <w:rFonts w:ascii="Times New Roman" w:eastAsia="宋体" w:hint="eastAsia"/>
                <w:color w:val="000000" w:themeColor="text1"/>
                <w:sz w:val="24"/>
              </w:rPr>
              <w:t>包装</w:t>
            </w:r>
            <w:r>
              <w:rPr>
                <w:rFonts w:ascii="Times New Roman" w:eastAsia="宋体" w:hint="eastAsia"/>
                <w:color w:val="000000"/>
                <w:sz w:val="24"/>
              </w:rPr>
              <w:t>装潢；纸张、纸箱机械的销售</w:t>
            </w:r>
            <w:r>
              <w:rPr>
                <w:rFonts w:ascii="Times New Roman" w:eastAsia="宋体" w:hint="eastAsia"/>
                <w:color w:val="000000" w:themeColor="text1"/>
                <w:sz w:val="24"/>
              </w:rPr>
              <w:t>等工作</w:t>
            </w:r>
            <w:r>
              <w:rPr>
                <w:rFonts w:ascii="Times New Roman" w:eastAsia="宋体" w:hint="eastAsia"/>
                <w:color w:val="000000" w:themeColor="text1"/>
                <w:sz w:val="24"/>
              </w:rPr>
              <w:t>。</w:t>
            </w:r>
          </w:p>
          <w:p w:rsidR="007C68B2" w:rsidRDefault="00116348">
            <w:pPr>
              <w:spacing w:line="360" w:lineRule="auto"/>
              <w:ind w:firstLineChars="200" w:firstLine="482"/>
              <w:rPr>
                <w:color w:val="000000"/>
                <w:sz w:val="24"/>
                <w:lang w:eastAsia="ja-JP"/>
              </w:rPr>
            </w:pPr>
            <w:r>
              <w:rPr>
                <w:b/>
                <w:bCs/>
                <w:color w:val="000000" w:themeColor="text1"/>
                <w:sz w:val="24"/>
                <w:szCs w:val="24"/>
              </w:rPr>
              <w:t>根据现场</w:t>
            </w:r>
            <w:r>
              <w:rPr>
                <w:rFonts w:hint="eastAsia"/>
                <w:b/>
                <w:bCs/>
                <w:color w:val="000000" w:themeColor="text1"/>
                <w:sz w:val="24"/>
                <w:szCs w:val="24"/>
              </w:rPr>
              <w:t>勘查</w:t>
            </w:r>
            <w:r>
              <w:rPr>
                <w:b/>
                <w:bCs/>
                <w:color w:val="000000" w:themeColor="text1"/>
                <w:sz w:val="24"/>
                <w:szCs w:val="24"/>
              </w:rPr>
              <w:t>，本项目</w:t>
            </w:r>
            <w:r>
              <w:rPr>
                <w:rFonts w:hint="eastAsia"/>
                <w:b/>
                <w:bCs/>
                <w:color w:val="000000" w:themeColor="text1"/>
                <w:sz w:val="24"/>
                <w:szCs w:val="24"/>
              </w:rPr>
              <w:t>已建成</w:t>
            </w:r>
            <w:r>
              <w:rPr>
                <w:b/>
                <w:bCs/>
                <w:color w:val="000000" w:themeColor="text1"/>
                <w:sz w:val="24"/>
                <w:szCs w:val="24"/>
              </w:rPr>
              <w:t>并投产，未履行环保手续，本次评价属于补办环评。</w:t>
            </w:r>
            <w:r>
              <w:rPr>
                <w:color w:val="000000" w:themeColor="text1"/>
                <w:sz w:val="24"/>
                <w:szCs w:val="24"/>
              </w:rPr>
              <w:t>依照《中华人民共和国环境影响评价法》和国家环境保护部《建设项目环境影响评价</w:t>
            </w:r>
            <w:r>
              <w:rPr>
                <w:color w:val="000000" w:themeColor="text1"/>
                <w:sz w:val="24"/>
                <w:szCs w:val="24"/>
              </w:rPr>
              <w:lastRenderedPageBreak/>
              <w:t>分类管理名录》的规定，</w:t>
            </w:r>
            <w:r>
              <w:rPr>
                <w:color w:val="000000"/>
                <w:sz w:val="24"/>
              </w:rPr>
              <w:t>本项目属于</w:t>
            </w:r>
            <w:r>
              <w:rPr>
                <w:rFonts w:hint="eastAsia"/>
                <w:color w:val="000000"/>
                <w:sz w:val="24"/>
              </w:rPr>
              <w:t>“</w:t>
            </w:r>
            <w:r>
              <w:rPr>
                <w:rFonts w:hint="eastAsia"/>
                <w:color w:val="000000"/>
                <w:sz w:val="24"/>
              </w:rPr>
              <w:t>十一、造纸和纸质品业；</w:t>
            </w:r>
            <w:r>
              <w:rPr>
                <w:rFonts w:hint="eastAsia"/>
                <w:color w:val="000000"/>
                <w:sz w:val="24"/>
              </w:rPr>
              <w:t>29</w:t>
            </w:r>
            <w:r>
              <w:rPr>
                <w:rFonts w:hint="eastAsia"/>
                <w:color w:val="000000"/>
                <w:sz w:val="24"/>
              </w:rPr>
              <w:t>纸制品制造和</w:t>
            </w:r>
            <w:r>
              <w:rPr>
                <w:rFonts w:hint="eastAsia"/>
                <w:color w:val="000000" w:themeColor="text1"/>
                <w:sz w:val="24"/>
                <w:szCs w:val="24"/>
              </w:rPr>
              <w:t>十二、印刷和记录媒介复制业</w:t>
            </w:r>
            <w:r>
              <w:rPr>
                <w:rFonts w:hint="eastAsia"/>
                <w:color w:val="000000" w:themeColor="text1"/>
                <w:sz w:val="24"/>
                <w:szCs w:val="24"/>
              </w:rPr>
              <w:t>；</w:t>
            </w:r>
            <w:r>
              <w:rPr>
                <w:rFonts w:hint="eastAsia"/>
                <w:color w:val="000000" w:themeColor="text1"/>
                <w:sz w:val="24"/>
                <w:szCs w:val="24"/>
              </w:rPr>
              <w:t>30</w:t>
            </w:r>
            <w:r>
              <w:rPr>
                <w:rFonts w:hint="eastAsia"/>
                <w:color w:val="000000" w:themeColor="text1"/>
                <w:sz w:val="24"/>
                <w:szCs w:val="24"/>
              </w:rPr>
              <w:t>印刷厂；磁材料制品（中的印刷工序）</w:t>
            </w:r>
            <w:r>
              <w:rPr>
                <w:rFonts w:hint="eastAsia"/>
                <w:color w:val="000000"/>
                <w:sz w:val="24"/>
              </w:rPr>
              <w:t>”</w:t>
            </w:r>
            <w:r>
              <w:rPr>
                <w:color w:val="000000"/>
                <w:sz w:val="24"/>
              </w:rPr>
              <w:t>应编制环境影响报告表。</w:t>
            </w:r>
          </w:p>
          <w:p w:rsidR="007C68B2" w:rsidRDefault="00116348">
            <w:pPr>
              <w:adjustRightInd w:val="0"/>
              <w:snapToGrid w:val="0"/>
              <w:spacing w:line="360" w:lineRule="auto"/>
              <w:ind w:firstLineChars="200" w:firstLine="480"/>
              <w:rPr>
                <w:color w:val="000000" w:themeColor="text1"/>
                <w:sz w:val="24"/>
                <w:szCs w:val="24"/>
              </w:rPr>
            </w:pPr>
            <w:r>
              <w:rPr>
                <w:color w:val="000000" w:themeColor="text1"/>
                <w:sz w:val="24"/>
              </w:rPr>
              <w:t>建设单位</w:t>
            </w:r>
            <w:r>
              <w:rPr>
                <w:sz w:val="24"/>
              </w:rPr>
              <w:t>于</w:t>
            </w:r>
            <w:r>
              <w:rPr>
                <w:sz w:val="24"/>
              </w:rPr>
              <w:t>201</w:t>
            </w:r>
            <w:r>
              <w:rPr>
                <w:rFonts w:hint="eastAsia"/>
                <w:sz w:val="24"/>
              </w:rPr>
              <w:t>9</w:t>
            </w:r>
            <w:r>
              <w:rPr>
                <w:sz w:val="24"/>
              </w:rPr>
              <w:t>年</w:t>
            </w:r>
            <w:r>
              <w:rPr>
                <w:rFonts w:hint="eastAsia"/>
                <w:sz w:val="24"/>
              </w:rPr>
              <w:t>11</w:t>
            </w:r>
            <w:r>
              <w:rPr>
                <w:sz w:val="24"/>
              </w:rPr>
              <w:t>月委托我</w:t>
            </w:r>
            <w:r>
              <w:rPr>
                <w:color w:val="000000" w:themeColor="text1"/>
                <w:sz w:val="24"/>
              </w:rPr>
              <w:t>单位进行</w:t>
            </w:r>
            <w:r>
              <w:rPr>
                <w:rFonts w:hint="eastAsia"/>
                <w:color w:val="000000" w:themeColor="text1"/>
                <w:sz w:val="24"/>
              </w:rPr>
              <w:t>纸箱包装</w:t>
            </w:r>
            <w:r>
              <w:rPr>
                <w:color w:val="000000" w:themeColor="text1"/>
                <w:sz w:val="24"/>
              </w:rPr>
              <w:t>项目的环境影响评价工作（委托书见</w:t>
            </w:r>
            <w:r>
              <w:rPr>
                <w:b/>
                <w:bCs/>
                <w:color w:val="000000" w:themeColor="text1"/>
                <w:sz w:val="24"/>
              </w:rPr>
              <w:t>附件</w:t>
            </w:r>
            <w:r>
              <w:rPr>
                <w:b/>
                <w:bCs/>
                <w:color w:val="000000" w:themeColor="text1"/>
                <w:sz w:val="24"/>
              </w:rPr>
              <w:t>1</w:t>
            </w:r>
            <w:r>
              <w:rPr>
                <w:color w:val="000000" w:themeColor="text1"/>
                <w:sz w:val="24"/>
              </w:rPr>
              <w:t>）。</w:t>
            </w:r>
            <w:r>
              <w:rPr>
                <w:color w:val="000000" w:themeColor="text1"/>
                <w:sz w:val="24"/>
                <w:szCs w:val="24"/>
              </w:rPr>
              <w:t>接受委托后，我单位环评技术人员开展了详细的现场踏勘、技术资料收集等工作，在对本项目有关环境现状和可能造成的环境影响进行分析后，依照环境影响评价技术导则的要求，编制了该项目环境影响报告表。</w:t>
            </w:r>
          </w:p>
          <w:p w:rsidR="007C68B2" w:rsidRDefault="00116348">
            <w:pPr>
              <w:adjustRightInd w:val="0"/>
              <w:snapToGrid w:val="0"/>
              <w:spacing w:line="360" w:lineRule="auto"/>
              <w:ind w:firstLine="480"/>
              <w:rPr>
                <w:sz w:val="24"/>
                <w:szCs w:val="24"/>
              </w:rPr>
            </w:pPr>
            <w:r>
              <w:rPr>
                <w:sz w:val="24"/>
                <w:szCs w:val="24"/>
              </w:rPr>
              <w:t>2</w:t>
            </w:r>
            <w:r>
              <w:rPr>
                <w:sz w:val="24"/>
                <w:szCs w:val="24"/>
              </w:rPr>
              <w:t>、相关判定情况</w:t>
            </w:r>
          </w:p>
          <w:p w:rsidR="007C68B2" w:rsidRDefault="00116348">
            <w:pPr>
              <w:adjustRightInd w:val="0"/>
              <w:snapToGrid w:val="0"/>
              <w:spacing w:line="360" w:lineRule="auto"/>
              <w:ind w:firstLineChars="200" w:firstLine="480"/>
              <w:rPr>
                <w:rFonts w:ascii="宋体" w:cs="宋体"/>
                <w:color w:val="000000"/>
                <w:kern w:val="0"/>
                <w:sz w:val="24"/>
                <w:szCs w:val="24"/>
              </w:rPr>
            </w:pPr>
            <w:r>
              <w:rPr>
                <w:rFonts w:ascii="宋体" w:cs="宋体"/>
                <w:color w:val="000000"/>
                <w:kern w:val="0"/>
                <w:sz w:val="24"/>
                <w:szCs w:val="24"/>
              </w:rPr>
              <w:t>（</w:t>
            </w:r>
            <w:r>
              <w:rPr>
                <w:rFonts w:ascii="宋体" w:cs="宋体"/>
                <w:color w:val="000000"/>
                <w:kern w:val="0"/>
                <w:sz w:val="24"/>
                <w:szCs w:val="24"/>
              </w:rPr>
              <w:t>1</w:t>
            </w:r>
            <w:r>
              <w:rPr>
                <w:rFonts w:ascii="宋体" w:cs="宋体"/>
                <w:color w:val="000000"/>
                <w:kern w:val="0"/>
                <w:sz w:val="24"/>
                <w:szCs w:val="24"/>
              </w:rPr>
              <w:t>）产业政策相符性分析</w:t>
            </w:r>
          </w:p>
          <w:p w:rsidR="007C68B2" w:rsidRDefault="00116348">
            <w:pPr>
              <w:adjustRightInd w:val="0"/>
              <w:snapToGri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本项目主要为纸箱包装生产，</w:t>
            </w:r>
            <w:r>
              <w:rPr>
                <w:rFonts w:ascii="宋体" w:cs="宋体"/>
                <w:color w:val="000000"/>
                <w:kern w:val="0"/>
                <w:sz w:val="24"/>
                <w:szCs w:val="24"/>
              </w:rPr>
              <w:t>根据中华人民共和国国家发展和改革委员会发布的《产业结构调整指导目录（</w:t>
            </w:r>
            <w:r>
              <w:rPr>
                <w:rFonts w:ascii="宋体" w:cs="宋体"/>
                <w:color w:val="000000"/>
                <w:kern w:val="0"/>
                <w:sz w:val="24"/>
                <w:szCs w:val="24"/>
              </w:rPr>
              <w:t>201</w:t>
            </w:r>
            <w:r>
              <w:rPr>
                <w:rFonts w:ascii="宋体" w:cs="宋体" w:hint="eastAsia"/>
                <w:color w:val="000000"/>
                <w:kern w:val="0"/>
                <w:sz w:val="24"/>
                <w:szCs w:val="24"/>
              </w:rPr>
              <w:t>9</w:t>
            </w:r>
            <w:r>
              <w:rPr>
                <w:rFonts w:ascii="宋体" w:cs="宋体"/>
                <w:color w:val="000000"/>
                <w:kern w:val="0"/>
                <w:sz w:val="24"/>
                <w:szCs w:val="24"/>
              </w:rPr>
              <w:t>年本</w:t>
            </w:r>
            <w:r>
              <w:rPr>
                <w:rFonts w:ascii="宋体" w:cs="宋体" w:hint="eastAsia"/>
                <w:color w:val="000000"/>
                <w:kern w:val="0"/>
                <w:sz w:val="24"/>
                <w:szCs w:val="24"/>
              </w:rPr>
              <w:t>）</w:t>
            </w:r>
            <w:r>
              <w:rPr>
                <w:rFonts w:ascii="宋体" w:cs="宋体"/>
                <w:color w:val="000000"/>
                <w:kern w:val="0"/>
                <w:sz w:val="24"/>
                <w:szCs w:val="24"/>
              </w:rPr>
              <w:t>》，本项目不属于限制类和淘汰</w:t>
            </w:r>
            <w:r>
              <w:rPr>
                <w:rFonts w:ascii="宋体" w:cs="宋体" w:hint="eastAsia"/>
                <w:color w:val="000000"/>
                <w:kern w:val="0"/>
                <w:sz w:val="24"/>
                <w:szCs w:val="24"/>
              </w:rPr>
              <w:t>类</w:t>
            </w:r>
            <w:r>
              <w:rPr>
                <w:rFonts w:ascii="宋体" w:cs="宋体"/>
                <w:color w:val="000000"/>
                <w:kern w:val="0"/>
                <w:sz w:val="24"/>
                <w:szCs w:val="24"/>
              </w:rPr>
              <w:t>项目，因此本项目符合国家产业政策</w:t>
            </w:r>
            <w:r>
              <w:rPr>
                <w:rFonts w:ascii="宋体" w:cs="宋体" w:hint="eastAsia"/>
                <w:color w:val="000000"/>
                <w:kern w:val="0"/>
                <w:sz w:val="24"/>
                <w:szCs w:val="24"/>
              </w:rPr>
              <w:t>的要求</w:t>
            </w:r>
            <w:r>
              <w:rPr>
                <w:rFonts w:ascii="宋体" w:cs="宋体"/>
                <w:color w:val="000000"/>
                <w:kern w:val="0"/>
                <w:sz w:val="24"/>
                <w:szCs w:val="24"/>
              </w:rPr>
              <w:t>。项目不在《陕西省国家重点生态功能区产业准入负面清单</w:t>
            </w:r>
            <w:r>
              <w:rPr>
                <w:rFonts w:ascii="宋体" w:cs="宋体"/>
                <w:color w:val="000000"/>
                <w:kern w:val="0"/>
                <w:sz w:val="24"/>
                <w:szCs w:val="24"/>
              </w:rPr>
              <w:t xml:space="preserve"> </w:t>
            </w:r>
            <w:r>
              <w:rPr>
                <w:rFonts w:ascii="宋体" w:cs="宋体"/>
                <w:color w:val="000000"/>
                <w:kern w:val="0"/>
                <w:sz w:val="24"/>
                <w:szCs w:val="24"/>
              </w:rPr>
              <w:t>（试行）》（陕发改规划</w:t>
            </w:r>
            <w:r>
              <w:rPr>
                <w:rFonts w:ascii="宋体" w:cs="宋体"/>
                <w:color w:val="000000"/>
                <w:kern w:val="0"/>
                <w:sz w:val="24"/>
                <w:szCs w:val="24"/>
              </w:rPr>
              <w:t xml:space="preserve"> [2018]213</w:t>
            </w:r>
            <w:r>
              <w:rPr>
                <w:rFonts w:ascii="宋体" w:cs="宋体"/>
                <w:color w:val="000000"/>
                <w:kern w:val="0"/>
                <w:sz w:val="24"/>
                <w:szCs w:val="24"/>
              </w:rPr>
              <w:t>号）内，</w:t>
            </w:r>
            <w:r>
              <w:rPr>
                <w:rFonts w:ascii="宋体" w:cs="宋体" w:hint="eastAsia"/>
                <w:color w:val="000000"/>
                <w:kern w:val="0"/>
                <w:sz w:val="24"/>
                <w:szCs w:val="24"/>
              </w:rPr>
              <w:t>且未列入《西安市企业投资负面清单》（</w:t>
            </w:r>
            <w:r>
              <w:rPr>
                <w:rFonts w:ascii="宋体" w:cs="宋体" w:hint="eastAsia"/>
                <w:color w:val="000000"/>
                <w:kern w:val="0"/>
                <w:sz w:val="24"/>
                <w:szCs w:val="24"/>
              </w:rPr>
              <w:t>2018</w:t>
            </w:r>
            <w:r>
              <w:rPr>
                <w:rFonts w:ascii="宋体" w:cs="宋体" w:hint="eastAsia"/>
                <w:color w:val="000000"/>
                <w:kern w:val="0"/>
                <w:sz w:val="24"/>
                <w:szCs w:val="24"/>
              </w:rPr>
              <w:t>年</w:t>
            </w:r>
            <w:r>
              <w:rPr>
                <w:rFonts w:ascii="宋体" w:cs="宋体" w:hint="eastAsia"/>
                <w:color w:val="000000"/>
                <w:kern w:val="0"/>
                <w:sz w:val="24"/>
                <w:szCs w:val="24"/>
              </w:rPr>
              <w:t>03</w:t>
            </w:r>
            <w:r>
              <w:rPr>
                <w:rFonts w:ascii="宋体" w:cs="宋体" w:hint="eastAsia"/>
                <w:color w:val="000000"/>
                <w:kern w:val="0"/>
                <w:sz w:val="24"/>
                <w:szCs w:val="24"/>
              </w:rPr>
              <w:t>月）限制类</w:t>
            </w:r>
            <w:r>
              <w:rPr>
                <w:rFonts w:ascii="宋体" w:cs="宋体" w:hint="eastAsia"/>
                <w:color w:val="000000"/>
                <w:kern w:val="0"/>
                <w:sz w:val="24"/>
                <w:szCs w:val="24"/>
              </w:rPr>
              <w:t>、</w:t>
            </w:r>
            <w:r>
              <w:rPr>
                <w:rFonts w:ascii="宋体" w:cs="宋体" w:hint="eastAsia"/>
                <w:color w:val="000000"/>
                <w:kern w:val="0"/>
                <w:sz w:val="24"/>
                <w:szCs w:val="24"/>
              </w:rPr>
              <w:t>禁止类中。</w:t>
            </w:r>
          </w:p>
          <w:p w:rsidR="007C68B2" w:rsidRDefault="00116348">
            <w:pPr>
              <w:adjustRightInd w:val="0"/>
              <w:snapToGrid w:val="0"/>
              <w:spacing w:line="360" w:lineRule="auto"/>
              <w:ind w:firstLineChars="200" w:firstLine="480"/>
              <w:rPr>
                <w:bCs/>
                <w:sz w:val="24"/>
              </w:rPr>
            </w:pPr>
            <w:r>
              <w:rPr>
                <w:rFonts w:ascii="宋体" w:cs="宋体" w:hint="eastAsia"/>
                <w:color w:val="000000"/>
                <w:kern w:val="0"/>
                <w:sz w:val="24"/>
                <w:szCs w:val="24"/>
              </w:rPr>
              <w:t>因此，本项目建设符合国家和地方的现行产业政策。</w:t>
            </w:r>
          </w:p>
          <w:p w:rsidR="007C68B2" w:rsidRDefault="00116348">
            <w:pPr>
              <w:adjustRightInd w:val="0"/>
              <w:snapToGrid w:val="0"/>
              <w:spacing w:line="372" w:lineRule="auto"/>
              <w:ind w:firstLineChars="200" w:firstLine="480"/>
              <w:rPr>
                <w:color w:val="000000" w:themeColor="text1"/>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rFonts w:hint="eastAsia"/>
                <w:color w:val="000000" w:themeColor="text1"/>
                <w:sz w:val="24"/>
              </w:rPr>
              <w:t>相关规划符合性分析见表</w:t>
            </w:r>
            <w:r>
              <w:rPr>
                <w:rFonts w:hint="eastAsia"/>
                <w:color w:val="000000" w:themeColor="text1"/>
                <w:sz w:val="24"/>
              </w:rPr>
              <w:t>1</w:t>
            </w:r>
          </w:p>
          <w:p w:rsidR="007C68B2" w:rsidRDefault="00116348">
            <w:pPr>
              <w:adjustRightInd w:val="0"/>
              <w:snapToGrid w:val="0"/>
              <w:spacing w:line="360" w:lineRule="auto"/>
              <w:ind w:firstLineChars="200" w:firstLine="422"/>
              <w:jc w:val="center"/>
              <w:rPr>
                <w:rFonts w:ascii="宋体" w:cs="宋体"/>
                <w:b/>
                <w:bCs/>
                <w:color w:val="000000"/>
                <w:kern w:val="0"/>
                <w:szCs w:val="21"/>
              </w:rPr>
            </w:pPr>
            <w:r>
              <w:rPr>
                <w:rFonts w:ascii="宋体" w:cs="宋体" w:hint="eastAsia"/>
                <w:b/>
                <w:bCs/>
                <w:color w:val="000000"/>
                <w:kern w:val="0"/>
                <w:szCs w:val="21"/>
              </w:rPr>
              <w:t>表</w:t>
            </w:r>
            <w:r>
              <w:rPr>
                <w:rFonts w:ascii="宋体" w:cs="宋体" w:hint="eastAsia"/>
                <w:b/>
                <w:bCs/>
                <w:color w:val="000000"/>
                <w:kern w:val="0"/>
                <w:szCs w:val="21"/>
              </w:rPr>
              <w:t xml:space="preserve">1 </w:t>
            </w:r>
            <w:r>
              <w:rPr>
                <w:rFonts w:ascii="宋体" w:cs="宋体" w:hint="eastAsia"/>
                <w:b/>
                <w:bCs/>
                <w:color w:val="000000"/>
                <w:kern w:val="0"/>
                <w:szCs w:val="21"/>
              </w:rPr>
              <w:t>本项目与相关规划符合性分析</w:t>
            </w:r>
          </w:p>
          <w:tbl>
            <w:tblPr>
              <w:tblStyle w:val="ad"/>
              <w:tblW w:w="8855" w:type="dxa"/>
              <w:jc w:val="center"/>
              <w:tblLayout w:type="fixed"/>
              <w:tblLook w:val="04A0" w:firstRow="1" w:lastRow="0" w:firstColumn="1" w:lastColumn="0" w:noHBand="0" w:noVBand="1"/>
            </w:tblPr>
            <w:tblGrid>
              <w:gridCol w:w="657"/>
              <w:gridCol w:w="935"/>
              <w:gridCol w:w="4155"/>
              <w:gridCol w:w="2415"/>
              <w:gridCol w:w="693"/>
            </w:tblGrid>
            <w:tr w:rsidR="007C68B2">
              <w:trPr>
                <w:trHeight w:val="747"/>
                <w:jc w:val="center"/>
              </w:trPr>
              <w:tc>
                <w:tcPr>
                  <w:tcW w:w="657" w:type="dxa"/>
                  <w:vAlign w:val="bottom"/>
                </w:tcPr>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序号</w:t>
                  </w:r>
                </w:p>
              </w:tc>
              <w:tc>
                <w:tcPr>
                  <w:tcW w:w="935" w:type="dxa"/>
                  <w:vAlign w:val="bottom"/>
                </w:tcPr>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文件</w:t>
                  </w:r>
                </w:p>
              </w:tc>
              <w:tc>
                <w:tcPr>
                  <w:tcW w:w="4155" w:type="dxa"/>
                  <w:vAlign w:val="bottom"/>
                </w:tcPr>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政策要求</w:t>
                  </w:r>
                </w:p>
              </w:tc>
              <w:tc>
                <w:tcPr>
                  <w:tcW w:w="2415" w:type="dxa"/>
                  <w:vAlign w:val="bottom"/>
                </w:tcPr>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本项目实际情况</w:t>
                  </w:r>
                </w:p>
              </w:tc>
              <w:tc>
                <w:tcPr>
                  <w:tcW w:w="693"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符合情况</w:t>
                  </w:r>
                </w:p>
              </w:tc>
            </w:tr>
            <w:tr w:rsidR="007C68B2">
              <w:trPr>
                <w:trHeight w:val="4348"/>
                <w:jc w:val="center"/>
              </w:trPr>
              <w:tc>
                <w:tcPr>
                  <w:tcW w:w="657" w:type="dxa"/>
                  <w:vAlign w:val="center"/>
                </w:tcPr>
                <w:p w:rsidR="007C68B2" w:rsidRDefault="007C68B2">
                  <w:pPr>
                    <w:adjustRightInd w:val="0"/>
                    <w:snapToGrid w:val="0"/>
                    <w:spacing w:line="360" w:lineRule="auto"/>
                    <w:jc w:val="center"/>
                    <w:rPr>
                      <w:rFonts w:ascii="宋体" w:cs="宋体"/>
                      <w:color w:val="000000"/>
                      <w:kern w:val="0"/>
                      <w:szCs w:val="21"/>
                    </w:rPr>
                  </w:pPr>
                </w:p>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1</w:t>
                  </w:r>
                </w:p>
              </w:tc>
              <w:tc>
                <w:tcPr>
                  <w:tcW w:w="935" w:type="dxa"/>
                  <w:vAlign w:val="center"/>
                </w:tcPr>
                <w:p w:rsidR="007C68B2" w:rsidRDefault="007C68B2">
                  <w:pPr>
                    <w:adjustRightInd w:val="0"/>
                    <w:snapToGrid w:val="0"/>
                    <w:spacing w:line="360" w:lineRule="auto"/>
                    <w:jc w:val="center"/>
                    <w:rPr>
                      <w:rFonts w:ascii="宋体" w:cs="宋体"/>
                      <w:color w:val="000000"/>
                      <w:kern w:val="0"/>
                      <w:szCs w:val="21"/>
                    </w:rPr>
                  </w:pPr>
                </w:p>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《西咸新区</w:t>
                  </w:r>
                  <w:r>
                    <w:rPr>
                      <w:rFonts w:ascii="宋体" w:cs="宋体" w:hint="eastAsia"/>
                      <w:color w:val="000000"/>
                      <w:kern w:val="0"/>
                      <w:szCs w:val="21"/>
                    </w:rPr>
                    <w:t>-</w:t>
                  </w:r>
                  <w:r>
                    <w:rPr>
                      <w:rFonts w:ascii="宋体" w:cs="宋体" w:hint="eastAsia"/>
                      <w:color w:val="000000"/>
                      <w:kern w:val="0"/>
                      <w:szCs w:val="21"/>
                    </w:rPr>
                    <w:t>沣东新城规划（</w:t>
                  </w:r>
                  <w:r>
                    <w:rPr>
                      <w:rFonts w:ascii="宋体" w:cs="宋体" w:hint="eastAsia"/>
                      <w:color w:val="000000"/>
                      <w:kern w:val="0"/>
                      <w:szCs w:val="21"/>
                    </w:rPr>
                    <w:t>2010-2020</w:t>
                  </w:r>
                  <w:r>
                    <w:rPr>
                      <w:rFonts w:ascii="宋体" w:cs="宋体" w:hint="eastAsia"/>
                      <w:color w:val="000000"/>
                      <w:kern w:val="0"/>
                      <w:szCs w:val="21"/>
                    </w:rPr>
                    <w:t>）》</w:t>
                  </w:r>
                </w:p>
              </w:tc>
              <w:tc>
                <w:tcPr>
                  <w:tcW w:w="4155" w:type="dxa"/>
                  <w:vAlign w:val="center"/>
                </w:tcPr>
                <w:p w:rsidR="007C68B2" w:rsidRDefault="00116348">
                  <w:pPr>
                    <w:adjustRightInd w:val="0"/>
                    <w:snapToGrid w:val="0"/>
                    <w:spacing w:line="360" w:lineRule="auto"/>
                    <w:jc w:val="left"/>
                    <w:rPr>
                      <w:szCs w:val="21"/>
                    </w:rPr>
                  </w:pPr>
                  <w:r>
                    <w:rPr>
                      <w:rFonts w:hint="eastAsia"/>
                      <w:szCs w:val="21"/>
                    </w:rPr>
                    <w:t>规划确定沣东新城定位为：西部地区统筹科技资源示范基地，高新技术研发和会展中心，大西安建设国际化大都市引领区，未来将建设成为具有东方人文特色的生态化国际新城。</w:t>
                  </w:r>
                </w:p>
                <w:p w:rsidR="007C68B2" w:rsidRDefault="00116348">
                  <w:pPr>
                    <w:adjustRightInd w:val="0"/>
                    <w:snapToGrid w:val="0"/>
                    <w:spacing w:line="360" w:lineRule="auto"/>
                    <w:jc w:val="left"/>
                    <w:rPr>
                      <w:szCs w:val="21"/>
                    </w:rPr>
                  </w:pPr>
                  <w:r>
                    <w:rPr>
                      <w:rFonts w:hint="eastAsia"/>
                      <w:szCs w:val="21"/>
                    </w:rPr>
                    <w:t>总体规划空间结构布局：“两带、七板块”，周秦汉历史文化景观带、沣河景观风貌带、沣河田园城市板块、建章路现代产业板块、三桥现代商贸板块、科学城科技统筹板块、阿房宫人文旅游板块、昆明池生态文化板块、镐京立体城市板块。</w:t>
                  </w:r>
                </w:p>
              </w:tc>
              <w:tc>
                <w:tcPr>
                  <w:tcW w:w="2415" w:type="dxa"/>
                  <w:vAlign w:val="center"/>
                </w:tcPr>
                <w:p w:rsidR="007C68B2" w:rsidRDefault="00116348">
                  <w:pPr>
                    <w:adjustRightInd w:val="0"/>
                    <w:snapToGrid w:val="0"/>
                    <w:spacing w:line="360" w:lineRule="auto"/>
                    <w:jc w:val="left"/>
                  </w:pPr>
                  <w:r>
                    <w:rPr>
                      <w:rFonts w:hint="eastAsia"/>
                    </w:rPr>
                    <w:t>本项目位于</w:t>
                  </w:r>
                  <w:r>
                    <w:rPr>
                      <w:rFonts w:hint="eastAsia"/>
                    </w:rPr>
                    <w:t>陕西省西咸新区沣东新城</w:t>
                  </w:r>
                  <w:r>
                    <w:rPr>
                      <w:rFonts w:hint="eastAsia"/>
                    </w:rPr>
                    <w:t>三桥街道办</w:t>
                  </w:r>
                  <w:r>
                    <w:rPr>
                      <w:rFonts w:hint="eastAsia"/>
                    </w:rPr>
                    <w:t>阿房一路府东寨村</w:t>
                  </w:r>
                  <w:r>
                    <w:rPr>
                      <w:rFonts w:hint="eastAsia"/>
                    </w:rPr>
                    <w:t>16</w:t>
                  </w:r>
                  <w:r>
                    <w:rPr>
                      <w:rFonts w:hint="eastAsia"/>
                    </w:rPr>
                    <w:t>号</w:t>
                  </w:r>
                  <w:r>
                    <w:rPr>
                      <w:rFonts w:hint="eastAsia"/>
                    </w:rPr>
                    <w:t>，项目所在区域规划为沣东新城三桥商贸区板块，</w:t>
                  </w:r>
                  <w:r>
                    <w:rPr>
                      <w:rFonts w:hint="eastAsia"/>
                    </w:rPr>
                    <w:t>本</w:t>
                  </w:r>
                  <w:r>
                    <w:rPr>
                      <w:rFonts w:hint="eastAsia"/>
                      <w:szCs w:val="21"/>
                    </w:rPr>
                    <w:t>项目属于商贸所需的包装材料末端纸箱成型加工类，符合区域土地利用功能规划和开发规划。</w:t>
                  </w:r>
                </w:p>
              </w:tc>
              <w:tc>
                <w:tcPr>
                  <w:tcW w:w="693" w:type="dxa"/>
                  <w:vAlign w:val="center"/>
                </w:tcPr>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符合</w:t>
                  </w:r>
                </w:p>
              </w:tc>
            </w:tr>
            <w:tr w:rsidR="007C68B2">
              <w:trPr>
                <w:trHeight w:val="1444"/>
                <w:jc w:val="center"/>
              </w:trPr>
              <w:tc>
                <w:tcPr>
                  <w:tcW w:w="657" w:type="dxa"/>
                  <w:vMerge w:val="restart"/>
                  <w:vAlign w:val="center"/>
                </w:tcPr>
                <w:p w:rsidR="007C68B2" w:rsidRDefault="007C68B2">
                  <w:pPr>
                    <w:adjustRightInd w:val="0"/>
                    <w:snapToGrid w:val="0"/>
                    <w:spacing w:line="360" w:lineRule="auto"/>
                    <w:jc w:val="center"/>
                  </w:pPr>
                </w:p>
                <w:p w:rsidR="007C68B2" w:rsidRDefault="007C68B2"/>
                <w:p w:rsidR="007C68B2" w:rsidRDefault="00116348">
                  <w:pPr>
                    <w:jc w:val="center"/>
                  </w:pPr>
                  <w:r>
                    <w:rPr>
                      <w:rFonts w:hint="eastAsia"/>
                    </w:rPr>
                    <w:t>2</w:t>
                  </w:r>
                </w:p>
              </w:tc>
              <w:tc>
                <w:tcPr>
                  <w:tcW w:w="935" w:type="dxa"/>
                  <w:vMerge w:val="restart"/>
                  <w:vAlign w:val="center"/>
                </w:tcPr>
                <w:p w:rsidR="007C68B2" w:rsidRDefault="00116348">
                  <w:pPr>
                    <w:adjustRightInd w:val="0"/>
                    <w:snapToGrid w:val="0"/>
                    <w:spacing w:line="360" w:lineRule="auto"/>
                    <w:jc w:val="center"/>
                    <w:rPr>
                      <w:rFonts w:ascii="宋体" w:cs="宋体"/>
                      <w:color w:val="000000"/>
                      <w:kern w:val="0"/>
                      <w:szCs w:val="21"/>
                    </w:rPr>
                  </w:pPr>
                  <w:r>
                    <w:rPr>
                      <w:rFonts w:ascii="宋体" w:cs="宋体" w:hint="eastAsia"/>
                      <w:kern w:val="0"/>
                      <w:szCs w:val="21"/>
                    </w:rPr>
                    <w:t>西咸新区</w:t>
                  </w:r>
                  <w:r>
                    <w:rPr>
                      <w:rFonts w:ascii="宋体" w:cs="宋体" w:hint="eastAsia"/>
                      <w:kern w:val="0"/>
                      <w:szCs w:val="21"/>
                    </w:rPr>
                    <w:t>-</w:t>
                  </w:r>
                  <w:r>
                    <w:rPr>
                      <w:rFonts w:ascii="宋体" w:cs="宋体" w:hint="eastAsia"/>
                      <w:kern w:val="0"/>
                      <w:szCs w:val="21"/>
                    </w:rPr>
                    <w:t>沣东新城分区规划（</w:t>
                  </w:r>
                  <w:r>
                    <w:rPr>
                      <w:rFonts w:ascii="宋体" w:cs="宋体" w:hint="eastAsia"/>
                      <w:kern w:val="0"/>
                      <w:szCs w:val="21"/>
                    </w:rPr>
                    <w:t>2010-2020</w:t>
                  </w:r>
                  <w:r>
                    <w:rPr>
                      <w:rFonts w:ascii="宋体" w:cs="宋体" w:hint="eastAsia"/>
                      <w:kern w:val="0"/>
                      <w:szCs w:val="21"/>
                    </w:rPr>
                    <w:t>）环境影响报告书及审查意见</w:t>
                  </w:r>
                </w:p>
              </w:tc>
              <w:tc>
                <w:tcPr>
                  <w:tcW w:w="4155" w:type="dxa"/>
                  <w:vAlign w:val="center"/>
                </w:tcPr>
                <w:p w:rsidR="007C68B2" w:rsidRDefault="00116348">
                  <w:pPr>
                    <w:adjustRightInd w:val="0"/>
                    <w:snapToGrid w:val="0"/>
                    <w:spacing w:line="360" w:lineRule="auto"/>
                    <w:rPr>
                      <w:rFonts w:ascii="宋体" w:cs="宋体"/>
                      <w:color w:val="000000"/>
                      <w:kern w:val="0"/>
                      <w:szCs w:val="21"/>
                    </w:rPr>
                  </w:pPr>
                  <w:r>
                    <w:rPr>
                      <w:rFonts w:hint="eastAsia"/>
                      <w:szCs w:val="21"/>
                    </w:rPr>
                    <w:t>入区企业清洁生产必须达到国内先进水平，严禁“三高一低”企业入区、由总量指标限值企业类型和规模、污染物排放指标等工业企业的准入条件。</w:t>
                  </w:r>
                </w:p>
              </w:tc>
              <w:tc>
                <w:tcPr>
                  <w:tcW w:w="2415" w:type="dxa"/>
                  <w:vAlign w:val="center"/>
                </w:tcPr>
                <w:p w:rsidR="007C68B2" w:rsidRDefault="00116348">
                  <w:pPr>
                    <w:adjustRightInd w:val="0"/>
                    <w:snapToGrid w:val="0"/>
                    <w:spacing w:line="360" w:lineRule="auto"/>
                    <w:jc w:val="left"/>
                    <w:rPr>
                      <w:rFonts w:ascii="宋体" w:cs="宋体"/>
                      <w:color w:val="000000"/>
                      <w:kern w:val="0"/>
                      <w:szCs w:val="21"/>
                    </w:rPr>
                  </w:pPr>
                  <w:r>
                    <w:rPr>
                      <w:rFonts w:ascii="宋体" w:cs="宋体" w:hint="eastAsia"/>
                      <w:color w:val="000000"/>
                      <w:kern w:val="0"/>
                      <w:szCs w:val="21"/>
                    </w:rPr>
                    <w:t>本项目为纸箱包装产业，不属于</w:t>
                  </w:r>
                  <w:r>
                    <w:rPr>
                      <w:rFonts w:hint="eastAsia"/>
                      <w:szCs w:val="21"/>
                    </w:rPr>
                    <w:t>“三高一低”企业</w:t>
                  </w:r>
                </w:p>
              </w:tc>
              <w:tc>
                <w:tcPr>
                  <w:tcW w:w="693" w:type="dxa"/>
                  <w:vAlign w:val="center"/>
                </w:tcPr>
                <w:p w:rsidR="007C68B2" w:rsidRDefault="00116348">
                  <w:pPr>
                    <w:adjustRightInd w:val="0"/>
                    <w:snapToGrid w:val="0"/>
                    <w:spacing w:line="360" w:lineRule="auto"/>
                    <w:jc w:val="center"/>
                    <w:rPr>
                      <w:rFonts w:ascii="宋体" w:cs="宋体"/>
                      <w:color w:val="000000"/>
                      <w:kern w:val="0"/>
                      <w:szCs w:val="21"/>
                    </w:rPr>
                  </w:pPr>
                  <w:r>
                    <w:rPr>
                      <w:rFonts w:ascii="宋体" w:cs="宋体" w:hint="eastAsia"/>
                      <w:color w:val="000000"/>
                      <w:kern w:val="0"/>
                      <w:szCs w:val="21"/>
                    </w:rPr>
                    <w:t>符合</w:t>
                  </w:r>
                </w:p>
              </w:tc>
            </w:tr>
            <w:tr w:rsidR="007C68B2">
              <w:trPr>
                <w:trHeight w:val="1534"/>
                <w:jc w:val="center"/>
              </w:trPr>
              <w:tc>
                <w:tcPr>
                  <w:tcW w:w="657" w:type="dxa"/>
                  <w:vMerge/>
                </w:tcPr>
                <w:p w:rsidR="007C68B2" w:rsidRDefault="007C68B2">
                  <w:pPr>
                    <w:adjustRightInd w:val="0"/>
                    <w:snapToGrid w:val="0"/>
                    <w:spacing w:line="360" w:lineRule="auto"/>
                    <w:jc w:val="center"/>
                    <w:rPr>
                      <w:rFonts w:ascii="宋体" w:cs="宋体"/>
                      <w:color w:val="000000"/>
                      <w:kern w:val="0"/>
                      <w:szCs w:val="21"/>
                    </w:rPr>
                  </w:pPr>
                </w:p>
              </w:tc>
              <w:tc>
                <w:tcPr>
                  <w:tcW w:w="935" w:type="dxa"/>
                  <w:vMerge/>
                </w:tcPr>
                <w:p w:rsidR="007C68B2" w:rsidRDefault="007C68B2">
                  <w:pPr>
                    <w:adjustRightInd w:val="0"/>
                    <w:snapToGrid w:val="0"/>
                    <w:spacing w:line="360" w:lineRule="auto"/>
                    <w:jc w:val="center"/>
                    <w:rPr>
                      <w:rFonts w:ascii="宋体" w:cs="宋体"/>
                      <w:color w:val="000000"/>
                      <w:kern w:val="0"/>
                      <w:szCs w:val="21"/>
                    </w:rPr>
                  </w:pPr>
                </w:p>
              </w:tc>
              <w:tc>
                <w:tcPr>
                  <w:tcW w:w="4155"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做好规划区项目的环境保护准入工作，限制规划定位的产业以外项目进入，并依法对具体建设项目进行环境影响评价，规划区内不得建设电镀生产线及涉重金属排放企业。</w:t>
                  </w:r>
                </w:p>
              </w:tc>
              <w:tc>
                <w:tcPr>
                  <w:tcW w:w="2415" w:type="dxa"/>
                </w:tcPr>
                <w:p w:rsidR="007C68B2" w:rsidRDefault="00116348">
                  <w:pPr>
                    <w:adjustRightInd w:val="0"/>
                    <w:snapToGrid w:val="0"/>
                    <w:spacing w:line="360" w:lineRule="auto"/>
                    <w:jc w:val="left"/>
                    <w:rPr>
                      <w:rFonts w:ascii="宋体" w:cs="宋体"/>
                      <w:color w:val="000000"/>
                      <w:kern w:val="0"/>
                      <w:szCs w:val="21"/>
                    </w:rPr>
                  </w:pPr>
                  <w:r>
                    <w:rPr>
                      <w:rFonts w:ascii="宋体" w:cs="宋体" w:hint="eastAsia"/>
                      <w:color w:val="000000"/>
                      <w:kern w:val="0"/>
                      <w:szCs w:val="21"/>
                    </w:rPr>
                    <w:t>本项目正在办理环评手续，项目为纸箱包装，不属于电镀生产线及涉重金属排放企业</w:t>
                  </w:r>
                </w:p>
              </w:tc>
              <w:tc>
                <w:tcPr>
                  <w:tcW w:w="693"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7C68B2">
              <w:trPr>
                <w:trHeight w:val="400"/>
                <w:jc w:val="center"/>
              </w:trPr>
              <w:tc>
                <w:tcPr>
                  <w:tcW w:w="657" w:type="dxa"/>
                  <w:vMerge/>
                </w:tcPr>
                <w:p w:rsidR="007C68B2" w:rsidRDefault="007C68B2">
                  <w:pPr>
                    <w:adjustRightInd w:val="0"/>
                    <w:snapToGrid w:val="0"/>
                    <w:spacing w:line="360" w:lineRule="auto"/>
                    <w:jc w:val="center"/>
                    <w:rPr>
                      <w:rFonts w:ascii="宋体" w:cs="宋体"/>
                      <w:color w:val="000000"/>
                      <w:kern w:val="0"/>
                      <w:szCs w:val="21"/>
                    </w:rPr>
                  </w:pPr>
                </w:p>
              </w:tc>
              <w:tc>
                <w:tcPr>
                  <w:tcW w:w="935" w:type="dxa"/>
                  <w:vMerge/>
                </w:tcPr>
                <w:p w:rsidR="007C68B2" w:rsidRDefault="007C68B2">
                  <w:pPr>
                    <w:adjustRightInd w:val="0"/>
                    <w:snapToGrid w:val="0"/>
                    <w:spacing w:line="360" w:lineRule="auto"/>
                    <w:jc w:val="center"/>
                    <w:rPr>
                      <w:rFonts w:ascii="宋体" w:cs="宋体"/>
                      <w:color w:val="000000"/>
                      <w:kern w:val="0"/>
                      <w:szCs w:val="21"/>
                    </w:rPr>
                  </w:pPr>
                </w:p>
              </w:tc>
              <w:tc>
                <w:tcPr>
                  <w:tcW w:w="4155"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规划区内应按：“清污分流，雨污分流、一水多用”的原则设计和建设给排水管网，实行污水集中处理，生产废水和生活污水必须经处理达到污水厂接纳标准后汇入污水管道，排入污水处理厂集中处理。</w:t>
                  </w:r>
                </w:p>
              </w:tc>
              <w:tc>
                <w:tcPr>
                  <w:tcW w:w="2415" w:type="dxa"/>
                  <w:vAlign w:val="center"/>
                </w:tcPr>
                <w:p w:rsidR="007C68B2" w:rsidRDefault="00116348">
                  <w:pPr>
                    <w:adjustRightInd w:val="0"/>
                    <w:snapToGrid w:val="0"/>
                    <w:spacing w:line="332" w:lineRule="auto"/>
                    <w:rPr>
                      <w:rFonts w:ascii="宋体" w:cs="宋体"/>
                      <w:color w:val="000000"/>
                      <w:kern w:val="0"/>
                      <w:szCs w:val="21"/>
                    </w:rPr>
                  </w:pPr>
                  <w:r>
                    <w:rPr>
                      <w:rFonts w:ascii="宋体" w:cs="宋体" w:hint="eastAsia"/>
                      <w:color w:val="000000"/>
                      <w:kern w:val="0"/>
                      <w:szCs w:val="21"/>
                    </w:rPr>
                    <w:t>本项目生产废水经</w:t>
                  </w:r>
                  <w:r>
                    <w:rPr>
                      <w:color w:val="000000"/>
                      <w:szCs w:val="21"/>
                    </w:rPr>
                    <w:t>水性油墨</w:t>
                  </w:r>
                  <w:r>
                    <w:rPr>
                      <w:rFonts w:hint="eastAsia"/>
                      <w:color w:val="000000"/>
                      <w:szCs w:val="21"/>
                    </w:rPr>
                    <w:t>污水</w:t>
                  </w:r>
                  <w:r>
                    <w:rPr>
                      <w:color w:val="000000"/>
                      <w:szCs w:val="21"/>
                    </w:rPr>
                    <w:t>处理一体机处理后作为油墨稀释用水</w:t>
                  </w:r>
                  <w:r>
                    <w:rPr>
                      <w:rFonts w:hint="eastAsia"/>
                      <w:color w:val="000000"/>
                      <w:szCs w:val="21"/>
                    </w:rPr>
                    <w:t>循环使用不外排</w:t>
                  </w:r>
                  <w:r>
                    <w:rPr>
                      <w:rFonts w:hint="eastAsia"/>
                      <w:color w:val="000000"/>
                      <w:szCs w:val="21"/>
                    </w:rPr>
                    <w:t>，生活污水则经化粪池处理排入市政污水管网</w:t>
                  </w:r>
                </w:p>
              </w:tc>
              <w:tc>
                <w:tcPr>
                  <w:tcW w:w="693"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7C68B2">
              <w:trPr>
                <w:trHeight w:val="2346"/>
                <w:jc w:val="center"/>
              </w:trPr>
              <w:tc>
                <w:tcPr>
                  <w:tcW w:w="657" w:type="dxa"/>
                  <w:vMerge/>
                </w:tcPr>
                <w:p w:rsidR="007C68B2" w:rsidRDefault="007C68B2">
                  <w:pPr>
                    <w:adjustRightInd w:val="0"/>
                    <w:snapToGrid w:val="0"/>
                    <w:spacing w:line="360" w:lineRule="auto"/>
                    <w:jc w:val="center"/>
                    <w:rPr>
                      <w:rFonts w:ascii="宋体" w:cs="宋体"/>
                      <w:color w:val="000000"/>
                      <w:kern w:val="0"/>
                      <w:szCs w:val="21"/>
                    </w:rPr>
                  </w:pPr>
                </w:p>
              </w:tc>
              <w:tc>
                <w:tcPr>
                  <w:tcW w:w="935" w:type="dxa"/>
                  <w:vMerge/>
                </w:tcPr>
                <w:p w:rsidR="007C68B2" w:rsidRDefault="007C68B2">
                  <w:pPr>
                    <w:adjustRightInd w:val="0"/>
                    <w:snapToGrid w:val="0"/>
                    <w:spacing w:line="360" w:lineRule="auto"/>
                    <w:jc w:val="center"/>
                    <w:rPr>
                      <w:rFonts w:ascii="宋体" w:cs="宋体"/>
                      <w:color w:val="000000"/>
                      <w:kern w:val="0"/>
                      <w:szCs w:val="21"/>
                    </w:rPr>
                  </w:pPr>
                </w:p>
              </w:tc>
              <w:tc>
                <w:tcPr>
                  <w:tcW w:w="4155"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严格控制入区工业项目，采取总量控制的方式，限制大气污染物排放量大的项目</w:t>
                  </w:r>
                </w:p>
              </w:tc>
              <w:tc>
                <w:tcPr>
                  <w:tcW w:w="2415" w:type="dxa"/>
                </w:tcPr>
                <w:p w:rsidR="007C68B2" w:rsidRDefault="00116348">
                  <w:pPr>
                    <w:adjustRightInd w:val="0"/>
                    <w:snapToGrid w:val="0"/>
                    <w:spacing w:line="360" w:lineRule="auto"/>
                    <w:jc w:val="left"/>
                    <w:rPr>
                      <w:rFonts w:ascii="宋体" w:cs="宋体"/>
                      <w:color w:val="000000"/>
                      <w:kern w:val="0"/>
                      <w:szCs w:val="21"/>
                    </w:rPr>
                  </w:pPr>
                  <w:r>
                    <w:rPr>
                      <w:rFonts w:ascii="宋体" w:cs="宋体" w:hint="eastAsia"/>
                      <w:color w:val="000000"/>
                      <w:kern w:val="0"/>
                      <w:szCs w:val="21"/>
                    </w:rPr>
                    <w:t>本项目印刷工序产生的废气</w:t>
                  </w:r>
                  <w:r>
                    <w:rPr>
                      <w:color w:val="000000"/>
                      <w:szCs w:val="21"/>
                    </w:rPr>
                    <w:t>采用</w:t>
                  </w:r>
                  <w:r>
                    <w:rPr>
                      <w:rFonts w:hint="eastAsia"/>
                      <w:color w:val="000000"/>
                      <w:szCs w:val="21"/>
                    </w:rPr>
                    <w:t>“</w:t>
                  </w:r>
                  <w:r>
                    <w:rPr>
                      <w:rFonts w:hint="eastAsia"/>
                      <w:color w:val="000000"/>
                      <w:szCs w:val="21"/>
                    </w:rPr>
                    <w:t>过滤棉</w:t>
                  </w:r>
                  <w:r>
                    <w:rPr>
                      <w:rFonts w:hint="eastAsia"/>
                      <w:color w:val="000000"/>
                      <w:szCs w:val="21"/>
                    </w:rPr>
                    <w:t>+</w:t>
                  </w:r>
                  <w:r>
                    <w:rPr>
                      <w:color w:val="000000"/>
                      <w:szCs w:val="21"/>
                    </w:rPr>
                    <w:t>UV</w:t>
                  </w:r>
                  <w:r>
                    <w:rPr>
                      <w:color w:val="000000"/>
                      <w:szCs w:val="21"/>
                    </w:rPr>
                    <w:t>光解</w:t>
                  </w:r>
                  <w:r>
                    <w:rPr>
                      <w:rFonts w:hint="eastAsia"/>
                      <w:color w:val="000000"/>
                      <w:szCs w:val="21"/>
                    </w:rPr>
                    <w:t>+</w:t>
                  </w:r>
                  <w:r>
                    <w:rPr>
                      <w:color w:val="000000"/>
                      <w:szCs w:val="21"/>
                    </w:rPr>
                    <w:t>活性炭吸附</w:t>
                  </w:r>
                  <w:r>
                    <w:rPr>
                      <w:rFonts w:hint="eastAsia"/>
                      <w:color w:val="000000"/>
                      <w:szCs w:val="21"/>
                    </w:rPr>
                    <w:t>”</w:t>
                  </w:r>
                  <w:r>
                    <w:rPr>
                      <w:color w:val="000000"/>
                      <w:szCs w:val="21"/>
                    </w:rPr>
                    <w:t>处理后经</w:t>
                  </w:r>
                  <w:r>
                    <w:rPr>
                      <w:color w:val="000000"/>
                      <w:szCs w:val="21"/>
                    </w:rPr>
                    <w:t>15m</w:t>
                  </w:r>
                  <w:r>
                    <w:rPr>
                      <w:color w:val="000000"/>
                      <w:szCs w:val="21"/>
                    </w:rPr>
                    <w:t>高的排气筒</w:t>
                  </w:r>
                  <w:r>
                    <w:rPr>
                      <w:rFonts w:hint="eastAsia"/>
                      <w:color w:val="000000"/>
                      <w:szCs w:val="21"/>
                    </w:rPr>
                    <w:t xml:space="preserve"> </w:t>
                  </w:r>
                  <w:r>
                    <w:rPr>
                      <w:rFonts w:hint="eastAsia"/>
                      <w:color w:val="000000"/>
                      <w:szCs w:val="21"/>
                    </w:rPr>
                    <w:t>达标</w:t>
                  </w:r>
                  <w:r>
                    <w:rPr>
                      <w:color w:val="000000"/>
                      <w:szCs w:val="21"/>
                    </w:rPr>
                    <w:t>排放</w:t>
                  </w:r>
                  <w:r>
                    <w:rPr>
                      <w:rFonts w:hint="eastAsia"/>
                      <w:color w:val="000000"/>
                      <w:szCs w:val="21"/>
                    </w:rPr>
                    <w:t>，</w:t>
                  </w:r>
                  <w:r>
                    <w:rPr>
                      <w:rFonts w:hint="eastAsia"/>
                      <w:color w:val="000000"/>
                      <w:szCs w:val="21"/>
                    </w:rPr>
                    <w:t>不属于</w:t>
                  </w:r>
                  <w:r>
                    <w:rPr>
                      <w:rFonts w:ascii="宋体" w:cs="宋体" w:hint="eastAsia"/>
                      <w:color w:val="000000"/>
                      <w:kern w:val="0"/>
                      <w:szCs w:val="21"/>
                    </w:rPr>
                    <w:t>大气污染物排放量大的项目</w:t>
                  </w:r>
                </w:p>
              </w:tc>
              <w:tc>
                <w:tcPr>
                  <w:tcW w:w="693"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r w:rsidR="007C68B2">
              <w:trPr>
                <w:trHeight w:val="2356"/>
                <w:jc w:val="center"/>
              </w:trPr>
              <w:tc>
                <w:tcPr>
                  <w:tcW w:w="657" w:type="dxa"/>
                  <w:vMerge/>
                </w:tcPr>
                <w:p w:rsidR="007C68B2" w:rsidRDefault="007C68B2">
                  <w:pPr>
                    <w:adjustRightInd w:val="0"/>
                    <w:snapToGrid w:val="0"/>
                    <w:spacing w:line="360" w:lineRule="auto"/>
                    <w:jc w:val="center"/>
                    <w:rPr>
                      <w:rFonts w:ascii="宋体" w:cs="宋体"/>
                      <w:color w:val="000000"/>
                      <w:kern w:val="0"/>
                      <w:szCs w:val="21"/>
                    </w:rPr>
                  </w:pPr>
                </w:p>
              </w:tc>
              <w:tc>
                <w:tcPr>
                  <w:tcW w:w="935" w:type="dxa"/>
                  <w:vMerge/>
                </w:tcPr>
                <w:p w:rsidR="007C68B2" w:rsidRDefault="007C68B2">
                  <w:pPr>
                    <w:adjustRightInd w:val="0"/>
                    <w:snapToGrid w:val="0"/>
                    <w:spacing w:line="360" w:lineRule="auto"/>
                    <w:jc w:val="center"/>
                    <w:rPr>
                      <w:rFonts w:ascii="宋体" w:cs="宋体"/>
                      <w:color w:val="000000"/>
                      <w:kern w:val="0"/>
                      <w:szCs w:val="21"/>
                    </w:rPr>
                  </w:pPr>
                </w:p>
              </w:tc>
              <w:tc>
                <w:tcPr>
                  <w:tcW w:w="4155"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规划区内工业固废应分类收集处理、综合利用，危险废物委托有处理资质的单位进行安全处置</w:t>
                  </w:r>
                  <w:r>
                    <w:rPr>
                      <w:rFonts w:ascii="宋体" w:cs="宋体" w:hint="eastAsia"/>
                      <w:color w:val="000000"/>
                      <w:kern w:val="0"/>
                      <w:szCs w:val="21"/>
                    </w:rPr>
                    <w:t xml:space="preserve">  </w:t>
                  </w:r>
                </w:p>
              </w:tc>
              <w:tc>
                <w:tcPr>
                  <w:tcW w:w="2415"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生活垃圾由当地环卫部门进行处理；一般固废集中收集后统一外售；危险废物统一收集危废暂存间，委托有资质的单位处理</w:t>
                  </w:r>
                </w:p>
              </w:tc>
              <w:tc>
                <w:tcPr>
                  <w:tcW w:w="693" w:type="dxa"/>
                  <w:vAlign w:val="center"/>
                </w:tcPr>
                <w:p w:rsidR="007C68B2" w:rsidRDefault="00116348">
                  <w:pPr>
                    <w:adjustRightInd w:val="0"/>
                    <w:snapToGrid w:val="0"/>
                    <w:spacing w:line="360" w:lineRule="auto"/>
                    <w:rPr>
                      <w:rFonts w:ascii="宋体" w:cs="宋体"/>
                      <w:color w:val="000000"/>
                      <w:kern w:val="0"/>
                      <w:szCs w:val="21"/>
                    </w:rPr>
                  </w:pPr>
                  <w:r>
                    <w:rPr>
                      <w:rFonts w:ascii="宋体" w:cs="宋体" w:hint="eastAsia"/>
                      <w:color w:val="000000"/>
                      <w:kern w:val="0"/>
                      <w:szCs w:val="21"/>
                    </w:rPr>
                    <w:t>符合</w:t>
                  </w:r>
                </w:p>
              </w:tc>
            </w:tr>
          </w:tbl>
          <w:p w:rsidR="007C68B2" w:rsidRDefault="00116348">
            <w:pPr>
              <w:adjustRightInd w:val="0"/>
              <w:snapToGrid w:val="0"/>
              <w:spacing w:line="360" w:lineRule="auto"/>
              <w:ind w:firstLineChars="200" w:firstLine="480"/>
            </w:pPr>
            <w:r>
              <w:rPr>
                <w:rFonts w:ascii="宋体" w:cs="宋体"/>
                <w:color w:val="000000"/>
                <w:kern w:val="0"/>
                <w:sz w:val="24"/>
                <w:szCs w:val="24"/>
              </w:rPr>
              <w:t>（</w:t>
            </w:r>
            <w:r>
              <w:rPr>
                <w:rFonts w:ascii="宋体" w:cs="宋体" w:hint="eastAsia"/>
                <w:color w:val="000000"/>
                <w:kern w:val="0"/>
                <w:sz w:val="24"/>
                <w:szCs w:val="24"/>
              </w:rPr>
              <w:t>3</w:t>
            </w:r>
            <w:r>
              <w:rPr>
                <w:rFonts w:ascii="宋体" w:cs="宋体"/>
                <w:color w:val="000000"/>
                <w:kern w:val="0"/>
                <w:sz w:val="24"/>
                <w:szCs w:val="24"/>
              </w:rPr>
              <w:t>）</w:t>
            </w:r>
            <w:r>
              <w:rPr>
                <w:sz w:val="24"/>
              </w:rPr>
              <w:t>选址合理性分析</w:t>
            </w:r>
          </w:p>
          <w:p w:rsidR="007C68B2" w:rsidRDefault="00116348">
            <w:pPr>
              <w:widowControl/>
              <w:autoSpaceDE w:val="0"/>
              <w:autoSpaceDN w:val="0"/>
              <w:spacing w:line="360" w:lineRule="auto"/>
              <w:ind w:firstLineChars="200" w:firstLine="480"/>
              <w:jc w:val="left"/>
              <w:rPr>
                <w:rFonts w:ascii="Calibri" w:hAnsi="Calibri" w:cs="宋体"/>
                <w:color w:val="FF0000"/>
                <w:sz w:val="24"/>
                <w:szCs w:val="21"/>
              </w:rPr>
            </w:pPr>
            <w:r>
              <w:rPr>
                <w:sz w:val="24"/>
                <w:szCs w:val="24"/>
                <w:lang w:bidi="ar"/>
              </w:rPr>
              <w:t>本项目位于</w:t>
            </w:r>
            <w:r>
              <w:rPr>
                <w:rFonts w:hint="eastAsia"/>
                <w:sz w:val="24"/>
              </w:rPr>
              <w:t>陕西省西咸新区沣东新城阿房</w:t>
            </w:r>
            <w:r>
              <w:rPr>
                <w:rFonts w:hint="eastAsia"/>
                <w:color w:val="000000"/>
                <w:sz w:val="24"/>
              </w:rPr>
              <w:t>一路府东</w:t>
            </w:r>
            <w:r>
              <w:rPr>
                <w:rFonts w:hint="eastAsia"/>
                <w:sz w:val="24"/>
              </w:rPr>
              <w:t>寨村</w:t>
            </w:r>
            <w:r>
              <w:rPr>
                <w:rFonts w:hint="eastAsia"/>
                <w:sz w:val="24"/>
              </w:rPr>
              <w:t>16</w:t>
            </w:r>
            <w:r>
              <w:rPr>
                <w:rFonts w:hint="eastAsia"/>
                <w:sz w:val="24"/>
              </w:rPr>
              <w:t>号</w:t>
            </w:r>
            <w:r>
              <w:rPr>
                <w:sz w:val="24"/>
                <w:szCs w:val="24"/>
                <w:lang w:bidi="ar"/>
              </w:rPr>
              <w:t>。</w:t>
            </w:r>
            <w:r>
              <w:rPr>
                <w:rFonts w:hint="eastAsia"/>
                <w:sz w:val="24"/>
                <w:szCs w:val="24"/>
                <w:lang w:bidi="ar"/>
              </w:rPr>
              <w:t>租用三桥街道阿房宫村村委会现有厂房进行项目建设，</w:t>
            </w:r>
            <w:r>
              <w:rPr>
                <w:rFonts w:hint="eastAsia"/>
                <w:spacing w:val="-7"/>
                <w:sz w:val="24"/>
                <w:szCs w:val="21"/>
              </w:rPr>
              <w:t>项目所属地为集体</w:t>
            </w:r>
            <w:r>
              <w:rPr>
                <w:rFonts w:hint="eastAsia"/>
                <w:color w:val="000000" w:themeColor="text1"/>
                <w:spacing w:val="-7"/>
                <w:sz w:val="24"/>
                <w:szCs w:val="21"/>
              </w:rPr>
              <w:t>用地，</w:t>
            </w:r>
            <w:r>
              <w:rPr>
                <w:rFonts w:ascii="Calibri" w:hAnsi="Calibri" w:cs="宋体" w:hint="eastAsia"/>
                <w:color w:val="000000" w:themeColor="text1"/>
                <w:sz w:val="24"/>
                <w:szCs w:val="21"/>
              </w:rPr>
              <w:t>（</w:t>
            </w:r>
            <w:r>
              <w:rPr>
                <w:rFonts w:ascii="Calibri" w:hAnsi="Calibri" w:cs="宋体" w:hint="eastAsia"/>
                <w:color w:val="000000" w:themeColor="text1"/>
                <w:sz w:val="24"/>
                <w:szCs w:val="21"/>
              </w:rPr>
              <w:t>厂房租赁合同见</w:t>
            </w:r>
            <w:r>
              <w:rPr>
                <w:rFonts w:ascii="Calibri" w:hAnsi="Calibri" w:cs="宋体" w:hint="eastAsia"/>
                <w:b/>
                <w:bCs/>
                <w:color w:val="000000" w:themeColor="text1"/>
                <w:sz w:val="24"/>
                <w:szCs w:val="21"/>
              </w:rPr>
              <w:t>附件</w:t>
            </w:r>
            <w:r>
              <w:rPr>
                <w:rFonts w:ascii="Calibri" w:hAnsi="Calibri" w:cs="宋体" w:hint="eastAsia"/>
                <w:b/>
                <w:bCs/>
                <w:color w:val="000000" w:themeColor="text1"/>
                <w:sz w:val="24"/>
                <w:szCs w:val="21"/>
              </w:rPr>
              <w:t>2</w:t>
            </w:r>
            <w:r>
              <w:rPr>
                <w:rFonts w:ascii="Calibri" w:hAnsi="Calibri" w:cs="宋体" w:hint="eastAsia"/>
                <w:color w:val="000000" w:themeColor="text1"/>
                <w:sz w:val="24"/>
                <w:szCs w:val="21"/>
              </w:rPr>
              <w:t>），</w:t>
            </w:r>
            <w:r>
              <w:rPr>
                <w:rFonts w:ascii="Calibri" w:hAnsi="Calibri" w:cs="宋体" w:hint="eastAsia"/>
                <w:color w:val="000000" w:themeColor="text1"/>
                <w:sz w:val="24"/>
                <w:szCs w:val="21"/>
              </w:rPr>
              <w:t>符合沣东新城土地利用规划。</w:t>
            </w:r>
          </w:p>
          <w:p w:rsidR="007C68B2" w:rsidRDefault="00116348">
            <w:pPr>
              <w:adjustRightInd w:val="0"/>
              <w:spacing w:line="360" w:lineRule="auto"/>
              <w:ind w:firstLineChars="200" w:firstLine="480"/>
              <w:rPr>
                <w:sz w:val="24"/>
              </w:rPr>
            </w:pPr>
            <w:r>
              <w:rPr>
                <w:sz w:val="24"/>
                <w:szCs w:val="24"/>
              </w:rPr>
              <w:t>项目所在区域交通便利，水、电等基础设施完善</w:t>
            </w:r>
            <w:r>
              <w:rPr>
                <w:rFonts w:hint="eastAsia"/>
                <w:sz w:val="24"/>
                <w:szCs w:val="24"/>
              </w:rPr>
              <w:t>。</w:t>
            </w:r>
            <w:r>
              <w:rPr>
                <w:rFonts w:ascii="Calibri" w:hAnsi="Calibri" w:cs="宋体"/>
                <w:color w:val="000000"/>
                <w:sz w:val="24"/>
                <w:szCs w:val="24"/>
              </w:rPr>
              <w:t>根据现场勘查，项目周围主要为工业、道路、</w:t>
            </w:r>
            <w:r>
              <w:rPr>
                <w:rFonts w:ascii="Calibri" w:hAnsi="Calibri" w:cs="宋体" w:hint="eastAsia"/>
                <w:color w:val="000000"/>
                <w:sz w:val="24"/>
                <w:szCs w:val="24"/>
              </w:rPr>
              <w:t>小区</w:t>
            </w:r>
            <w:r>
              <w:rPr>
                <w:rFonts w:ascii="Calibri" w:hAnsi="Calibri" w:cs="宋体"/>
                <w:color w:val="000000"/>
                <w:sz w:val="24"/>
                <w:szCs w:val="24"/>
              </w:rPr>
              <w:t>，周围无名胜古迹和重点文物保护单位，也无自然保护区、风景名胜区等</w:t>
            </w:r>
            <w:r>
              <w:rPr>
                <w:sz w:val="24"/>
              </w:rPr>
              <w:t>环境敏感点</w:t>
            </w:r>
            <w:r>
              <w:rPr>
                <w:rFonts w:ascii="Calibri" w:hAnsi="Calibri" w:cs="宋体"/>
                <w:color w:val="000000"/>
                <w:sz w:val="24"/>
                <w:szCs w:val="24"/>
              </w:rPr>
              <w:t>，</w:t>
            </w:r>
            <w:r>
              <w:rPr>
                <w:rFonts w:ascii="Calibri" w:hAnsi="Calibri" w:cs="宋体" w:hint="eastAsia"/>
                <w:color w:val="000000"/>
                <w:sz w:val="24"/>
                <w:szCs w:val="24"/>
              </w:rPr>
              <w:t>不在禁止建设区。</w:t>
            </w:r>
            <w:r>
              <w:rPr>
                <w:rFonts w:ascii="Calibri" w:hAnsi="Calibri" w:cs="宋体"/>
                <w:color w:val="000000"/>
                <w:sz w:val="24"/>
                <w:szCs w:val="24"/>
              </w:rPr>
              <w:t>项目营运期间产生</w:t>
            </w:r>
            <w:r>
              <w:rPr>
                <w:rFonts w:ascii="Calibri" w:hAnsi="Calibri" w:cs="宋体" w:hint="eastAsia"/>
                <w:color w:val="000000"/>
                <w:sz w:val="24"/>
                <w:szCs w:val="24"/>
              </w:rPr>
              <w:t>的各种污染物经过</w:t>
            </w:r>
            <w:r>
              <w:rPr>
                <w:rFonts w:ascii="Calibri" w:hAnsi="Calibri" w:cs="宋体"/>
                <w:color w:val="000000"/>
                <w:sz w:val="24"/>
                <w:szCs w:val="24"/>
              </w:rPr>
              <w:t>相应的</w:t>
            </w:r>
            <w:r>
              <w:rPr>
                <w:rFonts w:ascii="Calibri" w:hAnsi="Calibri" w:cs="宋体"/>
                <w:color w:val="000000"/>
                <w:sz w:val="24"/>
                <w:szCs w:val="24"/>
              </w:rPr>
              <w:lastRenderedPageBreak/>
              <w:t>污染防治措施后</w:t>
            </w:r>
            <w:r>
              <w:rPr>
                <w:rFonts w:ascii="Calibri" w:hAnsi="Calibri" w:cs="宋体" w:hint="eastAsia"/>
                <w:color w:val="000000"/>
                <w:sz w:val="24"/>
                <w:szCs w:val="24"/>
              </w:rPr>
              <w:t>可达标排放</w:t>
            </w:r>
            <w:r>
              <w:rPr>
                <w:rFonts w:ascii="Calibri" w:hAnsi="Calibri" w:cs="宋体"/>
                <w:color w:val="000000"/>
                <w:sz w:val="24"/>
                <w:szCs w:val="24"/>
              </w:rPr>
              <w:t>，对周围环境及敏感点影响较小，与周围无明显制约关系</w:t>
            </w:r>
            <w:r>
              <w:rPr>
                <w:rFonts w:hint="eastAsia"/>
                <w:sz w:val="24"/>
                <w:szCs w:val="24"/>
                <w:lang w:bidi="ar"/>
              </w:rPr>
              <w:t>，</w:t>
            </w:r>
            <w:r>
              <w:rPr>
                <w:rFonts w:hint="eastAsia"/>
                <w:sz w:val="24"/>
                <w:szCs w:val="24"/>
                <w:lang w:bidi="ar"/>
              </w:rPr>
              <w:t>因此，</w:t>
            </w:r>
            <w:r>
              <w:rPr>
                <w:sz w:val="24"/>
              </w:rPr>
              <w:t>项目选址可行。</w:t>
            </w:r>
          </w:p>
          <w:p w:rsidR="007C68B2" w:rsidRDefault="00116348">
            <w:pPr>
              <w:numPr>
                <w:ilvl w:val="0"/>
                <w:numId w:val="1"/>
              </w:numPr>
              <w:tabs>
                <w:tab w:val="left" w:pos="615"/>
                <w:tab w:val="left" w:pos="3615"/>
              </w:tabs>
              <w:adjustRightInd w:val="0"/>
              <w:snapToGrid w:val="0"/>
              <w:spacing w:line="360" w:lineRule="auto"/>
              <w:ind w:firstLineChars="200" w:firstLine="482"/>
              <w:rPr>
                <w:b/>
                <w:sz w:val="24"/>
                <w:szCs w:val="24"/>
              </w:rPr>
            </w:pPr>
            <w:r>
              <w:rPr>
                <w:b/>
                <w:sz w:val="24"/>
                <w:szCs w:val="24"/>
              </w:rPr>
              <w:t>工程概况</w:t>
            </w:r>
          </w:p>
          <w:p w:rsidR="007C68B2" w:rsidRDefault="00116348">
            <w:pPr>
              <w:adjustRightInd w:val="0"/>
              <w:snapToGrid w:val="0"/>
              <w:spacing w:line="360" w:lineRule="auto"/>
              <w:ind w:firstLineChars="200" w:firstLine="482"/>
              <w:rPr>
                <w:b/>
                <w:bCs/>
                <w:sz w:val="24"/>
                <w:szCs w:val="24"/>
              </w:rPr>
            </w:pPr>
            <w:r>
              <w:rPr>
                <w:rFonts w:hint="eastAsia"/>
                <w:b/>
                <w:bCs/>
                <w:sz w:val="24"/>
                <w:szCs w:val="24"/>
              </w:rPr>
              <w:t>1</w:t>
            </w:r>
            <w:r>
              <w:rPr>
                <w:rFonts w:hint="eastAsia"/>
                <w:b/>
                <w:bCs/>
                <w:sz w:val="24"/>
                <w:szCs w:val="24"/>
              </w:rPr>
              <w:t>、</w:t>
            </w:r>
            <w:r>
              <w:rPr>
                <w:rFonts w:hint="eastAsia"/>
                <w:b/>
                <w:bCs/>
                <w:sz w:val="24"/>
                <w:szCs w:val="24"/>
              </w:rPr>
              <w:t>项目基本情况</w:t>
            </w:r>
          </w:p>
          <w:p w:rsidR="007C68B2" w:rsidRDefault="00116348">
            <w:pPr>
              <w:spacing w:line="360" w:lineRule="auto"/>
              <w:ind w:leftChars="50" w:left="105" w:firstLineChars="150" w:firstLine="360"/>
              <w:rPr>
                <w:color w:val="000000"/>
                <w:sz w:val="24"/>
              </w:rPr>
            </w:pPr>
            <w:r>
              <w:rPr>
                <w:rFonts w:hint="eastAsia"/>
                <w:color w:val="000000"/>
                <w:sz w:val="24"/>
              </w:rPr>
              <w:t>本项目总投</w:t>
            </w:r>
            <w:r>
              <w:rPr>
                <w:color w:val="000000"/>
                <w:sz w:val="24"/>
              </w:rPr>
              <w:t>资</w:t>
            </w:r>
            <w:r>
              <w:rPr>
                <w:rFonts w:hint="eastAsia"/>
                <w:color w:val="000000"/>
                <w:sz w:val="24"/>
              </w:rPr>
              <w:t>150</w:t>
            </w:r>
            <w:r>
              <w:rPr>
                <w:color w:val="000000"/>
                <w:sz w:val="24"/>
              </w:rPr>
              <w:t>万元，</w:t>
            </w:r>
            <w:r>
              <w:rPr>
                <w:sz w:val="24"/>
                <w:szCs w:val="24"/>
                <w:lang w:bidi="ar"/>
              </w:rPr>
              <w:t>租赁</w:t>
            </w:r>
            <w:r>
              <w:rPr>
                <w:rFonts w:hint="eastAsia"/>
                <w:sz w:val="24"/>
                <w:szCs w:val="24"/>
                <w:lang w:bidi="ar"/>
              </w:rPr>
              <w:t>三桥街道办</w:t>
            </w:r>
            <w:r>
              <w:rPr>
                <w:rFonts w:ascii="宋体" w:cs="宋体" w:hint="eastAsia"/>
                <w:color w:val="000000"/>
                <w:kern w:val="0"/>
                <w:sz w:val="24"/>
                <w:szCs w:val="24"/>
              </w:rPr>
              <w:t>阿房村村委会现有厂房，总面积</w:t>
            </w:r>
            <w:r>
              <w:rPr>
                <w:rFonts w:ascii="宋体" w:cs="宋体" w:hint="eastAsia"/>
                <w:color w:val="000000"/>
                <w:kern w:val="0"/>
                <w:sz w:val="24"/>
                <w:szCs w:val="24"/>
              </w:rPr>
              <w:t>9.5</w:t>
            </w:r>
            <w:r>
              <w:rPr>
                <w:rFonts w:ascii="宋体" w:cs="宋体" w:hint="eastAsia"/>
                <w:color w:val="000000"/>
                <w:kern w:val="0"/>
                <w:sz w:val="24"/>
                <w:szCs w:val="24"/>
              </w:rPr>
              <w:t>亩</w:t>
            </w:r>
            <w:r>
              <w:rPr>
                <w:sz w:val="24"/>
                <w:szCs w:val="24"/>
                <w:lang w:bidi="ar"/>
              </w:rPr>
              <w:t>，</w:t>
            </w:r>
            <w:r>
              <w:rPr>
                <w:sz w:val="24"/>
                <w:szCs w:val="24"/>
              </w:rPr>
              <w:t>购</w:t>
            </w:r>
            <w:r>
              <w:rPr>
                <w:sz w:val="24"/>
                <w:szCs w:val="24"/>
              </w:rPr>
              <w:t>买</w:t>
            </w:r>
            <w:r>
              <w:rPr>
                <w:rFonts w:hint="eastAsia"/>
                <w:sz w:val="24"/>
                <w:szCs w:val="24"/>
              </w:rPr>
              <w:t>印刷开槽</w:t>
            </w:r>
            <w:r>
              <w:rPr>
                <w:sz w:val="24"/>
                <w:szCs w:val="24"/>
              </w:rPr>
              <w:t>设备</w:t>
            </w:r>
            <w:r>
              <w:rPr>
                <w:rFonts w:hint="eastAsia"/>
                <w:sz w:val="24"/>
                <w:szCs w:val="24"/>
              </w:rPr>
              <w:t>2</w:t>
            </w:r>
            <w:r>
              <w:rPr>
                <w:sz w:val="24"/>
                <w:szCs w:val="24"/>
              </w:rPr>
              <w:t>台，</w:t>
            </w:r>
            <w:r>
              <w:rPr>
                <w:rFonts w:hint="eastAsia"/>
                <w:sz w:val="24"/>
                <w:szCs w:val="24"/>
              </w:rPr>
              <w:t>钉箱设备</w:t>
            </w:r>
            <w:r>
              <w:rPr>
                <w:rFonts w:hint="eastAsia"/>
                <w:sz w:val="24"/>
                <w:szCs w:val="24"/>
              </w:rPr>
              <w:t>3</w:t>
            </w:r>
            <w:r>
              <w:rPr>
                <w:sz w:val="24"/>
                <w:szCs w:val="24"/>
              </w:rPr>
              <w:t>台，</w:t>
            </w:r>
            <w:r>
              <w:rPr>
                <w:rFonts w:hint="eastAsia"/>
                <w:sz w:val="24"/>
                <w:szCs w:val="24"/>
              </w:rPr>
              <w:t>打包设备</w:t>
            </w:r>
            <w:r>
              <w:rPr>
                <w:rFonts w:hint="eastAsia"/>
                <w:sz w:val="24"/>
                <w:szCs w:val="24"/>
              </w:rPr>
              <w:t>1</w:t>
            </w:r>
            <w:r>
              <w:rPr>
                <w:rFonts w:hint="eastAsia"/>
                <w:sz w:val="24"/>
                <w:szCs w:val="24"/>
              </w:rPr>
              <w:t>台</w:t>
            </w:r>
            <w:r>
              <w:rPr>
                <w:sz w:val="24"/>
                <w:szCs w:val="24"/>
              </w:rPr>
              <w:t>等</w:t>
            </w:r>
            <w:r>
              <w:rPr>
                <w:rFonts w:hint="eastAsia"/>
                <w:sz w:val="24"/>
                <w:szCs w:val="24"/>
              </w:rPr>
              <w:t>生产</w:t>
            </w:r>
            <w:r>
              <w:rPr>
                <w:sz w:val="24"/>
                <w:szCs w:val="24"/>
              </w:rPr>
              <w:t>设备，建设</w:t>
            </w:r>
            <w:r>
              <w:rPr>
                <w:rFonts w:hint="eastAsia"/>
                <w:sz w:val="24"/>
                <w:szCs w:val="24"/>
              </w:rPr>
              <w:t>纸箱包装</w:t>
            </w:r>
            <w:r>
              <w:rPr>
                <w:sz w:val="24"/>
                <w:szCs w:val="24"/>
              </w:rPr>
              <w:t>生产线一条，项目建成后可年产纸</w:t>
            </w:r>
            <w:r>
              <w:rPr>
                <w:rFonts w:hint="eastAsia"/>
                <w:sz w:val="24"/>
                <w:szCs w:val="24"/>
              </w:rPr>
              <w:t>箱</w:t>
            </w:r>
            <w:r>
              <w:rPr>
                <w:rFonts w:hint="eastAsia"/>
                <w:sz w:val="24"/>
                <w:szCs w:val="24"/>
                <w:u w:val="single" w:color="FFFFFF" w:themeColor="background1"/>
              </w:rPr>
              <w:t>130</w:t>
            </w:r>
            <w:r>
              <w:rPr>
                <w:rFonts w:hint="eastAsia"/>
                <w:sz w:val="24"/>
                <w:szCs w:val="24"/>
                <w:u w:val="single" w:color="FFFFFF" w:themeColor="background1"/>
              </w:rPr>
              <w:t>万</w:t>
            </w:r>
            <w:r>
              <w:rPr>
                <w:sz w:val="24"/>
                <w:szCs w:val="24"/>
              </w:rPr>
              <w:t>只。</w:t>
            </w:r>
          </w:p>
          <w:p w:rsidR="007C68B2" w:rsidRDefault="00116348">
            <w:pPr>
              <w:autoSpaceDE w:val="0"/>
              <w:autoSpaceDN w:val="0"/>
              <w:adjustRightInd w:val="0"/>
              <w:snapToGrid w:val="0"/>
              <w:spacing w:line="360" w:lineRule="auto"/>
              <w:ind w:firstLineChars="200" w:firstLine="480"/>
              <w:textAlignment w:val="baseline"/>
              <w:rPr>
                <w:sz w:val="24"/>
                <w:szCs w:val="24"/>
              </w:rPr>
            </w:pPr>
            <w:r>
              <w:rPr>
                <w:sz w:val="24"/>
                <w:szCs w:val="24"/>
              </w:rPr>
              <w:t>本项目位于</w:t>
            </w:r>
            <w:r>
              <w:rPr>
                <w:rFonts w:ascii="inherit" w:hAnsi="inherit"/>
                <w:color w:val="333333"/>
                <w:sz w:val="24"/>
                <w:szCs w:val="24"/>
                <w:shd w:val="clear" w:color="auto" w:fill="FFFFFF"/>
              </w:rPr>
              <w:t>陕西省西咸新区沣东新城阿房一路府东寨村</w:t>
            </w:r>
            <w:r>
              <w:rPr>
                <w:rFonts w:ascii="inherit" w:hAnsi="inherit"/>
                <w:color w:val="333333"/>
                <w:sz w:val="24"/>
                <w:szCs w:val="24"/>
                <w:shd w:val="clear" w:color="auto" w:fill="FFFFFF"/>
              </w:rPr>
              <w:t>16</w:t>
            </w:r>
            <w:r>
              <w:rPr>
                <w:rFonts w:ascii="inherit" w:hAnsi="inherit"/>
                <w:color w:val="333333"/>
                <w:sz w:val="24"/>
                <w:szCs w:val="24"/>
                <w:shd w:val="clear" w:color="auto" w:fill="FFFFFF"/>
              </w:rPr>
              <w:t>号</w:t>
            </w:r>
            <w:r>
              <w:rPr>
                <w:sz w:val="24"/>
                <w:szCs w:val="24"/>
              </w:rPr>
              <w:t>，具体地理坐标为</w:t>
            </w:r>
            <w:r>
              <w:rPr>
                <w:rFonts w:hint="eastAsia"/>
                <w:color w:val="000000" w:themeColor="text1"/>
                <w:sz w:val="24"/>
                <w:szCs w:val="24"/>
              </w:rPr>
              <w:t>东经</w:t>
            </w:r>
            <w:r>
              <w:rPr>
                <w:color w:val="000000" w:themeColor="text1"/>
              </w:rPr>
              <w:t xml:space="preserve"> </w:t>
            </w:r>
            <w:r>
              <w:rPr>
                <w:rFonts w:hint="eastAsia"/>
                <w:color w:val="000000" w:themeColor="text1"/>
                <w:sz w:val="24"/>
                <w:szCs w:val="24"/>
              </w:rPr>
              <w:t>108.830257</w:t>
            </w:r>
            <w:r>
              <w:rPr>
                <w:color w:val="000000" w:themeColor="text1"/>
                <w:sz w:val="24"/>
                <w:szCs w:val="24"/>
              </w:rPr>
              <w:t>，</w:t>
            </w:r>
            <w:r>
              <w:rPr>
                <w:rFonts w:hint="eastAsia"/>
                <w:color w:val="000000" w:themeColor="text1"/>
                <w:sz w:val="24"/>
                <w:szCs w:val="24"/>
              </w:rPr>
              <w:t>北纬</w:t>
            </w:r>
            <w:r>
              <w:rPr>
                <w:color w:val="000000" w:themeColor="text1"/>
              </w:rPr>
              <w:t xml:space="preserve"> </w:t>
            </w:r>
            <w:r>
              <w:rPr>
                <w:rFonts w:hint="eastAsia"/>
                <w:color w:val="000000" w:themeColor="text1"/>
                <w:sz w:val="24"/>
                <w:szCs w:val="24"/>
              </w:rPr>
              <w:t>34.271202</w:t>
            </w:r>
            <w:r>
              <w:rPr>
                <w:color w:val="000000" w:themeColor="text1"/>
                <w:sz w:val="24"/>
                <w:szCs w:val="24"/>
              </w:rPr>
              <w:t>，</w:t>
            </w:r>
            <w:r>
              <w:rPr>
                <w:sz w:val="24"/>
                <w:szCs w:val="24"/>
              </w:rPr>
              <w:t>项目地理位置详见</w:t>
            </w:r>
            <w:r>
              <w:rPr>
                <w:b/>
                <w:bCs/>
                <w:sz w:val="24"/>
                <w:szCs w:val="24"/>
              </w:rPr>
              <w:t>附图</w:t>
            </w:r>
            <w:r>
              <w:rPr>
                <w:rFonts w:hint="eastAsia"/>
                <w:b/>
                <w:bCs/>
                <w:sz w:val="24"/>
                <w:szCs w:val="24"/>
              </w:rPr>
              <w:t>1</w:t>
            </w:r>
            <w:r>
              <w:rPr>
                <w:sz w:val="24"/>
                <w:szCs w:val="24"/>
                <w:lang w:val="zh-CN"/>
              </w:rPr>
              <w:t>。</w:t>
            </w:r>
            <w:r>
              <w:rPr>
                <w:sz w:val="24"/>
                <w:szCs w:val="24"/>
              </w:rPr>
              <w:t>据现场踏勘，项目所在地</w:t>
            </w:r>
            <w:r>
              <w:rPr>
                <w:rFonts w:hint="eastAsia"/>
                <w:sz w:val="24"/>
                <w:szCs w:val="24"/>
              </w:rPr>
              <w:t>周围环境状况：</w:t>
            </w:r>
          </w:p>
          <w:p w:rsidR="007C68B2" w:rsidRDefault="00116348">
            <w:pPr>
              <w:adjustRightInd w:val="0"/>
              <w:snapToGrid w:val="0"/>
              <w:spacing w:line="360" w:lineRule="auto"/>
              <w:ind w:firstLineChars="200" w:firstLine="480"/>
              <w:rPr>
                <w:sz w:val="24"/>
                <w:szCs w:val="24"/>
              </w:rPr>
            </w:pPr>
            <w:r>
              <w:rPr>
                <w:sz w:val="24"/>
                <w:szCs w:val="24"/>
              </w:rPr>
              <w:t>北侧为</w:t>
            </w:r>
            <w:r>
              <w:rPr>
                <w:rFonts w:hint="eastAsia"/>
                <w:sz w:val="24"/>
                <w:szCs w:val="24"/>
                <w:u w:val="single" w:color="FFFFFF"/>
              </w:rPr>
              <w:t>陕西玖源包装有限公司</w:t>
            </w:r>
            <w:r>
              <w:rPr>
                <w:sz w:val="24"/>
                <w:szCs w:val="24"/>
              </w:rPr>
              <w:t>；</w:t>
            </w:r>
          </w:p>
          <w:p w:rsidR="007C68B2" w:rsidRDefault="00116348">
            <w:pPr>
              <w:adjustRightInd w:val="0"/>
              <w:snapToGrid w:val="0"/>
              <w:spacing w:line="360" w:lineRule="auto"/>
              <w:ind w:firstLineChars="200" w:firstLine="480"/>
              <w:rPr>
                <w:color w:val="000000" w:themeColor="text1"/>
                <w:sz w:val="24"/>
                <w:szCs w:val="24"/>
              </w:rPr>
            </w:pPr>
            <w:r>
              <w:rPr>
                <w:color w:val="000000" w:themeColor="text1"/>
                <w:sz w:val="24"/>
                <w:szCs w:val="24"/>
              </w:rPr>
              <w:t>西侧</w:t>
            </w:r>
            <w:r>
              <w:rPr>
                <w:rFonts w:hint="eastAsia"/>
                <w:color w:val="000000" w:themeColor="text1"/>
                <w:sz w:val="24"/>
                <w:szCs w:val="24"/>
              </w:rPr>
              <w:t>为</w:t>
            </w:r>
            <w:r>
              <w:rPr>
                <w:rFonts w:hint="eastAsia"/>
                <w:color w:val="000000" w:themeColor="text1"/>
                <w:sz w:val="24"/>
                <w:szCs w:val="24"/>
              </w:rPr>
              <w:t>西安昊天机电实业有限公司</w:t>
            </w:r>
            <w:r>
              <w:rPr>
                <w:color w:val="000000" w:themeColor="text1"/>
                <w:sz w:val="24"/>
                <w:szCs w:val="24"/>
              </w:rPr>
              <w:t>；</w:t>
            </w:r>
          </w:p>
          <w:p w:rsidR="007C68B2" w:rsidRDefault="00116348">
            <w:pPr>
              <w:adjustRightInd w:val="0"/>
              <w:snapToGrid w:val="0"/>
              <w:spacing w:line="360" w:lineRule="auto"/>
              <w:ind w:firstLineChars="200" w:firstLine="480"/>
              <w:rPr>
                <w:color w:val="000000" w:themeColor="text1"/>
                <w:sz w:val="24"/>
                <w:szCs w:val="24"/>
                <w:u w:val="single"/>
              </w:rPr>
            </w:pPr>
            <w:r>
              <w:rPr>
                <w:rFonts w:hint="eastAsia"/>
                <w:color w:val="000000" w:themeColor="text1"/>
                <w:sz w:val="24"/>
                <w:szCs w:val="24"/>
              </w:rPr>
              <w:t>南侧为</w:t>
            </w:r>
            <w:r>
              <w:rPr>
                <w:rFonts w:hint="eastAsia"/>
                <w:color w:val="000000" w:themeColor="text1"/>
                <w:sz w:val="24"/>
                <w:szCs w:val="24"/>
                <w:u w:val="single" w:color="FFFFFF" w:themeColor="background1"/>
              </w:rPr>
              <w:t>无名路；</w:t>
            </w:r>
          </w:p>
          <w:p w:rsidR="007C68B2" w:rsidRDefault="00116348">
            <w:pPr>
              <w:adjustRightInd w:val="0"/>
              <w:snapToGrid w:val="0"/>
              <w:spacing w:line="360" w:lineRule="auto"/>
              <w:ind w:firstLineChars="200" w:firstLine="480"/>
              <w:rPr>
                <w:sz w:val="24"/>
                <w:szCs w:val="24"/>
              </w:rPr>
            </w:pPr>
            <w:r>
              <w:rPr>
                <w:sz w:val="24"/>
                <w:szCs w:val="24"/>
              </w:rPr>
              <w:t>东侧为</w:t>
            </w:r>
            <w:r>
              <w:rPr>
                <w:rFonts w:hint="eastAsia"/>
                <w:sz w:val="24"/>
                <w:szCs w:val="24"/>
              </w:rPr>
              <w:t>西安万达辊业有限公司</w:t>
            </w:r>
            <w:r>
              <w:rPr>
                <w:sz w:val="24"/>
                <w:szCs w:val="24"/>
              </w:rPr>
              <w:t>。</w:t>
            </w:r>
          </w:p>
          <w:p w:rsidR="007C68B2" w:rsidRDefault="00116348">
            <w:pPr>
              <w:adjustRightInd w:val="0"/>
              <w:snapToGrid w:val="0"/>
              <w:spacing w:line="360" w:lineRule="auto"/>
              <w:ind w:firstLineChars="200" w:firstLine="480"/>
              <w:rPr>
                <w:sz w:val="24"/>
                <w:szCs w:val="24"/>
              </w:rPr>
            </w:pPr>
            <w:r>
              <w:rPr>
                <w:sz w:val="24"/>
                <w:szCs w:val="24"/>
              </w:rPr>
              <w:t>项目与</w:t>
            </w:r>
            <w:r>
              <w:rPr>
                <w:rFonts w:hint="eastAsia"/>
                <w:sz w:val="24"/>
                <w:szCs w:val="24"/>
              </w:rPr>
              <w:t>四邻</w:t>
            </w:r>
            <w:r>
              <w:rPr>
                <w:sz w:val="24"/>
                <w:szCs w:val="24"/>
              </w:rPr>
              <w:t>关系见</w:t>
            </w:r>
            <w:r>
              <w:rPr>
                <w:b/>
                <w:bCs/>
                <w:sz w:val="24"/>
                <w:szCs w:val="24"/>
              </w:rPr>
              <w:t>附图</w:t>
            </w:r>
            <w:r>
              <w:rPr>
                <w:rFonts w:hint="eastAsia"/>
                <w:b/>
                <w:bCs/>
                <w:sz w:val="24"/>
                <w:szCs w:val="24"/>
              </w:rPr>
              <w:t>2</w:t>
            </w:r>
            <w:r>
              <w:rPr>
                <w:sz w:val="24"/>
                <w:szCs w:val="24"/>
              </w:rPr>
              <w:t>。</w:t>
            </w:r>
          </w:p>
          <w:p w:rsidR="007C68B2" w:rsidRDefault="00116348">
            <w:pPr>
              <w:adjustRightInd w:val="0"/>
              <w:snapToGrid w:val="0"/>
              <w:spacing w:line="360" w:lineRule="auto"/>
              <w:ind w:firstLineChars="200" w:firstLine="482"/>
              <w:rPr>
                <w:b/>
                <w:bCs/>
                <w:sz w:val="24"/>
              </w:rPr>
            </w:pPr>
            <w:r>
              <w:rPr>
                <w:rFonts w:hint="eastAsia"/>
                <w:b/>
                <w:bCs/>
                <w:sz w:val="24"/>
              </w:rPr>
              <w:t>2</w:t>
            </w:r>
            <w:r>
              <w:rPr>
                <w:rFonts w:hint="eastAsia"/>
                <w:b/>
                <w:bCs/>
                <w:sz w:val="24"/>
              </w:rPr>
              <w:t>、</w:t>
            </w:r>
            <w:r>
              <w:rPr>
                <w:rFonts w:hint="eastAsia"/>
                <w:b/>
                <w:bCs/>
                <w:sz w:val="24"/>
              </w:rPr>
              <w:t>项目主要经济技术指标</w:t>
            </w:r>
            <w:r>
              <w:rPr>
                <w:rFonts w:hint="eastAsia"/>
                <w:b/>
                <w:bCs/>
                <w:sz w:val="24"/>
              </w:rPr>
              <w:t xml:space="preserve">  </w:t>
            </w:r>
          </w:p>
          <w:tbl>
            <w:tblPr>
              <w:tblpPr w:leftFromText="180" w:rightFromText="180" w:vertAnchor="text" w:horzAnchor="page" w:tblpX="307" w:tblpY="463"/>
              <w:tblOverlap w:val="never"/>
              <w:tblW w:w="8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5"/>
              <w:gridCol w:w="2024"/>
              <w:gridCol w:w="1616"/>
              <w:gridCol w:w="1347"/>
              <w:gridCol w:w="2771"/>
            </w:tblGrid>
            <w:tr w:rsidR="007C68B2">
              <w:trPr>
                <w:trHeight w:val="394"/>
                <w:tblHeader/>
              </w:trPr>
              <w:tc>
                <w:tcPr>
                  <w:tcW w:w="775" w:type="dxa"/>
                  <w:tcBorders>
                    <w:top w:val="single" w:sz="4" w:space="0" w:color="auto"/>
                    <w:left w:val="single" w:sz="0"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序号</w:t>
                  </w:r>
                </w:p>
              </w:tc>
              <w:tc>
                <w:tcPr>
                  <w:tcW w:w="2024"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名称</w:t>
                  </w:r>
                </w:p>
              </w:tc>
              <w:tc>
                <w:tcPr>
                  <w:tcW w:w="1616"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单位</w:t>
                  </w:r>
                </w:p>
              </w:tc>
              <w:tc>
                <w:tcPr>
                  <w:tcW w:w="1347"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数量</w:t>
                  </w:r>
                </w:p>
              </w:tc>
              <w:tc>
                <w:tcPr>
                  <w:tcW w:w="2771"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备注</w:t>
                  </w:r>
                </w:p>
              </w:tc>
            </w:tr>
            <w:tr w:rsidR="007C68B2">
              <w:trPr>
                <w:trHeight w:val="353"/>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1</w:t>
                  </w:r>
                </w:p>
              </w:tc>
              <w:tc>
                <w:tcPr>
                  <w:tcW w:w="2024"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总投资</w:t>
                  </w:r>
                </w:p>
              </w:tc>
              <w:tc>
                <w:tcPr>
                  <w:tcW w:w="1616"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万元</w:t>
                  </w:r>
                </w:p>
              </w:tc>
              <w:tc>
                <w:tcPr>
                  <w:tcW w:w="1347"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150</w:t>
                  </w:r>
                </w:p>
              </w:tc>
              <w:tc>
                <w:tcPr>
                  <w:tcW w:w="2771"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全部</w:t>
                  </w:r>
                  <w:r>
                    <w:rPr>
                      <w:bCs/>
                      <w:color w:val="000000"/>
                      <w:szCs w:val="21"/>
                    </w:rPr>
                    <w:t>企业自筹</w:t>
                  </w:r>
                </w:p>
              </w:tc>
            </w:tr>
            <w:tr w:rsidR="007C68B2">
              <w:trPr>
                <w:trHeight w:val="353"/>
              </w:trPr>
              <w:tc>
                <w:tcPr>
                  <w:tcW w:w="775" w:type="dxa"/>
                  <w:vMerge/>
                  <w:tcBorders>
                    <w:top w:val="single" w:sz="4" w:space="0" w:color="auto"/>
                    <w:left w:val="single" w:sz="4" w:space="0" w:color="auto"/>
                    <w:bottom w:val="single" w:sz="4" w:space="0" w:color="auto"/>
                    <w:right w:val="single" w:sz="4" w:space="0" w:color="auto"/>
                  </w:tcBorders>
                  <w:vAlign w:val="center"/>
                </w:tcPr>
                <w:p w:rsidR="007C68B2" w:rsidRDefault="007C68B2">
                  <w:pPr>
                    <w:spacing w:line="320" w:lineRule="exact"/>
                    <w:jc w:val="center"/>
                    <w:rPr>
                      <w:bCs/>
                      <w:color w:val="000000"/>
                      <w:szCs w:val="21"/>
                    </w:rPr>
                  </w:pPr>
                </w:p>
              </w:tc>
              <w:tc>
                <w:tcPr>
                  <w:tcW w:w="2024"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其中</w:t>
                  </w:r>
                  <w:r>
                    <w:rPr>
                      <w:bCs/>
                      <w:szCs w:val="21"/>
                    </w:rPr>
                    <w:t>：环保投资</w:t>
                  </w:r>
                </w:p>
              </w:tc>
              <w:tc>
                <w:tcPr>
                  <w:tcW w:w="1616"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万元</w:t>
                  </w:r>
                </w:p>
              </w:tc>
              <w:tc>
                <w:tcPr>
                  <w:tcW w:w="1347"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28.34</w:t>
                  </w:r>
                </w:p>
              </w:tc>
              <w:tc>
                <w:tcPr>
                  <w:tcW w:w="2771"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占总投资的</w:t>
                  </w:r>
                  <w:r>
                    <w:rPr>
                      <w:rFonts w:hint="eastAsia"/>
                      <w:bCs/>
                      <w:szCs w:val="21"/>
                    </w:rPr>
                    <w:t>18.9</w:t>
                  </w:r>
                  <w:r>
                    <w:rPr>
                      <w:rFonts w:hint="eastAsia"/>
                      <w:bCs/>
                      <w:szCs w:val="21"/>
                    </w:rPr>
                    <w:t>%</w:t>
                  </w:r>
                </w:p>
              </w:tc>
            </w:tr>
            <w:tr w:rsidR="007C68B2">
              <w:trPr>
                <w:trHeight w:val="353"/>
              </w:trPr>
              <w:tc>
                <w:tcPr>
                  <w:tcW w:w="775"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2</w:t>
                  </w:r>
                </w:p>
              </w:tc>
              <w:tc>
                <w:tcPr>
                  <w:tcW w:w="2024"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占地</w:t>
                  </w:r>
                  <w:r>
                    <w:rPr>
                      <w:bCs/>
                      <w:color w:val="000000"/>
                      <w:szCs w:val="21"/>
                    </w:rPr>
                    <w:t>面积</w:t>
                  </w:r>
                </w:p>
              </w:tc>
              <w:tc>
                <w:tcPr>
                  <w:tcW w:w="1616"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亩</w:t>
                  </w:r>
                </w:p>
              </w:tc>
              <w:tc>
                <w:tcPr>
                  <w:tcW w:w="1347"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9.5</w:t>
                  </w:r>
                </w:p>
              </w:tc>
              <w:tc>
                <w:tcPr>
                  <w:tcW w:w="2771"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w:t>
                  </w:r>
                </w:p>
              </w:tc>
            </w:tr>
            <w:tr w:rsidR="007C68B2">
              <w:trPr>
                <w:trHeight w:val="353"/>
              </w:trPr>
              <w:tc>
                <w:tcPr>
                  <w:tcW w:w="775"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3</w:t>
                  </w:r>
                </w:p>
              </w:tc>
              <w:tc>
                <w:tcPr>
                  <w:tcW w:w="2024"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建筑</w:t>
                  </w:r>
                  <w:r>
                    <w:rPr>
                      <w:bCs/>
                      <w:color w:val="000000"/>
                      <w:szCs w:val="21"/>
                    </w:rPr>
                    <w:t>面积</w:t>
                  </w:r>
                </w:p>
              </w:tc>
              <w:tc>
                <w:tcPr>
                  <w:tcW w:w="1616"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bCs/>
                      <w:color w:val="000000"/>
                      <w:szCs w:val="21"/>
                    </w:rPr>
                    <w:t>m</w:t>
                  </w:r>
                  <w:r>
                    <w:rPr>
                      <w:rFonts w:hint="eastAsia"/>
                      <w:bCs/>
                      <w:color w:val="000000"/>
                      <w:szCs w:val="21"/>
                      <w:vertAlign w:val="superscript"/>
                    </w:rPr>
                    <w:t>2</w:t>
                  </w:r>
                </w:p>
              </w:tc>
              <w:tc>
                <w:tcPr>
                  <w:tcW w:w="1347"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4780</w:t>
                  </w:r>
                </w:p>
              </w:tc>
              <w:tc>
                <w:tcPr>
                  <w:tcW w:w="2771"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w:t>
                  </w:r>
                </w:p>
              </w:tc>
            </w:tr>
            <w:tr w:rsidR="007C68B2">
              <w:trPr>
                <w:trHeight w:val="353"/>
              </w:trPr>
              <w:tc>
                <w:tcPr>
                  <w:tcW w:w="775"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bCs/>
                      <w:color w:val="000000"/>
                      <w:szCs w:val="21"/>
                    </w:rPr>
                    <w:t>4</w:t>
                  </w:r>
                </w:p>
              </w:tc>
              <w:tc>
                <w:tcPr>
                  <w:tcW w:w="2024"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年</w:t>
                  </w:r>
                  <w:r>
                    <w:rPr>
                      <w:bCs/>
                      <w:color w:val="000000"/>
                      <w:szCs w:val="21"/>
                    </w:rPr>
                    <w:t>工作日</w:t>
                  </w:r>
                </w:p>
              </w:tc>
              <w:tc>
                <w:tcPr>
                  <w:tcW w:w="1616"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天</w:t>
                  </w:r>
                </w:p>
              </w:tc>
              <w:tc>
                <w:tcPr>
                  <w:tcW w:w="1347"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FF0000"/>
                      <w:szCs w:val="21"/>
                    </w:rPr>
                  </w:pPr>
                  <w:r>
                    <w:rPr>
                      <w:rFonts w:hint="eastAsia"/>
                      <w:bCs/>
                      <w:szCs w:val="21"/>
                    </w:rPr>
                    <w:t>300</w:t>
                  </w:r>
                </w:p>
              </w:tc>
              <w:tc>
                <w:tcPr>
                  <w:tcW w:w="2771"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每天</w:t>
                  </w:r>
                  <w:r>
                    <w:rPr>
                      <w:rFonts w:hint="eastAsia"/>
                      <w:bCs/>
                      <w:szCs w:val="21"/>
                    </w:rPr>
                    <w:t>8h</w:t>
                  </w:r>
                </w:p>
              </w:tc>
            </w:tr>
            <w:tr w:rsidR="007C68B2">
              <w:trPr>
                <w:trHeight w:val="437"/>
              </w:trPr>
              <w:tc>
                <w:tcPr>
                  <w:tcW w:w="775"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bCs/>
                      <w:color w:val="000000"/>
                      <w:szCs w:val="21"/>
                    </w:rPr>
                    <w:t>5</w:t>
                  </w:r>
                </w:p>
              </w:tc>
              <w:tc>
                <w:tcPr>
                  <w:tcW w:w="2024"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000000"/>
                      <w:szCs w:val="21"/>
                    </w:rPr>
                  </w:pPr>
                  <w:r>
                    <w:rPr>
                      <w:rFonts w:hint="eastAsia"/>
                      <w:bCs/>
                      <w:color w:val="000000"/>
                      <w:szCs w:val="21"/>
                    </w:rPr>
                    <w:t>劳动定员</w:t>
                  </w:r>
                </w:p>
              </w:tc>
              <w:tc>
                <w:tcPr>
                  <w:tcW w:w="1616"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人</w:t>
                  </w:r>
                </w:p>
              </w:tc>
              <w:tc>
                <w:tcPr>
                  <w:tcW w:w="1347"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color w:val="FF0000"/>
                      <w:szCs w:val="21"/>
                    </w:rPr>
                  </w:pPr>
                  <w:r>
                    <w:rPr>
                      <w:rFonts w:hint="eastAsia"/>
                      <w:bCs/>
                      <w:szCs w:val="21"/>
                    </w:rPr>
                    <w:t>18</w:t>
                  </w:r>
                </w:p>
              </w:tc>
              <w:tc>
                <w:tcPr>
                  <w:tcW w:w="2771" w:type="dxa"/>
                  <w:tcBorders>
                    <w:top w:val="single" w:sz="4" w:space="0" w:color="auto"/>
                    <w:left w:val="single" w:sz="4" w:space="0" w:color="auto"/>
                    <w:bottom w:val="single" w:sz="4" w:space="0" w:color="auto"/>
                    <w:right w:val="single" w:sz="4" w:space="0" w:color="auto"/>
                  </w:tcBorders>
                  <w:vAlign w:val="center"/>
                </w:tcPr>
                <w:p w:rsidR="007C68B2" w:rsidRDefault="00116348">
                  <w:pPr>
                    <w:spacing w:line="320" w:lineRule="exact"/>
                    <w:jc w:val="center"/>
                    <w:rPr>
                      <w:bCs/>
                      <w:szCs w:val="21"/>
                    </w:rPr>
                  </w:pPr>
                  <w:r>
                    <w:rPr>
                      <w:rFonts w:hint="eastAsia"/>
                      <w:bCs/>
                      <w:szCs w:val="21"/>
                    </w:rPr>
                    <w:t>不在厂内食宿</w:t>
                  </w:r>
                </w:p>
              </w:tc>
            </w:tr>
          </w:tbl>
          <w:p w:rsidR="007C68B2" w:rsidRDefault="00116348" w:rsidP="00A06B1A">
            <w:pPr>
              <w:spacing w:afterLines="20" w:after="62" w:line="400" w:lineRule="exact"/>
              <w:ind w:firstLineChars="200" w:firstLine="422"/>
              <w:jc w:val="center"/>
              <w:rPr>
                <w:bCs/>
                <w:color w:val="000000"/>
                <w:sz w:val="24"/>
                <w:szCs w:val="28"/>
              </w:rPr>
            </w:pPr>
            <w:r>
              <w:rPr>
                <w:rFonts w:hint="eastAsia"/>
                <w:b/>
                <w:color w:val="000000"/>
                <w:szCs w:val="21"/>
              </w:rPr>
              <w:t>表</w:t>
            </w:r>
            <w:r>
              <w:rPr>
                <w:rFonts w:hint="eastAsia"/>
                <w:b/>
                <w:color w:val="000000"/>
                <w:szCs w:val="21"/>
              </w:rPr>
              <w:t>2</w:t>
            </w:r>
            <w:r>
              <w:rPr>
                <w:b/>
                <w:color w:val="000000"/>
                <w:szCs w:val="21"/>
              </w:rPr>
              <w:t xml:space="preserve">  </w:t>
            </w:r>
            <w:r>
              <w:rPr>
                <w:rFonts w:hint="eastAsia"/>
                <w:b/>
                <w:color w:val="000000"/>
                <w:szCs w:val="21"/>
              </w:rPr>
              <w:t>本项目</w:t>
            </w:r>
            <w:r>
              <w:rPr>
                <w:b/>
                <w:color w:val="000000"/>
                <w:szCs w:val="21"/>
              </w:rPr>
              <w:t>主要经济技术指标一览表</w:t>
            </w:r>
          </w:p>
          <w:p w:rsidR="007C68B2" w:rsidRDefault="00116348">
            <w:pPr>
              <w:spacing w:line="360" w:lineRule="auto"/>
              <w:ind w:firstLineChars="200" w:firstLine="482"/>
              <w:outlineLvl w:val="0"/>
              <w:rPr>
                <w:sz w:val="24"/>
                <w:szCs w:val="24"/>
              </w:rPr>
            </w:pPr>
            <w:r>
              <w:rPr>
                <w:rFonts w:eastAsia="楷体_GB2312" w:hint="eastAsia"/>
                <w:b/>
                <w:color w:val="000000"/>
                <w:sz w:val="24"/>
              </w:rPr>
              <w:t>3</w:t>
            </w:r>
            <w:r>
              <w:rPr>
                <w:rFonts w:eastAsia="楷体_GB2312" w:hint="eastAsia"/>
                <w:b/>
                <w:color w:val="000000"/>
                <w:sz w:val="24"/>
              </w:rPr>
              <w:t>、</w:t>
            </w:r>
            <w:r>
              <w:rPr>
                <w:b/>
                <w:color w:val="000000"/>
                <w:sz w:val="24"/>
              </w:rPr>
              <w:t>项目组成及主要建设内容</w:t>
            </w:r>
          </w:p>
          <w:p w:rsidR="007C68B2" w:rsidRDefault="00116348">
            <w:pPr>
              <w:adjustRightInd w:val="0"/>
              <w:snapToGrid w:val="0"/>
              <w:spacing w:line="360" w:lineRule="auto"/>
              <w:ind w:firstLineChars="200" w:firstLine="480"/>
              <w:rPr>
                <w:sz w:val="24"/>
                <w:szCs w:val="24"/>
              </w:rPr>
            </w:pPr>
            <w:r>
              <w:rPr>
                <w:rFonts w:hint="eastAsia"/>
                <w:sz w:val="24"/>
                <w:szCs w:val="24"/>
              </w:rPr>
              <w:t>项目建筑面</w:t>
            </w:r>
            <w:r>
              <w:rPr>
                <w:rFonts w:hint="eastAsia"/>
                <w:sz w:val="24"/>
                <w:szCs w:val="24"/>
              </w:rPr>
              <w:t>积</w:t>
            </w:r>
            <w:r>
              <w:rPr>
                <w:rFonts w:hint="eastAsia"/>
                <w:sz w:val="24"/>
                <w:szCs w:val="24"/>
              </w:rPr>
              <w:t>4780</w:t>
            </w:r>
            <w:r>
              <w:rPr>
                <w:bCs/>
                <w:szCs w:val="21"/>
              </w:rPr>
              <w:t>m</w:t>
            </w:r>
            <w:r>
              <w:rPr>
                <w:rFonts w:hint="eastAsia"/>
                <w:bCs/>
                <w:color w:val="000000"/>
                <w:szCs w:val="21"/>
                <w:vertAlign w:val="superscript"/>
              </w:rPr>
              <w:t>2</w:t>
            </w:r>
            <w:r>
              <w:rPr>
                <w:rFonts w:hint="eastAsia"/>
                <w:sz w:val="24"/>
                <w:szCs w:val="24"/>
              </w:rPr>
              <w:t>，</w:t>
            </w:r>
            <w:r>
              <w:rPr>
                <w:sz w:val="24"/>
                <w:szCs w:val="24"/>
              </w:rPr>
              <w:t>主要建设内容包括主体工程、储运工程、辅助工程、公用工程及环保工程。</w:t>
            </w:r>
            <w:r>
              <w:rPr>
                <w:rFonts w:hint="eastAsia"/>
                <w:sz w:val="24"/>
                <w:szCs w:val="24"/>
              </w:rPr>
              <w:t>项目厂区平面图见</w:t>
            </w:r>
            <w:r>
              <w:rPr>
                <w:rFonts w:hint="eastAsia"/>
                <w:b/>
                <w:bCs/>
                <w:sz w:val="24"/>
                <w:szCs w:val="24"/>
              </w:rPr>
              <w:t>附图</w:t>
            </w:r>
            <w:r>
              <w:rPr>
                <w:rFonts w:hint="eastAsia"/>
                <w:b/>
                <w:bCs/>
                <w:sz w:val="24"/>
                <w:szCs w:val="24"/>
              </w:rPr>
              <w:t>3</w:t>
            </w:r>
            <w:r>
              <w:rPr>
                <w:rFonts w:hint="eastAsia"/>
                <w:sz w:val="24"/>
                <w:szCs w:val="24"/>
              </w:rPr>
              <w:t>。</w:t>
            </w:r>
            <w:r>
              <w:rPr>
                <w:sz w:val="24"/>
                <w:szCs w:val="24"/>
              </w:rPr>
              <w:t>本项目主要进行瓦楞纸箱的生产，项目工程组成及内容详见表</w:t>
            </w:r>
            <w:r>
              <w:rPr>
                <w:rFonts w:hint="eastAsia"/>
                <w:sz w:val="24"/>
                <w:szCs w:val="24"/>
              </w:rPr>
              <w:t>3</w:t>
            </w:r>
            <w:r>
              <w:rPr>
                <w:sz w:val="24"/>
                <w:szCs w:val="24"/>
              </w:rPr>
              <w:t>：</w:t>
            </w:r>
          </w:p>
          <w:p w:rsidR="007C68B2" w:rsidRDefault="00116348">
            <w:pPr>
              <w:adjustRightInd w:val="0"/>
              <w:snapToGrid w:val="0"/>
              <w:spacing w:line="240" w:lineRule="atLeast"/>
              <w:jc w:val="center"/>
              <w:rPr>
                <w:b/>
                <w:bCs/>
              </w:rPr>
            </w:pPr>
            <w:r>
              <w:rPr>
                <w:b/>
                <w:bCs/>
              </w:rPr>
              <w:t>表</w:t>
            </w:r>
            <w:r>
              <w:rPr>
                <w:rFonts w:hint="eastAsia"/>
                <w:b/>
                <w:bCs/>
              </w:rPr>
              <w:t xml:space="preserve">3 </w:t>
            </w:r>
            <w:r>
              <w:rPr>
                <w:b/>
                <w:bCs/>
              </w:rPr>
              <w:t xml:space="preserve"> </w:t>
            </w:r>
            <w:r>
              <w:rPr>
                <w:b/>
                <w:bCs/>
              </w:rPr>
              <w:t>项目主要工程内容一览表</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413"/>
              <w:gridCol w:w="5730"/>
              <w:gridCol w:w="872"/>
            </w:tblGrid>
            <w:tr w:rsidR="007C68B2">
              <w:trPr>
                <w:trHeight w:val="283"/>
                <w:jc w:val="center"/>
              </w:trPr>
              <w:tc>
                <w:tcPr>
                  <w:tcW w:w="694" w:type="dxa"/>
                  <w:vAlign w:val="center"/>
                </w:tcPr>
                <w:p w:rsidR="007C68B2" w:rsidRDefault="00116348">
                  <w:pPr>
                    <w:adjustRightInd w:val="0"/>
                    <w:snapToGrid w:val="0"/>
                    <w:jc w:val="center"/>
                    <w:rPr>
                      <w:color w:val="000000"/>
                      <w:szCs w:val="21"/>
                    </w:rPr>
                  </w:pPr>
                  <w:r>
                    <w:rPr>
                      <w:color w:val="000000"/>
                      <w:szCs w:val="21"/>
                    </w:rPr>
                    <w:t>类别</w:t>
                  </w:r>
                </w:p>
              </w:tc>
              <w:tc>
                <w:tcPr>
                  <w:tcW w:w="1413" w:type="dxa"/>
                  <w:vAlign w:val="center"/>
                </w:tcPr>
                <w:p w:rsidR="007C68B2" w:rsidRDefault="00116348">
                  <w:pPr>
                    <w:adjustRightInd w:val="0"/>
                    <w:snapToGrid w:val="0"/>
                    <w:jc w:val="center"/>
                    <w:rPr>
                      <w:color w:val="000000"/>
                      <w:szCs w:val="21"/>
                    </w:rPr>
                  </w:pPr>
                  <w:r>
                    <w:rPr>
                      <w:color w:val="000000"/>
                      <w:szCs w:val="21"/>
                    </w:rPr>
                    <w:t>项目组成</w:t>
                  </w:r>
                </w:p>
              </w:tc>
              <w:tc>
                <w:tcPr>
                  <w:tcW w:w="5730" w:type="dxa"/>
                  <w:vAlign w:val="center"/>
                </w:tcPr>
                <w:p w:rsidR="007C68B2" w:rsidRDefault="00116348">
                  <w:pPr>
                    <w:adjustRightInd w:val="0"/>
                    <w:snapToGrid w:val="0"/>
                    <w:jc w:val="center"/>
                    <w:rPr>
                      <w:color w:val="000000"/>
                      <w:szCs w:val="21"/>
                    </w:rPr>
                  </w:pPr>
                  <w:r>
                    <w:rPr>
                      <w:color w:val="000000"/>
                      <w:szCs w:val="21"/>
                    </w:rPr>
                    <w:t>建设规格及内容</w:t>
                  </w:r>
                </w:p>
              </w:tc>
              <w:tc>
                <w:tcPr>
                  <w:tcW w:w="872" w:type="dxa"/>
                  <w:vAlign w:val="center"/>
                </w:tcPr>
                <w:p w:rsidR="007C68B2" w:rsidRDefault="00116348">
                  <w:pPr>
                    <w:adjustRightInd w:val="0"/>
                    <w:snapToGrid w:val="0"/>
                    <w:rPr>
                      <w:color w:val="000000"/>
                      <w:szCs w:val="21"/>
                    </w:rPr>
                  </w:pPr>
                  <w:r>
                    <w:rPr>
                      <w:color w:val="000000"/>
                      <w:szCs w:val="21"/>
                    </w:rPr>
                    <w:t>备注</w:t>
                  </w:r>
                </w:p>
              </w:tc>
            </w:tr>
            <w:tr w:rsidR="007C68B2">
              <w:trPr>
                <w:trHeight w:val="283"/>
                <w:jc w:val="center"/>
              </w:trPr>
              <w:tc>
                <w:tcPr>
                  <w:tcW w:w="694" w:type="dxa"/>
                  <w:vMerge w:val="restart"/>
                  <w:vAlign w:val="center"/>
                </w:tcPr>
                <w:p w:rsidR="007C68B2" w:rsidRDefault="00116348">
                  <w:pPr>
                    <w:adjustRightInd w:val="0"/>
                    <w:snapToGrid w:val="0"/>
                    <w:jc w:val="center"/>
                    <w:rPr>
                      <w:color w:val="000000"/>
                      <w:szCs w:val="21"/>
                    </w:rPr>
                  </w:pPr>
                  <w:r>
                    <w:rPr>
                      <w:color w:val="000000"/>
                      <w:szCs w:val="21"/>
                    </w:rPr>
                    <w:t>主体工程</w:t>
                  </w:r>
                </w:p>
              </w:tc>
              <w:tc>
                <w:tcPr>
                  <w:tcW w:w="1413" w:type="dxa"/>
                  <w:vAlign w:val="center"/>
                </w:tcPr>
                <w:p w:rsidR="007C68B2" w:rsidRDefault="00116348">
                  <w:pPr>
                    <w:adjustRightInd w:val="0"/>
                    <w:snapToGrid w:val="0"/>
                    <w:jc w:val="center"/>
                    <w:rPr>
                      <w:color w:val="000000"/>
                      <w:szCs w:val="21"/>
                    </w:rPr>
                  </w:pPr>
                  <w:r>
                    <w:rPr>
                      <w:rFonts w:hint="eastAsia"/>
                      <w:color w:val="000000"/>
                      <w:szCs w:val="21"/>
                    </w:rPr>
                    <w:t>生产车间</w:t>
                  </w:r>
                </w:p>
              </w:tc>
              <w:tc>
                <w:tcPr>
                  <w:tcW w:w="5730" w:type="dxa"/>
                  <w:vAlign w:val="center"/>
                </w:tcPr>
                <w:p w:rsidR="007C68B2" w:rsidRDefault="00116348">
                  <w:pPr>
                    <w:adjustRightInd w:val="0"/>
                    <w:snapToGrid w:val="0"/>
                    <w:jc w:val="left"/>
                    <w:rPr>
                      <w:color w:val="000000"/>
                      <w:szCs w:val="21"/>
                    </w:rPr>
                  </w:pPr>
                  <w:r>
                    <w:rPr>
                      <w:color w:val="000000"/>
                      <w:szCs w:val="21"/>
                    </w:rPr>
                    <w:t>位于厂区</w:t>
                  </w:r>
                  <w:r>
                    <w:rPr>
                      <w:rFonts w:hint="eastAsia"/>
                      <w:color w:val="000000"/>
                      <w:szCs w:val="21"/>
                    </w:rPr>
                    <w:t>东</w:t>
                  </w:r>
                  <w:r>
                    <w:rPr>
                      <w:color w:val="000000"/>
                      <w:szCs w:val="21"/>
                    </w:rPr>
                    <w:t>侧，建筑面积为</w:t>
                  </w:r>
                  <w:r>
                    <w:rPr>
                      <w:rFonts w:hint="eastAsia"/>
                      <w:color w:val="000000"/>
                      <w:szCs w:val="21"/>
                    </w:rPr>
                    <w:t>1856</w:t>
                  </w:r>
                  <w:r>
                    <w:rPr>
                      <w:color w:val="000000"/>
                      <w:szCs w:val="21"/>
                    </w:rPr>
                    <w:t>m</w:t>
                  </w:r>
                  <w:r>
                    <w:rPr>
                      <w:color w:val="000000"/>
                      <w:szCs w:val="21"/>
                      <w:vertAlign w:val="superscript"/>
                    </w:rPr>
                    <w:t>2</w:t>
                  </w:r>
                  <w:r>
                    <w:rPr>
                      <w:color w:val="000000"/>
                      <w:szCs w:val="21"/>
                    </w:rPr>
                    <w:t>，主要为</w:t>
                  </w:r>
                  <w:r>
                    <w:rPr>
                      <w:rFonts w:hint="eastAsia"/>
                      <w:color w:val="000000"/>
                      <w:szCs w:val="21"/>
                    </w:rPr>
                    <w:t>纸箱包装</w:t>
                  </w:r>
                  <w:r>
                    <w:rPr>
                      <w:color w:val="000000"/>
                      <w:szCs w:val="21"/>
                    </w:rPr>
                    <w:t>生产区，布置印刷机、模切机</w:t>
                  </w:r>
                  <w:r>
                    <w:rPr>
                      <w:rFonts w:hint="eastAsia"/>
                      <w:color w:val="000000"/>
                      <w:szCs w:val="21"/>
                    </w:rPr>
                    <w:t>、钉箱机、打包机</w:t>
                  </w:r>
                  <w:r>
                    <w:rPr>
                      <w:color w:val="000000"/>
                      <w:szCs w:val="21"/>
                    </w:rPr>
                    <w:t>等。</w:t>
                  </w:r>
                </w:p>
              </w:tc>
              <w:tc>
                <w:tcPr>
                  <w:tcW w:w="872" w:type="dxa"/>
                  <w:vAlign w:val="center"/>
                </w:tcPr>
                <w:p w:rsidR="007C68B2" w:rsidRDefault="00116348">
                  <w:pPr>
                    <w:adjustRightInd w:val="0"/>
                    <w:snapToGrid w:val="0"/>
                    <w:jc w:val="center"/>
                    <w:rPr>
                      <w:color w:val="000000"/>
                      <w:szCs w:val="21"/>
                    </w:rPr>
                  </w:pPr>
                  <w:r>
                    <w:rPr>
                      <w:rFonts w:hint="eastAsia"/>
                      <w:color w:val="000000"/>
                      <w:szCs w:val="21"/>
                    </w:rPr>
                    <w:t>已建成</w:t>
                  </w:r>
                </w:p>
              </w:tc>
            </w:tr>
            <w:tr w:rsidR="007C68B2">
              <w:trPr>
                <w:trHeight w:val="340"/>
                <w:jc w:val="center"/>
              </w:trPr>
              <w:tc>
                <w:tcPr>
                  <w:tcW w:w="694" w:type="dxa"/>
                  <w:vMerge/>
                  <w:vAlign w:val="center"/>
                </w:tcPr>
                <w:p w:rsidR="007C68B2" w:rsidRDefault="007C68B2">
                  <w:pPr>
                    <w:adjustRightInd w:val="0"/>
                    <w:snapToGrid w:val="0"/>
                    <w:jc w:val="center"/>
                    <w:rPr>
                      <w:color w:val="000000"/>
                      <w:szCs w:val="21"/>
                    </w:rPr>
                  </w:pPr>
                </w:p>
              </w:tc>
              <w:tc>
                <w:tcPr>
                  <w:tcW w:w="1413" w:type="dxa"/>
                  <w:vAlign w:val="center"/>
                </w:tcPr>
                <w:p w:rsidR="007C68B2" w:rsidRDefault="00116348">
                  <w:pPr>
                    <w:adjustRightInd w:val="0"/>
                    <w:snapToGrid w:val="0"/>
                    <w:jc w:val="center"/>
                    <w:rPr>
                      <w:color w:val="000000"/>
                      <w:szCs w:val="21"/>
                    </w:rPr>
                  </w:pPr>
                  <w:r>
                    <w:rPr>
                      <w:rFonts w:hint="eastAsia"/>
                      <w:color w:val="000000"/>
                      <w:szCs w:val="21"/>
                    </w:rPr>
                    <w:t>库房</w:t>
                  </w:r>
                </w:p>
              </w:tc>
              <w:tc>
                <w:tcPr>
                  <w:tcW w:w="5730" w:type="dxa"/>
                  <w:vAlign w:val="center"/>
                </w:tcPr>
                <w:p w:rsidR="007C68B2" w:rsidRDefault="00116348">
                  <w:pPr>
                    <w:adjustRightInd w:val="0"/>
                    <w:snapToGrid w:val="0"/>
                    <w:jc w:val="left"/>
                    <w:rPr>
                      <w:color w:val="000000"/>
                      <w:szCs w:val="21"/>
                    </w:rPr>
                  </w:pPr>
                  <w:r>
                    <w:rPr>
                      <w:color w:val="000000"/>
                      <w:szCs w:val="21"/>
                    </w:rPr>
                    <w:t>位于厂区</w:t>
                  </w:r>
                  <w:r>
                    <w:rPr>
                      <w:rFonts w:hint="eastAsia"/>
                      <w:color w:val="000000"/>
                      <w:szCs w:val="21"/>
                    </w:rPr>
                    <w:t>西</w:t>
                  </w:r>
                  <w:r>
                    <w:rPr>
                      <w:color w:val="000000"/>
                      <w:szCs w:val="21"/>
                    </w:rPr>
                    <w:t>侧，建筑面积为</w:t>
                  </w:r>
                  <w:r>
                    <w:rPr>
                      <w:color w:val="000000"/>
                      <w:szCs w:val="21"/>
                    </w:rPr>
                    <w:t>2140m</w:t>
                  </w:r>
                  <w:r>
                    <w:rPr>
                      <w:color w:val="000000"/>
                      <w:szCs w:val="21"/>
                      <w:vertAlign w:val="superscript"/>
                    </w:rPr>
                    <w:t>2</w:t>
                  </w:r>
                  <w:r>
                    <w:rPr>
                      <w:color w:val="000000"/>
                      <w:szCs w:val="21"/>
                    </w:rPr>
                    <w:t>，</w:t>
                  </w:r>
                  <w:r>
                    <w:rPr>
                      <w:rFonts w:hint="eastAsia"/>
                      <w:color w:val="000000"/>
                      <w:szCs w:val="21"/>
                    </w:rPr>
                    <w:t>用于存放原材料及成品。</w:t>
                  </w:r>
                </w:p>
              </w:tc>
              <w:tc>
                <w:tcPr>
                  <w:tcW w:w="872" w:type="dxa"/>
                  <w:vAlign w:val="center"/>
                </w:tcPr>
                <w:p w:rsidR="007C68B2" w:rsidRDefault="00116348">
                  <w:pPr>
                    <w:adjustRightInd w:val="0"/>
                    <w:snapToGrid w:val="0"/>
                    <w:jc w:val="center"/>
                    <w:rPr>
                      <w:color w:val="000000"/>
                      <w:szCs w:val="21"/>
                    </w:rPr>
                  </w:pPr>
                  <w:r>
                    <w:rPr>
                      <w:rFonts w:hint="eastAsia"/>
                      <w:color w:val="000000"/>
                      <w:szCs w:val="21"/>
                    </w:rPr>
                    <w:t>已建成</w:t>
                  </w:r>
                </w:p>
              </w:tc>
            </w:tr>
            <w:tr w:rsidR="007C68B2">
              <w:trPr>
                <w:trHeight w:val="560"/>
                <w:jc w:val="center"/>
              </w:trPr>
              <w:tc>
                <w:tcPr>
                  <w:tcW w:w="694" w:type="dxa"/>
                  <w:vMerge w:val="restart"/>
                  <w:vAlign w:val="center"/>
                </w:tcPr>
                <w:p w:rsidR="007C68B2" w:rsidRDefault="00116348">
                  <w:pPr>
                    <w:adjustRightInd w:val="0"/>
                    <w:snapToGrid w:val="0"/>
                    <w:jc w:val="center"/>
                    <w:rPr>
                      <w:color w:val="000000"/>
                      <w:szCs w:val="21"/>
                    </w:rPr>
                  </w:pPr>
                  <w:r>
                    <w:rPr>
                      <w:color w:val="000000"/>
                      <w:szCs w:val="21"/>
                    </w:rPr>
                    <w:t>储运工程</w:t>
                  </w:r>
                </w:p>
              </w:tc>
              <w:tc>
                <w:tcPr>
                  <w:tcW w:w="1413" w:type="dxa"/>
                  <w:vAlign w:val="center"/>
                </w:tcPr>
                <w:p w:rsidR="007C68B2" w:rsidRDefault="00116348">
                  <w:pPr>
                    <w:adjustRightInd w:val="0"/>
                    <w:snapToGrid w:val="0"/>
                    <w:jc w:val="center"/>
                    <w:rPr>
                      <w:color w:val="000000"/>
                      <w:szCs w:val="21"/>
                    </w:rPr>
                  </w:pPr>
                  <w:r>
                    <w:rPr>
                      <w:rFonts w:hint="eastAsia"/>
                      <w:color w:val="000000"/>
                      <w:szCs w:val="21"/>
                    </w:rPr>
                    <w:t>装货、卸货区</w:t>
                  </w:r>
                </w:p>
              </w:tc>
              <w:tc>
                <w:tcPr>
                  <w:tcW w:w="5730" w:type="dxa"/>
                  <w:vAlign w:val="center"/>
                </w:tcPr>
                <w:p w:rsidR="007C68B2" w:rsidRDefault="00116348">
                  <w:pPr>
                    <w:adjustRightInd w:val="0"/>
                    <w:snapToGrid w:val="0"/>
                    <w:jc w:val="left"/>
                    <w:rPr>
                      <w:color w:val="000000"/>
                      <w:szCs w:val="21"/>
                    </w:rPr>
                  </w:pPr>
                  <w:r>
                    <w:rPr>
                      <w:color w:val="000000"/>
                      <w:szCs w:val="21"/>
                    </w:rPr>
                    <w:t>位于</w:t>
                  </w:r>
                  <w:r>
                    <w:rPr>
                      <w:rFonts w:hint="eastAsia"/>
                      <w:color w:val="000000"/>
                      <w:szCs w:val="21"/>
                    </w:rPr>
                    <w:t>生产车间</w:t>
                  </w:r>
                  <w:r>
                    <w:rPr>
                      <w:rFonts w:hint="eastAsia"/>
                      <w:color w:val="000000"/>
                      <w:szCs w:val="21"/>
                    </w:rPr>
                    <w:t>西</w:t>
                  </w:r>
                  <w:r>
                    <w:rPr>
                      <w:color w:val="000000"/>
                      <w:szCs w:val="21"/>
                    </w:rPr>
                    <w:t>侧，建筑面积为</w:t>
                  </w:r>
                  <w:r>
                    <w:rPr>
                      <w:color w:val="000000"/>
                      <w:szCs w:val="21"/>
                    </w:rPr>
                    <w:t>400m</w:t>
                  </w:r>
                  <w:r>
                    <w:rPr>
                      <w:color w:val="000000"/>
                      <w:szCs w:val="21"/>
                      <w:vertAlign w:val="superscript"/>
                    </w:rPr>
                    <w:t>2</w:t>
                  </w:r>
                  <w:r>
                    <w:rPr>
                      <w:color w:val="000000"/>
                      <w:szCs w:val="21"/>
                    </w:rPr>
                    <w:t>，用于</w:t>
                  </w:r>
                  <w:r>
                    <w:rPr>
                      <w:rFonts w:hint="eastAsia"/>
                      <w:color w:val="000000"/>
                      <w:szCs w:val="21"/>
                    </w:rPr>
                    <w:t>装货、卸货</w:t>
                  </w:r>
                  <w:r>
                    <w:rPr>
                      <w:color w:val="000000"/>
                      <w:szCs w:val="21"/>
                    </w:rPr>
                    <w:t>。</w:t>
                  </w:r>
                </w:p>
              </w:tc>
              <w:tc>
                <w:tcPr>
                  <w:tcW w:w="872" w:type="dxa"/>
                  <w:vAlign w:val="center"/>
                </w:tcPr>
                <w:p w:rsidR="007C68B2" w:rsidRDefault="00116348">
                  <w:pPr>
                    <w:adjustRightInd w:val="0"/>
                    <w:snapToGrid w:val="0"/>
                    <w:jc w:val="center"/>
                    <w:rPr>
                      <w:color w:val="000000"/>
                      <w:szCs w:val="21"/>
                    </w:rPr>
                  </w:pPr>
                  <w:r>
                    <w:rPr>
                      <w:rFonts w:hint="eastAsia"/>
                      <w:color w:val="000000"/>
                      <w:szCs w:val="21"/>
                    </w:rPr>
                    <w:t>已建成</w:t>
                  </w:r>
                </w:p>
              </w:tc>
            </w:tr>
            <w:tr w:rsidR="007C68B2">
              <w:trPr>
                <w:trHeight w:val="560"/>
                <w:jc w:val="center"/>
              </w:trPr>
              <w:tc>
                <w:tcPr>
                  <w:tcW w:w="694" w:type="dxa"/>
                  <w:vMerge/>
                  <w:vAlign w:val="center"/>
                </w:tcPr>
                <w:p w:rsidR="007C68B2" w:rsidRDefault="007C68B2">
                  <w:pPr>
                    <w:adjustRightInd w:val="0"/>
                    <w:snapToGrid w:val="0"/>
                    <w:jc w:val="center"/>
                    <w:rPr>
                      <w:color w:val="000000"/>
                      <w:szCs w:val="21"/>
                    </w:rPr>
                  </w:pPr>
                </w:p>
              </w:tc>
              <w:tc>
                <w:tcPr>
                  <w:tcW w:w="1413" w:type="dxa"/>
                  <w:vAlign w:val="center"/>
                </w:tcPr>
                <w:p w:rsidR="007C68B2" w:rsidRDefault="00116348">
                  <w:pPr>
                    <w:adjustRightInd w:val="0"/>
                    <w:snapToGrid w:val="0"/>
                    <w:jc w:val="center"/>
                    <w:rPr>
                      <w:color w:val="000000"/>
                      <w:szCs w:val="21"/>
                    </w:rPr>
                  </w:pPr>
                  <w:r>
                    <w:rPr>
                      <w:rFonts w:hint="eastAsia"/>
                      <w:color w:val="000000"/>
                      <w:szCs w:val="21"/>
                    </w:rPr>
                    <w:t>危废暂存间</w:t>
                  </w:r>
                </w:p>
                <w:p w:rsidR="007C68B2" w:rsidRDefault="00116348">
                  <w:pPr>
                    <w:adjustRightInd w:val="0"/>
                    <w:snapToGrid w:val="0"/>
                    <w:jc w:val="center"/>
                    <w:rPr>
                      <w:color w:val="000000"/>
                      <w:szCs w:val="21"/>
                    </w:rPr>
                  </w:pPr>
                  <w:r>
                    <w:rPr>
                      <w:rFonts w:hint="eastAsia"/>
                      <w:color w:val="000000"/>
                      <w:szCs w:val="21"/>
                    </w:rPr>
                    <w:t>（空房利用）</w:t>
                  </w:r>
                </w:p>
              </w:tc>
              <w:tc>
                <w:tcPr>
                  <w:tcW w:w="5730" w:type="dxa"/>
                  <w:vAlign w:val="center"/>
                </w:tcPr>
                <w:p w:rsidR="007C68B2" w:rsidRDefault="00116348">
                  <w:pPr>
                    <w:adjustRightInd w:val="0"/>
                    <w:snapToGrid w:val="0"/>
                    <w:jc w:val="left"/>
                    <w:rPr>
                      <w:color w:val="000000"/>
                      <w:szCs w:val="21"/>
                    </w:rPr>
                  </w:pPr>
                  <w:r>
                    <w:rPr>
                      <w:rFonts w:hint="eastAsia"/>
                      <w:szCs w:val="21"/>
                    </w:rPr>
                    <w:t>位于办公楼北侧，建筑面积</w:t>
                  </w:r>
                  <w:r>
                    <w:rPr>
                      <w:rFonts w:hint="eastAsia"/>
                      <w:szCs w:val="21"/>
                    </w:rPr>
                    <w:t>18</w:t>
                  </w:r>
                  <w:r>
                    <w:rPr>
                      <w:szCs w:val="21"/>
                    </w:rPr>
                    <w:t>m</w:t>
                  </w:r>
                  <w:r>
                    <w:rPr>
                      <w:szCs w:val="21"/>
                      <w:vertAlign w:val="superscript"/>
                    </w:rPr>
                    <w:t>2</w:t>
                  </w:r>
                  <w:r>
                    <w:rPr>
                      <w:rFonts w:hint="eastAsia"/>
                      <w:szCs w:val="21"/>
                    </w:rPr>
                    <w:t>，</w:t>
                  </w:r>
                  <w:r>
                    <w:rPr>
                      <w:rFonts w:hint="eastAsia"/>
                      <w:bCs/>
                      <w:szCs w:val="21"/>
                    </w:rPr>
                    <w:t>（</w:t>
                  </w:r>
                  <w:r>
                    <w:rPr>
                      <w:szCs w:val="21"/>
                    </w:rPr>
                    <w:t>用于存放废活性炭、废</w:t>
                  </w:r>
                  <w:r>
                    <w:rPr>
                      <w:rFonts w:hint="eastAsia"/>
                      <w:szCs w:val="21"/>
                    </w:rPr>
                    <w:t>UV</w:t>
                  </w:r>
                  <w:r>
                    <w:rPr>
                      <w:rFonts w:hint="eastAsia"/>
                      <w:szCs w:val="21"/>
                    </w:rPr>
                    <w:t>灯管等危险废物</w:t>
                  </w:r>
                  <w:r>
                    <w:rPr>
                      <w:szCs w:val="21"/>
                    </w:rPr>
                    <w:t>）</w:t>
                  </w:r>
                </w:p>
              </w:tc>
              <w:tc>
                <w:tcPr>
                  <w:tcW w:w="872" w:type="dxa"/>
                  <w:vAlign w:val="center"/>
                </w:tcPr>
                <w:p w:rsidR="007C68B2" w:rsidRDefault="00116348">
                  <w:pPr>
                    <w:adjustRightInd w:val="0"/>
                    <w:snapToGrid w:val="0"/>
                    <w:jc w:val="center"/>
                    <w:rPr>
                      <w:color w:val="000000"/>
                      <w:szCs w:val="21"/>
                    </w:rPr>
                  </w:pPr>
                  <w:r>
                    <w:rPr>
                      <w:rFonts w:hint="eastAsia"/>
                      <w:color w:val="000000"/>
                      <w:szCs w:val="21"/>
                    </w:rPr>
                    <w:t>整改</w:t>
                  </w:r>
                </w:p>
              </w:tc>
            </w:tr>
            <w:tr w:rsidR="007C68B2">
              <w:trPr>
                <w:trHeight w:val="340"/>
                <w:jc w:val="center"/>
              </w:trPr>
              <w:tc>
                <w:tcPr>
                  <w:tcW w:w="694" w:type="dxa"/>
                  <w:vMerge w:val="restart"/>
                  <w:vAlign w:val="center"/>
                </w:tcPr>
                <w:p w:rsidR="007C68B2" w:rsidRDefault="00116348">
                  <w:pPr>
                    <w:adjustRightInd w:val="0"/>
                    <w:snapToGrid w:val="0"/>
                    <w:jc w:val="center"/>
                    <w:rPr>
                      <w:color w:val="000000"/>
                      <w:szCs w:val="21"/>
                    </w:rPr>
                  </w:pPr>
                  <w:r>
                    <w:rPr>
                      <w:color w:val="000000"/>
                      <w:szCs w:val="21"/>
                    </w:rPr>
                    <w:t>辅助工程</w:t>
                  </w:r>
                </w:p>
              </w:tc>
              <w:tc>
                <w:tcPr>
                  <w:tcW w:w="1413" w:type="dxa"/>
                  <w:vAlign w:val="center"/>
                </w:tcPr>
                <w:p w:rsidR="007C68B2" w:rsidRDefault="00116348">
                  <w:pPr>
                    <w:adjustRightInd w:val="0"/>
                    <w:snapToGrid w:val="0"/>
                    <w:jc w:val="center"/>
                    <w:rPr>
                      <w:color w:val="000000"/>
                      <w:szCs w:val="21"/>
                    </w:rPr>
                  </w:pPr>
                  <w:r>
                    <w:rPr>
                      <w:color w:val="000000"/>
                      <w:szCs w:val="21"/>
                    </w:rPr>
                    <w:t>办公楼</w:t>
                  </w:r>
                </w:p>
              </w:tc>
              <w:tc>
                <w:tcPr>
                  <w:tcW w:w="5730" w:type="dxa"/>
                  <w:vAlign w:val="center"/>
                </w:tcPr>
                <w:p w:rsidR="007C68B2" w:rsidRDefault="00116348">
                  <w:pPr>
                    <w:adjustRightInd w:val="0"/>
                    <w:snapToGrid w:val="0"/>
                    <w:jc w:val="left"/>
                    <w:rPr>
                      <w:color w:val="000000"/>
                      <w:szCs w:val="21"/>
                    </w:rPr>
                  </w:pPr>
                  <w:r>
                    <w:rPr>
                      <w:rFonts w:hint="eastAsia"/>
                      <w:color w:val="000000"/>
                      <w:szCs w:val="21"/>
                    </w:rPr>
                    <w:t>位于厂区西南侧，</w:t>
                  </w:r>
                  <w:r>
                    <w:rPr>
                      <w:color w:val="000000"/>
                      <w:szCs w:val="21"/>
                    </w:rPr>
                    <w:t>建筑面积为</w:t>
                  </w:r>
                  <w:r>
                    <w:rPr>
                      <w:color w:val="000000"/>
                      <w:szCs w:val="21"/>
                    </w:rPr>
                    <w:t>142m</w:t>
                  </w:r>
                  <w:r>
                    <w:rPr>
                      <w:color w:val="000000"/>
                      <w:szCs w:val="21"/>
                      <w:vertAlign w:val="superscript"/>
                    </w:rPr>
                    <w:t>2</w:t>
                  </w:r>
                  <w:r>
                    <w:rPr>
                      <w:color w:val="000000"/>
                      <w:szCs w:val="21"/>
                    </w:rPr>
                    <w:t>，包括办公区</w:t>
                  </w:r>
                  <w:r>
                    <w:rPr>
                      <w:rFonts w:hint="eastAsia"/>
                      <w:color w:val="000000"/>
                      <w:szCs w:val="21"/>
                    </w:rPr>
                    <w:t>、</w:t>
                  </w:r>
                  <w:r>
                    <w:rPr>
                      <w:color w:val="000000"/>
                      <w:szCs w:val="21"/>
                    </w:rPr>
                    <w:t>会议室</w:t>
                  </w:r>
                  <w:r>
                    <w:rPr>
                      <w:rFonts w:hint="eastAsia"/>
                      <w:color w:val="000000"/>
                      <w:szCs w:val="21"/>
                    </w:rPr>
                    <w:t>及卫生间</w:t>
                  </w:r>
                  <w:r>
                    <w:rPr>
                      <w:color w:val="000000"/>
                      <w:szCs w:val="21"/>
                    </w:rPr>
                    <w:t>。</w:t>
                  </w:r>
                </w:p>
              </w:tc>
              <w:tc>
                <w:tcPr>
                  <w:tcW w:w="872" w:type="dxa"/>
                  <w:vAlign w:val="center"/>
                </w:tcPr>
                <w:p w:rsidR="007C68B2" w:rsidRDefault="00116348">
                  <w:pPr>
                    <w:adjustRightInd w:val="0"/>
                    <w:snapToGrid w:val="0"/>
                    <w:jc w:val="center"/>
                    <w:rPr>
                      <w:color w:val="000000"/>
                      <w:szCs w:val="21"/>
                    </w:rPr>
                  </w:pPr>
                  <w:r>
                    <w:rPr>
                      <w:rFonts w:hint="eastAsia"/>
                      <w:color w:val="000000"/>
                      <w:szCs w:val="21"/>
                    </w:rPr>
                    <w:t>已建成</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Align w:val="center"/>
                </w:tcPr>
                <w:p w:rsidR="007C68B2" w:rsidRDefault="00116348">
                  <w:pPr>
                    <w:adjustRightInd w:val="0"/>
                    <w:snapToGrid w:val="0"/>
                    <w:jc w:val="center"/>
                    <w:rPr>
                      <w:color w:val="000000"/>
                      <w:szCs w:val="21"/>
                    </w:rPr>
                  </w:pPr>
                  <w:r>
                    <w:rPr>
                      <w:rFonts w:hint="eastAsia"/>
                      <w:color w:val="000000"/>
                      <w:szCs w:val="21"/>
                    </w:rPr>
                    <w:t>休息间</w:t>
                  </w:r>
                </w:p>
              </w:tc>
              <w:tc>
                <w:tcPr>
                  <w:tcW w:w="5730" w:type="dxa"/>
                  <w:vAlign w:val="center"/>
                </w:tcPr>
                <w:p w:rsidR="007C68B2" w:rsidRDefault="00116348">
                  <w:pPr>
                    <w:adjustRightInd w:val="0"/>
                    <w:snapToGrid w:val="0"/>
                    <w:jc w:val="left"/>
                    <w:rPr>
                      <w:color w:val="000000"/>
                      <w:szCs w:val="21"/>
                    </w:rPr>
                  </w:pPr>
                  <w:r>
                    <w:rPr>
                      <w:color w:val="000000"/>
                      <w:szCs w:val="21"/>
                    </w:rPr>
                    <w:t>位于厂区东</w:t>
                  </w:r>
                  <w:r>
                    <w:rPr>
                      <w:rFonts w:hint="eastAsia"/>
                      <w:color w:val="000000"/>
                      <w:szCs w:val="21"/>
                    </w:rPr>
                    <w:t>南</w:t>
                  </w:r>
                  <w:r>
                    <w:rPr>
                      <w:color w:val="000000"/>
                      <w:szCs w:val="21"/>
                    </w:rPr>
                    <w:t>侧，建筑面积为</w:t>
                  </w:r>
                  <w:r>
                    <w:rPr>
                      <w:color w:val="000000"/>
                      <w:szCs w:val="21"/>
                    </w:rPr>
                    <w:t>168m</w:t>
                  </w:r>
                  <w:r>
                    <w:rPr>
                      <w:color w:val="000000"/>
                      <w:szCs w:val="21"/>
                      <w:vertAlign w:val="superscript"/>
                    </w:rPr>
                    <w:t>2</w:t>
                  </w:r>
                  <w:r>
                    <w:rPr>
                      <w:color w:val="000000"/>
                      <w:szCs w:val="21"/>
                    </w:rPr>
                    <w:t>，</w:t>
                  </w:r>
                  <w:r>
                    <w:rPr>
                      <w:rFonts w:hint="eastAsia"/>
                      <w:color w:val="000000"/>
                      <w:szCs w:val="21"/>
                    </w:rPr>
                    <w:t>用于职工休息</w:t>
                  </w:r>
                  <w:r>
                    <w:rPr>
                      <w:rFonts w:hint="eastAsia"/>
                      <w:color w:val="000000"/>
                      <w:szCs w:val="21"/>
                    </w:rPr>
                    <w:t>。</w:t>
                  </w:r>
                </w:p>
              </w:tc>
              <w:tc>
                <w:tcPr>
                  <w:tcW w:w="872" w:type="dxa"/>
                  <w:vAlign w:val="center"/>
                </w:tcPr>
                <w:p w:rsidR="007C68B2" w:rsidRDefault="00116348">
                  <w:pPr>
                    <w:adjustRightInd w:val="0"/>
                    <w:snapToGrid w:val="0"/>
                    <w:jc w:val="center"/>
                    <w:rPr>
                      <w:color w:val="000000"/>
                      <w:szCs w:val="21"/>
                    </w:rPr>
                  </w:pPr>
                  <w:r>
                    <w:rPr>
                      <w:rFonts w:hint="eastAsia"/>
                      <w:color w:val="000000"/>
                      <w:szCs w:val="21"/>
                    </w:rPr>
                    <w:t>已建成</w:t>
                  </w:r>
                </w:p>
              </w:tc>
            </w:tr>
            <w:tr w:rsidR="007C68B2">
              <w:trPr>
                <w:trHeight w:val="283"/>
                <w:jc w:val="center"/>
              </w:trPr>
              <w:tc>
                <w:tcPr>
                  <w:tcW w:w="694" w:type="dxa"/>
                  <w:vMerge w:val="restart"/>
                  <w:vAlign w:val="center"/>
                </w:tcPr>
                <w:p w:rsidR="007C68B2" w:rsidRDefault="00116348">
                  <w:pPr>
                    <w:adjustRightInd w:val="0"/>
                    <w:snapToGrid w:val="0"/>
                    <w:jc w:val="center"/>
                    <w:rPr>
                      <w:color w:val="000000"/>
                      <w:szCs w:val="21"/>
                    </w:rPr>
                  </w:pPr>
                  <w:r>
                    <w:rPr>
                      <w:color w:val="000000"/>
                      <w:szCs w:val="21"/>
                    </w:rPr>
                    <w:t>公用工程</w:t>
                  </w:r>
                </w:p>
              </w:tc>
              <w:tc>
                <w:tcPr>
                  <w:tcW w:w="1413" w:type="dxa"/>
                  <w:vAlign w:val="center"/>
                </w:tcPr>
                <w:p w:rsidR="007C68B2" w:rsidRDefault="00116348">
                  <w:pPr>
                    <w:pStyle w:val="a9"/>
                    <w:adjustRightInd w:val="0"/>
                    <w:jc w:val="center"/>
                    <w:rPr>
                      <w:color w:val="000000"/>
                      <w:sz w:val="21"/>
                      <w:szCs w:val="21"/>
                    </w:rPr>
                  </w:pPr>
                  <w:r>
                    <w:rPr>
                      <w:bCs/>
                      <w:color w:val="000000"/>
                      <w:sz w:val="21"/>
                      <w:szCs w:val="21"/>
                    </w:rPr>
                    <w:t>供水</w:t>
                  </w:r>
                </w:p>
              </w:tc>
              <w:tc>
                <w:tcPr>
                  <w:tcW w:w="5730" w:type="dxa"/>
                  <w:vAlign w:val="center"/>
                </w:tcPr>
                <w:p w:rsidR="007C68B2" w:rsidRDefault="00116348">
                  <w:pPr>
                    <w:adjustRightInd w:val="0"/>
                    <w:snapToGrid w:val="0"/>
                    <w:jc w:val="left"/>
                    <w:rPr>
                      <w:color w:val="000000"/>
                      <w:szCs w:val="21"/>
                    </w:rPr>
                  </w:pPr>
                  <w:r>
                    <w:rPr>
                      <w:bCs/>
                      <w:color w:val="000000"/>
                      <w:szCs w:val="21"/>
                    </w:rPr>
                    <w:t>由市政供水系统供给</w:t>
                  </w:r>
                </w:p>
              </w:tc>
              <w:tc>
                <w:tcPr>
                  <w:tcW w:w="872" w:type="dxa"/>
                  <w:vAlign w:val="center"/>
                </w:tcPr>
                <w:p w:rsidR="007C68B2" w:rsidRDefault="00116348">
                  <w:pPr>
                    <w:adjustRightInd w:val="0"/>
                    <w:snapToGrid w:val="0"/>
                    <w:jc w:val="center"/>
                    <w:rPr>
                      <w:color w:val="000000"/>
                      <w:szCs w:val="21"/>
                    </w:rPr>
                  </w:pPr>
                  <w:r>
                    <w:rPr>
                      <w:bCs/>
                      <w:color w:val="000000"/>
                      <w:szCs w:val="21"/>
                    </w:rPr>
                    <w:t>依托</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Align w:val="center"/>
                </w:tcPr>
                <w:p w:rsidR="007C68B2" w:rsidRDefault="00116348">
                  <w:pPr>
                    <w:pStyle w:val="a9"/>
                    <w:adjustRightInd w:val="0"/>
                    <w:jc w:val="center"/>
                    <w:rPr>
                      <w:color w:val="000000"/>
                      <w:sz w:val="21"/>
                      <w:szCs w:val="21"/>
                    </w:rPr>
                  </w:pPr>
                  <w:r>
                    <w:rPr>
                      <w:bCs/>
                      <w:color w:val="000000"/>
                      <w:sz w:val="21"/>
                      <w:szCs w:val="21"/>
                    </w:rPr>
                    <w:t>供电</w:t>
                  </w:r>
                </w:p>
              </w:tc>
              <w:tc>
                <w:tcPr>
                  <w:tcW w:w="5730" w:type="dxa"/>
                  <w:vAlign w:val="center"/>
                </w:tcPr>
                <w:p w:rsidR="007C68B2" w:rsidRDefault="00116348">
                  <w:pPr>
                    <w:adjustRightInd w:val="0"/>
                    <w:snapToGrid w:val="0"/>
                    <w:jc w:val="left"/>
                    <w:rPr>
                      <w:color w:val="000000"/>
                      <w:szCs w:val="21"/>
                    </w:rPr>
                  </w:pPr>
                  <w:r>
                    <w:rPr>
                      <w:bCs/>
                      <w:color w:val="000000"/>
                      <w:szCs w:val="21"/>
                    </w:rPr>
                    <w:t>由</w:t>
                  </w:r>
                  <w:r>
                    <w:rPr>
                      <w:bCs/>
                      <w:color w:val="000000"/>
                      <w:szCs w:val="21"/>
                      <w:lang w:val="sq-AL"/>
                    </w:rPr>
                    <w:t>市政电网供电</w:t>
                  </w:r>
                </w:p>
              </w:tc>
              <w:tc>
                <w:tcPr>
                  <w:tcW w:w="872" w:type="dxa"/>
                  <w:vAlign w:val="center"/>
                </w:tcPr>
                <w:p w:rsidR="007C68B2" w:rsidRDefault="00116348">
                  <w:pPr>
                    <w:adjustRightInd w:val="0"/>
                    <w:snapToGrid w:val="0"/>
                    <w:jc w:val="center"/>
                    <w:rPr>
                      <w:color w:val="000000"/>
                      <w:szCs w:val="21"/>
                    </w:rPr>
                  </w:pPr>
                  <w:r>
                    <w:rPr>
                      <w:bCs/>
                      <w:color w:val="000000"/>
                      <w:szCs w:val="21"/>
                    </w:rPr>
                    <w:t>依托</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Align w:val="center"/>
                </w:tcPr>
                <w:p w:rsidR="007C68B2" w:rsidRDefault="00116348">
                  <w:pPr>
                    <w:pStyle w:val="a9"/>
                    <w:adjustRightInd w:val="0"/>
                    <w:jc w:val="center"/>
                    <w:rPr>
                      <w:color w:val="000000"/>
                      <w:sz w:val="21"/>
                      <w:szCs w:val="21"/>
                    </w:rPr>
                  </w:pPr>
                  <w:r>
                    <w:rPr>
                      <w:bCs/>
                      <w:color w:val="000000"/>
                      <w:sz w:val="21"/>
                      <w:szCs w:val="21"/>
                    </w:rPr>
                    <w:t>供暖制冷</w:t>
                  </w:r>
                </w:p>
              </w:tc>
              <w:tc>
                <w:tcPr>
                  <w:tcW w:w="5730" w:type="dxa"/>
                  <w:vAlign w:val="center"/>
                </w:tcPr>
                <w:p w:rsidR="007C68B2" w:rsidRDefault="00116348">
                  <w:pPr>
                    <w:adjustRightInd w:val="0"/>
                    <w:snapToGrid w:val="0"/>
                    <w:jc w:val="left"/>
                    <w:rPr>
                      <w:color w:val="000000"/>
                      <w:szCs w:val="21"/>
                    </w:rPr>
                  </w:pPr>
                  <w:r>
                    <w:rPr>
                      <w:bCs/>
                      <w:color w:val="000000"/>
                      <w:szCs w:val="21"/>
                    </w:rPr>
                    <w:t>本项目生产车间不采暖，办公区供热、制冷均采用分体空调。</w:t>
                  </w:r>
                </w:p>
              </w:tc>
              <w:tc>
                <w:tcPr>
                  <w:tcW w:w="872" w:type="dxa"/>
                  <w:vAlign w:val="center"/>
                </w:tcPr>
                <w:p w:rsidR="007C68B2" w:rsidRDefault="00116348">
                  <w:pPr>
                    <w:adjustRightInd w:val="0"/>
                    <w:snapToGrid w:val="0"/>
                    <w:jc w:val="center"/>
                    <w:rPr>
                      <w:color w:val="000000"/>
                      <w:szCs w:val="21"/>
                    </w:rPr>
                  </w:pPr>
                  <w:r>
                    <w:rPr>
                      <w:rFonts w:hint="eastAsia"/>
                      <w:bCs/>
                      <w:color w:val="000000"/>
                      <w:szCs w:val="21"/>
                    </w:rPr>
                    <w:t>已建成</w:t>
                  </w:r>
                </w:p>
              </w:tc>
            </w:tr>
            <w:tr w:rsidR="007C68B2">
              <w:trPr>
                <w:trHeight w:val="576"/>
                <w:jc w:val="center"/>
              </w:trPr>
              <w:tc>
                <w:tcPr>
                  <w:tcW w:w="694" w:type="dxa"/>
                  <w:vMerge w:val="restart"/>
                  <w:vAlign w:val="center"/>
                </w:tcPr>
                <w:p w:rsidR="007C68B2" w:rsidRDefault="00116348">
                  <w:pPr>
                    <w:adjustRightInd w:val="0"/>
                    <w:snapToGrid w:val="0"/>
                    <w:jc w:val="center"/>
                    <w:rPr>
                      <w:color w:val="000000"/>
                      <w:szCs w:val="21"/>
                    </w:rPr>
                  </w:pPr>
                  <w:r>
                    <w:rPr>
                      <w:color w:val="000000"/>
                      <w:szCs w:val="21"/>
                    </w:rPr>
                    <w:t>环保工程</w:t>
                  </w:r>
                </w:p>
              </w:tc>
              <w:tc>
                <w:tcPr>
                  <w:tcW w:w="1413" w:type="dxa"/>
                  <w:vAlign w:val="center"/>
                </w:tcPr>
                <w:p w:rsidR="007C68B2" w:rsidRDefault="00116348">
                  <w:pPr>
                    <w:pStyle w:val="a9"/>
                    <w:adjustRightInd w:val="0"/>
                    <w:jc w:val="center"/>
                    <w:rPr>
                      <w:color w:val="000000"/>
                      <w:sz w:val="21"/>
                      <w:szCs w:val="21"/>
                    </w:rPr>
                  </w:pPr>
                  <w:r>
                    <w:rPr>
                      <w:bCs/>
                      <w:color w:val="000000"/>
                      <w:sz w:val="21"/>
                      <w:szCs w:val="21"/>
                    </w:rPr>
                    <w:t>废气处理</w:t>
                  </w:r>
                </w:p>
              </w:tc>
              <w:tc>
                <w:tcPr>
                  <w:tcW w:w="5730" w:type="dxa"/>
                  <w:vAlign w:val="center"/>
                </w:tcPr>
                <w:p w:rsidR="007C68B2" w:rsidRDefault="00116348">
                  <w:pPr>
                    <w:autoSpaceDE w:val="0"/>
                    <w:autoSpaceDN w:val="0"/>
                    <w:adjustRightInd w:val="0"/>
                    <w:snapToGrid w:val="0"/>
                    <w:jc w:val="left"/>
                    <w:textAlignment w:val="baseline"/>
                    <w:rPr>
                      <w:color w:val="000000"/>
                      <w:szCs w:val="21"/>
                    </w:rPr>
                  </w:pPr>
                  <w:r>
                    <w:rPr>
                      <w:color w:val="000000"/>
                      <w:szCs w:val="21"/>
                    </w:rPr>
                    <w:t>印刷工序废气收集后经</w:t>
                  </w:r>
                  <w:r>
                    <w:rPr>
                      <w:rFonts w:hint="eastAsia"/>
                      <w:color w:val="000000"/>
                      <w:szCs w:val="21"/>
                    </w:rPr>
                    <w:t>过滤棉</w:t>
                  </w:r>
                  <w:r>
                    <w:rPr>
                      <w:rFonts w:hint="eastAsia"/>
                      <w:color w:val="000000"/>
                      <w:szCs w:val="21"/>
                    </w:rPr>
                    <w:t>+</w:t>
                  </w:r>
                  <w:r>
                    <w:rPr>
                      <w:color w:val="000000"/>
                      <w:szCs w:val="21"/>
                    </w:rPr>
                    <w:t>UV</w:t>
                  </w:r>
                  <w:r>
                    <w:rPr>
                      <w:color w:val="000000"/>
                      <w:szCs w:val="21"/>
                    </w:rPr>
                    <w:t>光氧</w:t>
                  </w:r>
                  <w:r>
                    <w:rPr>
                      <w:color w:val="000000"/>
                      <w:szCs w:val="21"/>
                    </w:rPr>
                    <w:t>+</w:t>
                  </w:r>
                  <w:r>
                    <w:rPr>
                      <w:color w:val="000000"/>
                      <w:szCs w:val="21"/>
                    </w:rPr>
                    <w:t>活性炭吸附</w:t>
                  </w:r>
                  <w:r>
                    <w:rPr>
                      <w:color w:val="000000"/>
                      <w:szCs w:val="21"/>
                    </w:rPr>
                    <w:t>+1</w:t>
                  </w:r>
                  <w:r>
                    <w:rPr>
                      <w:color w:val="000000"/>
                      <w:szCs w:val="21"/>
                    </w:rPr>
                    <w:t>根</w:t>
                  </w:r>
                  <w:r>
                    <w:rPr>
                      <w:color w:val="000000"/>
                      <w:szCs w:val="21"/>
                    </w:rPr>
                    <w:t>15m</w:t>
                  </w:r>
                  <w:r>
                    <w:rPr>
                      <w:color w:val="000000"/>
                      <w:szCs w:val="21"/>
                    </w:rPr>
                    <w:t>排气筒</w:t>
                  </w:r>
                </w:p>
              </w:tc>
              <w:tc>
                <w:tcPr>
                  <w:tcW w:w="872" w:type="dxa"/>
                  <w:vAlign w:val="center"/>
                </w:tcPr>
                <w:p w:rsidR="007C68B2" w:rsidRDefault="00116348">
                  <w:pPr>
                    <w:autoSpaceDE w:val="0"/>
                    <w:autoSpaceDN w:val="0"/>
                    <w:adjustRightInd w:val="0"/>
                    <w:snapToGrid w:val="0"/>
                    <w:jc w:val="center"/>
                    <w:textAlignment w:val="baseline"/>
                    <w:rPr>
                      <w:color w:val="000000"/>
                      <w:szCs w:val="21"/>
                    </w:rPr>
                  </w:pPr>
                  <w:r>
                    <w:rPr>
                      <w:rFonts w:hint="eastAsia"/>
                      <w:color w:val="000000"/>
                      <w:szCs w:val="21"/>
                    </w:rPr>
                    <w:t>已建成</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Merge w:val="restart"/>
                  <w:vAlign w:val="center"/>
                </w:tcPr>
                <w:p w:rsidR="007C68B2" w:rsidRDefault="00116348">
                  <w:pPr>
                    <w:pStyle w:val="a9"/>
                    <w:adjustRightInd w:val="0"/>
                    <w:jc w:val="center"/>
                    <w:rPr>
                      <w:color w:val="000000"/>
                      <w:sz w:val="21"/>
                      <w:szCs w:val="21"/>
                    </w:rPr>
                  </w:pPr>
                  <w:r>
                    <w:rPr>
                      <w:bCs/>
                      <w:color w:val="000000"/>
                      <w:sz w:val="21"/>
                      <w:szCs w:val="21"/>
                    </w:rPr>
                    <w:t>废水处理</w:t>
                  </w:r>
                </w:p>
              </w:tc>
              <w:tc>
                <w:tcPr>
                  <w:tcW w:w="5730" w:type="dxa"/>
                  <w:vAlign w:val="center"/>
                </w:tcPr>
                <w:p w:rsidR="007C68B2" w:rsidRDefault="00116348">
                  <w:pPr>
                    <w:autoSpaceDE w:val="0"/>
                    <w:autoSpaceDN w:val="0"/>
                    <w:adjustRightInd w:val="0"/>
                    <w:snapToGrid w:val="0"/>
                    <w:jc w:val="left"/>
                    <w:textAlignment w:val="baseline"/>
                    <w:rPr>
                      <w:color w:val="000000"/>
                      <w:szCs w:val="21"/>
                    </w:rPr>
                  </w:pPr>
                  <w:r>
                    <w:rPr>
                      <w:color w:val="000000"/>
                      <w:szCs w:val="21"/>
                    </w:rPr>
                    <w:t>生活污水经化粪池收集后</w:t>
                  </w:r>
                  <w:r>
                    <w:rPr>
                      <w:rFonts w:hint="eastAsia"/>
                      <w:color w:val="000000"/>
                      <w:szCs w:val="21"/>
                    </w:rPr>
                    <w:t>排入市政管网</w:t>
                  </w:r>
                </w:p>
              </w:tc>
              <w:tc>
                <w:tcPr>
                  <w:tcW w:w="872" w:type="dxa"/>
                  <w:vAlign w:val="center"/>
                </w:tcPr>
                <w:p w:rsidR="007C68B2" w:rsidRDefault="00116348">
                  <w:pPr>
                    <w:autoSpaceDE w:val="0"/>
                    <w:autoSpaceDN w:val="0"/>
                    <w:adjustRightInd w:val="0"/>
                    <w:snapToGrid w:val="0"/>
                    <w:jc w:val="center"/>
                    <w:textAlignment w:val="baseline"/>
                    <w:rPr>
                      <w:color w:val="000000"/>
                      <w:szCs w:val="21"/>
                    </w:rPr>
                  </w:pPr>
                  <w:r>
                    <w:rPr>
                      <w:rFonts w:hint="eastAsia"/>
                      <w:color w:val="000000"/>
                      <w:szCs w:val="21"/>
                    </w:rPr>
                    <w:t>已建成</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Merge/>
                  <w:vAlign w:val="center"/>
                </w:tcPr>
                <w:p w:rsidR="007C68B2" w:rsidRDefault="007C68B2">
                  <w:pPr>
                    <w:autoSpaceDE w:val="0"/>
                    <w:autoSpaceDN w:val="0"/>
                    <w:adjustRightInd w:val="0"/>
                    <w:snapToGrid w:val="0"/>
                    <w:jc w:val="center"/>
                    <w:textAlignment w:val="baseline"/>
                    <w:rPr>
                      <w:color w:val="000000"/>
                      <w:szCs w:val="21"/>
                    </w:rPr>
                  </w:pPr>
                </w:p>
              </w:tc>
              <w:tc>
                <w:tcPr>
                  <w:tcW w:w="5730" w:type="dxa"/>
                  <w:vAlign w:val="center"/>
                </w:tcPr>
                <w:p w:rsidR="007C68B2" w:rsidRDefault="00116348">
                  <w:pPr>
                    <w:autoSpaceDE w:val="0"/>
                    <w:autoSpaceDN w:val="0"/>
                    <w:adjustRightInd w:val="0"/>
                    <w:snapToGrid w:val="0"/>
                    <w:jc w:val="left"/>
                    <w:textAlignment w:val="baseline"/>
                    <w:rPr>
                      <w:color w:val="000000"/>
                      <w:szCs w:val="21"/>
                    </w:rPr>
                  </w:pPr>
                  <w:r>
                    <w:rPr>
                      <w:color w:val="000000"/>
                      <w:szCs w:val="21"/>
                    </w:rPr>
                    <w:t>印刷机清洗废水经水性油墨污水处理一体机处理后</w:t>
                  </w:r>
                  <w:r>
                    <w:rPr>
                      <w:rFonts w:hint="eastAsia"/>
                      <w:color w:val="000000"/>
                      <w:szCs w:val="21"/>
                    </w:rPr>
                    <w:t>循环使用</w:t>
                  </w:r>
                  <w:r>
                    <w:rPr>
                      <w:color w:val="000000"/>
                      <w:szCs w:val="21"/>
                    </w:rPr>
                    <w:t>于油墨稀释工序。</w:t>
                  </w:r>
                </w:p>
              </w:tc>
              <w:tc>
                <w:tcPr>
                  <w:tcW w:w="872" w:type="dxa"/>
                  <w:vAlign w:val="center"/>
                </w:tcPr>
                <w:p w:rsidR="007C68B2" w:rsidRDefault="00116348">
                  <w:pPr>
                    <w:autoSpaceDE w:val="0"/>
                    <w:autoSpaceDN w:val="0"/>
                    <w:adjustRightInd w:val="0"/>
                    <w:snapToGrid w:val="0"/>
                    <w:jc w:val="center"/>
                    <w:textAlignment w:val="baseline"/>
                    <w:rPr>
                      <w:color w:val="000000"/>
                      <w:szCs w:val="21"/>
                    </w:rPr>
                  </w:pPr>
                  <w:r>
                    <w:rPr>
                      <w:rFonts w:hint="eastAsia"/>
                      <w:color w:val="000000"/>
                      <w:szCs w:val="21"/>
                    </w:rPr>
                    <w:t>已建成</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Align w:val="center"/>
                </w:tcPr>
                <w:p w:rsidR="007C68B2" w:rsidRDefault="00116348">
                  <w:pPr>
                    <w:adjustRightInd w:val="0"/>
                    <w:snapToGrid w:val="0"/>
                    <w:jc w:val="center"/>
                    <w:rPr>
                      <w:color w:val="000000"/>
                      <w:szCs w:val="21"/>
                    </w:rPr>
                  </w:pPr>
                  <w:r>
                    <w:rPr>
                      <w:bCs/>
                      <w:color w:val="000000"/>
                      <w:szCs w:val="21"/>
                    </w:rPr>
                    <w:t>噪声治理</w:t>
                  </w:r>
                </w:p>
              </w:tc>
              <w:tc>
                <w:tcPr>
                  <w:tcW w:w="5730" w:type="dxa"/>
                  <w:vAlign w:val="center"/>
                </w:tcPr>
                <w:p w:rsidR="007C68B2" w:rsidRDefault="00116348">
                  <w:pPr>
                    <w:autoSpaceDE w:val="0"/>
                    <w:autoSpaceDN w:val="0"/>
                    <w:adjustRightInd w:val="0"/>
                    <w:snapToGrid w:val="0"/>
                    <w:jc w:val="left"/>
                    <w:textAlignment w:val="baseline"/>
                    <w:rPr>
                      <w:color w:val="000000"/>
                      <w:szCs w:val="21"/>
                    </w:rPr>
                  </w:pPr>
                  <w:r>
                    <w:rPr>
                      <w:bCs/>
                      <w:color w:val="000000"/>
                      <w:szCs w:val="21"/>
                    </w:rPr>
                    <w:t>主要噪声设备位于厂房内，并采取隔声、基础减振等措施</w:t>
                  </w:r>
                  <w:r>
                    <w:rPr>
                      <w:color w:val="000000"/>
                      <w:szCs w:val="21"/>
                      <w:lang w:val="zh-CN"/>
                    </w:rPr>
                    <w:t>。</w:t>
                  </w:r>
                </w:p>
              </w:tc>
              <w:tc>
                <w:tcPr>
                  <w:tcW w:w="872" w:type="dxa"/>
                  <w:vAlign w:val="center"/>
                </w:tcPr>
                <w:p w:rsidR="007C68B2" w:rsidRDefault="00116348">
                  <w:pPr>
                    <w:autoSpaceDE w:val="0"/>
                    <w:autoSpaceDN w:val="0"/>
                    <w:adjustRightInd w:val="0"/>
                    <w:snapToGrid w:val="0"/>
                    <w:jc w:val="center"/>
                    <w:textAlignment w:val="baseline"/>
                    <w:rPr>
                      <w:color w:val="000000"/>
                      <w:szCs w:val="21"/>
                    </w:rPr>
                  </w:pPr>
                  <w:r>
                    <w:rPr>
                      <w:rFonts w:hint="eastAsia"/>
                      <w:color w:val="000000"/>
                      <w:szCs w:val="21"/>
                    </w:rPr>
                    <w:t>已建成</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Merge w:val="restart"/>
                  <w:vAlign w:val="center"/>
                </w:tcPr>
                <w:p w:rsidR="007C68B2" w:rsidRDefault="00116348">
                  <w:pPr>
                    <w:adjustRightInd w:val="0"/>
                    <w:snapToGrid w:val="0"/>
                    <w:jc w:val="center"/>
                    <w:rPr>
                      <w:color w:val="000000"/>
                      <w:szCs w:val="21"/>
                    </w:rPr>
                  </w:pPr>
                  <w:r>
                    <w:rPr>
                      <w:bCs/>
                      <w:color w:val="000000"/>
                      <w:szCs w:val="21"/>
                    </w:rPr>
                    <w:t>固废处置</w:t>
                  </w:r>
                </w:p>
              </w:tc>
              <w:tc>
                <w:tcPr>
                  <w:tcW w:w="5730" w:type="dxa"/>
                  <w:vAlign w:val="center"/>
                </w:tcPr>
                <w:p w:rsidR="007C68B2" w:rsidRDefault="00116348">
                  <w:pPr>
                    <w:adjustRightInd w:val="0"/>
                    <w:snapToGrid w:val="0"/>
                    <w:jc w:val="left"/>
                    <w:rPr>
                      <w:color w:val="000000"/>
                      <w:szCs w:val="21"/>
                    </w:rPr>
                  </w:pPr>
                  <w:r>
                    <w:rPr>
                      <w:bCs/>
                      <w:color w:val="000000"/>
                      <w:szCs w:val="21"/>
                    </w:rPr>
                    <w:t>生活垃圾</w:t>
                  </w:r>
                  <w:r>
                    <w:rPr>
                      <w:rFonts w:hint="eastAsia"/>
                      <w:bCs/>
                      <w:color w:val="000000"/>
                      <w:szCs w:val="21"/>
                    </w:rPr>
                    <w:t>集中收集后</w:t>
                  </w:r>
                  <w:r>
                    <w:rPr>
                      <w:bCs/>
                      <w:color w:val="000000"/>
                      <w:szCs w:val="21"/>
                    </w:rPr>
                    <w:t>由环卫部门统一清运。</w:t>
                  </w:r>
                </w:p>
              </w:tc>
              <w:tc>
                <w:tcPr>
                  <w:tcW w:w="872" w:type="dxa"/>
                  <w:vMerge w:val="restart"/>
                  <w:vAlign w:val="center"/>
                </w:tcPr>
                <w:p w:rsidR="007C68B2" w:rsidRDefault="00116348">
                  <w:pPr>
                    <w:adjustRightInd w:val="0"/>
                    <w:snapToGrid w:val="0"/>
                    <w:jc w:val="center"/>
                    <w:rPr>
                      <w:color w:val="000000"/>
                      <w:szCs w:val="21"/>
                    </w:rPr>
                  </w:pPr>
                  <w:r>
                    <w:rPr>
                      <w:rFonts w:hint="eastAsia"/>
                      <w:color w:val="000000"/>
                      <w:szCs w:val="21"/>
                    </w:rPr>
                    <w:t>已建成</w:t>
                  </w: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Merge/>
                  <w:vAlign w:val="center"/>
                </w:tcPr>
                <w:p w:rsidR="007C68B2" w:rsidRDefault="007C68B2">
                  <w:pPr>
                    <w:pStyle w:val="af1"/>
                    <w:adjustRightInd w:val="0"/>
                    <w:snapToGrid w:val="0"/>
                    <w:spacing w:line="240" w:lineRule="auto"/>
                    <w:jc w:val="center"/>
                    <w:rPr>
                      <w:b w:val="0"/>
                      <w:bCs w:val="0"/>
                      <w:color w:val="000000"/>
                      <w:szCs w:val="21"/>
                    </w:rPr>
                  </w:pPr>
                </w:p>
              </w:tc>
              <w:tc>
                <w:tcPr>
                  <w:tcW w:w="5730" w:type="dxa"/>
                  <w:vAlign w:val="center"/>
                </w:tcPr>
                <w:p w:rsidR="007C68B2" w:rsidRDefault="00116348">
                  <w:pPr>
                    <w:adjustRightInd w:val="0"/>
                    <w:snapToGrid w:val="0"/>
                    <w:jc w:val="left"/>
                    <w:rPr>
                      <w:b/>
                      <w:bCs/>
                      <w:color w:val="000000"/>
                      <w:szCs w:val="21"/>
                    </w:rPr>
                  </w:pPr>
                  <w:r>
                    <w:rPr>
                      <w:rFonts w:hint="eastAsia"/>
                      <w:color w:val="000000"/>
                      <w:szCs w:val="21"/>
                    </w:rPr>
                    <w:t>废边角料</w:t>
                  </w:r>
                  <w:r>
                    <w:rPr>
                      <w:rFonts w:hint="eastAsia"/>
                      <w:color w:val="000000"/>
                      <w:szCs w:val="21"/>
                    </w:rPr>
                    <w:t>、水性油墨空桶</w:t>
                  </w:r>
                  <w:r>
                    <w:rPr>
                      <w:rFonts w:hint="eastAsia"/>
                      <w:color w:val="000000"/>
                      <w:szCs w:val="21"/>
                    </w:rPr>
                    <w:t>收</w:t>
                  </w:r>
                  <w:r>
                    <w:rPr>
                      <w:color w:val="000000"/>
                      <w:szCs w:val="21"/>
                    </w:rPr>
                    <w:t>集</w:t>
                  </w:r>
                  <w:r>
                    <w:rPr>
                      <w:rFonts w:hint="eastAsia"/>
                      <w:color w:val="000000"/>
                      <w:szCs w:val="21"/>
                    </w:rPr>
                    <w:t>装车</w:t>
                  </w:r>
                  <w:r>
                    <w:rPr>
                      <w:color w:val="000000"/>
                      <w:szCs w:val="21"/>
                    </w:rPr>
                    <w:t>后外售废品回收单位</w:t>
                  </w:r>
                  <w:r>
                    <w:rPr>
                      <w:bCs/>
                      <w:color w:val="000000"/>
                      <w:szCs w:val="21"/>
                    </w:rPr>
                    <w:t>。</w:t>
                  </w:r>
                </w:p>
              </w:tc>
              <w:tc>
                <w:tcPr>
                  <w:tcW w:w="872" w:type="dxa"/>
                  <w:vMerge/>
                  <w:vAlign w:val="center"/>
                </w:tcPr>
                <w:p w:rsidR="007C68B2" w:rsidRDefault="007C68B2">
                  <w:pPr>
                    <w:adjustRightInd w:val="0"/>
                    <w:snapToGrid w:val="0"/>
                    <w:jc w:val="center"/>
                    <w:rPr>
                      <w:color w:val="000000"/>
                      <w:szCs w:val="21"/>
                    </w:rPr>
                  </w:pPr>
                </w:p>
              </w:tc>
            </w:tr>
            <w:tr w:rsidR="007C68B2">
              <w:trPr>
                <w:trHeight w:val="283"/>
                <w:jc w:val="center"/>
              </w:trPr>
              <w:tc>
                <w:tcPr>
                  <w:tcW w:w="694" w:type="dxa"/>
                  <w:vMerge/>
                  <w:vAlign w:val="center"/>
                </w:tcPr>
                <w:p w:rsidR="007C68B2" w:rsidRDefault="007C68B2">
                  <w:pPr>
                    <w:adjustRightInd w:val="0"/>
                    <w:snapToGrid w:val="0"/>
                    <w:jc w:val="center"/>
                    <w:rPr>
                      <w:color w:val="000000"/>
                      <w:szCs w:val="21"/>
                    </w:rPr>
                  </w:pPr>
                </w:p>
              </w:tc>
              <w:tc>
                <w:tcPr>
                  <w:tcW w:w="1413" w:type="dxa"/>
                  <w:vMerge/>
                  <w:vAlign w:val="center"/>
                </w:tcPr>
                <w:p w:rsidR="007C68B2" w:rsidRDefault="007C68B2">
                  <w:pPr>
                    <w:pStyle w:val="af1"/>
                    <w:adjustRightInd w:val="0"/>
                    <w:snapToGrid w:val="0"/>
                    <w:spacing w:line="240" w:lineRule="auto"/>
                    <w:jc w:val="center"/>
                    <w:rPr>
                      <w:b w:val="0"/>
                      <w:bCs w:val="0"/>
                      <w:color w:val="000000"/>
                      <w:szCs w:val="21"/>
                    </w:rPr>
                  </w:pPr>
                </w:p>
              </w:tc>
              <w:tc>
                <w:tcPr>
                  <w:tcW w:w="5730" w:type="dxa"/>
                  <w:vAlign w:val="center"/>
                </w:tcPr>
                <w:p w:rsidR="007C68B2" w:rsidRDefault="00116348">
                  <w:pPr>
                    <w:adjustRightInd w:val="0"/>
                    <w:snapToGrid w:val="0"/>
                    <w:jc w:val="left"/>
                    <w:rPr>
                      <w:b/>
                      <w:bCs/>
                      <w:color w:val="000000"/>
                      <w:szCs w:val="21"/>
                    </w:rPr>
                  </w:pPr>
                  <w:r>
                    <w:rPr>
                      <w:rFonts w:hint="eastAsia"/>
                      <w:szCs w:val="21"/>
                    </w:rPr>
                    <w:t>危险废物收集</w:t>
                  </w:r>
                  <w:r>
                    <w:rPr>
                      <w:rFonts w:hint="eastAsia"/>
                      <w:szCs w:val="21"/>
                    </w:rPr>
                    <w:t>危废暂存间委托</w:t>
                  </w:r>
                  <w:r>
                    <w:rPr>
                      <w:rFonts w:hint="eastAsia"/>
                      <w:szCs w:val="21"/>
                    </w:rPr>
                    <w:t>有资质单位</w:t>
                  </w:r>
                  <w:r>
                    <w:rPr>
                      <w:rFonts w:hint="eastAsia"/>
                      <w:szCs w:val="21"/>
                    </w:rPr>
                    <w:t>进行</w:t>
                  </w:r>
                  <w:r>
                    <w:rPr>
                      <w:rFonts w:hint="eastAsia"/>
                      <w:szCs w:val="21"/>
                    </w:rPr>
                    <w:t>处理。</w:t>
                  </w:r>
                </w:p>
              </w:tc>
              <w:tc>
                <w:tcPr>
                  <w:tcW w:w="872" w:type="dxa"/>
                  <w:vMerge/>
                  <w:vAlign w:val="center"/>
                </w:tcPr>
                <w:p w:rsidR="007C68B2" w:rsidRDefault="007C68B2">
                  <w:pPr>
                    <w:adjustRightInd w:val="0"/>
                    <w:snapToGrid w:val="0"/>
                    <w:jc w:val="center"/>
                    <w:rPr>
                      <w:color w:val="000000"/>
                      <w:szCs w:val="21"/>
                    </w:rPr>
                  </w:pPr>
                </w:p>
              </w:tc>
            </w:tr>
          </w:tbl>
          <w:p w:rsidR="007C68B2" w:rsidRDefault="00116348">
            <w:pPr>
              <w:tabs>
                <w:tab w:val="left" w:pos="615"/>
                <w:tab w:val="left" w:pos="3615"/>
              </w:tabs>
              <w:adjustRightInd w:val="0"/>
              <w:snapToGrid w:val="0"/>
              <w:spacing w:line="360" w:lineRule="auto"/>
              <w:ind w:firstLineChars="200" w:firstLine="482"/>
              <w:rPr>
                <w:b/>
                <w:bCs/>
                <w:sz w:val="24"/>
                <w:szCs w:val="22"/>
              </w:rPr>
            </w:pPr>
            <w:r>
              <w:rPr>
                <w:rFonts w:hint="eastAsia"/>
                <w:b/>
                <w:bCs/>
                <w:sz w:val="24"/>
                <w:szCs w:val="22"/>
              </w:rPr>
              <w:t>4</w:t>
            </w:r>
            <w:r>
              <w:rPr>
                <w:b/>
                <w:bCs/>
                <w:sz w:val="24"/>
                <w:szCs w:val="22"/>
              </w:rPr>
              <w:t>、主要生产设备</w:t>
            </w:r>
          </w:p>
          <w:p w:rsidR="007C68B2" w:rsidRDefault="00116348">
            <w:pPr>
              <w:adjustRightInd w:val="0"/>
              <w:snapToGrid w:val="0"/>
              <w:spacing w:line="360" w:lineRule="auto"/>
              <w:ind w:firstLineChars="200" w:firstLine="480"/>
              <w:rPr>
                <w:sz w:val="24"/>
                <w:szCs w:val="24"/>
              </w:rPr>
            </w:pPr>
            <w:r>
              <w:rPr>
                <w:sz w:val="24"/>
                <w:szCs w:val="24"/>
              </w:rPr>
              <w:t>本项目主要生产设备见表</w:t>
            </w:r>
            <w:r>
              <w:rPr>
                <w:rFonts w:hint="eastAsia"/>
                <w:sz w:val="24"/>
                <w:szCs w:val="24"/>
              </w:rPr>
              <w:t>4</w:t>
            </w:r>
            <w:r>
              <w:rPr>
                <w:sz w:val="24"/>
                <w:szCs w:val="24"/>
              </w:rPr>
              <w:t>。</w:t>
            </w:r>
          </w:p>
          <w:p w:rsidR="007C68B2" w:rsidRDefault="00116348">
            <w:pPr>
              <w:adjustRightInd w:val="0"/>
              <w:snapToGrid w:val="0"/>
              <w:jc w:val="center"/>
              <w:rPr>
                <w:szCs w:val="21"/>
              </w:rPr>
            </w:pPr>
            <w:r>
              <w:rPr>
                <w:b/>
                <w:bCs/>
                <w:szCs w:val="21"/>
              </w:rPr>
              <w:t>表</w:t>
            </w:r>
            <w:r>
              <w:rPr>
                <w:rFonts w:hint="eastAsia"/>
                <w:b/>
                <w:bCs/>
                <w:szCs w:val="21"/>
              </w:rPr>
              <w:t>4</w:t>
            </w:r>
            <w:r>
              <w:rPr>
                <w:b/>
                <w:bCs/>
                <w:szCs w:val="21"/>
              </w:rPr>
              <w:t xml:space="preserve">  </w:t>
            </w:r>
            <w:r>
              <w:rPr>
                <w:b/>
                <w:bCs/>
                <w:szCs w:val="21"/>
              </w:rPr>
              <w:t>主要生产设备一览表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2766"/>
              <w:gridCol w:w="1899"/>
              <w:gridCol w:w="1239"/>
              <w:gridCol w:w="1703"/>
            </w:tblGrid>
            <w:tr w:rsidR="007C68B2">
              <w:trPr>
                <w:trHeight w:val="283"/>
                <w:jc w:val="center"/>
              </w:trPr>
              <w:tc>
                <w:tcPr>
                  <w:tcW w:w="897" w:type="dxa"/>
                  <w:vAlign w:val="center"/>
                </w:tcPr>
                <w:p w:rsidR="007C68B2" w:rsidRDefault="00116348">
                  <w:pPr>
                    <w:autoSpaceDE w:val="0"/>
                    <w:autoSpaceDN w:val="0"/>
                    <w:adjustRightInd w:val="0"/>
                    <w:snapToGrid w:val="0"/>
                    <w:jc w:val="center"/>
                    <w:rPr>
                      <w:color w:val="000000"/>
                      <w:szCs w:val="21"/>
                      <w:lang w:val="zh-CN"/>
                    </w:rPr>
                  </w:pPr>
                  <w:r>
                    <w:rPr>
                      <w:color w:val="000000"/>
                      <w:szCs w:val="21"/>
                      <w:lang w:val="zh-CN"/>
                    </w:rPr>
                    <w:t>序</w:t>
                  </w:r>
                  <w:r>
                    <w:rPr>
                      <w:color w:val="000000"/>
                      <w:szCs w:val="21"/>
                      <w:lang w:val="zh-CN"/>
                    </w:rPr>
                    <w:t xml:space="preserve"> </w:t>
                  </w:r>
                  <w:r>
                    <w:rPr>
                      <w:color w:val="000000"/>
                      <w:szCs w:val="21"/>
                      <w:lang w:val="zh-CN"/>
                    </w:rPr>
                    <w:t>号</w:t>
                  </w:r>
                </w:p>
              </w:tc>
              <w:tc>
                <w:tcPr>
                  <w:tcW w:w="2766" w:type="dxa"/>
                  <w:vAlign w:val="center"/>
                </w:tcPr>
                <w:p w:rsidR="007C68B2" w:rsidRDefault="00116348">
                  <w:pPr>
                    <w:autoSpaceDE w:val="0"/>
                    <w:autoSpaceDN w:val="0"/>
                    <w:adjustRightInd w:val="0"/>
                    <w:snapToGrid w:val="0"/>
                    <w:jc w:val="center"/>
                    <w:rPr>
                      <w:color w:val="000000"/>
                      <w:szCs w:val="21"/>
                      <w:lang w:val="zh-CN"/>
                    </w:rPr>
                  </w:pPr>
                  <w:r>
                    <w:rPr>
                      <w:color w:val="000000"/>
                      <w:szCs w:val="21"/>
                      <w:lang w:val="zh-CN"/>
                    </w:rPr>
                    <w:t>设备名称</w:t>
                  </w:r>
                </w:p>
              </w:tc>
              <w:tc>
                <w:tcPr>
                  <w:tcW w:w="1899" w:type="dxa"/>
                  <w:vAlign w:val="center"/>
                </w:tcPr>
                <w:p w:rsidR="007C68B2" w:rsidRDefault="00116348">
                  <w:pPr>
                    <w:autoSpaceDE w:val="0"/>
                    <w:autoSpaceDN w:val="0"/>
                    <w:adjustRightInd w:val="0"/>
                    <w:snapToGrid w:val="0"/>
                    <w:jc w:val="center"/>
                    <w:rPr>
                      <w:color w:val="000000"/>
                      <w:szCs w:val="21"/>
                      <w:lang w:val="zh-CN"/>
                    </w:rPr>
                  </w:pPr>
                  <w:r>
                    <w:rPr>
                      <w:color w:val="000000"/>
                      <w:szCs w:val="21"/>
                      <w:lang w:val="zh-CN"/>
                    </w:rPr>
                    <w:t>设备型号</w:t>
                  </w:r>
                </w:p>
              </w:tc>
              <w:tc>
                <w:tcPr>
                  <w:tcW w:w="1239" w:type="dxa"/>
                  <w:vAlign w:val="center"/>
                </w:tcPr>
                <w:p w:rsidR="007C68B2" w:rsidRDefault="00116348">
                  <w:pPr>
                    <w:autoSpaceDE w:val="0"/>
                    <w:autoSpaceDN w:val="0"/>
                    <w:adjustRightInd w:val="0"/>
                    <w:snapToGrid w:val="0"/>
                    <w:jc w:val="center"/>
                    <w:rPr>
                      <w:color w:val="000000"/>
                      <w:szCs w:val="21"/>
                      <w:lang w:val="zh-CN"/>
                    </w:rPr>
                  </w:pPr>
                  <w:r>
                    <w:rPr>
                      <w:color w:val="000000"/>
                      <w:szCs w:val="21"/>
                      <w:lang w:val="zh-CN"/>
                    </w:rPr>
                    <w:t>数量（台）</w:t>
                  </w:r>
                </w:p>
              </w:tc>
              <w:tc>
                <w:tcPr>
                  <w:tcW w:w="1703" w:type="dxa"/>
                  <w:vAlign w:val="center"/>
                </w:tcPr>
                <w:p w:rsidR="007C68B2" w:rsidRDefault="00116348">
                  <w:pPr>
                    <w:autoSpaceDE w:val="0"/>
                    <w:autoSpaceDN w:val="0"/>
                    <w:adjustRightInd w:val="0"/>
                    <w:snapToGrid w:val="0"/>
                    <w:jc w:val="center"/>
                    <w:rPr>
                      <w:color w:val="000000"/>
                      <w:szCs w:val="21"/>
                      <w:lang w:val="zh-CN"/>
                    </w:rPr>
                  </w:pPr>
                  <w:r>
                    <w:rPr>
                      <w:rFonts w:hint="eastAsia"/>
                      <w:color w:val="000000"/>
                      <w:szCs w:val="21"/>
                    </w:rPr>
                    <w:t>备注</w:t>
                  </w:r>
                </w:p>
              </w:tc>
            </w:tr>
            <w:tr w:rsidR="007C68B2">
              <w:trPr>
                <w:trHeight w:val="283"/>
                <w:jc w:val="center"/>
              </w:trPr>
              <w:tc>
                <w:tcPr>
                  <w:tcW w:w="897" w:type="dxa"/>
                  <w:vAlign w:val="center"/>
                </w:tcPr>
                <w:p w:rsidR="007C68B2" w:rsidRDefault="00116348">
                  <w:pPr>
                    <w:adjustRightInd w:val="0"/>
                    <w:snapToGrid w:val="0"/>
                    <w:jc w:val="center"/>
                    <w:rPr>
                      <w:color w:val="000000"/>
                      <w:szCs w:val="21"/>
                      <w:lang w:val="zh-CN"/>
                    </w:rPr>
                  </w:pPr>
                  <w:r>
                    <w:rPr>
                      <w:color w:val="000000"/>
                      <w:szCs w:val="21"/>
                    </w:rPr>
                    <w:t>1</w:t>
                  </w:r>
                </w:p>
              </w:tc>
              <w:tc>
                <w:tcPr>
                  <w:tcW w:w="2766" w:type="dxa"/>
                  <w:vAlign w:val="center"/>
                </w:tcPr>
                <w:p w:rsidR="007C68B2" w:rsidRDefault="00116348">
                  <w:pPr>
                    <w:adjustRightInd w:val="0"/>
                    <w:snapToGrid w:val="0"/>
                    <w:jc w:val="center"/>
                    <w:rPr>
                      <w:color w:val="000000"/>
                      <w:szCs w:val="21"/>
                      <w:lang w:val="zh-CN"/>
                    </w:rPr>
                  </w:pPr>
                  <w:r>
                    <w:rPr>
                      <w:rFonts w:hint="eastAsia"/>
                      <w:color w:val="000000"/>
                      <w:szCs w:val="21"/>
                    </w:rPr>
                    <w:t>水墨瓦楞纸板印刷分压切角开槽机</w:t>
                  </w:r>
                </w:p>
              </w:tc>
              <w:tc>
                <w:tcPr>
                  <w:tcW w:w="1899" w:type="dxa"/>
                  <w:vAlign w:val="center"/>
                </w:tcPr>
                <w:p w:rsidR="007C68B2" w:rsidRDefault="00116348">
                  <w:pPr>
                    <w:adjustRightInd w:val="0"/>
                    <w:snapToGrid w:val="0"/>
                    <w:jc w:val="center"/>
                    <w:rPr>
                      <w:color w:val="000000"/>
                      <w:szCs w:val="21"/>
                      <w:lang w:val="zh-CN"/>
                    </w:rPr>
                  </w:pPr>
                  <w:r>
                    <w:rPr>
                      <w:color w:val="000000"/>
                      <w:szCs w:val="21"/>
                    </w:rPr>
                    <w:t>YFQ-Φ296×2600</w:t>
                  </w:r>
                  <w:r>
                    <w:rPr>
                      <w:rFonts w:hint="eastAsia"/>
                      <w:color w:val="000000"/>
                      <w:szCs w:val="21"/>
                    </w:rPr>
                    <w:t>型</w:t>
                  </w:r>
                  <w:r>
                    <w:rPr>
                      <w:rFonts w:hint="eastAsia"/>
                      <w:color w:val="000000"/>
                      <w:szCs w:val="21"/>
                    </w:rPr>
                    <w:t>3</w:t>
                  </w:r>
                  <w:r>
                    <w:rPr>
                      <w:rFonts w:hint="eastAsia"/>
                      <w:color w:val="000000"/>
                      <w:szCs w:val="21"/>
                    </w:rPr>
                    <w:t>色</w:t>
                  </w:r>
                </w:p>
              </w:tc>
              <w:tc>
                <w:tcPr>
                  <w:tcW w:w="1239" w:type="dxa"/>
                  <w:vAlign w:val="center"/>
                </w:tcPr>
                <w:p w:rsidR="007C68B2" w:rsidRDefault="00116348">
                  <w:pPr>
                    <w:adjustRightInd w:val="0"/>
                    <w:snapToGrid w:val="0"/>
                    <w:jc w:val="center"/>
                    <w:rPr>
                      <w:color w:val="000000"/>
                      <w:szCs w:val="21"/>
                      <w:lang w:val="zh-CN"/>
                    </w:rPr>
                  </w:pPr>
                  <w:r>
                    <w:rPr>
                      <w:color w:val="000000"/>
                      <w:szCs w:val="21"/>
                    </w:rPr>
                    <w:t>2</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2</w:t>
                  </w:r>
                </w:p>
              </w:tc>
              <w:tc>
                <w:tcPr>
                  <w:tcW w:w="2766" w:type="dxa"/>
                  <w:vAlign w:val="center"/>
                </w:tcPr>
                <w:p w:rsidR="007C68B2" w:rsidRDefault="00116348">
                  <w:pPr>
                    <w:adjustRightInd w:val="0"/>
                    <w:snapToGrid w:val="0"/>
                    <w:jc w:val="center"/>
                    <w:rPr>
                      <w:color w:val="000000"/>
                      <w:szCs w:val="21"/>
                    </w:rPr>
                  </w:pPr>
                  <w:r>
                    <w:rPr>
                      <w:color w:val="000000"/>
                      <w:szCs w:val="21"/>
                    </w:rPr>
                    <w:t>钉箱机</w:t>
                  </w:r>
                </w:p>
              </w:tc>
              <w:tc>
                <w:tcPr>
                  <w:tcW w:w="1899" w:type="dxa"/>
                  <w:vAlign w:val="center"/>
                </w:tcPr>
                <w:p w:rsidR="007C68B2" w:rsidRDefault="00116348">
                  <w:pPr>
                    <w:adjustRightInd w:val="0"/>
                    <w:snapToGrid w:val="0"/>
                    <w:jc w:val="center"/>
                    <w:rPr>
                      <w:color w:val="000000"/>
                      <w:szCs w:val="21"/>
                    </w:rPr>
                  </w:pPr>
                  <w:r>
                    <w:rPr>
                      <w:color w:val="000000"/>
                      <w:szCs w:val="21"/>
                    </w:rPr>
                    <w:t>DZX-1400</w:t>
                  </w:r>
                  <w:r>
                    <w:rPr>
                      <w:rFonts w:hint="eastAsia"/>
                      <w:color w:val="000000"/>
                      <w:szCs w:val="21"/>
                    </w:rPr>
                    <w:t>型</w:t>
                  </w:r>
                </w:p>
              </w:tc>
              <w:tc>
                <w:tcPr>
                  <w:tcW w:w="1239" w:type="dxa"/>
                  <w:vAlign w:val="center"/>
                </w:tcPr>
                <w:p w:rsidR="007C68B2" w:rsidRDefault="00116348">
                  <w:pPr>
                    <w:adjustRightInd w:val="0"/>
                    <w:snapToGrid w:val="0"/>
                    <w:jc w:val="center"/>
                    <w:rPr>
                      <w:color w:val="000000"/>
                      <w:szCs w:val="21"/>
                    </w:rPr>
                  </w:pPr>
                  <w:r>
                    <w:rPr>
                      <w:color w:val="000000"/>
                      <w:szCs w:val="21"/>
                    </w:rPr>
                    <w:t>3</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3</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包装机</w:t>
                  </w:r>
                </w:p>
              </w:tc>
              <w:tc>
                <w:tcPr>
                  <w:tcW w:w="1899" w:type="dxa"/>
                  <w:vAlign w:val="center"/>
                </w:tcPr>
                <w:p w:rsidR="007C68B2" w:rsidRDefault="00116348">
                  <w:pPr>
                    <w:adjustRightInd w:val="0"/>
                    <w:snapToGrid w:val="0"/>
                    <w:jc w:val="center"/>
                    <w:rPr>
                      <w:color w:val="000000"/>
                      <w:szCs w:val="21"/>
                    </w:rPr>
                  </w:pPr>
                  <w:r>
                    <w:rPr>
                      <w:color w:val="000000"/>
                      <w:szCs w:val="21"/>
                    </w:rPr>
                    <w:t>/</w:t>
                  </w:r>
                </w:p>
              </w:tc>
              <w:tc>
                <w:tcPr>
                  <w:tcW w:w="1239" w:type="dxa"/>
                  <w:vAlign w:val="center"/>
                </w:tcPr>
                <w:p w:rsidR="007C68B2" w:rsidRDefault="00116348">
                  <w:pPr>
                    <w:adjustRightInd w:val="0"/>
                    <w:snapToGrid w:val="0"/>
                    <w:jc w:val="center"/>
                    <w:rPr>
                      <w:color w:val="000000"/>
                      <w:szCs w:val="21"/>
                    </w:rPr>
                  </w:pPr>
                  <w:r>
                    <w:rPr>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4</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切纸机</w:t>
                  </w:r>
                </w:p>
              </w:tc>
              <w:tc>
                <w:tcPr>
                  <w:tcW w:w="1899" w:type="dxa"/>
                  <w:vAlign w:val="center"/>
                </w:tcPr>
                <w:p w:rsidR="007C68B2" w:rsidRDefault="00116348">
                  <w:pPr>
                    <w:adjustRightInd w:val="0"/>
                    <w:snapToGrid w:val="0"/>
                    <w:jc w:val="center"/>
                    <w:rPr>
                      <w:color w:val="000000"/>
                      <w:szCs w:val="21"/>
                    </w:rPr>
                  </w:pPr>
                  <w:r>
                    <w:rPr>
                      <w:rFonts w:hint="eastAsia"/>
                      <w:color w:val="000000"/>
                      <w:szCs w:val="21"/>
                    </w:rPr>
                    <w:t>ML-1200</w:t>
                  </w:r>
                </w:p>
              </w:tc>
              <w:tc>
                <w:tcPr>
                  <w:tcW w:w="1239" w:type="dxa"/>
                  <w:vAlign w:val="center"/>
                </w:tcPr>
                <w:p w:rsidR="007C68B2" w:rsidRDefault="00116348">
                  <w:pPr>
                    <w:adjustRightInd w:val="0"/>
                    <w:snapToGrid w:val="0"/>
                    <w:jc w:val="center"/>
                    <w:rPr>
                      <w:color w:val="000000"/>
                      <w:szCs w:val="21"/>
                    </w:rPr>
                  </w:pPr>
                  <w:r>
                    <w:rPr>
                      <w:rFonts w:hint="eastAsia"/>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5</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碰线机</w:t>
                  </w:r>
                </w:p>
              </w:tc>
              <w:tc>
                <w:tcPr>
                  <w:tcW w:w="1899" w:type="dxa"/>
                  <w:vAlign w:val="center"/>
                </w:tcPr>
                <w:p w:rsidR="007C68B2" w:rsidRDefault="00116348">
                  <w:pPr>
                    <w:adjustRightInd w:val="0"/>
                    <w:snapToGrid w:val="0"/>
                    <w:jc w:val="center"/>
                    <w:rPr>
                      <w:color w:val="000000"/>
                      <w:szCs w:val="21"/>
                    </w:rPr>
                  </w:pPr>
                  <w:r>
                    <w:rPr>
                      <w:rFonts w:hint="eastAsia"/>
                      <w:color w:val="000000"/>
                      <w:szCs w:val="21"/>
                    </w:rPr>
                    <w:t>/</w:t>
                  </w:r>
                </w:p>
              </w:tc>
              <w:tc>
                <w:tcPr>
                  <w:tcW w:w="1239" w:type="dxa"/>
                  <w:vAlign w:val="center"/>
                </w:tcPr>
                <w:p w:rsidR="007C68B2" w:rsidRDefault="00116348">
                  <w:pPr>
                    <w:adjustRightInd w:val="0"/>
                    <w:snapToGrid w:val="0"/>
                    <w:jc w:val="center"/>
                    <w:rPr>
                      <w:color w:val="000000"/>
                      <w:szCs w:val="21"/>
                    </w:rPr>
                  </w:pPr>
                  <w:r>
                    <w:rPr>
                      <w:rFonts w:hint="eastAsia"/>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6</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分切机</w:t>
                  </w:r>
                </w:p>
              </w:tc>
              <w:tc>
                <w:tcPr>
                  <w:tcW w:w="1899" w:type="dxa"/>
                  <w:vAlign w:val="center"/>
                </w:tcPr>
                <w:p w:rsidR="007C68B2" w:rsidRDefault="00116348">
                  <w:pPr>
                    <w:adjustRightInd w:val="0"/>
                    <w:snapToGrid w:val="0"/>
                    <w:jc w:val="center"/>
                    <w:rPr>
                      <w:color w:val="000000"/>
                      <w:szCs w:val="21"/>
                    </w:rPr>
                  </w:pPr>
                  <w:r>
                    <w:rPr>
                      <w:rFonts w:hint="eastAsia"/>
                      <w:color w:val="000000"/>
                      <w:szCs w:val="21"/>
                    </w:rPr>
                    <w:t>/</w:t>
                  </w:r>
                </w:p>
              </w:tc>
              <w:tc>
                <w:tcPr>
                  <w:tcW w:w="1239" w:type="dxa"/>
                  <w:vAlign w:val="center"/>
                </w:tcPr>
                <w:p w:rsidR="007C68B2" w:rsidRDefault="00116348">
                  <w:pPr>
                    <w:adjustRightInd w:val="0"/>
                    <w:snapToGrid w:val="0"/>
                    <w:jc w:val="center"/>
                    <w:rPr>
                      <w:color w:val="000000"/>
                      <w:szCs w:val="21"/>
                    </w:rPr>
                  </w:pPr>
                  <w:r>
                    <w:rPr>
                      <w:rFonts w:hint="eastAsia"/>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7</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卡合机</w:t>
                  </w:r>
                </w:p>
              </w:tc>
              <w:tc>
                <w:tcPr>
                  <w:tcW w:w="1899" w:type="dxa"/>
                  <w:vAlign w:val="center"/>
                </w:tcPr>
                <w:p w:rsidR="007C68B2" w:rsidRDefault="00116348">
                  <w:pPr>
                    <w:adjustRightInd w:val="0"/>
                    <w:snapToGrid w:val="0"/>
                    <w:jc w:val="center"/>
                    <w:rPr>
                      <w:color w:val="000000"/>
                      <w:szCs w:val="21"/>
                    </w:rPr>
                  </w:pPr>
                  <w:r>
                    <w:rPr>
                      <w:rFonts w:hint="eastAsia"/>
                      <w:color w:val="000000"/>
                      <w:szCs w:val="21"/>
                    </w:rPr>
                    <w:t>/</w:t>
                  </w:r>
                </w:p>
              </w:tc>
              <w:tc>
                <w:tcPr>
                  <w:tcW w:w="1239" w:type="dxa"/>
                  <w:vAlign w:val="center"/>
                </w:tcPr>
                <w:p w:rsidR="007C68B2" w:rsidRDefault="00116348">
                  <w:pPr>
                    <w:adjustRightInd w:val="0"/>
                    <w:snapToGrid w:val="0"/>
                    <w:jc w:val="center"/>
                    <w:rPr>
                      <w:color w:val="000000"/>
                      <w:szCs w:val="21"/>
                    </w:rPr>
                  </w:pPr>
                  <w:r>
                    <w:rPr>
                      <w:rFonts w:hint="eastAsia"/>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8</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裱纸机</w:t>
                  </w:r>
                </w:p>
              </w:tc>
              <w:tc>
                <w:tcPr>
                  <w:tcW w:w="1899" w:type="dxa"/>
                  <w:vAlign w:val="center"/>
                </w:tcPr>
                <w:p w:rsidR="007C68B2" w:rsidRDefault="00116348">
                  <w:pPr>
                    <w:adjustRightInd w:val="0"/>
                    <w:snapToGrid w:val="0"/>
                    <w:jc w:val="center"/>
                    <w:rPr>
                      <w:color w:val="000000"/>
                      <w:szCs w:val="21"/>
                    </w:rPr>
                  </w:pPr>
                  <w:r>
                    <w:rPr>
                      <w:rFonts w:hint="eastAsia"/>
                      <w:color w:val="000000"/>
                      <w:szCs w:val="21"/>
                    </w:rPr>
                    <w:t>全自动</w:t>
                  </w:r>
                  <w:r>
                    <w:rPr>
                      <w:rFonts w:hint="eastAsia"/>
                      <w:color w:val="000000"/>
                      <w:szCs w:val="21"/>
                    </w:rPr>
                    <w:t>125</w:t>
                  </w:r>
                  <w:r>
                    <w:rPr>
                      <w:rFonts w:hint="eastAsia"/>
                      <w:color w:val="000000"/>
                      <w:szCs w:val="21"/>
                    </w:rPr>
                    <w:t>型</w:t>
                  </w:r>
                </w:p>
              </w:tc>
              <w:tc>
                <w:tcPr>
                  <w:tcW w:w="1239" w:type="dxa"/>
                  <w:vAlign w:val="center"/>
                </w:tcPr>
                <w:p w:rsidR="007C68B2" w:rsidRDefault="00116348">
                  <w:pPr>
                    <w:adjustRightInd w:val="0"/>
                    <w:snapToGrid w:val="0"/>
                    <w:jc w:val="center"/>
                    <w:rPr>
                      <w:color w:val="000000"/>
                      <w:szCs w:val="21"/>
                    </w:rPr>
                  </w:pPr>
                  <w:r>
                    <w:rPr>
                      <w:rFonts w:hint="eastAsia"/>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未安装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9</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全自动模切机</w:t>
                  </w:r>
                </w:p>
              </w:tc>
              <w:tc>
                <w:tcPr>
                  <w:tcW w:w="1899" w:type="dxa"/>
                  <w:vAlign w:val="center"/>
                </w:tcPr>
                <w:p w:rsidR="007C68B2" w:rsidRDefault="00116348">
                  <w:pPr>
                    <w:adjustRightInd w:val="0"/>
                    <w:snapToGrid w:val="0"/>
                    <w:jc w:val="center"/>
                    <w:rPr>
                      <w:color w:val="000000"/>
                      <w:szCs w:val="21"/>
                    </w:rPr>
                  </w:pPr>
                  <w:r>
                    <w:rPr>
                      <w:rFonts w:hint="eastAsia"/>
                      <w:color w:val="000000"/>
                      <w:szCs w:val="21"/>
                    </w:rPr>
                    <w:t>PMF</w:t>
                  </w:r>
                  <w:r>
                    <w:rPr>
                      <w:rFonts w:hint="eastAsia"/>
                      <w:color w:val="000000"/>
                      <w:szCs w:val="21"/>
                    </w:rPr>
                    <w:t>型</w:t>
                  </w:r>
                  <w:r>
                    <w:rPr>
                      <w:rFonts w:hint="eastAsia"/>
                      <w:color w:val="000000"/>
                      <w:szCs w:val="21"/>
                    </w:rPr>
                    <w:t>1080-1650</w:t>
                  </w:r>
                </w:p>
              </w:tc>
              <w:tc>
                <w:tcPr>
                  <w:tcW w:w="1239" w:type="dxa"/>
                  <w:vAlign w:val="center"/>
                </w:tcPr>
                <w:p w:rsidR="007C68B2" w:rsidRDefault="00116348">
                  <w:pPr>
                    <w:adjustRightInd w:val="0"/>
                    <w:snapToGrid w:val="0"/>
                    <w:jc w:val="center"/>
                    <w:rPr>
                      <w:color w:val="000000"/>
                      <w:szCs w:val="21"/>
                    </w:rPr>
                  </w:pPr>
                  <w:r>
                    <w:rPr>
                      <w:rFonts w:hint="eastAsia"/>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未安装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10</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过滤棉</w:t>
                  </w:r>
                  <w:r>
                    <w:rPr>
                      <w:rFonts w:hint="eastAsia"/>
                      <w:color w:val="000000"/>
                      <w:szCs w:val="21"/>
                    </w:rPr>
                    <w:t>+</w:t>
                  </w:r>
                  <w:r>
                    <w:rPr>
                      <w:color w:val="000000"/>
                      <w:szCs w:val="21"/>
                    </w:rPr>
                    <w:t>UV</w:t>
                  </w:r>
                  <w:r>
                    <w:rPr>
                      <w:color w:val="000000"/>
                      <w:szCs w:val="21"/>
                    </w:rPr>
                    <w:t>光氧</w:t>
                  </w:r>
                  <w:r>
                    <w:rPr>
                      <w:color w:val="000000"/>
                      <w:szCs w:val="21"/>
                    </w:rPr>
                    <w:t>+</w:t>
                  </w:r>
                  <w:r>
                    <w:rPr>
                      <w:color w:val="000000"/>
                      <w:szCs w:val="21"/>
                    </w:rPr>
                    <w:t>活性炭</w:t>
                  </w:r>
                  <w:r>
                    <w:rPr>
                      <w:rFonts w:hint="eastAsia"/>
                      <w:color w:val="000000"/>
                      <w:szCs w:val="21"/>
                    </w:rPr>
                    <w:t>+</w:t>
                  </w:r>
                  <w:r>
                    <w:rPr>
                      <w:color w:val="000000"/>
                      <w:szCs w:val="21"/>
                    </w:rPr>
                    <w:t>15m</w:t>
                  </w:r>
                  <w:r>
                    <w:rPr>
                      <w:rFonts w:hint="eastAsia"/>
                      <w:color w:val="000000"/>
                      <w:szCs w:val="21"/>
                    </w:rPr>
                    <w:t>排气筒</w:t>
                  </w:r>
                </w:p>
              </w:tc>
              <w:tc>
                <w:tcPr>
                  <w:tcW w:w="1899" w:type="dxa"/>
                  <w:vAlign w:val="center"/>
                </w:tcPr>
                <w:p w:rsidR="007C68B2" w:rsidRDefault="00116348">
                  <w:pPr>
                    <w:adjustRightInd w:val="0"/>
                    <w:snapToGrid w:val="0"/>
                    <w:jc w:val="center"/>
                    <w:rPr>
                      <w:color w:val="000000"/>
                      <w:szCs w:val="21"/>
                    </w:rPr>
                  </w:pPr>
                  <w:r>
                    <w:rPr>
                      <w:color w:val="000000"/>
                      <w:szCs w:val="21"/>
                    </w:rPr>
                    <w:t>/</w:t>
                  </w:r>
                </w:p>
              </w:tc>
              <w:tc>
                <w:tcPr>
                  <w:tcW w:w="1239" w:type="dxa"/>
                  <w:vAlign w:val="center"/>
                </w:tcPr>
                <w:p w:rsidR="007C68B2" w:rsidRDefault="00116348">
                  <w:pPr>
                    <w:adjustRightInd w:val="0"/>
                    <w:snapToGrid w:val="0"/>
                    <w:jc w:val="center"/>
                    <w:rPr>
                      <w:color w:val="000000"/>
                      <w:szCs w:val="21"/>
                    </w:rPr>
                  </w:pPr>
                  <w:r>
                    <w:rPr>
                      <w:color w:val="000000"/>
                      <w:szCs w:val="21"/>
                    </w:rPr>
                    <w:t>1</w:t>
                  </w:r>
                  <w:r>
                    <w:rPr>
                      <w:rFonts w:hint="eastAsia"/>
                      <w:color w:val="000000"/>
                      <w:szCs w:val="21"/>
                    </w:rPr>
                    <w:t>（</w:t>
                  </w:r>
                  <w:r>
                    <w:rPr>
                      <w:rFonts w:hint="eastAsia"/>
                      <w:color w:val="000000"/>
                      <w:szCs w:val="21"/>
                    </w:rPr>
                    <w:t>套</w:t>
                  </w:r>
                  <w:r>
                    <w:rPr>
                      <w:rFonts w:hint="eastAsia"/>
                      <w:color w:val="000000"/>
                      <w:szCs w:val="21"/>
                    </w:rPr>
                    <w:t>）</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11</w:t>
                  </w:r>
                </w:p>
              </w:tc>
              <w:tc>
                <w:tcPr>
                  <w:tcW w:w="2766" w:type="dxa"/>
                  <w:vAlign w:val="center"/>
                </w:tcPr>
                <w:p w:rsidR="007C68B2" w:rsidRDefault="00116348">
                  <w:pPr>
                    <w:adjustRightInd w:val="0"/>
                    <w:snapToGrid w:val="0"/>
                    <w:jc w:val="center"/>
                    <w:rPr>
                      <w:color w:val="000000"/>
                      <w:szCs w:val="21"/>
                    </w:rPr>
                  </w:pPr>
                  <w:r>
                    <w:rPr>
                      <w:color w:val="000000"/>
                      <w:szCs w:val="21"/>
                    </w:rPr>
                    <w:t>水墨污水处理设备</w:t>
                  </w:r>
                </w:p>
              </w:tc>
              <w:tc>
                <w:tcPr>
                  <w:tcW w:w="1899" w:type="dxa"/>
                  <w:vAlign w:val="center"/>
                </w:tcPr>
                <w:p w:rsidR="007C68B2" w:rsidRDefault="00116348">
                  <w:pPr>
                    <w:adjustRightInd w:val="0"/>
                    <w:snapToGrid w:val="0"/>
                    <w:jc w:val="center"/>
                    <w:rPr>
                      <w:color w:val="000000"/>
                      <w:szCs w:val="21"/>
                    </w:rPr>
                  </w:pPr>
                  <w:r>
                    <w:rPr>
                      <w:color w:val="000000"/>
                      <w:szCs w:val="21"/>
                    </w:rPr>
                    <w:t>/</w:t>
                  </w:r>
                </w:p>
              </w:tc>
              <w:tc>
                <w:tcPr>
                  <w:tcW w:w="1239" w:type="dxa"/>
                  <w:vAlign w:val="center"/>
                </w:tcPr>
                <w:p w:rsidR="007C68B2" w:rsidRDefault="00116348">
                  <w:pPr>
                    <w:adjustRightInd w:val="0"/>
                    <w:snapToGrid w:val="0"/>
                    <w:jc w:val="center"/>
                    <w:rPr>
                      <w:color w:val="000000"/>
                      <w:szCs w:val="21"/>
                    </w:rPr>
                  </w:pPr>
                  <w:r>
                    <w:rPr>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r w:rsidR="007C68B2">
              <w:trPr>
                <w:trHeight w:val="283"/>
                <w:jc w:val="center"/>
              </w:trPr>
              <w:tc>
                <w:tcPr>
                  <w:tcW w:w="897" w:type="dxa"/>
                  <w:vAlign w:val="center"/>
                </w:tcPr>
                <w:p w:rsidR="007C68B2" w:rsidRDefault="00116348">
                  <w:pPr>
                    <w:adjustRightInd w:val="0"/>
                    <w:snapToGrid w:val="0"/>
                    <w:jc w:val="center"/>
                    <w:rPr>
                      <w:color w:val="000000"/>
                      <w:szCs w:val="21"/>
                    </w:rPr>
                  </w:pPr>
                  <w:r>
                    <w:rPr>
                      <w:rFonts w:hint="eastAsia"/>
                      <w:color w:val="000000"/>
                      <w:szCs w:val="21"/>
                    </w:rPr>
                    <w:t>12</w:t>
                  </w:r>
                </w:p>
              </w:tc>
              <w:tc>
                <w:tcPr>
                  <w:tcW w:w="2766" w:type="dxa"/>
                  <w:vAlign w:val="center"/>
                </w:tcPr>
                <w:p w:rsidR="007C68B2" w:rsidRDefault="00116348">
                  <w:pPr>
                    <w:adjustRightInd w:val="0"/>
                    <w:snapToGrid w:val="0"/>
                    <w:jc w:val="center"/>
                    <w:rPr>
                      <w:color w:val="000000"/>
                      <w:szCs w:val="21"/>
                    </w:rPr>
                  </w:pPr>
                  <w:r>
                    <w:rPr>
                      <w:rFonts w:hint="eastAsia"/>
                      <w:color w:val="000000"/>
                      <w:szCs w:val="21"/>
                    </w:rPr>
                    <w:t>空气压缩机</w:t>
                  </w:r>
                </w:p>
              </w:tc>
              <w:tc>
                <w:tcPr>
                  <w:tcW w:w="1899" w:type="dxa"/>
                  <w:vAlign w:val="center"/>
                </w:tcPr>
                <w:p w:rsidR="007C68B2" w:rsidRDefault="00116348">
                  <w:pPr>
                    <w:adjustRightInd w:val="0"/>
                    <w:snapToGrid w:val="0"/>
                    <w:jc w:val="center"/>
                    <w:rPr>
                      <w:color w:val="000000"/>
                      <w:szCs w:val="21"/>
                    </w:rPr>
                  </w:pPr>
                  <w:r>
                    <w:rPr>
                      <w:rFonts w:hint="eastAsia"/>
                      <w:color w:val="000000"/>
                      <w:szCs w:val="21"/>
                    </w:rPr>
                    <w:t>W-0.9/10</w:t>
                  </w:r>
                </w:p>
              </w:tc>
              <w:tc>
                <w:tcPr>
                  <w:tcW w:w="1239" w:type="dxa"/>
                  <w:vAlign w:val="center"/>
                </w:tcPr>
                <w:p w:rsidR="007C68B2" w:rsidRDefault="00116348">
                  <w:pPr>
                    <w:adjustRightInd w:val="0"/>
                    <w:snapToGrid w:val="0"/>
                    <w:jc w:val="center"/>
                    <w:rPr>
                      <w:color w:val="000000"/>
                      <w:szCs w:val="21"/>
                    </w:rPr>
                  </w:pPr>
                  <w:r>
                    <w:rPr>
                      <w:color w:val="000000"/>
                      <w:szCs w:val="21"/>
                    </w:rPr>
                    <w:t>1</w:t>
                  </w:r>
                </w:p>
              </w:tc>
              <w:tc>
                <w:tcPr>
                  <w:tcW w:w="1703" w:type="dxa"/>
                  <w:vAlign w:val="center"/>
                </w:tcPr>
                <w:p w:rsidR="007C68B2" w:rsidRDefault="00116348">
                  <w:pPr>
                    <w:adjustRightInd w:val="0"/>
                    <w:snapToGrid w:val="0"/>
                    <w:jc w:val="center"/>
                    <w:rPr>
                      <w:color w:val="000000"/>
                      <w:szCs w:val="21"/>
                    </w:rPr>
                  </w:pPr>
                  <w:r>
                    <w:rPr>
                      <w:rFonts w:hint="eastAsia"/>
                      <w:color w:val="000000"/>
                      <w:szCs w:val="21"/>
                    </w:rPr>
                    <w:t>已安装</w:t>
                  </w:r>
                </w:p>
              </w:tc>
            </w:tr>
          </w:tbl>
          <w:p w:rsidR="007C68B2" w:rsidRDefault="00116348">
            <w:pPr>
              <w:tabs>
                <w:tab w:val="left" w:pos="615"/>
                <w:tab w:val="left" w:pos="3615"/>
              </w:tabs>
              <w:adjustRightInd w:val="0"/>
              <w:snapToGrid w:val="0"/>
              <w:spacing w:line="360" w:lineRule="auto"/>
              <w:ind w:firstLineChars="200" w:firstLine="482"/>
              <w:rPr>
                <w:b/>
                <w:bCs/>
                <w:sz w:val="24"/>
                <w:szCs w:val="22"/>
              </w:rPr>
            </w:pPr>
            <w:r>
              <w:rPr>
                <w:rFonts w:hint="eastAsia"/>
                <w:b/>
                <w:bCs/>
                <w:sz w:val="24"/>
                <w:szCs w:val="22"/>
              </w:rPr>
              <w:t>5</w:t>
            </w:r>
            <w:r>
              <w:rPr>
                <w:b/>
                <w:bCs/>
                <w:sz w:val="24"/>
                <w:szCs w:val="22"/>
              </w:rPr>
              <w:t>、主要原辅材料及动力消耗</w:t>
            </w:r>
          </w:p>
          <w:p w:rsidR="007C68B2" w:rsidRDefault="00116348">
            <w:pPr>
              <w:adjustRightInd w:val="0"/>
              <w:snapToGrid w:val="0"/>
              <w:spacing w:line="360" w:lineRule="auto"/>
              <w:ind w:firstLineChars="200" w:firstLine="480"/>
              <w:textAlignment w:val="baseline"/>
              <w:rPr>
                <w:sz w:val="24"/>
                <w:szCs w:val="24"/>
              </w:rPr>
            </w:pPr>
            <w:r>
              <w:rPr>
                <w:sz w:val="24"/>
                <w:szCs w:val="24"/>
              </w:rPr>
              <w:t>项目所需原辅材料情况详见表</w:t>
            </w:r>
            <w:r>
              <w:rPr>
                <w:rFonts w:hint="eastAsia"/>
                <w:sz w:val="24"/>
                <w:szCs w:val="24"/>
              </w:rPr>
              <w:t>5</w:t>
            </w:r>
            <w:r>
              <w:rPr>
                <w:sz w:val="24"/>
                <w:szCs w:val="24"/>
              </w:rPr>
              <w:t>。</w:t>
            </w:r>
          </w:p>
          <w:p w:rsidR="007C68B2" w:rsidRDefault="00116348">
            <w:pPr>
              <w:adjustRightInd w:val="0"/>
              <w:snapToGrid w:val="0"/>
              <w:jc w:val="center"/>
              <w:textAlignment w:val="baseline"/>
              <w:rPr>
                <w:b/>
                <w:bCs/>
                <w:szCs w:val="21"/>
                <w:lang w:val="zh-CN"/>
              </w:rPr>
            </w:pPr>
            <w:r>
              <w:rPr>
                <w:b/>
                <w:bCs/>
                <w:szCs w:val="21"/>
                <w:lang w:val="zh-CN"/>
              </w:rPr>
              <w:t>表</w:t>
            </w:r>
            <w:r>
              <w:rPr>
                <w:rFonts w:hint="eastAsia"/>
                <w:b/>
                <w:bCs/>
                <w:szCs w:val="21"/>
              </w:rPr>
              <w:t>5</w:t>
            </w:r>
            <w:r>
              <w:rPr>
                <w:b/>
                <w:bCs/>
                <w:szCs w:val="21"/>
                <w:lang w:val="zh-CN"/>
              </w:rPr>
              <w:t xml:space="preserve">  </w:t>
            </w:r>
            <w:r>
              <w:rPr>
                <w:b/>
                <w:bCs/>
                <w:szCs w:val="21"/>
                <w:lang w:val="zh-CN"/>
              </w:rPr>
              <w:t>主要原辅材料消耗</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03"/>
              <w:gridCol w:w="2675"/>
              <w:gridCol w:w="1948"/>
              <w:gridCol w:w="2283"/>
            </w:tblGrid>
            <w:tr w:rsidR="007C68B2">
              <w:trPr>
                <w:trHeight w:val="283"/>
                <w:jc w:val="center"/>
              </w:trPr>
              <w:tc>
                <w:tcPr>
                  <w:tcW w:w="802" w:type="dxa"/>
                  <w:vAlign w:val="center"/>
                </w:tcPr>
                <w:p w:rsidR="007C68B2" w:rsidRDefault="00116348">
                  <w:pPr>
                    <w:adjustRightInd w:val="0"/>
                    <w:snapToGrid w:val="0"/>
                    <w:jc w:val="center"/>
                    <w:rPr>
                      <w:szCs w:val="21"/>
                    </w:rPr>
                  </w:pPr>
                  <w:r>
                    <w:rPr>
                      <w:szCs w:val="21"/>
                    </w:rPr>
                    <w:t>序号</w:t>
                  </w:r>
                </w:p>
              </w:tc>
              <w:tc>
                <w:tcPr>
                  <w:tcW w:w="3478" w:type="dxa"/>
                  <w:gridSpan w:val="2"/>
                  <w:vAlign w:val="center"/>
                </w:tcPr>
                <w:p w:rsidR="007C68B2" w:rsidRDefault="00116348">
                  <w:pPr>
                    <w:adjustRightInd w:val="0"/>
                    <w:snapToGrid w:val="0"/>
                    <w:jc w:val="center"/>
                    <w:rPr>
                      <w:szCs w:val="21"/>
                    </w:rPr>
                  </w:pPr>
                  <w:r>
                    <w:rPr>
                      <w:szCs w:val="21"/>
                    </w:rPr>
                    <w:t>名</w:t>
                  </w:r>
                  <w:r>
                    <w:rPr>
                      <w:szCs w:val="21"/>
                    </w:rPr>
                    <w:t xml:space="preserve">   </w:t>
                  </w:r>
                  <w:r>
                    <w:rPr>
                      <w:szCs w:val="21"/>
                    </w:rPr>
                    <w:t>称</w:t>
                  </w:r>
                </w:p>
              </w:tc>
              <w:tc>
                <w:tcPr>
                  <w:tcW w:w="1948" w:type="dxa"/>
                  <w:vAlign w:val="center"/>
                </w:tcPr>
                <w:p w:rsidR="007C68B2" w:rsidRDefault="00116348">
                  <w:pPr>
                    <w:adjustRightInd w:val="0"/>
                    <w:snapToGrid w:val="0"/>
                    <w:jc w:val="center"/>
                    <w:rPr>
                      <w:szCs w:val="21"/>
                    </w:rPr>
                  </w:pPr>
                  <w:r>
                    <w:rPr>
                      <w:szCs w:val="21"/>
                    </w:rPr>
                    <w:t>年用量</w:t>
                  </w:r>
                </w:p>
              </w:tc>
              <w:tc>
                <w:tcPr>
                  <w:tcW w:w="2283" w:type="dxa"/>
                  <w:vAlign w:val="center"/>
                </w:tcPr>
                <w:p w:rsidR="007C68B2" w:rsidRDefault="00116348">
                  <w:pPr>
                    <w:adjustRightInd w:val="0"/>
                    <w:snapToGrid w:val="0"/>
                    <w:jc w:val="center"/>
                    <w:rPr>
                      <w:szCs w:val="21"/>
                    </w:rPr>
                  </w:pPr>
                  <w:r>
                    <w:rPr>
                      <w:szCs w:val="21"/>
                    </w:rPr>
                    <w:t>备注</w:t>
                  </w:r>
                </w:p>
              </w:tc>
            </w:tr>
            <w:tr w:rsidR="007C68B2">
              <w:trPr>
                <w:trHeight w:val="333"/>
                <w:jc w:val="center"/>
              </w:trPr>
              <w:tc>
                <w:tcPr>
                  <w:tcW w:w="802" w:type="dxa"/>
                  <w:vAlign w:val="center"/>
                </w:tcPr>
                <w:p w:rsidR="007C68B2" w:rsidRDefault="00116348">
                  <w:pPr>
                    <w:adjustRightInd w:val="0"/>
                    <w:snapToGrid w:val="0"/>
                    <w:jc w:val="center"/>
                    <w:rPr>
                      <w:szCs w:val="21"/>
                    </w:rPr>
                  </w:pPr>
                  <w:r>
                    <w:rPr>
                      <w:szCs w:val="21"/>
                    </w:rPr>
                    <w:t>1</w:t>
                  </w:r>
                </w:p>
              </w:tc>
              <w:tc>
                <w:tcPr>
                  <w:tcW w:w="803" w:type="dxa"/>
                  <w:vAlign w:val="center"/>
                </w:tcPr>
                <w:p w:rsidR="007C68B2" w:rsidRDefault="00116348">
                  <w:pPr>
                    <w:autoSpaceDE w:val="0"/>
                    <w:autoSpaceDN w:val="0"/>
                    <w:adjustRightInd w:val="0"/>
                    <w:snapToGrid w:val="0"/>
                    <w:jc w:val="center"/>
                    <w:rPr>
                      <w:szCs w:val="21"/>
                    </w:rPr>
                  </w:pPr>
                  <w:r>
                    <w:rPr>
                      <w:szCs w:val="21"/>
                    </w:rPr>
                    <w:t>主料</w:t>
                  </w:r>
                </w:p>
              </w:tc>
              <w:tc>
                <w:tcPr>
                  <w:tcW w:w="2675" w:type="dxa"/>
                  <w:vAlign w:val="center"/>
                </w:tcPr>
                <w:p w:rsidR="007C68B2" w:rsidRDefault="00116348">
                  <w:pPr>
                    <w:adjustRightInd w:val="0"/>
                    <w:snapToGrid w:val="0"/>
                    <w:jc w:val="center"/>
                    <w:rPr>
                      <w:szCs w:val="21"/>
                    </w:rPr>
                  </w:pPr>
                  <w:r>
                    <w:rPr>
                      <w:rFonts w:hint="eastAsia"/>
                      <w:szCs w:val="21"/>
                    </w:rPr>
                    <w:t>瓦楞纸板</w:t>
                  </w:r>
                </w:p>
              </w:tc>
              <w:tc>
                <w:tcPr>
                  <w:tcW w:w="1948" w:type="dxa"/>
                  <w:vAlign w:val="center"/>
                </w:tcPr>
                <w:p w:rsidR="007C68B2" w:rsidRDefault="00116348">
                  <w:pPr>
                    <w:pStyle w:val="a6"/>
                    <w:adjustRightInd w:val="0"/>
                    <w:snapToGrid w:val="0"/>
                    <w:spacing w:line="240" w:lineRule="auto"/>
                    <w:jc w:val="center"/>
                    <w:rPr>
                      <w:rFonts w:ascii="Times New Roman" w:eastAsia="宋体"/>
                      <w:b w:val="0"/>
                      <w:sz w:val="21"/>
                      <w:szCs w:val="21"/>
                    </w:rPr>
                  </w:pPr>
                  <w:r>
                    <w:rPr>
                      <w:rFonts w:ascii="Times New Roman" w:eastAsia="宋体" w:hint="eastAsia"/>
                      <w:b w:val="0"/>
                      <w:sz w:val="21"/>
                      <w:szCs w:val="21"/>
                    </w:rPr>
                    <w:t>150t</w:t>
                  </w:r>
                </w:p>
              </w:tc>
              <w:tc>
                <w:tcPr>
                  <w:tcW w:w="2283" w:type="dxa"/>
                  <w:vAlign w:val="center"/>
                </w:tcPr>
                <w:p w:rsidR="007C68B2" w:rsidRDefault="00116348">
                  <w:pPr>
                    <w:autoSpaceDE w:val="0"/>
                    <w:autoSpaceDN w:val="0"/>
                    <w:adjustRightInd w:val="0"/>
                    <w:snapToGrid w:val="0"/>
                    <w:jc w:val="center"/>
                    <w:rPr>
                      <w:szCs w:val="21"/>
                    </w:rPr>
                  </w:pPr>
                  <w:r>
                    <w:rPr>
                      <w:szCs w:val="21"/>
                    </w:rPr>
                    <w:t>外购</w:t>
                  </w:r>
                </w:p>
              </w:tc>
            </w:tr>
            <w:tr w:rsidR="007C68B2">
              <w:trPr>
                <w:trHeight w:val="283"/>
                <w:jc w:val="center"/>
              </w:trPr>
              <w:tc>
                <w:tcPr>
                  <w:tcW w:w="802" w:type="dxa"/>
                  <w:vAlign w:val="center"/>
                </w:tcPr>
                <w:p w:rsidR="007C68B2" w:rsidRDefault="00116348">
                  <w:pPr>
                    <w:autoSpaceDE w:val="0"/>
                    <w:autoSpaceDN w:val="0"/>
                    <w:adjustRightInd w:val="0"/>
                    <w:snapToGrid w:val="0"/>
                    <w:jc w:val="center"/>
                    <w:rPr>
                      <w:szCs w:val="21"/>
                    </w:rPr>
                  </w:pPr>
                  <w:r>
                    <w:rPr>
                      <w:rFonts w:hint="eastAsia"/>
                      <w:szCs w:val="21"/>
                    </w:rPr>
                    <w:t>2</w:t>
                  </w:r>
                </w:p>
              </w:tc>
              <w:tc>
                <w:tcPr>
                  <w:tcW w:w="803" w:type="dxa"/>
                  <w:vAlign w:val="center"/>
                </w:tcPr>
                <w:p w:rsidR="007C68B2" w:rsidRDefault="00116348">
                  <w:pPr>
                    <w:autoSpaceDE w:val="0"/>
                    <w:autoSpaceDN w:val="0"/>
                    <w:adjustRightInd w:val="0"/>
                    <w:snapToGrid w:val="0"/>
                    <w:jc w:val="center"/>
                    <w:rPr>
                      <w:szCs w:val="21"/>
                    </w:rPr>
                  </w:pPr>
                  <w:r>
                    <w:rPr>
                      <w:szCs w:val="21"/>
                    </w:rPr>
                    <w:t>辅料</w:t>
                  </w:r>
                </w:p>
              </w:tc>
              <w:tc>
                <w:tcPr>
                  <w:tcW w:w="2675" w:type="dxa"/>
                  <w:vAlign w:val="center"/>
                </w:tcPr>
                <w:p w:rsidR="007C68B2" w:rsidRDefault="00116348">
                  <w:pPr>
                    <w:autoSpaceDE w:val="0"/>
                    <w:autoSpaceDN w:val="0"/>
                    <w:adjustRightInd w:val="0"/>
                    <w:snapToGrid w:val="0"/>
                    <w:jc w:val="center"/>
                    <w:rPr>
                      <w:szCs w:val="21"/>
                    </w:rPr>
                  </w:pPr>
                  <w:r>
                    <w:rPr>
                      <w:szCs w:val="21"/>
                    </w:rPr>
                    <w:t>水性油墨</w:t>
                  </w:r>
                </w:p>
              </w:tc>
              <w:tc>
                <w:tcPr>
                  <w:tcW w:w="1948" w:type="dxa"/>
                  <w:vAlign w:val="center"/>
                </w:tcPr>
                <w:p w:rsidR="007C68B2" w:rsidRDefault="00116348">
                  <w:pPr>
                    <w:autoSpaceDE w:val="0"/>
                    <w:autoSpaceDN w:val="0"/>
                    <w:adjustRightInd w:val="0"/>
                    <w:snapToGrid w:val="0"/>
                    <w:jc w:val="center"/>
                    <w:rPr>
                      <w:szCs w:val="21"/>
                    </w:rPr>
                  </w:pPr>
                  <w:r>
                    <w:rPr>
                      <w:rFonts w:hint="eastAsia"/>
                      <w:szCs w:val="21"/>
                    </w:rPr>
                    <w:t>0.6t</w:t>
                  </w:r>
                </w:p>
              </w:tc>
              <w:tc>
                <w:tcPr>
                  <w:tcW w:w="2283" w:type="dxa"/>
                  <w:vAlign w:val="center"/>
                </w:tcPr>
                <w:p w:rsidR="007C68B2" w:rsidRDefault="00116348">
                  <w:pPr>
                    <w:autoSpaceDE w:val="0"/>
                    <w:autoSpaceDN w:val="0"/>
                    <w:adjustRightInd w:val="0"/>
                    <w:snapToGrid w:val="0"/>
                    <w:jc w:val="center"/>
                    <w:rPr>
                      <w:szCs w:val="21"/>
                    </w:rPr>
                  </w:pPr>
                  <w:r>
                    <w:rPr>
                      <w:szCs w:val="21"/>
                    </w:rPr>
                    <w:t>外购</w:t>
                  </w:r>
                </w:p>
              </w:tc>
            </w:tr>
            <w:tr w:rsidR="007C68B2">
              <w:trPr>
                <w:trHeight w:val="283"/>
                <w:jc w:val="center"/>
              </w:trPr>
              <w:tc>
                <w:tcPr>
                  <w:tcW w:w="802" w:type="dxa"/>
                  <w:vMerge w:val="restart"/>
                  <w:vAlign w:val="center"/>
                </w:tcPr>
                <w:p w:rsidR="007C68B2" w:rsidRDefault="00116348">
                  <w:pPr>
                    <w:adjustRightInd w:val="0"/>
                    <w:snapToGrid w:val="0"/>
                    <w:jc w:val="center"/>
                    <w:rPr>
                      <w:szCs w:val="21"/>
                    </w:rPr>
                  </w:pPr>
                  <w:r>
                    <w:rPr>
                      <w:szCs w:val="21"/>
                    </w:rPr>
                    <w:t>3</w:t>
                  </w:r>
                </w:p>
              </w:tc>
              <w:tc>
                <w:tcPr>
                  <w:tcW w:w="803" w:type="dxa"/>
                  <w:vMerge w:val="restart"/>
                  <w:vAlign w:val="center"/>
                </w:tcPr>
                <w:p w:rsidR="007C68B2" w:rsidRDefault="00116348">
                  <w:pPr>
                    <w:autoSpaceDE w:val="0"/>
                    <w:autoSpaceDN w:val="0"/>
                    <w:adjustRightInd w:val="0"/>
                    <w:snapToGrid w:val="0"/>
                    <w:jc w:val="center"/>
                    <w:rPr>
                      <w:szCs w:val="21"/>
                    </w:rPr>
                  </w:pPr>
                  <w:r>
                    <w:rPr>
                      <w:szCs w:val="21"/>
                    </w:rPr>
                    <w:t>动力</w:t>
                  </w:r>
                  <w:r>
                    <w:rPr>
                      <w:szCs w:val="21"/>
                    </w:rPr>
                    <w:lastRenderedPageBreak/>
                    <w:t>消耗</w:t>
                  </w:r>
                </w:p>
              </w:tc>
              <w:tc>
                <w:tcPr>
                  <w:tcW w:w="2675" w:type="dxa"/>
                  <w:vAlign w:val="center"/>
                </w:tcPr>
                <w:p w:rsidR="007C68B2" w:rsidRDefault="00116348">
                  <w:pPr>
                    <w:autoSpaceDE w:val="0"/>
                    <w:autoSpaceDN w:val="0"/>
                    <w:adjustRightInd w:val="0"/>
                    <w:snapToGrid w:val="0"/>
                    <w:jc w:val="center"/>
                    <w:rPr>
                      <w:szCs w:val="21"/>
                    </w:rPr>
                  </w:pPr>
                  <w:r>
                    <w:rPr>
                      <w:szCs w:val="21"/>
                    </w:rPr>
                    <w:lastRenderedPageBreak/>
                    <w:t>电</w:t>
                  </w:r>
                </w:p>
              </w:tc>
              <w:tc>
                <w:tcPr>
                  <w:tcW w:w="1948" w:type="dxa"/>
                  <w:vAlign w:val="center"/>
                </w:tcPr>
                <w:p w:rsidR="007C68B2" w:rsidRDefault="00116348">
                  <w:pPr>
                    <w:autoSpaceDE w:val="0"/>
                    <w:autoSpaceDN w:val="0"/>
                    <w:adjustRightInd w:val="0"/>
                    <w:snapToGrid w:val="0"/>
                    <w:jc w:val="center"/>
                    <w:rPr>
                      <w:szCs w:val="21"/>
                    </w:rPr>
                  </w:pPr>
                  <w:r>
                    <w:rPr>
                      <w:rFonts w:hint="eastAsia"/>
                      <w:szCs w:val="21"/>
                    </w:rPr>
                    <w:t>8300</w:t>
                  </w:r>
                  <w:r>
                    <w:rPr>
                      <w:szCs w:val="21"/>
                    </w:rPr>
                    <w:t>kw·h</w:t>
                  </w:r>
                </w:p>
              </w:tc>
              <w:tc>
                <w:tcPr>
                  <w:tcW w:w="2283" w:type="dxa"/>
                  <w:vAlign w:val="center"/>
                </w:tcPr>
                <w:p w:rsidR="007C68B2" w:rsidRDefault="00116348">
                  <w:pPr>
                    <w:autoSpaceDE w:val="0"/>
                    <w:autoSpaceDN w:val="0"/>
                    <w:adjustRightInd w:val="0"/>
                    <w:snapToGrid w:val="0"/>
                    <w:jc w:val="center"/>
                    <w:rPr>
                      <w:szCs w:val="21"/>
                    </w:rPr>
                  </w:pPr>
                  <w:r>
                    <w:rPr>
                      <w:szCs w:val="21"/>
                    </w:rPr>
                    <w:t>市政供电</w:t>
                  </w:r>
                </w:p>
              </w:tc>
            </w:tr>
            <w:tr w:rsidR="007C68B2">
              <w:trPr>
                <w:trHeight w:val="283"/>
                <w:jc w:val="center"/>
              </w:trPr>
              <w:tc>
                <w:tcPr>
                  <w:tcW w:w="802" w:type="dxa"/>
                  <w:vMerge/>
                  <w:vAlign w:val="center"/>
                </w:tcPr>
                <w:p w:rsidR="007C68B2" w:rsidRDefault="007C68B2">
                  <w:pPr>
                    <w:adjustRightInd w:val="0"/>
                    <w:snapToGrid w:val="0"/>
                    <w:jc w:val="center"/>
                    <w:rPr>
                      <w:szCs w:val="21"/>
                    </w:rPr>
                  </w:pPr>
                </w:p>
              </w:tc>
              <w:tc>
                <w:tcPr>
                  <w:tcW w:w="803" w:type="dxa"/>
                  <w:vMerge/>
                  <w:vAlign w:val="center"/>
                </w:tcPr>
                <w:p w:rsidR="007C68B2" w:rsidRDefault="007C68B2">
                  <w:pPr>
                    <w:autoSpaceDE w:val="0"/>
                    <w:autoSpaceDN w:val="0"/>
                    <w:adjustRightInd w:val="0"/>
                    <w:snapToGrid w:val="0"/>
                    <w:jc w:val="center"/>
                    <w:rPr>
                      <w:szCs w:val="21"/>
                    </w:rPr>
                  </w:pPr>
                </w:p>
              </w:tc>
              <w:tc>
                <w:tcPr>
                  <w:tcW w:w="2675" w:type="dxa"/>
                  <w:vAlign w:val="center"/>
                </w:tcPr>
                <w:p w:rsidR="007C68B2" w:rsidRDefault="00116348">
                  <w:pPr>
                    <w:autoSpaceDE w:val="0"/>
                    <w:autoSpaceDN w:val="0"/>
                    <w:adjustRightInd w:val="0"/>
                    <w:snapToGrid w:val="0"/>
                    <w:jc w:val="center"/>
                    <w:rPr>
                      <w:color w:val="000000"/>
                      <w:szCs w:val="21"/>
                    </w:rPr>
                  </w:pPr>
                  <w:r>
                    <w:rPr>
                      <w:color w:val="000000"/>
                      <w:szCs w:val="21"/>
                    </w:rPr>
                    <w:t>水</w:t>
                  </w:r>
                </w:p>
              </w:tc>
              <w:tc>
                <w:tcPr>
                  <w:tcW w:w="1948" w:type="dxa"/>
                  <w:vAlign w:val="center"/>
                </w:tcPr>
                <w:p w:rsidR="007C68B2" w:rsidRDefault="00116348">
                  <w:pPr>
                    <w:autoSpaceDE w:val="0"/>
                    <w:autoSpaceDN w:val="0"/>
                    <w:adjustRightInd w:val="0"/>
                    <w:snapToGrid w:val="0"/>
                    <w:jc w:val="center"/>
                    <w:rPr>
                      <w:szCs w:val="21"/>
                    </w:rPr>
                  </w:pPr>
                  <w:r>
                    <w:rPr>
                      <w:rFonts w:hint="eastAsia"/>
                      <w:szCs w:val="21"/>
                    </w:rPr>
                    <w:t>190</w:t>
                  </w:r>
                  <w:r>
                    <w:rPr>
                      <w:szCs w:val="21"/>
                    </w:rPr>
                    <w:t>m</w:t>
                  </w:r>
                  <w:r>
                    <w:rPr>
                      <w:szCs w:val="21"/>
                      <w:vertAlign w:val="superscript"/>
                    </w:rPr>
                    <w:t>3</w:t>
                  </w:r>
                </w:p>
              </w:tc>
              <w:tc>
                <w:tcPr>
                  <w:tcW w:w="2283" w:type="dxa"/>
                  <w:vAlign w:val="center"/>
                </w:tcPr>
                <w:p w:rsidR="007C68B2" w:rsidRDefault="00116348">
                  <w:pPr>
                    <w:autoSpaceDE w:val="0"/>
                    <w:autoSpaceDN w:val="0"/>
                    <w:adjustRightInd w:val="0"/>
                    <w:snapToGrid w:val="0"/>
                    <w:jc w:val="center"/>
                    <w:rPr>
                      <w:color w:val="000000"/>
                      <w:szCs w:val="21"/>
                    </w:rPr>
                  </w:pPr>
                  <w:r>
                    <w:rPr>
                      <w:color w:val="000000"/>
                      <w:szCs w:val="21"/>
                    </w:rPr>
                    <w:t>市政供水</w:t>
                  </w:r>
                </w:p>
              </w:tc>
            </w:tr>
            <w:tr w:rsidR="007C68B2">
              <w:trPr>
                <w:trHeight w:val="283"/>
                <w:jc w:val="center"/>
              </w:trPr>
              <w:tc>
                <w:tcPr>
                  <w:tcW w:w="802" w:type="dxa"/>
                  <w:vMerge w:val="restart"/>
                  <w:vAlign w:val="center"/>
                </w:tcPr>
                <w:p w:rsidR="007C68B2" w:rsidRDefault="00116348">
                  <w:pPr>
                    <w:adjustRightInd w:val="0"/>
                    <w:snapToGrid w:val="0"/>
                    <w:jc w:val="center"/>
                    <w:rPr>
                      <w:szCs w:val="21"/>
                    </w:rPr>
                  </w:pPr>
                  <w:r>
                    <w:rPr>
                      <w:szCs w:val="21"/>
                    </w:rPr>
                    <w:lastRenderedPageBreak/>
                    <w:t>4</w:t>
                  </w:r>
                </w:p>
              </w:tc>
              <w:tc>
                <w:tcPr>
                  <w:tcW w:w="803" w:type="dxa"/>
                  <w:vMerge w:val="restart"/>
                  <w:vAlign w:val="center"/>
                </w:tcPr>
                <w:p w:rsidR="007C68B2" w:rsidRDefault="00116348">
                  <w:pPr>
                    <w:autoSpaceDE w:val="0"/>
                    <w:autoSpaceDN w:val="0"/>
                    <w:adjustRightInd w:val="0"/>
                    <w:snapToGrid w:val="0"/>
                    <w:jc w:val="center"/>
                    <w:rPr>
                      <w:szCs w:val="21"/>
                    </w:rPr>
                  </w:pPr>
                  <w:r>
                    <w:rPr>
                      <w:szCs w:val="21"/>
                    </w:rPr>
                    <w:t>其他</w:t>
                  </w:r>
                </w:p>
              </w:tc>
              <w:tc>
                <w:tcPr>
                  <w:tcW w:w="2675" w:type="dxa"/>
                  <w:vAlign w:val="center"/>
                </w:tcPr>
                <w:p w:rsidR="007C68B2" w:rsidRDefault="00116348">
                  <w:pPr>
                    <w:autoSpaceDE w:val="0"/>
                    <w:autoSpaceDN w:val="0"/>
                    <w:adjustRightInd w:val="0"/>
                    <w:snapToGrid w:val="0"/>
                    <w:jc w:val="center"/>
                    <w:rPr>
                      <w:color w:val="000000"/>
                      <w:szCs w:val="21"/>
                    </w:rPr>
                  </w:pPr>
                  <w:r>
                    <w:rPr>
                      <w:color w:val="000000"/>
                      <w:szCs w:val="21"/>
                    </w:rPr>
                    <w:t>活性炭</w:t>
                  </w:r>
                </w:p>
              </w:tc>
              <w:tc>
                <w:tcPr>
                  <w:tcW w:w="1948" w:type="dxa"/>
                  <w:vAlign w:val="center"/>
                </w:tcPr>
                <w:p w:rsidR="007C68B2" w:rsidRDefault="00116348">
                  <w:pPr>
                    <w:autoSpaceDE w:val="0"/>
                    <w:autoSpaceDN w:val="0"/>
                    <w:adjustRightInd w:val="0"/>
                    <w:snapToGrid w:val="0"/>
                    <w:jc w:val="center"/>
                    <w:rPr>
                      <w:szCs w:val="21"/>
                    </w:rPr>
                  </w:pPr>
                  <w:r>
                    <w:rPr>
                      <w:rFonts w:hint="eastAsia"/>
                      <w:szCs w:val="21"/>
                    </w:rPr>
                    <w:t>0.1</w:t>
                  </w:r>
                  <w:r>
                    <w:rPr>
                      <w:szCs w:val="21"/>
                    </w:rPr>
                    <w:t>t</w:t>
                  </w:r>
                </w:p>
              </w:tc>
              <w:tc>
                <w:tcPr>
                  <w:tcW w:w="2283" w:type="dxa"/>
                  <w:vAlign w:val="center"/>
                </w:tcPr>
                <w:p w:rsidR="007C68B2" w:rsidRDefault="00116348">
                  <w:pPr>
                    <w:autoSpaceDE w:val="0"/>
                    <w:autoSpaceDN w:val="0"/>
                    <w:adjustRightInd w:val="0"/>
                    <w:snapToGrid w:val="0"/>
                    <w:jc w:val="center"/>
                    <w:rPr>
                      <w:color w:val="000000"/>
                      <w:szCs w:val="21"/>
                    </w:rPr>
                  </w:pPr>
                  <w:r>
                    <w:rPr>
                      <w:color w:val="000000"/>
                      <w:szCs w:val="21"/>
                    </w:rPr>
                    <w:t>外购</w:t>
                  </w:r>
                </w:p>
              </w:tc>
            </w:tr>
            <w:tr w:rsidR="007C68B2">
              <w:trPr>
                <w:trHeight w:val="283"/>
                <w:jc w:val="center"/>
              </w:trPr>
              <w:tc>
                <w:tcPr>
                  <w:tcW w:w="802" w:type="dxa"/>
                  <w:vMerge/>
                  <w:vAlign w:val="center"/>
                </w:tcPr>
                <w:p w:rsidR="007C68B2" w:rsidRDefault="007C68B2">
                  <w:pPr>
                    <w:adjustRightInd w:val="0"/>
                    <w:snapToGrid w:val="0"/>
                    <w:jc w:val="center"/>
                    <w:rPr>
                      <w:szCs w:val="21"/>
                    </w:rPr>
                  </w:pPr>
                </w:p>
              </w:tc>
              <w:tc>
                <w:tcPr>
                  <w:tcW w:w="803" w:type="dxa"/>
                  <w:vMerge/>
                  <w:vAlign w:val="center"/>
                </w:tcPr>
                <w:p w:rsidR="007C68B2" w:rsidRDefault="007C68B2">
                  <w:pPr>
                    <w:autoSpaceDE w:val="0"/>
                    <w:autoSpaceDN w:val="0"/>
                    <w:adjustRightInd w:val="0"/>
                    <w:snapToGrid w:val="0"/>
                    <w:jc w:val="center"/>
                    <w:rPr>
                      <w:szCs w:val="21"/>
                    </w:rPr>
                  </w:pPr>
                </w:p>
              </w:tc>
              <w:tc>
                <w:tcPr>
                  <w:tcW w:w="2675" w:type="dxa"/>
                  <w:vAlign w:val="center"/>
                </w:tcPr>
                <w:p w:rsidR="007C68B2" w:rsidRDefault="00116348">
                  <w:pPr>
                    <w:autoSpaceDE w:val="0"/>
                    <w:autoSpaceDN w:val="0"/>
                    <w:adjustRightInd w:val="0"/>
                    <w:snapToGrid w:val="0"/>
                    <w:jc w:val="center"/>
                    <w:rPr>
                      <w:color w:val="000000"/>
                      <w:szCs w:val="21"/>
                    </w:rPr>
                  </w:pPr>
                  <w:r>
                    <w:rPr>
                      <w:rFonts w:hint="eastAsia"/>
                      <w:color w:val="000000"/>
                      <w:szCs w:val="21"/>
                    </w:rPr>
                    <w:t>过滤棉</w:t>
                  </w:r>
                </w:p>
              </w:tc>
              <w:tc>
                <w:tcPr>
                  <w:tcW w:w="1948" w:type="dxa"/>
                  <w:vAlign w:val="center"/>
                </w:tcPr>
                <w:p w:rsidR="007C68B2" w:rsidRDefault="00116348">
                  <w:pPr>
                    <w:autoSpaceDE w:val="0"/>
                    <w:autoSpaceDN w:val="0"/>
                    <w:adjustRightInd w:val="0"/>
                    <w:snapToGrid w:val="0"/>
                    <w:jc w:val="center"/>
                    <w:rPr>
                      <w:szCs w:val="21"/>
                    </w:rPr>
                  </w:pPr>
                  <w:r>
                    <w:rPr>
                      <w:rFonts w:hint="eastAsia"/>
                      <w:szCs w:val="21"/>
                    </w:rPr>
                    <w:t>1.5kg</w:t>
                  </w:r>
                </w:p>
              </w:tc>
              <w:tc>
                <w:tcPr>
                  <w:tcW w:w="2283" w:type="dxa"/>
                  <w:vAlign w:val="center"/>
                </w:tcPr>
                <w:p w:rsidR="007C68B2" w:rsidRDefault="00116348">
                  <w:pPr>
                    <w:autoSpaceDE w:val="0"/>
                    <w:autoSpaceDN w:val="0"/>
                    <w:adjustRightInd w:val="0"/>
                    <w:snapToGrid w:val="0"/>
                    <w:jc w:val="center"/>
                    <w:rPr>
                      <w:color w:val="000000"/>
                      <w:szCs w:val="21"/>
                    </w:rPr>
                  </w:pPr>
                  <w:r>
                    <w:rPr>
                      <w:color w:val="000000"/>
                      <w:szCs w:val="21"/>
                    </w:rPr>
                    <w:t>外购</w:t>
                  </w:r>
                </w:p>
              </w:tc>
            </w:tr>
            <w:tr w:rsidR="007C68B2">
              <w:trPr>
                <w:trHeight w:val="283"/>
                <w:jc w:val="center"/>
              </w:trPr>
              <w:tc>
                <w:tcPr>
                  <w:tcW w:w="802" w:type="dxa"/>
                  <w:vMerge/>
                  <w:vAlign w:val="center"/>
                </w:tcPr>
                <w:p w:rsidR="007C68B2" w:rsidRDefault="007C68B2">
                  <w:pPr>
                    <w:adjustRightInd w:val="0"/>
                    <w:snapToGrid w:val="0"/>
                    <w:jc w:val="center"/>
                    <w:rPr>
                      <w:szCs w:val="21"/>
                    </w:rPr>
                  </w:pPr>
                </w:p>
              </w:tc>
              <w:tc>
                <w:tcPr>
                  <w:tcW w:w="803" w:type="dxa"/>
                  <w:vMerge/>
                  <w:vAlign w:val="center"/>
                </w:tcPr>
                <w:p w:rsidR="007C68B2" w:rsidRDefault="007C68B2">
                  <w:pPr>
                    <w:autoSpaceDE w:val="0"/>
                    <w:autoSpaceDN w:val="0"/>
                    <w:adjustRightInd w:val="0"/>
                    <w:snapToGrid w:val="0"/>
                    <w:jc w:val="center"/>
                    <w:rPr>
                      <w:szCs w:val="21"/>
                    </w:rPr>
                  </w:pPr>
                </w:p>
              </w:tc>
              <w:tc>
                <w:tcPr>
                  <w:tcW w:w="2675" w:type="dxa"/>
                  <w:vAlign w:val="center"/>
                </w:tcPr>
                <w:p w:rsidR="007C68B2" w:rsidRDefault="00116348">
                  <w:pPr>
                    <w:autoSpaceDE w:val="0"/>
                    <w:autoSpaceDN w:val="0"/>
                    <w:adjustRightInd w:val="0"/>
                    <w:snapToGrid w:val="0"/>
                    <w:jc w:val="center"/>
                    <w:rPr>
                      <w:color w:val="000000"/>
                      <w:szCs w:val="21"/>
                    </w:rPr>
                  </w:pPr>
                  <w:r>
                    <w:rPr>
                      <w:rFonts w:hint="eastAsia"/>
                      <w:szCs w:val="21"/>
                    </w:rPr>
                    <w:t>钉箱</w:t>
                  </w:r>
                  <w:r>
                    <w:rPr>
                      <w:rFonts w:hint="eastAsia"/>
                      <w:szCs w:val="21"/>
                    </w:rPr>
                    <w:t>扁丝</w:t>
                  </w:r>
                </w:p>
              </w:tc>
              <w:tc>
                <w:tcPr>
                  <w:tcW w:w="1948" w:type="dxa"/>
                  <w:vAlign w:val="center"/>
                </w:tcPr>
                <w:p w:rsidR="007C68B2" w:rsidRDefault="00116348">
                  <w:pPr>
                    <w:autoSpaceDE w:val="0"/>
                    <w:autoSpaceDN w:val="0"/>
                    <w:adjustRightInd w:val="0"/>
                    <w:snapToGrid w:val="0"/>
                    <w:jc w:val="center"/>
                    <w:rPr>
                      <w:color w:val="000000"/>
                      <w:szCs w:val="21"/>
                    </w:rPr>
                  </w:pPr>
                  <w:r>
                    <w:rPr>
                      <w:rFonts w:hint="eastAsia"/>
                      <w:color w:val="000000"/>
                      <w:szCs w:val="21"/>
                    </w:rPr>
                    <w:t>8t</w:t>
                  </w:r>
                </w:p>
              </w:tc>
              <w:tc>
                <w:tcPr>
                  <w:tcW w:w="2283" w:type="dxa"/>
                  <w:vAlign w:val="center"/>
                </w:tcPr>
                <w:p w:rsidR="007C68B2" w:rsidRDefault="00116348">
                  <w:pPr>
                    <w:autoSpaceDE w:val="0"/>
                    <w:autoSpaceDN w:val="0"/>
                    <w:adjustRightInd w:val="0"/>
                    <w:snapToGrid w:val="0"/>
                    <w:jc w:val="center"/>
                    <w:rPr>
                      <w:color w:val="000000"/>
                      <w:szCs w:val="21"/>
                    </w:rPr>
                  </w:pPr>
                  <w:r>
                    <w:rPr>
                      <w:color w:val="000000"/>
                      <w:szCs w:val="21"/>
                    </w:rPr>
                    <w:t>外购</w:t>
                  </w:r>
                </w:p>
              </w:tc>
            </w:tr>
          </w:tbl>
          <w:p w:rsidR="007C68B2" w:rsidRDefault="00116348">
            <w:pPr>
              <w:adjustRightInd w:val="0"/>
              <w:snapToGrid w:val="0"/>
              <w:spacing w:line="360" w:lineRule="auto"/>
              <w:ind w:firstLineChars="200" w:firstLine="480"/>
              <w:rPr>
                <w:sz w:val="24"/>
                <w:szCs w:val="24"/>
              </w:rPr>
            </w:pPr>
            <w:r>
              <w:rPr>
                <w:sz w:val="24"/>
                <w:szCs w:val="24"/>
              </w:rPr>
              <w:t>项目所用辅料理化性质见表</w:t>
            </w:r>
            <w:r>
              <w:rPr>
                <w:rFonts w:hint="eastAsia"/>
                <w:sz w:val="24"/>
                <w:szCs w:val="24"/>
              </w:rPr>
              <w:t>6</w:t>
            </w:r>
            <w:r>
              <w:rPr>
                <w:sz w:val="24"/>
                <w:szCs w:val="24"/>
              </w:rPr>
              <w:t>。</w:t>
            </w:r>
          </w:p>
          <w:p w:rsidR="007C68B2" w:rsidRDefault="00116348">
            <w:pPr>
              <w:adjustRightInd w:val="0"/>
              <w:snapToGrid w:val="0"/>
              <w:jc w:val="center"/>
              <w:rPr>
                <w:b/>
                <w:bCs/>
                <w:szCs w:val="21"/>
              </w:rPr>
            </w:pPr>
            <w:r>
              <w:rPr>
                <w:b/>
                <w:bCs/>
                <w:szCs w:val="21"/>
              </w:rPr>
              <w:t>表</w:t>
            </w:r>
            <w:r>
              <w:rPr>
                <w:rFonts w:hint="eastAsia"/>
                <w:b/>
                <w:bCs/>
                <w:szCs w:val="21"/>
              </w:rPr>
              <w:t>6</w:t>
            </w:r>
            <w:r>
              <w:rPr>
                <w:b/>
                <w:bCs/>
                <w:szCs w:val="21"/>
              </w:rPr>
              <w:t xml:space="preserve"> </w:t>
            </w:r>
            <w:r>
              <w:rPr>
                <w:b/>
                <w:bCs/>
                <w:szCs w:val="21"/>
              </w:rPr>
              <w:t>辅料理化性质一览表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971"/>
              <w:gridCol w:w="4224"/>
              <w:gridCol w:w="747"/>
            </w:tblGrid>
            <w:tr w:rsidR="007C68B2">
              <w:trPr>
                <w:trHeight w:val="283"/>
                <w:jc w:val="center"/>
              </w:trPr>
              <w:tc>
                <w:tcPr>
                  <w:tcW w:w="1562" w:type="dxa"/>
                  <w:vAlign w:val="center"/>
                </w:tcPr>
                <w:p w:rsidR="007C68B2" w:rsidRDefault="00116348">
                  <w:pPr>
                    <w:adjustRightInd w:val="0"/>
                    <w:snapToGrid w:val="0"/>
                    <w:jc w:val="center"/>
                    <w:rPr>
                      <w:szCs w:val="21"/>
                    </w:rPr>
                  </w:pPr>
                  <w:r>
                    <w:rPr>
                      <w:szCs w:val="21"/>
                    </w:rPr>
                    <w:t>名称</w:t>
                  </w:r>
                </w:p>
              </w:tc>
              <w:tc>
                <w:tcPr>
                  <w:tcW w:w="1971" w:type="dxa"/>
                  <w:vAlign w:val="center"/>
                </w:tcPr>
                <w:p w:rsidR="007C68B2" w:rsidRDefault="00116348">
                  <w:pPr>
                    <w:adjustRightInd w:val="0"/>
                    <w:snapToGrid w:val="0"/>
                    <w:jc w:val="center"/>
                    <w:rPr>
                      <w:szCs w:val="21"/>
                    </w:rPr>
                  </w:pPr>
                  <w:r>
                    <w:rPr>
                      <w:szCs w:val="21"/>
                    </w:rPr>
                    <w:t>成分</w:t>
                  </w:r>
                  <w:r>
                    <w:rPr>
                      <w:rFonts w:hint="eastAsia"/>
                      <w:szCs w:val="21"/>
                    </w:rPr>
                    <w:t>占比（</w:t>
                  </w:r>
                  <w:r>
                    <w:rPr>
                      <w:rFonts w:hint="eastAsia"/>
                      <w:szCs w:val="21"/>
                    </w:rPr>
                    <w:t>%</w:t>
                  </w:r>
                  <w:r>
                    <w:rPr>
                      <w:rFonts w:hint="eastAsia"/>
                      <w:szCs w:val="21"/>
                    </w:rPr>
                    <w:t>）</w:t>
                  </w:r>
                </w:p>
              </w:tc>
              <w:tc>
                <w:tcPr>
                  <w:tcW w:w="4224" w:type="dxa"/>
                  <w:vAlign w:val="center"/>
                </w:tcPr>
                <w:p w:rsidR="007C68B2" w:rsidRDefault="00116348">
                  <w:pPr>
                    <w:adjustRightInd w:val="0"/>
                    <w:snapToGrid w:val="0"/>
                    <w:jc w:val="center"/>
                    <w:rPr>
                      <w:szCs w:val="21"/>
                    </w:rPr>
                  </w:pPr>
                  <w:r>
                    <w:rPr>
                      <w:szCs w:val="21"/>
                    </w:rPr>
                    <w:t>理化性质及储存条件</w:t>
                  </w:r>
                </w:p>
              </w:tc>
              <w:tc>
                <w:tcPr>
                  <w:tcW w:w="747" w:type="dxa"/>
                  <w:vAlign w:val="center"/>
                </w:tcPr>
                <w:p w:rsidR="007C68B2" w:rsidRDefault="00116348">
                  <w:pPr>
                    <w:adjustRightInd w:val="0"/>
                    <w:snapToGrid w:val="0"/>
                    <w:jc w:val="center"/>
                    <w:rPr>
                      <w:szCs w:val="21"/>
                    </w:rPr>
                  </w:pPr>
                  <w:r>
                    <w:rPr>
                      <w:szCs w:val="21"/>
                    </w:rPr>
                    <w:t>用途</w:t>
                  </w:r>
                </w:p>
              </w:tc>
            </w:tr>
            <w:tr w:rsidR="007C68B2">
              <w:trPr>
                <w:trHeight w:val="283"/>
                <w:jc w:val="center"/>
              </w:trPr>
              <w:tc>
                <w:tcPr>
                  <w:tcW w:w="1562" w:type="dxa"/>
                  <w:vAlign w:val="center"/>
                </w:tcPr>
                <w:p w:rsidR="007C68B2" w:rsidRDefault="00116348">
                  <w:pPr>
                    <w:adjustRightInd w:val="0"/>
                    <w:snapToGrid w:val="0"/>
                    <w:jc w:val="center"/>
                    <w:rPr>
                      <w:szCs w:val="21"/>
                    </w:rPr>
                  </w:pPr>
                  <w:r>
                    <w:rPr>
                      <w:szCs w:val="21"/>
                    </w:rPr>
                    <w:t>水性油墨</w:t>
                  </w:r>
                  <w:r>
                    <w:rPr>
                      <w:rFonts w:hint="eastAsia"/>
                      <w:szCs w:val="21"/>
                    </w:rPr>
                    <w:t>（</w:t>
                  </w:r>
                  <w:r>
                    <w:rPr>
                      <w:rFonts w:hint="eastAsia"/>
                      <w:szCs w:val="21"/>
                    </w:rPr>
                    <w:t>黑、红、蓝、绿、黄、白</w:t>
                  </w:r>
                  <w:r>
                    <w:rPr>
                      <w:rFonts w:hint="eastAsia"/>
                      <w:szCs w:val="21"/>
                    </w:rPr>
                    <w:t>）</w:t>
                  </w:r>
                </w:p>
              </w:tc>
              <w:tc>
                <w:tcPr>
                  <w:tcW w:w="1971" w:type="dxa"/>
                  <w:vAlign w:val="center"/>
                </w:tcPr>
                <w:p w:rsidR="007C68B2" w:rsidRDefault="00116348">
                  <w:pPr>
                    <w:adjustRightInd w:val="0"/>
                    <w:snapToGrid w:val="0"/>
                    <w:jc w:val="center"/>
                    <w:rPr>
                      <w:szCs w:val="21"/>
                    </w:rPr>
                  </w:pPr>
                  <w:r>
                    <w:rPr>
                      <w:rFonts w:hint="eastAsia"/>
                      <w:szCs w:val="21"/>
                    </w:rPr>
                    <w:t>颜料</w:t>
                  </w:r>
                  <w:r>
                    <w:rPr>
                      <w:rFonts w:hint="eastAsia"/>
                      <w:szCs w:val="21"/>
                    </w:rPr>
                    <w:t>16%</w:t>
                  </w:r>
                  <w:r>
                    <w:rPr>
                      <w:rFonts w:hint="eastAsia"/>
                      <w:szCs w:val="21"/>
                    </w:rPr>
                    <w:t>；水性树脂</w:t>
                  </w:r>
                  <w:r>
                    <w:rPr>
                      <w:rFonts w:hint="eastAsia"/>
                      <w:szCs w:val="21"/>
                    </w:rPr>
                    <w:t>65%</w:t>
                  </w:r>
                  <w:r>
                    <w:rPr>
                      <w:rFonts w:hint="eastAsia"/>
                      <w:szCs w:val="21"/>
                    </w:rPr>
                    <w:t>；水</w:t>
                  </w:r>
                  <w:r>
                    <w:rPr>
                      <w:rFonts w:hint="eastAsia"/>
                      <w:szCs w:val="21"/>
                    </w:rPr>
                    <w:t>15%</w:t>
                  </w:r>
                  <w:r>
                    <w:rPr>
                      <w:rFonts w:hint="eastAsia"/>
                      <w:szCs w:val="21"/>
                    </w:rPr>
                    <w:t>；水性助剂</w:t>
                  </w:r>
                  <w:r>
                    <w:rPr>
                      <w:rFonts w:hint="eastAsia"/>
                      <w:szCs w:val="21"/>
                    </w:rPr>
                    <w:t>4%</w:t>
                  </w:r>
                </w:p>
              </w:tc>
              <w:tc>
                <w:tcPr>
                  <w:tcW w:w="4224" w:type="dxa"/>
                  <w:vAlign w:val="center"/>
                </w:tcPr>
                <w:p w:rsidR="007C68B2" w:rsidRDefault="00116348">
                  <w:pPr>
                    <w:adjustRightInd w:val="0"/>
                    <w:snapToGrid w:val="0"/>
                    <w:rPr>
                      <w:szCs w:val="21"/>
                    </w:rPr>
                  </w:pPr>
                  <w:r>
                    <w:rPr>
                      <w:szCs w:val="21"/>
                    </w:rPr>
                    <w:t>可直接用水进行稀释和清洗，气味低，使用方便，具有环保和安全方面的优势；对各类纸张的印刷适性好，一般不存在附着力差的问题；呈碱性，</w:t>
                  </w:r>
                  <w:r>
                    <w:rPr>
                      <w:szCs w:val="21"/>
                    </w:rPr>
                    <w:t>PH</w:t>
                  </w:r>
                  <w:r>
                    <w:rPr>
                      <w:szCs w:val="21"/>
                    </w:rPr>
                    <w:t>值一般在</w:t>
                  </w:r>
                  <w:r>
                    <w:rPr>
                      <w:szCs w:val="21"/>
                    </w:rPr>
                    <w:t>8~10</w:t>
                  </w:r>
                  <w:r>
                    <w:rPr>
                      <w:szCs w:val="21"/>
                    </w:rPr>
                    <w:t>范围内；易起泡。</w:t>
                  </w:r>
                </w:p>
              </w:tc>
              <w:tc>
                <w:tcPr>
                  <w:tcW w:w="747" w:type="dxa"/>
                  <w:vAlign w:val="center"/>
                </w:tcPr>
                <w:p w:rsidR="007C68B2" w:rsidRDefault="00116348">
                  <w:pPr>
                    <w:adjustRightInd w:val="0"/>
                    <w:snapToGrid w:val="0"/>
                    <w:jc w:val="center"/>
                    <w:rPr>
                      <w:szCs w:val="21"/>
                    </w:rPr>
                  </w:pPr>
                  <w:r>
                    <w:rPr>
                      <w:szCs w:val="21"/>
                    </w:rPr>
                    <w:t>印刷</w:t>
                  </w:r>
                </w:p>
              </w:tc>
            </w:tr>
          </w:tbl>
          <w:p w:rsidR="007C68B2" w:rsidRDefault="00116348">
            <w:pPr>
              <w:adjustRightInd w:val="0"/>
              <w:snapToGrid w:val="0"/>
              <w:spacing w:line="332" w:lineRule="auto"/>
              <w:ind w:firstLineChars="200" w:firstLine="482"/>
              <w:rPr>
                <w:b/>
                <w:sz w:val="24"/>
                <w:szCs w:val="24"/>
              </w:rPr>
            </w:pPr>
            <w:r>
              <w:rPr>
                <w:b/>
                <w:sz w:val="24"/>
                <w:szCs w:val="24"/>
              </w:rPr>
              <w:t>6</w:t>
            </w:r>
            <w:r>
              <w:rPr>
                <w:b/>
                <w:sz w:val="24"/>
                <w:szCs w:val="24"/>
              </w:rPr>
              <w:t>、公用工程</w:t>
            </w:r>
          </w:p>
          <w:p w:rsidR="007C68B2" w:rsidRDefault="00116348">
            <w:pPr>
              <w:adjustRightInd w:val="0"/>
              <w:snapToGrid w:val="0"/>
              <w:spacing w:line="332"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给排水系统</w:t>
            </w:r>
          </w:p>
          <w:p w:rsidR="007C68B2" w:rsidRDefault="00116348">
            <w:pPr>
              <w:adjustRightInd w:val="0"/>
              <w:snapToGrid w:val="0"/>
              <w:spacing w:line="332" w:lineRule="auto"/>
              <w:ind w:firstLineChars="200" w:firstLine="480"/>
              <w:rPr>
                <w:sz w:val="24"/>
                <w:szCs w:val="24"/>
              </w:rPr>
            </w:pPr>
            <w:r>
              <w:rPr>
                <w:color w:val="000000"/>
                <w:sz w:val="24"/>
                <w:szCs w:val="24"/>
              </w:rPr>
              <w:t>①</w:t>
            </w:r>
            <w:r>
              <w:rPr>
                <w:sz w:val="24"/>
                <w:szCs w:val="24"/>
              </w:rPr>
              <w:t>给水</w:t>
            </w:r>
          </w:p>
          <w:p w:rsidR="007C68B2" w:rsidRDefault="00116348">
            <w:pPr>
              <w:adjustRightInd w:val="0"/>
              <w:snapToGrid w:val="0"/>
              <w:spacing w:line="332" w:lineRule="auto"/>
              <w:ind w:firstLineChars="200" w:firstLine="480"/>
              <w:rPr>
                <w:color w:val="000000"/>
                <w:sz w:val="24"/>
                <w:szCs w:val="24"/>
              </w:rPr>
            </w:pPr>
            <w:r>
              <w:rPr>
                <w:color w:val="000000"/>
                <w:sz w:val="24"/>
                <w:szCs w:val="24"/>
              </w:rPr>
              <w:t>本项目用水来自市政管网。主要用水为生产用水和生活用水。</w:t>
            </w:r>
          </w:p>
          <w:p w:rsidR="007C68B2" w:rsidRDefault="00116348">
            <w:pPr>
              <w:pStyle w:val="30"/>
              <w:tabs>
                <w:tab w:val="left" w:pos="615"/>
                <w:tab w:val="left" w:pos="3615"/>
              </w:tabs>
              <w:adjustRightInd w:val="0"/>
              <w:snapToGrid w:val="0"/>
              <w:spacing w:line="332" w:lineRule="auto"/>
              <w:ind w:firstLineChars="200" w:firstLine="480"/>
              <w:rPr>
                <w:color w:val="FF0000"/>
                <w:sz w:val="24"/>
                <w:szCs w:val="24"/>
              </w:rPr>
            </w:pPr>
            <w:r>
              <w:rPr>
                <w:color w:val="000000"/>
                <w:sz w:val="24"/>
                <w:szCs w:val="24"/>
              </w:rPr>
              <w:t xml:space="preserve"> </w:t>
            </w:r>
            <w:r>
              <w:rPr>
                <w:color w:val="000000"/>
                <w:sz w:val="24"/>
                <w:szCs w:val="24"/>
              </w:rPr>
              <w:t>生活用水</w:t>
            </w:r>
            <w:r>
              <w:rPr>
                <w:rFonts w:hint="eastAsia"/>
                <w:color w:val="000000"/>
                <w:sz w:val="24"/>
                <w:szCs w:val="24"/>
              </w:rPr>
              <w:t>：</w:t>
            </w:r>
            <w:r>
              <w:rPr>
                <w:color w:val="000000"/>
                <w:sz w:val="24"/>
                <w:szCs w:val="24"/>
              </w:rPr>
              <w:t>全厂劳动定员为</w:t>
            </w:r>
            <w:r>
              <w:rPr>
                <w:rFonts w:hint="eastAsia"/>
                <w:color w:val="000000"/>
                <w:sz w:val="24"/>
                <w:szCs w:val="24"/>
              </w:rPr>
              <w:t>18</w:t>
            </w:r>
            <w:r>
              <w:rPr>
                <w:color w:val="000000"/>
                <w:sz w:val="24"/>
                <w:szCs w:val="24"/>
              </w:rPr>
              <w:t>人，项目不设员工</w:t>
            </w:r>
            <w:r>
              <w:rPr>
                <w:rFonts w:hint="eastAsia"/>
                <w:color w:val="000000"/>
                <w:sz w:val="24"/>
                <w:szCs w:val="24"/>
              </w:rPr>
              <w:t>食宿</w:t>
            </w:r>
            <w:r>
              <w:rPr>
                <w:color w:val="000000"/>
                <w:sz w:val="24"/>
                <w:szCs w:val="24"/>
              </w:rPr>
              <w:t>，</w:t>
            </w:r>
            <w:r>
              <w:rPr>
                <w:rFonts w:hint="eastAsia"/>
                <w:color w:val="000000"/>
                <w:sz w:val="24"/>
                <w:szCs w:val="24"/>
              </w:rPr>
              <w:t>根据陕西省《行业用水定额》（</w:t>
            </w:r>
            <w:r>
              <w:rPr>
                <w:rFonts w:hint="eastAsia"/>
                <w:color w:val="000000"/>
                <w:sz w:val="24"/>
                <w:szCs w:val="24"/>
              </w:rPr>
              <w:t>DB61/T943-2014</w:t>
            </w:r>
            <w:r>
              <w:rPr>
                <w:rFonts w:hint="eastAsia"/>
                <w:color w:val="000000"/>
                <w:sz w:val="24"/>
                <w:szCs w:val="24"/>
              </w:rPr>
              <w:t>）</w:t>
            </w:r>
            <w:r>
              <w:rPr>
                <w:color w:val="000000"/>
                <w:sz w:val="24"/>
                <w:szCs w:val="24"/>
              </w:rPr>
              <w:t>用水量取</w:t>
            </w:r>
            <w:r>
              <w:rPr>
                <w:color w:val="000000"/>
                <w:sz w:val="24"/>
                <w:szCs w:val="24"/>
              </w:rPr>
              <w:t>35L/</w:t>
            </w:r>
            <w:r>
              <w:rPr>
                <w:color w:val="000000"/>
                <w:sz w:val="24"/>
                <w:szCs w:val="24"/>
              </w:rPr>
              <w:t>人</w:t>
            </w:r>
            <w:r>
              <w:rPr>
                <w:color w:val="000000"/>
                <w:sz w:val="24"/>
                <w:szCs w:val="24"/>
              </w:rPr>
              <w:t>·d</w:t>
            </w:r>
            <w:r>
              <w:rPr>
                <w:color w:val="000000"/>
                <w:sz w:val="24"/>
                <w:szCs w:val="24"/>
              </w:rPr>
              <w:t>，</w:t>
            </w:r>
            <w:r>
              <w:rPr>
                <w:rFonts w:hint="eastAsia"/>
                <w:color w:val="000000"/>
                <w:sz w:val="24"/>
                <w:szCs w:val="24"/>
              </w:rPr>
              <w:t>则</w:t>
            </w:r>
            <w:r>
              <w:rPr>
                <w:color w:val="000000"/>
                <w:sz w:val="24"/>
                <w:szCs w:val="24"/>
              </w:rPr>
              <w:t>生活用水量</w:t>
            </w:r>
            <w:r>
              <w:rPr>
                <w:rFonts w:hint="eastAsia"/>
                <w:sz w:val="24"/>
                <w:szCs w:val="24"/>
              </w:rPr>
              <w:t>0.63</w:t>
            </w:r>
            <w:r>
              <w:rPr>
                <w:color w:val="000000"/>
                <w:sz w:val="24"/>
                <w:szCs w:val="24"/>
              </w:rPr>
              <w:t>m</w:t>
            </w:r>
            <w:r>
              <w:rPr>
                <w:color w:val="000000"/>
                <w:sz w:val="24"/>
                <w:szCs w:val="24"/>
                <w:vertAlign w:val="superscript"/>
              </w:rPr>
              <w:t>3</w:t>
            </w:r>
            <w:r>
              <w:rPr>
                <w:color w:val="000000"/>
                <w:sz w:val="24"/>
                <w:szCs w:val="24"/>
              </w:rPr>
              <w:t>/d</w:t>
            </w:r>
            <w:r>
              <w:rPr>
                <w:color w:val="000000"/>
                <w:sz w:val="24"/>
                <w:szCs w:val="24"/>
              </w:rPr>
              <w:t>（</w:t>
            </w:r>
            <w:r>
              <w:rPr>
                <w:rFonts w:hint="eastAsia"/>
                <w:sz w:val="24"/>
                <w:szCs w:val="24"/>
              </w:rPr>
              <w:t>189</w:t>
            </w:r>
            <w:r>
              <w:rPr>
                <w:color w:val="000000"/>
                <w:sz w:val="24"/>
                <w:szCs w:val="24"/>
              </w:rPr>
              <w:t>m</w:t>
            </w:r>
            <w:r>
              <w:rPr>
                <w:color w:val="000000"/>
                <w:sz w:val="24"/>
                <w:szCs w:val="24"/>
                <w:vertAlign w:val="superscript"/>
              </w:rPr>
              <w:t>3</w:t>
            </w:r>
            <w:r>
              <w:rPr>
                <w:color w:val="000000"/>
                <w:sz w:val="24"/>
                <w:szCs w:val="24"/>
              </w:rPr>
              <w:t>/a</w:t>
            </w:r>
            <w:r>
              <w:rPr>
                <w:rFonts w:hint="eastAsia"/>
                <w:color w:val="000000"/>
                <w:sz w:val="24"/>
                <w:szCs w:val="24"/>
              </w:rPr>
              <w:t>，项目年工作</w:t>
            </w:r>
            <w:r>
              <w:rPr>
                <w:rFonts w:hint="eastAsia"/>
                <w:color w:val="000000"/>
                <w:sz w:val="24"/>
                <w:szCs w:val="24"/>
              </w:rPr>
              <w:t>3</w:t>
            </w:r>
            <w:r>
              <w:rPr>
                <w:color w:val="000000"/>
                <w:sz w:val="24"/>
                <w:szCs w:val="24"/>
              </w:rPr>
              <w:t>00d</w:t>
            </w:r>
            <w:r>
              <w:rPr>
                <w:color w:val="000000"/>
                <w:sz w:val="24"/>
                <w:szCs w:val="24"/>
              </w:rPr>
              <w:t>）。</w:t>
            </w:r>
          </w:p>
          <w:p w:rsidR="007C68B2" w:rsidRDefault="00116348">
            <w:pPr>
              <w:adjustRightInd w:val="0"/>
              <w:snapToGrid w:val="0"/>
              <w:spacing w:line="332" w:lineRule="auto"/>
              <w:ind w:firstLineChars="200" w:firstLine="480"/>
              <w:rPr>
                <w:sz w:val="24"/>
                <w:szCs w:val="24"/>
              </w:rPr>
            </w:pPr>
            <w:r>
              <w:rPr>
                <w:color w:val="000000"/>
                <w:sz w:val="24"/>
                <w:szCs w:val="24"/>
              </w:rPr>
              <w:t xml:space="preserve"> </w:t>
            </w:r>
            <w:r>
              <w:rPr>
                <w:color w:val="000000"/>
                <w:sz w:val="24"/>
                <w:szCs w:val="24"/>
              </w:rPr>
              <w:t>生产用水</w:t>
            </w:r>
            <w:r>
              <w:rPr>
                <w:rFonts w:hint="eastAsia"/>
                <w:color w:val="000000"/>
                <w:sz w:val="24"/>
                <w:szCs w:val="24"/>
              </w:rPr>
              <w:t>（</w:t>
            </w:r>
            <w:r>
              <w:rPr>
                <w:sz w:val="24"/>
                <w:szCs w:val="24"/>
              </w:rPr>
              <w:t>印刷机清洗用水</w:t>
            </w:r>
            <w:r>
              <w:rPr>
                <w:rFonts w:hint="eastAsia"/>
                <w:color w:val="000000"/>
                <w:sz w:val="24"/>
                <w:szCs w:val="24"/>
              </w:rPr>
              <w:t>）</w:t>
            </w:r>
            <w:r>
              <w:rPr>
                <w:sz w:val="24"/>
                <w:szCs w:val="24"/>
              </w:rPr>
              <w:t>：根据实际生产情况统计，本项目现有印刷设备清洗用水量为</w:t>
            </w:r>
            <w:r>
              <w:rPr>
                <w:rFonts w:hint="eastAsia"/>
                <w:sz w:val="24"/>
                <w:szCs w:val="24"/>
              </w:rPr>
              <w:t>0.001</w:t>
            </w:r>
            <w:r>
              <w:rPr>
                <w:sz w:val="24"/>
                <w:szCs w:val="24"/>
              </w:rPr>
              <w:t>m</w:t>
            </w:r>
            <w:r>
              <w:rPr>
                <w:sz w:val="24"/>
                <w:szCs w:val="24"/>
                <w:vertAlign w:val="superscript"/>
              </w:rPr>
              <w:t>3</w:t>
            </w:r>
            <w:r>
              <w:rPr>
                <w:sz w:val="24"/>
                <w:szCs w:val="24"/>
              </w:rPr>
              <w:t>/</w:t>
            </w:r>
            <w:r>
              <w:rPr>
                <w:sz w:val="24"/>
                <w:szCs w:val="24"/>
              </w:rPr>
              <w:t>次，清洗频次为一</w:t>
            </w:r>
            <w:r>
              <w:rPr>
                <w:rFonts w:hint="eastAsia"/>
                <w:sz w:val="24"/>
                <w:szCs w:val="24"/>
              </w:rPr>
              <w:t>年十</w:t>
            </w:r>
            <w:r>
              <w:rPr>
                <w:sz w:val="24"/>
                <w:szCs w:val="24"/>
              </w:rPr>
              <w:t>次，印刷清洗用水量为</w:t>
            </w:r>
            <w:r>
              <w:rPr>
                <w:sz w:val="24"/>
                <w:szCs w:val="24"/>
              </w:rPr>
              <w:t>0.</w:t>
            </w:r>
            <w:r>
              <w:rPr>
                <w:rFonts w:hint="eastAsia"/>
                <w:sz w:val="24"/>
                <w:szCs w:val="24"/>
              </w:rPr>
              <w:t>0</w:t>
            </w:r>
            <w:r>
              <w:rPr>
                <w:sz w:val="24"/>
                <w:szCs w:val="24"/>
              </w:rPr>
              <w:t>1m</w:t>
            </w:r>
            <w:r>
              <w:rPr>
                <w:sz w:val="24"/>
                <w:szCs w:val="24"/>
                <w:vertAlign w:val="superscript"/>
              </w:rPr>
              <w:t>3</w:t>
            </w:r>
            <w:r>
              <w:rPr>
                <w:sz w:val="24"/>
                <w:szCs w:val="24"/>
              </w:rPr>
              <w:t>/a</w:t>
            </w:r>
            <w:r>
              <w:rPr>
                <w:sz w:val="24"/>
                <w:szCs w:val="24"/>
              </w:rPr>
              <w:t>。</w:t>
            </w:r>
          </w:p>
          <w:p w:rsidR="007C68B2" w:rsidRDefault="00116348">
            <w:pPr>
              <w:adjustRightInd w:val="0"/>
              <w:snapToGrid w:val="0"/>
              <w:spacing w:line="332" w:lineRule="auto"/>
              <w:ind w:firstLineChars="200" w:firstLine="480"/>
              <w:rPr>
                <w:color w:val="000000"/>
                <w:sz w:val="24"/>
                <w:szCs w:val="24"/>
              </w:rPr>
            </w:pPr>
            <w:r>
              <w:rPr>
                <w:color w:val="000000"/>
                <w:sz w:val="24"/>
                <w:szCs w:val="24"/>
              </w:rPr>
              <w:t>②</w:t>
            </w:r>
            <w:r>
              <w:rPr>
                <w:color w:val="000000"/>
                <w:sz w:val="24"/>
                <w:szCs w:val="24"/>
              </w:rPr>
              <w:t>排水</w:t>
            </w:r>
          </w:p>
          <w:p w:rsidR="007C68B2" w:rsidRDefault="00116348">
            <w:pPr>
              <w:pStyle w:val="30"/>
              <w:tabs>
                <w:tab w:val="left" w:pos="615"/>
                <w:tab w:val="left" w:pos="3615"/>
              </w:tabs>
              <w:adjustRightInd w:val="0"/>
              <w:snapToGrid w:val="0"/>
              <w:spacing w:line="332" w:lineRule="auto"/>
              <w:ind w:firstLineChars="200" w:firstLine="480"/>
              <w:rPr>
                <w:color w:val="000000"/>
                <w:sz w:val="24"/>
              </w:rPr>
            </w:pPr>
            <w:r>
              <w:rPr>
                <w:kern w:val="0"/>
                <w:sz w:val="24"/>
                <w:szCs w:val="24"/>
              </w:rPr>
              <w:t>厂区实行雨污分流制。雨水经厂区的雨水口收集至厂区雨水管，排入市政雨水管网。</w:t>
            </w:r>
            <w:r>
              <w:rPr>
                <w:color w:val="000000"/>
                <w:kern w:val="0"/>
                <w:sz w:val="24"/>
                <w:szCs w:val="24"/>
              </w:rPr>
              <w:t>项目生活废水</w:t>
            </w:r>
            <w:r>
              <w:rPr>
                <w:color w:val="000000"/>
                <w:sz w:val="24"/>
                <w:szCs w:val="24"/>
              </w:rPr>
              <w:t>排水量按用量的</w:t>
            </w:r>
            <w:r>
              <w:rPr>
                <w:color w:val="000000"/>
                <w:sz w:val="24"/>
                <w:szCs w:val="24"/>
              </w:rPr>
              <w:t>80%</w:t>
            </w:r>
            <w:r>
              <w:rPr>
                <w:color w:val="000000"/>
                <w:sz w:val="24"/>
                <w:szCs w:val="24"/>
              </w:rPr>
              <w:t>计，则项目生活废水产生量为</w:t>
            </w:r>
            <w:r>
              <w:rPr>
                <w:rFonts w:hint="eastAsia"/>
                <w:color w:val="000000"/>
                <w:sz w:val="24"/>
                <w:szCs w:val="24"/>
              </w:rPr>
              <w:t>0.504</w:t>
            </w:r>
            <w:r>
              <w:rPr>
                <w:color w:val="000000"/>
                <w:sz w:val="24"/>
                <w:szCs w:val="24"/>
              </w:rPr>
              <w:t>m</w:t>
            </w:r>
            <w:r>
              <w:rPr>
                <w:color w:val="000000"/>
                <w:sz w:val="24"/>
                <w:szCs w:val="24"/>
                <w:vertAlign w:val="superscript"/>
              </w:rPr>
              <w:t>3</w:t>
            </w:r>
            <w:r>
              <w:rPr>
                <w:color w:val="000000"/>
                <w:sz w:val="24"/>
                <w:szCs w:val="24"/>
              </w:rPr>
              <w:t>/d</w:t>
            </w:r>
            <w:r>
              <w:rPr>
                <w:color w:val="000000"/>
                <w:sz w:val="24"/>
                <w:szCs w:val="24"/>
              </w:rPr>
              <w:t>（</w:t>
            </w:r>
            <w:r>
              <w:rPr>
                <w:rFonts w:hint="eastAsia"/>
                <w:color w:val="000000"/>
                <w:sz w:val="24"/>
                <w:szCs w:val="24"/>
              </w:rPr>
              <w:t>151.2</w:t>
            </w:r>
            <w:r>
              <w:rPr>
                <w:color w:val="000000"/>
                <w:sz w:val="24"/>
                <w:szCs w:val="24"/>
              </w:rPr>
              <w:t>m</w:t>
            </w:r>
            <w:r>
              <w:rPr>
                <w:color w:val="000000"/>
                <w:sz w:val="24"/>
                <w:szCs w:val="24"/>
                <w:vertAlign w:val="superscript"/>
              </w:rPr>
              <w:t>3</w:t>
            </w:r>
            <w:r>
              <w:rPr>
                <w:color w:val="000000"/>
                <w:sz w:val="24"/>
                <w:szCs w:val="24"/>
              </w:rPr>
              <w:t>/a</w:t>
            </w:r>
            <w:r>
              <w:rPr>
                <w:color w:val="000000"/>
                <w:sz w:val="24"/>
                <w:szCs w:val="24"/>
              </w:rPr>
              <w:t>），生活废水经化粪池</w:t>
            </w:r>
            <w:r>
              <w:rPr>
                <w:color w:val="000000"/>
                <w:sz w:val="24"/>
                <w:szCs w:val="24"/>
                <w:shd w:val="clear" w:color="auto" w:fill="FFFFFF"/>
              </w:rPr>
              <w:t>收集</w:t>
            </w:r>
            <w:r>
              <w:rPr>
                <w:rFonts w:hint="eastAsia"/>
                <w:color w:val="000000"/>
                <w:sz w:val="24"/>
                <w:szCs w:val="24"/>
                <w:shd w:val="clear" w:color="auto" w:fill="FFFFFF"/>
              </w:rPr>
              <w:t>排入市政污水管网</w:t>
            </w:r>
            <w:r>
              <w:rPr>
                <w:color w:val="000000"/>
                <w:sz w:val="24"/>
                <w:szCs w:val="24"/>
              </w:rPr>
              <w:t>。印刷机清洗废水经水性油墨水处理一体机处理后</w:t>
            </w:r>
            <w:r>
              <w:rPr>
                <w:rFonts w:hint="eastAsia"/>
                <w:color w:val="000000"/>
                <w:sz w:val="24"/>
                <w:szCs w:val="24"/>
              </w:rPr>
              <w:t>，</w:t>
            </w:r>
            <w:r>
              <w:rPr>
                <w:rFonts w:hint="eastAsia"/>
                <w:color w:val="000000"/>
                <w:sz w:val="24"/>
                <w:szCs w:val="24"/>
              </w:rPr>
              <w:t>清水</w:t>
            </w:r>
            <w:r>
              <w:rPr>
                <w:color w:val="000000"/>
                <w:sz w:val="24"/>
                <w:szCs w:val="24"/>
              </w:rPr>
              <w:t>作为油墨稀释用水回用，不外排</w:t>
            </w:r>
            <w:r>
              <w:rPr>
                <w:rFonts w:hint="eastAsia"/>
                <w:color w:val="000000"/>
                <w:sz w:val="24"/>
                <w:szCs w:val="24"/>
              </w:rPr>
              <w:t>，</w:t>
            </w:r>
            <w:r>
              <w:rPr>
                <w:rFonts w:hint="eastAsia"/>
                <w:color w:val="000000"/>
                <w:sz w:val="24"/>
                <w:szCs w:val="24"/>
              </w:rPr>
              <w:t>少部分废水随沉渣属于危险废物交由有相关资质的单位处理</w:t>
            </w:r>
            <w:r>
              <w:rPr>
                <w:color w:val="000000"/>
                <w:sz w:val="24"/>
                <w:szCs w:val="24"/>
              </w:rPr>
              <w:t>。</w:t>
            </w:r>
            <w:r>
              <w:rPr>
                <w:rFonts w:hint="eastAsia"/>
                <w:color w:val="000000"/>
                <w:sz w:val="24"/>
              </w:rPr>
              <w:t xml:space="preserve">     </w:t>
            </w:r>
          </w:p>
          <w:p w:rsidR="007C68B2" w:rsidRDefault="00116348">
            <w:pPr>
              <w:tabs>
                <w:tab w:val="left" w:pos="1035"/>
              </w:tabs>
              <w:spacing w:line="500" w:lineRule="exact"/>
              <w:ind w:firstLineChars="200" w:firstLine="480"/>
              <w:rPr>
                <w:color w:val="000000"/>
                <w:sz w:val="24"/>
              </w:rPr>
            </w:pPr>
            <w:r>
              <w:rPr>
                <w:rFonts w:hint="eastAsia"/>
                <w:color w:val="000000"/>
                <w:sz w:val="24"/>
              </w:rPr>
              <w:t>本项目</w:t>
            </w:r>
            <w:r>
              <w:rPr>
                <w:color w:val="000000"/>
                <w:sz w:val="24"/>
              </w:rPr>
              <w:t>水平衡见图</w:t>
            </w:r>
            <w:r>
              <w:rPr>
                <w:color w:val="000000"/>
                <w:sz w:val="24"/>
              </w:rPr>
              <w:t>1</w:t>
            </w:r>
            <w:r>
              <w:rPr>
                <w:color w:val="000000"/>
                <w:sz w:val="24"/>
              </w:rPr>
              <w:t>。</w:t>
            </w:r>
          </w:p>
          <w:p w:rsidR="007C68B2" w:rsidRDefault="00116348">
            <w:pPr>
              <w:adjustRightInd w:val="0"/>
              <w:spacing w:line="360" w:lineRule="auto"/>
              <w:ind w:firstLineChars="200" w:firstLine="420"/>
              <w:jc w:val="left"/>
              <w:rPr>
                <w:color w:val="000000"/>
                <w:sz w:val="24"/>
                <w:szCs w:val="24"/>
              </w:rPr>
            </w:pPr>
            <w:r>
              <w:rPr>
                <w:noProof/>
              </w:rPr>
              <w:lastRenderedPageBreak/>
              <mc:AlternateContent>
                <mc:Choice Requires="wps">
                  <w:drawing>
                    <wp:anchor distT="0" distB="0" distL="114300" distR="114300" simplePos="0" relativeHeight="253131776" behindDoc="0" locked="0" layoutInCell="1" allowOverlap="1">
                      <wp:simplePos x="0" y="0"/>
                      <wp:positionH relativeFrom="column">
                        <wp:posOffset>3150235</wp:posOffset>
                      </wp:positionH>
                      <wp:positionV relativeFrom="paragraph">
                        <wp:posOffset>1109980</wp:posOffset>
                      </wp:positionV>
                      <wp:extent cx="190500" cy="161925"/>
                      <wp:effectExtent l="3175" t="0" r="15875" b="9525"/>
                      <wp:wrapNone/>
                      <wp:docPr id="4" name="直接箭头连接符 4"/>
                      <wp:cNvGraphicFramePr/>
                      <a:graphic xmlns:a="http://schemas.openxmlformats.org/drawingml/2006/main">
                        <a:graphicData uri="http://schemas.microsoft.com/office/word/2010/wordprocessingShape">
                          <wps:wsp>
                            <wps:cNvCnPr/>
                            <wps:spPr>
                              <a:xfrm flipV="1">
                                <a:off x="4051935" y="1997075"/>
                                <a:ext cx="190500" cy="16192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48.05pt;margin-top:87.4pt;height:12.75pt;width:15pt;z-index:253131776;mso-width-relative:page;mso-height-relative:page;" filled="f" stroked="t" coordsize="21600,21600" o:gfxdata="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QIju2QAAAAsBAAAPAAAAAAAAAAEAIAAAACIAAABkcnMvZG93&#10;bnJldi54bWxQSwECFAAUAAAACACHTuJACLSwg/8BAACpAwAADgAAAAAAAAABACAAAAAoAQAAZHJz&#10;L2Uyb0RvYy54bWxQSwUGAAAAAAYABgBZAQAAmQUAAAAA&#10;">
                      <v:fill on="f" focussize="0,0"/>
                      <v:stroke weight="0.5pt" color="#000000 [3213]" miterlimit="8" joinstyle="miter" dashstyle="dash" endarrow="open"/>
                      <v:imagedata o:title=""/>
                      <o:lock v:ext="edit" aspectratio="f"/>
                    </v:shape>
                  </w:pict>
                </mc:Fallback>
              </mc:AlternateContent>
            </w:r>
            <w:r>
              <w:rPr>
                <w:noProof/>
              </w:rPr>
              <mc:AlternateContent>
                <mc:Choice Requires="wps">
                  <w:drawing>
                    <wp:anchor distT="0" distB="0" distL="114300" distR="114300" simplePos="0" relativeHeight="253132800" behindDoc="0" locked="0" layoutInCell="1" allowOverlap="1">
                      <wp:simplePos x="0" y="0"/>
                      <wp:positionH relativeFrom="column">
                        <wp:posOffset>3321685</wp:posOffset>
                      </wp:positionH>
                      <wp:positionV relativeFrom="paragraph">
                        <wp:posOffset>995680</wp:posOffset>
                      </wp:positionV>
                      <wp:extent cx="513715" cy="247650"/>
                      <wp:effectExtent l="0" t="0" r="635" b="0"/>
                      <wp:wrapNone/>
                      <wp:docPr id="5" name="文本框 5"/>
                      <wp:cNvGraphicFramePr/>
                      <a:graphic xmlns:a="http://schemas.openxmlformats.org/drawingml/2006/main">
                        <a:graphicData uri="http://schemas.microsoft.com/office/word/2010/wordprocessingShape">
                          <wps:wsp>
                            <wps:cNvSpPr txBox="1"/>
                            <wps:spPr>
                              <a:xfrm>
                                <a:off x="4290060" y="1949450"/>
                                <a:ext cx="513715"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C68B2" w:rsidRDefault="00116348">
                                  <w:r>
                                    <w:rPr>
                                      <w:rFonts w:hint="eastAsia"/>
                                      <w:sz w:val="18"/>
                                      <w:szCs w:val="18"/>
                                    </w:rPr>
                                    <w:t>0.003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61.55pt;margin-top:78.4pt;height:19.5pt;width:40.45pt;z-index:253132800;mso-width-relative:page;mso-height-relative:page;" fillcolor="#FFFFFF [3201]" filled="t" stroked="f" coordsize="21600,21600" o:gfxdata="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54p6fVAAAACwEAAA8AAAAAAAAAAQAgAAAAIgAAAGRycy9k&#10;b3ducmV2LnhtbFBLAQIUABQAAAAIAIdO4kDDgksHPgIAAEwEAAAOAAAAAAAAAAEAIAAAACQBAABk&#10;cnMvZTJvRG9jLnhtbFBLBQYAAAAABgAGAFkBAADUBQAAAAA=&#10;">
                      <v:fill on="t" focussize="0,0"/>
                      <v:stroke on="f" weight="0.5pt"/>
                      <v:imagedata o:title=""/>
                      <o:lock v:ext="edit" aspectratio="f"/>
                      <v:textbox>
                        <w:txbxContent>
                          <w:p>
                            <w:pPr>
                              <w:rPr>
                                <w:rFonts w:hint="default" w:eastAsia="宋体"/>
                                <w:lang w:val="en-US" w:eastAsia="zh-CN"/>
                              </w:rPr>
                            </w:pPr>
                            <w:r>
                              <w:rPr>
                                <w:rFonts w:hint="eastAsia"/>
                                <w:sz w:val="18"/>
                                <w:szCs w:val="18"/>
                                <w:lang w:val="en-US" w:eastAsia="zh-CN"/>
                              </w:rPr>
                              <w:t>0.003</w:t>
                            </w:r>
                          </w:p>
                        </w:txbxContent>
                      </v:textbox>
                    </v:shape>
                  </w:pict>
                </mc:Fallback>
              </mc:AlternateContent>
            </w:r>
            <w:r>
              <w:rPr>
                <w:noProof/>
              </w:rPr>
              <mc:AlternateContent>
                <mc:Choice Requires="wps">
                  <w:drawing>
                    <wp:anchor distT="0" distB="0" distL="114300" distR="114300" simplePos="0" relativeHeight="253130752" behindDoc="0" locked="0" layoutInCell="1" allowOverlap="1">
                      <wp:simplePos x="0" y="0"/>
                      <wp:positionH relativeFrom="column">
                        <wp:posOffset>3731260</wp:posOffset>
                      </wp:positionH>
                      <wp:positionV relativeFrom="paragraph">
                        <wp:posOffset>1195705</wp:posOffset>
                      </wp:positionV>
                      <wp:extent cx="457200" cy="266700"/>
                      <wp:effectExtent l="0" t="0" r="0" b="0"/>
                      <wp:wrapNone/>
                      <wp:docPr id="2" name="文本框 2"/>
                      <wp:cNvGraphicFramePr/>
                      <a:graphic xmlns:a="http://schemas.openxmlformats.org/drawingml/2006/main">
                        <a:graphicData uri="http://schemas.microsoft.com/office/word/2010/wordprocessingShape">
                          <wps:wsp>
                            <wps:cNvSpPr txBox="1"/>
                            <wps:spPr>
                              <a:xfrm>
                                <a:off x="4737735" y="2120900"/>
                                <a:ext cx="4572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C68B2" w:rsidRDefault="00116348">
                                  <w:r>
                                    <w:rPr>
                                      <w:rFonts w:hint="eastAsia"/>
                                      <w:sz w:val="18"/>
                                      <w:szCs w:val="18"/>
                                    </w:rPr>
                                    <w:t>0.007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3.8pt;margin-top:94.15pt;height:21pt;width:36pt;z-index:253130752;mso-width-relative:page;mso-height-relative:page;" fillcolor="#FFFFFF [3201]" filled="t" stroked="f" coordsize="21600,21600" o:gfxdata="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LDCgfXAAAACwEAAA8AAAAAAAAAAQAgAAAAIgAAAGRycy9k&#10;b3ducmV2LnhtbFBLAQIUABQAAAAIAIdO4kB9nJo1PAIAAEwEAAAOAAAAAAAAAAEAIAAAACYBAABk&#10;cnMvZTJvRG9jLnhtbFBLBQYAAAAABgAGAFkBAADUBQAAAAA=&#10;">
                      <v:fill on="t" focussize="0,0"/>
                      <v:stroke on="f" weight="0.5pt"/>
                      <v:imagedata o:title=""/>
                      <o:lock v:ext="edit" aspectratio="f"/>
                      <v:textbox>
                        <w:txbxContent>
                          <w:p>
                            <w:pPr>
                              <w:rPr>
                                <w:rFonts w:hint="default" w:eastAsia="宋体"/>
                                <w:lang w:val="en-US" w:eastAsia="zh-CN"/>
                              </w:rPr>
                            </w:pPr>
                            <w:r>
                              <w:rPr>
                                <w:rFonts w:hint="eastAsia"/>
                                <w:sz w:val="18"/>
                                <w:szCs w:val="18"/>
                                <w:lang w:val="en-US" w:eastAsia="zh-CN"/>
                              </w:rPr>
                              <w:t>0.007</w:t>
                            </w:r>
                          </w:p>
                        </w:txbxContent>
                      </v:textbox>
                    </v:shape>
                  </w:pict>
                </mc:Fallback>
              </mc:AlternateContent>
            </w:r>
            <w:r>
              <w:rPr>
                <w:noProof/>
              </w:rPr>
              <mc:AlternateContent>
                <mc:Choice Requires="wps">
                  <w:drawing>
                    <wp:anchor distT="0" distB="0" distL="114300" distR="114300" simplePos="0" relativeHeight="253129728" behindDoc="0" locked="0" layoutInCell="1" allowOverlap="1">
                      <wp:simplePos x="0" y="0"/>
                      <wp:positionH relativeFrom="column">
                        <wp:posOffset>2274570</wp:posOffset>
                      </wp:positionH>
                      <wp:positionV relativeFrom="paragraph">
                        <wp:posOffset>1167130</wp:posOffset>
                      </wp:positionV>
                      <wp:extent cx="457200" cy="266065"/>
                      <wp:effectExtent l="0" t="0" r="0" b="635"/>
                      <wp:wrapNone/>
                      <wp:docPr id="1" name="文本框 1"/>
                      <wp:cNvGraphicFramePr/>
                      <a:graphic xmlns:a="http://schemas.openxmlformats.org/drawingml/2006/main">
                        <a:graphicData uri="http://schemas.microsoft.com/office/word/2010/wordprocessingShape">
                          <wps:wsp>
                            <wps:cNvSpPr txBox="1"/>
                            <wps:spPr>
                              <a:xfrm>
                                <a:off x="3366135" y="2159000"/>
                                <a:ext cx="457200" cy="2660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C68B2" w:rsidRDefault="00116348">
                                  <w:pPr>
                                    <w:rPr>
                                      <w:sz w:val="18"/>
                                      <w:szCs w:val="18"/>
                                    </w:rPr>
                                  </w:pPr>
                                  <w:r>
                                    <w:rPr>
                                      <w:rFonts w:hint="eastAsia"/>
                                      <w:sz w:val="18"/>
                                      <w:szCs w:val="18"/>
                                    </w:rPr>
                                    <w:t>0.007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79.1pt;margin-top:91.9pt;height:20.95pt;width:36pt;z-index:253129728;mso-width-relative:page;mso-height-relative:page;" fillcolor="#FFFFFF [3201]" filled="t" stroked="f" coordsize="21600,21600" o:gfxdata="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l4kDdYAAAALAQAADwAAAAAAAAABACAAAAAiAAAAZHJzL2Rv&#10;d25yZXYueG1sUEsBAhQAFAAAAAgAh07iQE68tqk8AgAATAQAAA4AAAAAAAAAAQAgAAAAJQEAAGRy&#10;cy9lMm9Eb2MueG1sUEsFBgAAAAAGAAYAWQEAANMFAAAAAA==&#10;">
                      <v:fill on="t" focussize="0,0"/>
                      <v:stroke on="f" weight="0.5pt"/>
                      <v:imagedata o:title=""/>
                      <o:lock v:ext="edit" aspectratio="f"/>
                      <v:textbox>
                        <w:txbxContent>
                          <w:p>
                            <w:pPr>
                              <w:rPr>
                                <w:rFonts w:hint="default" w:eastAsia="宋体"/>
                                <w:sz w:val="18"/>
                                <w:szCs w:val="18"/>
                                <w:lang w:val="en-US" w:eastAsia="zh-CN"/>
                              </w:rPr>
                            </w:pPr>
                            <w:r>
                              <w:rPr>
                                <w:rFonts w:hint="eastAsia"/>
                                <w:sz w:val="18"/>
                                <w:szCs w:val="18"/>
                                <w:lang w:val="en-US" w:eastAsia="zh-CN"/>
                              </w:rPr>
                              <w:t>0.007</w:t>
                            </w:r>
                          </w:p>
                        </w:txbxContent>
                      </v:textbox>
                    </v:shape>
                  </w:pict>
                </mc:Fallback>
              </mc:AlternateContent>
            </w:r>
            <w:r>
              <w:rPr>
                <w:noProof/>
              </w:rPr>
              <w:drawing>
                <wp:inline distT="0" distB="0" distL="114300" distR="114300">
                  <wp:extent cx="5038725" cy="2133600"/>
                  <wp:effectExtent l="0" t="0" r="9525" b="0"/>
                  <wp:docPr id="4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
                          <pic:cNvPicPr>
                            <a:picLocks noChangeAspect="1"/>
                          </pic:cNvPicPr>
                        </pic:nvPicPr>
                        <pic:blipFill>
                          <a:blip r:embed="rId14"/>
                          <a:stretch>
                            <a:fillRect/>
                          </a:stretch>
                        </pic:blipFill>
                        <pic:spPr>
                          <a:xfrm>
                            <a:off x="0" y="0"/>
                            <a:ext cx="5038725" cy="2133600"/>
                          </a:xfrm>
                          <a:prstGeom prst="rect">
                            <a:avLst/>
                          </a:prstGeom>
                          <a:noFill/>
                          <a:ln>
                            <a:noFill/>
                          </a:ln>
                        </pic:spPr>
                      </pic:pic>
                    </a:graphicData>
                  </a:graphic>
                </wp:inline>
              </w:drawing>
            </w:r>
          </w:p>
          <w:p w:rsidR="007C68B2" w:rsidRDefault="00116348">
            <w:pPr>
              <w:adjustRightInd w:val="0"/>
              <w:spacing w:line="360" w:lineRule="auto"/>
              <w:ind w:firstLineChars="200" w:firstLine="480"/>
              <w:jc w:val="left"/>
              <w:rPr>
                <w:b/>
                <w:color w:val="000000"/>
                <w:sz w:val="24"/>
              </w:rPr>
            </w:pPr>
            <w:r>
              <w:rPr>
                <w:rFonts w:hint="eastAsia"/>
                <w:color w:val="000000"/>
                <w:sz w:val="24"/>
                <w:szCs w:val="24"/>
              </w:rPr>
              <w:t>（</w:t>
            </w:r>
            <w:r>
              <w:rPr>
                <w:rFonts w:hint="eastAsia"/>
                <w:color w:val="000000"/>
                <w:sz w:val="24"/>
                <w:szCs w:val="24"/>
              </w:rPr>
              <w:t>2</w:t>
            </w:r>
            <w:r>
              <w:rPr>
                <w:rFonts w:hint="eastAsia"/>
                <w:color w:val="000000"/>
                <w:sz w:val="24"/>
                <w:szCs w:val="24"/>
              </w:rPr>
              <w:t>）</w:t>
            </w:r>
            <w:r>
              <w:rPr>
                <w:bCs/>
                <w:color w:val="000000"/>
                <w:sz w:val="24"/>
              </w:rPr>
              <w:t>供电</w:t>
            </w:r>
          </w:p>
          <w:p w:rsidR="007C68B2" w:rsidRDefault="00116348">
            <w:pPr>
              <w:spacing w:line="360" w:lineRule="auto"/>
              <w:ind w:firstLineChars="200" w:firstLine="480"/>
              <w:jc w:val="left"/>
              <w:rPr>
                <w:sz w:val="24"/>
              </w:rPr>
            </w:pPr>
            <w:r>
              <w:rPr>
                <w:sz w:val="24"/>
              </w:rPr>
              <w:t>本项目采用西安市统一供电设施，可以保证正常生产需要。</w:t>
            </w:r>
          </w:p>
          <w:p w:rsidR="007C68B2" w:rsidRDefault="00116348">
            <w:pPr>
              <w:adjustRightInd w:val="0"/>
              <w:spacing w:line="360" w:lineRule="auto"/>
              <w:ind w:firstLineChars="200" w:firstLine="480"/>
              <w:rPr>
                <w:b/>
                <w:color w:val="000000"/>
                <w:sz w:val="24"/>
              </w:rPr>
            </w:pPr>
            <w:r>
              <w:rPr>
                <w:rFonts w:hint="eastAsia"/>
                <w:bCs/>
                <w:color w:val="000000"/>
                <w:sz w:val="24"/>
              </w:rPr>
              <w:t>（</w:t>
            </w:r>
            <w:r>
              <w:rPr>
                <w:rFonts w:hint="eastAsia"/>
                <w:bCs/>
                <w:color w:val="000000"/>
                <w:sz w:val="24"/>
              </w:rPr>
              <w:t>3</w:t>
            </w:r>
            <w:r>
              <w:rPr>
                <w:rFonts w:hint="eastAsia"/>
                <w:bCs/>
                <w:color w:val="000000"/>
                <w:sz w:val="24"/>
              </w:rPr>
              <w:t>）</w:t>
            </w:r>
            <w:r>
              <w:rPr>
                <w:bCs/>
                <w:color w:val="000000"/>
                <w:sz w:val="24"/>
              </w:rPr>
              <w:t>供暖与制冷</w:t>
            </w:r>
          </w:p>
          <w:p w:rsidR="007C68B2" w:rsidRDefault="00116348">
            <w:pPr>
              <w:adjustRightInd w:val="0"/>
              <w:spacing w:line="360" w:lineRule="auto"/>
              <w:ind w:firstLineChars="200" w:firstLine="480"/>
              <w:rPr>
                <w:sz w:val="24"/>
              </w:rPr>
            </w:pPr>
            <w:r>
              <w:rPr>
                <w:sz w:val="24"/>
              </w:rPr>
              <w:t>本项目生产无需供暖，办公区采用单体空调供暖、制冷。</w:t>
            </w:r>
          </w:p>
          <w:p w:rsidR="007C68B2" w:rsidRDefault="00116348">
            <w:pPr>
              <w:adjustRightInd w:val="0"/>
              <w:snapToGrid w:val="0"/>
              <w:spacing w:line="332" w:lineRule="auto"/>
              <w:ind w:firstLineChars="200" w:firstLine="482"/>
              <w:rPr>
                <w:sz w:val="24"/>
                <w:szCs w:val="24"/>
              </w:rPr>
            </w:pPr>
            <w:r>
              <w:rPr>
                <w:b/>
                <w:sz w:val="24"/>
                <w:szCs w:val="24"/>
              </w:rPr>
              <w:t>7</w:t>
            </w:r>
            <w:r>
              <w:rPr>
                <w:b/>
                <w:sz w:val="24"/>
                <w:szCs w:val="24"/>
              </w:rPr>
              <w:t>、劳动定员与工作制度</w:t>
            </w:r>
          </w:p>
          <w:p w:rsidR="007C68B2" w:rsidRDefault="00116348">
            <w:pPr>
              <w:adjustRightInd w:val="0"/>
              <w:snapToGrid w:val="0"/>
              <w:spacing w:line="360" w:lineRule="auto"/>
              <w:ind w:firstLineChars="200" w:firstLine="480"/>
              <w:rPr>
                <w:color w:val="000000"/>
                <w:kern w:val="0"/>
                <w:sz w:val="24"/>
              </w:rPr>
            </w:pPr>
            <w:r>
              <w:rPr>
                <w:sz w:val="24"/>
                <w:szCs w:val="24"/>
              </w:rPr>
              <w:t>项目劳动定员</w:t>
            </w:r>
            <w:r>
              <w:rPr>
                <w:rFonts w:hint="eastAsia"/>
                <w:sz w:val="24"/>
                <w:szCs w:val="24"/>
              </w:rPr>
              <w:t>18</w:t>
            </w:r>
            <w:r>
              <w:rPr>
                <w:sz w:val="24"/>
                <w:szCs w:val="24"/>
              </w:rPr>
              <w:t>人，不设食宿。年生产</w:t>
            </w:r>
            <w:r>
              <w:rPr>
                <w:sz w:val="24"/>
                <w:szCs w:val="24"/>
              </w:rPr>
              <w:t>300</w:t>
            </w:r>
            <w:r>
              <w:rPr>
                <w:sz w:val="24"/>
                <w:szCs w:val="24"/>
              </w:rPr>
              <w:t>天，每天</w:t>
            </w:r>
            <w:r>
              <w:rPr>
                <w:sz w:val="24"/>
                <w:szCs w:val="24"/>
              </w:rPr>
              <w:t>1</w:t>
            </w:r>
            <w:r>
              <w:rPr>
                <w:sz w:val="24"/>
                <w:szCs w:val="24"/>
              </w:rPr>
              <w:t>班，每班</w:t>
            </w:r>
            <w:r>
              <w:rPr>
                <w:sz w:val="24"/>
                <w:szCs w:val="24"/>
              </w:rPr>
              <w:t>8</w:t>
            </w:r>
            <w:r>
              <w:rPr>
                <w:sz w:val="24"/>
                <w:szCs w:val="24"/>
              </w:rPr>
              <w:t>小时。</w:t>
            </w:r>
            <w:r>
              <w:rPr>
                <w:color w:val="000000"/>
                <w:kern w:val="0"/>
                <w:sz w:val="24"/>
              </w:rPr>
              <w:t>夜间不生产。</w:t>
            </w:r>
          </w:p>
          <w:p w:rsidR="007C68B2" w:rsidRDefault="00116348">
            <w:pPr>
              <w:adjustRightInd w:val="0"/>
              <w:snapToGrid w:val="0"/>
              <w:spacing w:line="360" w:lineRule="auto"/>
              <w:rPr>
                <w:b/>
                <w:bCs/>
                <w:color w:val="000000"/>
                <w:sz w:val="28"/>
                <w:szCs w:val="28"/>
              </w:rPr>
            </w:pPr>
            <w:r>
              <w:rPr>
                <w:b/>
                <w:bCs/>
                <w:color w:val="000000"/>
                <w:sz w:val="28"/>
                <w:szCs w:val="28"/>
              </w:rPr>
              <w:t>与本项目有关的原有污染情况及主要环境问题</w:t>
            </w:r>
          </w:p>
          <w:p w:rsidR="007C68B2" w:rsidRDefault="00116348">
            <w:pPr>
              <w:adjustRightInd w:val="0"/>
              <w:snapToGrid w:val="0"/>
              <w:spacing w:line="336" w:lineRule="auto"/>
              <w:ind w:firstLineChars="200" w:firstLine="480"/>
              <w:rPr>
                <w:color w:val="000000"/>
                <w:sz w:val="24"/>
                <w:szCs w:val="24"/>
              </w:rPr>
            </w:pPr>
            <w:r>
              <w:rPr>
                <w:color w:val="000000"/>
                <w:sz w:val="24"/>
                <w:szCs w:val="24"/>
              </w:rPr>
              <w:t>西安</w:t>
            </w:r>
            <w:r>
              <w:rPr>
                <w:rFonts w:hint="eastAsia"/>
                <w:color w:val="000000"/>
                <w:sz w:val="24"/>
                <w:szCs w:val="24"/>
              </w:rPr>
              <w:t>胜利纸箱</w:t>
            </w:r>
            <w:r>
              <w:rPr>
                <w:color w:val="000000"/>
                <w:sz w:val="24"/>
                <w:szCs w:val="24"/>
              </w:rPr>
              <w:t>包装有限公司于</w:t>
            </w:r>
            <w:r>
              <w:rPr>
                <w:color w:val="000000"/>
                <w:sz w:val="24"/>
                <w:szCs w:val="24"/>
              </w:rPr>
              <w:t>2004</w:t>
            </w:r>
            <w:r>
              <w:rPr>
                <w:color w:val="000000"/>
                <w:sz w:val="24"/>
                <w:szCs w:val="24"/>
              </w:rPr>
              <w:t>年在</w:t>
            </w:r>
            <w:r>
              <w:rPr>
                <w:rFonts w:hint="eastAsia"/>
                <w:color w:val="000000"/>
                <w:sz w:val="24"/>
              </w:rPr>
              <w:t>陕西省西咸新区沣东新城阿房一路府东寨村</w:t>
            </w:r>
            <w:r>
              <w:rPr>
                <w:rFonts w:hint="eastAsia"/>
                <w:color w:val="000000"/>
                <w:sz w:val="24"/>
              </w:rPr>
              <w:t>16</w:t>
            </w:r>
            <w:r>
              <w:rPr>
                <w:rFonts w:hint="eastAsia"/>
                <w:color w:val="000000"/>
                <w:sz w:val="24"/>
              </w:rPr>
              <w:t>号</w:t>
            </w:r>
            <w:r>
              <w:rPr>
                <w:color w:val="000000"/>
                <w:sz w:val="24"/>
                <w:szCs w:val="24"/>
              </w:rPr>
              <w:t>建设纸箱包装生产项目。根据现场</w:t>
            </w:r>
            <w:r>
              <w:rPr>
                <w:rFonts w:hint="eastAsia"/>
                <w:color w:val="000000"/>
                <w:sz w:val="24"/>
                <w:szCs w:val="24"/>
              </w:rPr>
              <w:t>勘查</w:t>
            </w:r>
            <w:r>
              <w:rPr>
                <w:color w:val="000000"/>
                <w:sz w:val="24"/>
                <w:szCs w:val="24"/>
              </w:rPr>
              <w:t>，</w:t>
            </w:r>
            <w:r>
              <w:rPr>
                <w:rFonts w:hint="eastAsia"/>
                <w:color w:val="000000"/>
                <w:sz w:val="24"/>
                <w:szCs w:val="24"/>
              </w:rPr>
              <w:t>本项目运营期无环境污染纠纷投诉，运营期污染物产排情况详见工程分析。</w:t>
            </w:r>
          </w:p>
          <w:p w:rsidR="007C68B2" w:rsidRDefault="00116348">
            <w:pPr>
              <w:adjustRightInd w:val="0"/>
              <w:snapToGrid w:val="0"/>
              <w:spacing w:line="336" w:lineRule="auto"/>
              <w:ind w:firstLineChars="200" w:firstLine="480"/>
              <w:rPr>
                <w:color w:val="000000"/>
                <w:sz w:val="24"/>
                <w:szCs w:val="24"/>
              </w:rPr>
            </w:pPr>
            <w:r>
              <w:rPr>
                <w:color w:val="000000"/>
                <w:sz w:val="24"/>
                <w:szCs w:val="24"/>
              </w:rPr>
              <w:t>项目存在主要环保问题</w:t>
            </w:r>
            <w:r>
              <w:rPr>
                <w:rFonts w:hint="eastAsia"/>
                <w:color w:val="000000"/>
                <w:sz w:val="24"/>
                <w:szCs w:val="24"/>
              </w:rPr>
              <w:t>是厂区内危废暂存间设置不满足要求</w:t>
            </w:r>
            <w:r>
              <w:rPr>
                <w:rFonts w:hint="eastAsia"/>
                <w:color w:val="000000"/>
                <w:sz w:val="24"/>
                <w:szCs w:val="24"/>
              </w:rPr>
              <w:t>。</w:t>
            </w:r>
          </w:p>
          <w:p w:rsidR="007C68B2" w:rsidRDefault="00116348">
            <w:pPr>
              <w:overflowPunct w:val="0"/>
              <w:topLinePunct/>
              <w:autoSpaceDE w:val="0"/>
              <w:adjustRightInd w:val="0"/>
              <w:snapToGrid w:val="0"/>
              <w:spacing w:line="336" w:lineRule="auto"/>
              <w:ind w:firstLineChars="200" w:firstLine="480"/>
              <w:rPr>
                <w:sz w:val="24"/>
                <w:szCs w:val="24"/>
              </w:rPr>
            </w:pPr>
            <w:r>
              <w:rPr>
                <w:sz w:val="24"/>
                <w:szCs w:val="24"/>
              </w:rPr>
              <w:t>评价要求整改措施：</w:t>
            </w:r>
          </w:p>
          <w:p w:rsidR="007C68B2" w:rsidRDefault="00116348">
            <w:pPr>
              <w:overflowPunct w:val="0"/>
              <w:topLinePunct/>
              <w:autoSpaceDE w:val="0"/>
              <w:adjustRightInd w:val="0"/>
              <w:snapToGrid w:val="0"/>
              <w:spacing w:line="336" w:lineRule="auto"/>
              <w:ind w:firstLineChars="200" w:firstLine="480"/>
              <w:rPr>
                <w:color w:val="000000"/>
                <w:sz w:val="24"/>
                <w:szCs w:val="24"/>
              </w:rPr>
            </w:pPr>
            <w:r>
              <w:rPr>
                <w:rFonts w:hint="eastAsia"/>
                <w:color w:val="000000"/>
                <w:sz w:val="24"/>
                <w:szCs w:val="24"/>
              </w:rPr>
              <w:t>根据《危险废物收集、贮存、运输技术规范》（</w:t>
            </w:r>
            <w:r>
              <w:rPr>
                <w:rFonts w:hint="eastAsia"/>
                <w:color w:val="000000"/>
                <w:sz w:val="24"/>
                <w:szCs w:val="24"/>
              </w:rPr>
              <w:t>HJ2025-2012</w:t>
            </w:r>
            <w:r>
              <w:rPr>
                <w:rFonts w:hint="eastAsia"/>
                <w:color w:val="000000"/>
                <w:sz w:val="24"/>
                <w:szCs w:val="24"/>
              </w:rPr>
              <w:t>）以及</w:t>
            </w:r>
            <w:r>
              <w:rPr>
                <w:color w:val="000000"/>
                <w:sz w:val="24"/>
                <w:szCs w:val="24"/>
              </w:rPr>
              <w:t>《危险废物贮存污染控制标准》（</w:t>
            </w:r>
            <w:r>
              <w:rPr>
                <w:color w:val="000000"/>
                <w:sz w:val="24"/>
                <w:szCs w:val="24"/>
              </w:rPr>
              <w:t>GB18597-2001</w:t>
            </w:r>
            <w:r>
              <w:rPr>
                <w:color w:val="000000"/>
                <w:sz w:val="24"/>
                <w:szCs w:val="24"/>
              </w:rPr>
              <w:t>）中的相关规定完善危废暂存间的建设</w:t>
            </w:r>
            <w:r>
              <w:rPr>
                <w:rFonts w:hint="eastAsia"/>
                <w:color w:val="000000"/>
                <w:sz w:val="24"/>
                <w:szCs w:val="24"/>
              </w:rPr>
              <w:t>：</w:t>
            </w:r>
          </w:p>
          <w:p w:rsidR="007C68B2" w:rsidRDefault="00116348">
            <w:pPr>
              <w:adjustRightInd w:val="0"/>
              <w:snapToGrid w:val="0"/>
              <w:spacing w:line="360" w:lineRule="auto"/>
              <w:ind w:firstLineChars="200" w:firstLine="480"/>
              <w:rPr>
                <w:color w:val="000000"/>
                <w:sz w:val="24"/>
                <w:szCs w:val="24"/>
              </w:rPr>
            </w:pPr>
            <w:r>
              <w:rPr>
                <w:color w:val="000000"/>
                <w:sz w:val="24"/>
                <w:szCs w:val="24"/>
              </w:rPr>
              <w:t>a.</w:t>
            </w:r>
            <w:r>
              <w:rPr>
                <w:rFonts w:hint="eastAsia"/>
                <w:color w:val="000000"/>
                <w:sz w:val="24"/>
                <w:szCs w:val="24"/>
              </w:rPr>
              <w:t>对危险废物的容器和包装物以及收集、贮存、运输、处置危险废物的设施和场所，必须设置危险废物识别标志</w:t>
            </w:r>
            <w:r>
              <w:rPr>
                <w:color w:val="000000"/>
                <w:sz w:val="24"/>
                <w:szCs w:val="24"/>
              </w:rPr>
              <w:t>。</w:t>
            </w:r>
          </w:p>
          <w:p w:rsidR="007C68B2" w:rsidRDefault="00116348">
            <w:pPr>
              <w:adjustRightInd w:val="0"/>
              <w:snapToGrid w:val="0"/>
              <w:spacing w:line="336" w:lineRule="auto"/>
              <w:ind w:firstLineChars="200" w:firstLine="480"/>
              <w:rPr>
                <w:color w:val="000000"/>
                <w:sz w:val="24"/>
              </w:rPr>
            </w:pPr>
            <w:r>
              <w:rPr>
                <w:color w:val="000000"/>
                <w:sz w:val="24"/>
              </w:rPr>
              <w:t>b.</w:t>
            </w:r>
            <w:r>
              <w:rPr>
                <w:rFonts w:hint="eastAsia"/>
                <w:color w:val="000000"/>
                <w:sz w:val="24"/>
              </w:rPr>
              <w:t>危险废物暂存间基础必须防渗，防渗层为至少</w:t>
            </w:r>
            <w:r>
              <w:rPr>
                <w:rFonts w:hint="eastAsia"/>
                <w:color w:val="000000"/>
                <w:sz w:val="24"/>
              </w:rPr>
              <w:t>1</w:t>
            </w:r>
            <w:r>
              <w:rPr>
                <w:rFonts w:hint="eastAsia"/>
                <w:color w:val="000000"/>
                <w:sz w:val="24"/>
              </w:rPr>
              <w:t>米厚粘土层（渗透系数</w:t>
            </w:r>
            <w:r>
              <w:rPr>
                <w:rFonts w:ascii="Arial" w:hAnsi="Arial" w:cs="Arial"/>
                <w:color w:val="000000"/>
                <w:sz w:val="24"/>
              </w:rPr>
              <w:t>≤</w:t>
            </w:r>
            <w:r>
              <w:rPr>
                <w:rFonts w:hint="eastAsia"/>
                <w:color w:val="000000"/>
                <w:sz w:val="24"/>
              </w:rPr>
              <w:t>10</w:t>
            </w:r>
            <w:r>
              <w:rPr>
                <w:rFonts w:hint="eastAsia"/>
                <w:color w:val="000000"/>
                <w:sz w:val="24"/>
                <w:vertAlign w:val="superscript"/>
              </w:rPr>
              <w:t>-7</w:t>
            </w:r>
            <w:r>
              <w:rPr>
                <w:rFonts w:hint="eastAsia"/>
                <w:color w:val="000000"/>
                <w:sz w:val="24"/>
              </w:rPr>
              <w:t>cm/s</w:t>
            </w:r>
            <w:r>
              <w:rPr>
                <w:rFonts w:hint="eastAsia"/>
                <w:color w:val="000000"/>
                <w:sz w:val="24"/>
              </w:rPr>
              <w:t>）或</w:t>
            </w:r>
            <w:r>
              <w:rPr>
                <w:rFonts w:hint="eastAsia"/>
                <w:color w:val="000000"/>
                <w:sz w:val="24"/>
              </w:rPr>
              <w:t>2mm</w:t>
            </w:r>
            <w:r>
              <w:rPr>
                <w:rFonts w:hint="eastAsia"/>
                <w:color w:val="000000"/>
                <w:sz w:val="24"/>
              </w:rPr>
              <w:t>厚高密度聚乙烯，或至少</w:t>
            </w:r>
            <w:r>
              <w:rPr>
                <w:rFonts w:hint="eastAsia"/>
                <w:color w:val="000000"/>
                <w:sz w:val="24"/>
              </w:rPr>
              <w:t>2mm</w:t>
            </w:r>
            <w:r>
              <w:rPr>
                <w:rFonts w:hint="eastAsia"/>
                <w:color w:val="000000"/>
                <w:sz w:val="24"/>
              </w:rPr>
              <w:t>厚的其他人工材料，渗透系数</w:t>
            </w:r>
            <w:r>
              <w:rPr>
                <w:rFonts w:ascii="Arial" w:hAnsi="Arial" w:cs="Arial"/>
                <w:color w:val="000000"/>
                <w:sz w:val="24"/>
              </w:rPr>
              <w:t>≤</w:t>
            </w:r>
            <w:r>
              <w:rPr>
                <w:rFonts w:hint="eastAsia"/>
                <w:color w:val="000000"/>
                <w:sz w:val="24"/>
              </w:rPr>
              <w:t>10</w:t>
            </w:r>
            <w:r>
              <w:rPr>
                <w:rFonts w:hint="eastAsia"/>
                <w:color w:val="000000"/>
                <w:sz w:val="24"/>
                <w:vertAlign w:val="superscript"/>
              </w:rPr>
              <w:t>-10</w:t>
            </w:r>
            <w:r>
              <w:rPr>
                <w:rFonts w:hint="eastAsia"/>
                <w:color w:val="000000"/>
                <w:sz w:val="24"/>
              </w:rPr>
              <w:t>cm/s</w:t>
            </w:r>
            <w:r>
              <w:rPr>
                <w:rFonts w:hint="eastAsia"/>
                <w:color w:val="000000"/>
                <w:sz w:val="24"/>
              </w:rPr>
              <w:t>。</w:t>
            </w:r>
          </w:p>
          <w:p w:rsidR="007C68B2" w:rsidRDefault="00116348">
            <w:pPr>
              <w:adjustRightInd w:val="0"/>
              <w:snapToGrid w:val="0"/>
              <w:spacing w:line="336" w:lineRule="auto"/>
              <w:ind w:firstLineChars="200" w:firstLine="480"/>
              <w:rPr>
                <w:color w:val="000000"/>
                <w:sz w:val="24"/>
              </w:rPr>
            </w:pPr>
            <w:r>
              <w:rPr>
                <w:sz w:val="24"/>
                <w:szCs w:val="24"/>
              </w:rPr>
              <w:t>c.</w:t>
            </w:r>
            <w:r>
              <w:rPr>
                <w:sz w:val="24"/>
                <w:szCs w:val="24"/>
              </w:rPr>
              <w:t>储存容器需密闭，容器顶部与液体表面之间保留</w:t>
            </w:r>
            <w:r>
              <w:rPr>
                <w:sz w:val="24"/>
                <w:szCs w:val="24"/>
              </w:rPr>
              <w:t>100mm</w:t>
            </w:r>
            <w:r>
              <w:rPr>
                <w:sz w:val="24"/>
                <w:szCs w:val="24"/>
              </w:rPr>
              <w:t>以上的空间。</w:t>
            </w:r>
          </w:p>
          <w:p w:rsidR="007C68B2" w:rsidRDefault="00116348">
            <w:pPr>
              <w:adjustRightInd w:val="0"/>
              <w:snapToGrid w:val="0"/>
              <w:spacing w:line="360" w:lineRule="auto"/>
              <w:ind w:firstLineChars="200" w:firstLine="480"/>
              <w:rPr>
                <w:color w:val="000000"/>
                <w:sz w:val="24"/>
                <w:szCs w:val="24"/>
              </w:rPr>
            </w:pPr>
            <w:r>
              <w:rPr>
                <w:rFonts w:hint="eastAsia"/>
                <w:color w:val="000000"/>
                <w:sz w:val="24"/>
                <w:szCs w:val="24"/>
              </w:rPr>
              <w:t>d.</w:t>
            </w:r>
            <w:r>
              <w:rPr>
                <w:rFonts w:hint="eastAsia"/>
                <w:color w:val="000000"/>
                <w:sz w:val="24"/>
                <w:szCs w:val="24"/>
              </w:rPr>
              <w:t>危险废物应分类管理，不能混合收集。各类危险废物应当使用符合标准的、完好无损的容器盛装。</w:t>
            </w:r>
          </w:p>
          <w:p w:rsidR="007C68B2" w:rsidRDefault="00116348">
            <w:pPr>
              <w:adjustRightInd w:val="0"/>
              <w:snapToGrid w:val="0"/>
              <w:spacing w:line="360" w:lineRule="auto"/>
              <w:ind w:firstLineChars="200" w:firstLine="480"/>
              <w:rPr>
                <w:color w:val="000000"/>
                <w:sz w:val="24"/>
                <w:szCs w:val="24"/>
              </w:rPr>
            </w:pPr>
            <w:r>
              <w:rPr>
                <w:rFonts w:hint="eastAsia"/>
                <w:color w:val="000000"/>
                <w:sz w:val="24"/>
                <w:szCs w:val="24"/>
              </w:rPr>
              <w:lastRenderedPageBreak/>
              <w:t>e.</w:t>
            </w:r>
            <w:r>
              <w:rPr>
                <w:rFonts w:hint="eastAsia"/>
                <w:color w:val="000000"/>
                <w:sz w:val="24"/>
                <w:szCs w:val="24"/>
              </w:rPr>
              <w:t>危险废物须做好危险废物情况的记录，记录上需注明危险废物的名称、来源、数量、特性和包装容器的类别、入库日期、存放库位、废物出库日期及接收单位名称。并保存登记资料至少三年。</w:t>
            </w:r>
          </w:p>
          <w:p w:rsidR="007C68B2" w:rsidRDefault="00116348">
            <w:pPr>
              <w:adjustRightInd w:val="0"/>
              <w:snapToGrid w:val="0"/>
              <w:spacing w:line="336" w:lineRule="auto"/>
              <w:ind w:firstLineChars="200" w:firstLine="480"/>
              <w:rPr>
                <w:color w:val="FF0000"/>
                <w:sz w:val="24"/>
                <w:szCs w:val="24"/>
              </w:rPr>
            </w:pPr>
            <w:r>
              <w:rPr>
                <w:rFonts w:hint="eastAsia"/>
                <w:color w:val="000000"/>
                <w:sz w:val="24"/>
                <w:szCs w:val="24"/>
              </w:rPr>
              <w:t>f.</w:t>
            </w:r>
            <w:r>
              <w:rPr>
                <w:rFonts w:hint="eastAsia"/>
                <w:color w:val="000000"/>
                <w:sz w:val="24"/>
                <w:szCs w:val="24"/>
              </w:rPr>
              <w:t>收集的危险废物不能外流、泄漏、扩散，只能交给有资质单位处理，并依照危险废物转移联单制度填写和保存转移联单。</w:t>
            </w:r>
          </w:p>
          <w:p w:rsidR="007C68B2" w:rsidRDefault="007C68B2">
            <w:pPr>
              <w:adjustRightInd w:val="0"/>
              <w:snapToGrid w:val="0"/>
              <w:spacing w:line="360" w:lineRule="auto"/>
              <w:ind w:firstLineChars="200" w:firstLine="480"/>
              <w:rPr>
                <w:kern w:val="0"/>
                <w:sz w:val="24"/>
              </w:rPr>
            </w:pPr>
          </w:p>
        </w:tc>
      </w:tr>
    </w:tbl>
    <w:p w:rsidR="007C68B2" w:rsidRDefault="007C68B2">
      <w:pPr>
        <w:adjustRightInd w:val="0"/>
        <w:snapToGrid w:val="0"/>
        <w:outlineLvl w:val="0"/>
        <w:rPr>
          <w:b/>
          <w:sz w:val="32"/>
        </w:rPr>
        <w:sectPr w:rsidR="007C68B2">
          <w:footerReference w:type="default" r:id="rId15"/>
          <w:pgSz w:w="11906" w:h="16838"/>
          <w:pgMar w:top="1417" w:right="1417" w:bottom="1417" w:left="1417" w:header="851" w:footer="992" w:gutter="0"/>
          <w:pgNumType w:start="1"/>
          <w:cols w:space="720"/>
          <w:docGrid w:type="lines" w:linePitch="312"/>
        </w:sectPr>
      </w:pPr>
    </w:p>
    <w:p w:rsidR="007C68B2" w:rsidRDefault="00116348">
      <w:pPr>
        <w:adjustRightInd w:val="0"/>
        <w:snapToGrid w:val="0"/>
        <w:outlineLvl w:val="1"/>
        <w:rPr>
          <w:b/>
          <w:sz w:val="32"/>
          <w:szCs w:val="32"/>
        </w:rPr>
      </w:pPr>
      <w:r>
        <w:rPr>
          <w:b/>
          <w:sz w:val="32"/>
          <w:szCs w:val="32"/>
        </w:rPr>
        <w:lastRenderedPageBreak/>
        <w:t>建设项目所在地自然环境简况</w:t>
      </w:r>
    </w:p>
    <w:tbl>
      <w:tblPr>
        <w:tblW w:w="8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7C68B2">
        <w:trPr>
          <w:trHeight w:val="13162"/>
          <w:jc w:val="center"/>
        </w:trPr>
        <w:tc>
          <w:tcPr>
            <w:tcW w:w="8856" w:type="dxa"/>
            <w:tcBorders>
              <w:top w:val="single" w:sz="12" w:space="0" w:color="auto"/>
              <w:left w:val="single" w:sz="12" w:space="0" w:color="auto"/>
              <w:bottom w:val="single" w:sz="12" w:space="0" w:color="auto"/>
              <w:right w:val="single" w:sz="12" w:space="0" w:color="auto"/>
            </w:tcBorders>
          </w:tcPr>
          <w:p w:rsidR="007C68B2" w:rsidRDefault="00116348">
            <w:pPr>
              <w:spacing w:line="360" w:lineRule="auto"/>
              <w:jc w:val="left"/>
              <w:rPr>
                <w:b/>
                <w:sz w:val="24"/>
                <w:szCs w:val="24"/>
              </w:rPr>
            </w:pPr>
            <w:r>
              <w:rPr>
                <w:b/>
                <w:sz w:val="24"/>
                <w:szCs w:val="24"/>
                <w:lang w:bidi="ar"/>
              </w:rPr>
              <w:t>自然环境简况（地理位置、地形、地貌、地质、气候、气象、水文、生物多样性等）：</w:t>
            </w:r>
          </w:p>
          <w:p w:rsidR="007C68B2" w:rsidRDefault="00116348">
            <w:pPr>
              <w:spacing w:line="360" w:lineRule="auto"/>
              <w:jc w:val="left"/>
              <w:rPr>
                <w:b/>
                <w:kern w:val="0"/>
                <w:sz w:val="24"/>
                <w:szCs w:val="24"/>
                <w:lang w:bidi="ar"/>
              </w:rPr>
            </w:pPr>
            <w:r>
              <w:rPr>
                <w:b/>
                <w:kern w:val="0"/>
                <w:sz w:val="24"/>
                <w:szCs w:val="24"/>
                <w:lang w:val="zh-CN" w:bidi="ar"/>
              </w:rPr>
              <w:t>一、地理位置</w:t>
            </w:r>
          </w:p>
          <w:p w:rsidR="007C68B2" w:rsidRDefault="00116348">
            <w:pPr>
              <w:tabs>
                <w:tab w:val="left" w:pos="8607"/>
              </w:tabs>
              <w:spacing w:line="360" w:lineRule="auto"/>
              <w:ind w:firstLineChars="200" w:firstLine="480"/>
              <w:rPr>
                <w:bCs/>
                <w:snapToGrid w:val="0"/>
                <w:kern w:val="0"/>
                <w:sz w:val="24"/>
              </w:rPr>
            </w:pPr>
            <w:r>
              <w:rPr>
                <w:bCs/>
                <w:snapToGrid w:val="0"/>
                <w:kern w:val="0"/>
                <w:sz w:val="24"/>
              </w:rPr>
              <w:t>西咸新区沣东新城是西咸新区渭河南岸的重要组成部分，其东接西安市西三环，西接沣河东河岸，西安绕城以西的部分，南临西汉高速，规划总面积</w:t>
            </w:r>
            <w:r>
              <w:rPr>
                <w:bCs/>
                <w:snapToGrid w:val="0"/>
                <w:kern w:val="0"/>
                <w:sz w:val="24"/>
              </w:rPr>
              <w:t>159.3</w:t>
            </w:r>
            <w:r>
              <w:rPr>
                <w:bCs/>
                <w:snapToGrid w:val="0"/>
                <w:kern w:val="0"/>
                <w:sz w:val="24"/>
              </w:rPr>
              <w:t>平方公里。辖区内包含建章路街办、三桥街办、王寺街办、斗门街办、沣东街道等。</w:t>
            </w:r>
          </w:p>
          <w:p w:rsidR="007C68B2" w:rsidRDefault="00116348">
            <w:pPr>
              <w:spacing w:line="360" w:lineRule="auto"/>
              <w:ind w:firstLine="480"/>
              <w:rPr>
                <w:snapToGrid w:val="0"/>
                <w:sz w:val="24"/>
                <w:szCs w:val="24"/>
              </w:rPr>
            </w:pPr>
            <w:r>
              <w:rPr>
                <w:sz w:val="24"/>
              </w:rPr>
              <w:t>本项目位于</w:t>
            </w:r>
            <w:r>
              <w:rPr>
                <w:sz w:val="24"/>
                <w:szCs w:val="24"/>
              </w:rPr>
              <w:t>本项目位于</w:t>
            </w:r>
            <w:r>
              <w:rPr>
                <w:rFonts w:ascii="inherit" w:hAnsi="inherit"/>
                <w:color w:val="333333"/>
                <w:sz w:val="24"/>
                <w:szCs w:val="24"/>
                <w:shd w:val="clear" w:color="auto" w:fill="FFFFFF"/>
              </w:rPr>
              <w:t>陕西省西咸新区沣东新城阿房一路府东寨村</w:t>
            </w:r>
            <w:r>
              <w:rPr>
                <w:rFonts w:ascii="inherit" w:hAnsi="inherit"/>
                <w:color w:val="333333"/>
                <w:sz w:val="24"/>
                <w:szCs w:val="24"/>
                <w:shd w:val="clear" w:color="auto" w:fill="FFFFFF"/>
              </w:rPr>
              <w:t>16</w:t>
            </w:r>
            <w:r>
              <w:rPr>
                <w:rFonts w:ascii="inherit" w:hAnsi="inherit"/>
                <w:color w:val="333333"/>
                <w:sz w:val="24"/>
                <w:szCs w:val="24"/>
                <w:shd w:val="clear" w:color="auto" w:fill="FFFFFF"/>
              </w:rPr>
              <w:t>号</w:t>
            </w:r>
            <w:r>
              <w:rPr>
                <w:sz w:val="24"/>
                <w:szCs w:val="24"/>
              </w:rPr>
              <w:t>，具体地理</w:t>
            </w:r>
            <w:r>
              <w:rPr>
                <w:rFonts w:hint="eastAsia"/>
                <w:sz w:val="24"/>
                <w:szCs w:val="24"/>
              </w:rPr>
              <w:t>位置见</w:t>
            </w:r>
            <w:r>
              <w:rPr>
                <w:rFonts w:hint="eastAsia"/>
                <w:b/>
                <w:bCs/>
                <w:sz w:val="24"/>
                <w:szCs w:val="24"/>
              </w:rPr>
              <w:t>附图</w:t>
            </w:r>
            <w:r>
              <w:rPr>
                <w:rFonts w:hint="eastAsia"/>
                <w:b/>
                <w:bCs/>
                <w:sz w:val="24"/>
                <w:szCs w:val="24"/>
              </w:rPr>
              <w:t>1</w:t>
            </w:r>
            <w:r>
              <w:rPr>
                <w:snapToGrid w:val="0"/>
                <w:sz w:val="24"/>
                <w:szCs w:val="24"/>
              </w:rPr>
              <w:t>。</w:t>
            </w:r>
          </w:p>
          <w:p w:rsidR="007C68B2" w:rsidRDefault="00116348">
            <w:pPr>
              <w:spacing w:line="360" w:lineRule="auto"/>
              <w:jc w:val="left"/>
              <w:rPr>
                <w:b/>
                <w:kern w:val="0"/>
                <w:sz w:val="24"/>
                <w:szCs w:val="24"/>
              </w:rPr>
            </w:pPr>
            <w:r>
              <w:rPr>
                <w:b/>
                <w:kern w:val="0"/>
                <w:sz w:val="24"/>
                <w:szCs w:val="24"/>
                <w:lang w:bidi="ar"/>
              </w:rPr>
              <w:t>二、地形、地貌</w:t>
            </w:r>
          </w:p>
          <w:p w:rsidR="007C68B2" w:rsidRDefault="00116348">
            <w:pPr>
              <w:tabs>
                <w:tab w:val="left" w:pos="8607"/>
              </w:tabs>
              <w:spacing w:line="360" w:lineRule="auto"/>
              <w:ind w:firstLineChars="200" w:firstLine="480"/>
              <w:rPr>
                <w:sz w:val="24"/>
              </w:rPr>
            </w:pPr>
            <w:r>
              <w:rPr>
                <w:bCs/>
                <w:snapToGrid w:val="0"/>
                <w:kern w:val="0"/>
                <w:sz w:val="24"/>
              </w:rPr>
              <w:t>西咸新区沣东新城</w:t>
            </w:r>
            <w:r>
              <w:rPr>
                <w:sz w:val="24"/>
              </w:rPr>
              <w:t>地貌类型属渭河冲积平原，地势南高北低。由北向南，依次为河漫滩及一、二、三级阶地。西部河漫滩和一级阶地非常开阔，东部阶地紧凑高耸。二、三级阶地东高西低，河漫滩与一级阶地转为西高东低。</w:t>
            </w:r>
          </w:p>
          <w:p w:rsidR="007C68B2" w:rsidRDefault="00116348">
            <w:pPr>
              <w:widowControl/>
              <w:tabs>
                <w:tab w:val="left" w:pos="465"/>
              </w:tabs>
              <w:spacing w:line="360" w:lineRule="auto"/>
              <w:ind w:firstLineChars="200" w:firstLine="480"/>
              <w:jc w:val="left"/>
              <w:rPr>
                <w:sz w:val="24"/>
                <w:szCs w:val="24"/>
                <w:lang w:bidi="ar"/>
              </w:rPr>
            </w:pPr>
            <w:r>
              <w:rPr>
                <w:sz w:val="24"/>
              </w:rPr>
              <w:t>项目场区属于渭河阶地区，地势较平坦，场区地形地貌单一，基本无障碍物等。项目场地地质条件简单，无不良地质构造。地质单元属于渭河阶地，该单元上层为沙质黏土、中层为粗粒径沙土并夹有砂卵石。地下水位埋深一般在</w:t>
            </w:r>
            <w:r>
              <w:rPr>
                <w:sz w:val="24"/>
              </w:rPr>
              <w:t>8~10m</w:t>
            </w:r>
            <w:r>
              <w:rPr>
                <w:sz w:val="24"/>
              </w:rPr>
              <w:t>，对建筑物基础不会造成不良影响</w:t>
            </w:r>
            <w:r>
              <w:rPr>
                <w:sz w:val="24"/>
                <w:szCs w:val="24"/>
                <w:lang w:bidi="ar"/>
              </w:rPr>
              <w:t>。</w:t>
            </w:r>
          </w:p>
          <w:p w:rsidR="007C68B2" w:rsidRDefault="00116348">
            <w:pPr>
              <w:pStyle w:val="1"/>
              <w:widowControl/>
              <w:snapToGrid/>
              <w:spacing w:line="360" w:lineRule="auto"/>
              <w:ind w:firstLine="0"/>
              <w:jc w:val="left"/>
              <w:rPr>
                <w:rFonts w:ascii="Times New Roman" w:hAnsi="Times New Roman"/>
                <w:b/>
                <w:sz w:val="24"/>
                <w:szCs w:val="24"/>
              </w:rPr>
            </w:pPr>
            <w:r>
              <w:rPr>
                <w:rFonts w:ascii="Times New Roman" w:hAnsi="Times New Roman" w:hint="eastAsia"/>
                <w:b/>
                <w:sz w:val="24"/>
                <w:szCs w:val="24"/>
              </w:rPr>
              <w:t>三</w:t>
            </w:r>
            <w:r>
              <w:rPr>
                <w:rFonts w:ascii="Times New Roman" w:hAnsi="Times New Roman"/>
                <w:b/>
                <w:sz w:val="24"/>
                <w:szCs w:val="24"/>
              </w:rPr>
              <w:t>、气候气象</w:t>
            </w:r>
          </w:p>
          <w:p w:rsidR="007C68B2" w:rsidRDefault="00116348">
            <w:pPr>
              <w:pStyle w:val="1"/>
              <w:widowControl/>
              <w:snapToGrid/>
              <w:spacing w:line="360" w:lineRule="auto"/>
              <w:ind w:firstLineChars="200" w:firstLine="480"/>
              <w:jc w:val="left"/>
              <w:rPr>
                <w:rFonts w:ascii="Times New Roman" w:hAnsi="Times New Roman"/>
                <w:sz w:val="24"/>
                <w:szCs w:val="24"/>
              </w:rPr>
            </w:pPr>
            <w:r>
              <w:rPr>
                <w:rFonts w:ascii="Times New Roman" w:hAnsi="Times New Roman"/>
                <w:sz w:val="24"/>
                <w:szCs w:val="24"/>
              </w:rPr>
              <w:t>沣东新城地处西安、咸阳交汇处，属暖温带半湿润大陆性季风气候，</w:t>
            </w:r>
            <w:r>
              <w:rPr>
                <w:rFonts w:ascii="Times New Roman" w:hAnsi="Times New Roman" w:hint="eastAsia"/>
                <w:sz w:val="24"/>
                <w:szCs w:val="24"/>
              </w:rPr>
              <w:t>雨量适中</w:t>
            </w:r>
            <w:r>
              <w:rPr>
                <w:rFonts w:ascii="Times New Roman" w:hAnsi="Times New Roman"/>
                <w:sz w:val="24"/>
                <w:szCs w:val="24"/>
              </w:rPr>
              <w:t>，四季分明。</w:t>
            </w:r>
            <w:r>
              <w:rPr>
                <w:rFonts w:ascii="Times New Roman" w:hAnsi="Times New Roman" w:hint="eastAsia"/>
                <w:sz w:val="24"/>
                <w:szCs w:val="24"/>
              </w:rPr>
              <w:t>冬季比较干燥寒冷，春季温暖，夏季炎热多雨，秋季温和湿润。年</w:t>
            </w:r>
            <w:r>
              <w:rPr>
                <w:rFonts w:ascii="Times New Roman" w:hAnsi="Times New Roman"/>
                <w:sz w:val="24"/>
                <w:szCs w:val="24"/>
              </w:rPr>
              <w:t>平均气温</w:t>
            </w:r>
            <w:r>
              <w:rPr>
                <w:rFonts w:ascii="Times New Roman" w:hAnsi="Times New Roman" w:hint="eastAsia"/>
                <w:sz w:val="24"/>
                <w:szCs w:val="24"/>
              </w:rPr>
              <w:t>9</w:t>
            </w:r>
            <w:r>
              <w:rPr>
                <w:rFonts w:ascii="Times New Roman" w:hAnsi="Times New Roman"/>
                <w:sz w:val="24"/>
                <w:szCs w:val="24"/>
              </w:rPr>
              <w:t>～</w:t>
            </w:r>
            <w:r>
              <w:rPr>
                <w:rFonts w:ascii="Times New Roman" w:hAnsi="Times New Roman"/>
                <w:sz w:val="24"/>
                <w:szCs w:val="24"/>
              </w:rPr>
              <w:t>1</w:t>
            </w:r>
            <w:r>
              <w:rPr>
                <w:rFonts w:ascii="Times New Roman" w:hAnsi="Times New Roman" w:hint="eastAsia"/>
                <w:sz w:val="24"/>
                <w:szCs w:val="24"/>
              </w:rPr>
              <w:t>3.2</w:t>
            </w:r>
            <w:r>
              <w:rPr>
                <w:rFonts w:ascii="Times New Roman" w:hAnsi="Times New Roman"/>
                <w:sz w:val="24"/>
                <w:szCs w:val="24"/>
              </w:rPr>
              <w:t>℃</w:t>
            </w:r>
            <w:r>
              <w:rPr>
                <w:rFonts w:ascii="Times New Roman" w:hAnsi="Times New Roman" w:hint="eastAsia"/>
                <w:sz w:val="24"/>
                <w:szCs w:val="24"/>
              </w:rPr>
              <w:t>，</w:t>
            </w:r>
            <w:r>
              <w:rPr>
                <w:rFonts w:ascii="Times New Roman" w:hAnsi="Times New Roman" w:hint="eastAsia"/>
                <w:sz w:val="24"/>
                <w:szCs w:val="24"/>
              </w:rPr>
              <w:t>最低温度可达</w:t>
            </w:r>
            <w:r>
              <w:rPr>
                <w:rFonts w:ascii="Times New Roman" w:hAnsi="Times New Roman" w:hint="eastAsia"/>
                <w:sz w:val="24"/>
                <w:szCs w:val="24"/>
              </w:rPr>
              <w:t>-19</w:t>
            </w:r>
            <w:r>
              <w:rPr>
                <w:rFonts w:ascii="Times New Roman" w:hAnsi="Times New Roman"/>
                <w:sz w:val="24"/>
                <w:szCs w:val="24"/>
              </w:rPr>
              <w:t>℃</w:t>
            </w:r>
            <w:r>
              <w:rPr>
                <w:rFonts w:ascii="Times New Roman" w:hAnsi="Times New Roman" w:hint="eastAsia"/>
                <w:sz w:val="24"/>
                <w:szCs w:val="24"/>
              </w:rPr>
              <w:t>，</w:t>
            </w:r>
            <w:r>
              <w:rPr>
                <w:rFonts w:ascii="Times New Roman" w:hAnsi="Times New Roman" w:hint="eastAsia"/>
                <w:sz w:val="24"/>
                <w:szCs w:val="24"/>
              </w:rPr>
              <w:t>最高温度可达</w:t>
            </w:r>
            <w:r>
              <w:rPr>
                <w:rFonts w:ascii="Times New Roman" w:hAnsi="Times New Roman" w:hint="eastAsia"/>
                <w:sz w:val="24"/>
                <w:szCs w:val="24"/>
              </w:rPr>
              <w:t>43</w:t>
            </w:r>
            <w:r>
              <w:rPr>
                <w:rFonts w:ascii="Times New Roman" w:hAnsi="Times New Roman"/>
                <w:sz w:val="24"/>
                <w:szCs w:val="24"/>
              </w:rPr>
              <w:t>℃</w:t>
            </w:r>
            <w:r>
              <w:rPr>
                <w:rFonts w:ascii="Times New Roman" w:hAnsi="Times New Roman"/>
                <w:sz w:val="24"/>
                <w:szCs w:val="24"/>
              </w:rPr>
              <w:t>。年降水量</w:t>
            </w:r>
            <w:r>
              <w:rPr>
                <w:rFonts w:ascii="Times New Roman" w:hAnsi="Times New Roman" w:hint="eastAsia"/>
                <w:sz w:val="24"/>
                <w:szCs w:val="24"/>
              </w:rPr>
              <w:t>约</w:t>
            </w:r>
            <w:r>
              <w:rPr>
                <w:rFonts w:ascii="Times New Roman" w:hAnsi="Times New Roman"/>
                <w:sz w:val="24"/>
                <w:szCs w:val="24"/>
              </w:rPr>
              <w:t>550.5mm</w:t>
            </w:r>
            <w:r>
              <w:rPr>
                <w:rFonts w:ascii="Times New Roman" w:hAnsi="Times New Roman"/>
                <w:sz w:val="24"/>
                <w:szCs w:val="24"/>
              </w:rPr>
              <w:t>，降水多集中在</w:t>
            </w:r>
            <w:r>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月，占年降水的</w:t>
            </w:r>
            <w:r>
              <w:rPr>
                <w:rFonts w:ascii="Times New Roman" w:hAnsi="Times New Roman"/>
                <w:sz w:val="24"/>
                <w:szCs w:val="24"/>
              </w:rPr>
              <w:t>75.1%</w:t>
            </w:r>
            <w:r>
              <w:rPr>
                <w:rFonts w:ascii="Times New Roman" w:hAnsi="Times New Roman"/>
                <w:sz w:val="24"/>
                <w:szCs w:val="24"/>
              </w:rPr>
              <w:t>。</w:t>
            </w:r>
            <w:r>
              <w:rPr>
                <w:rFonts w:ascii="Times New Roman" w:hAnsi="Times New Roman" w:hint="eastAsia"/>
                <w:sz w:val="24"/>
                <w:szCs w:val="24"/>
              </w:rPr>
              <w:t>雨热同期，对夏季作物的成熟和秋季作物的生长发育很有利</w:t>
            </w:r>
            <w:r>
              <w:rPr>
                <w:rFonts w:ascii="Times New Roman" w:hAnsi="Times New Roman"/>
                <w:sz w:val="24"/>
                <w:szCs w:val="24"/>
              </w:rPr>
              <w:t>。</w:t>
            </w:r>
            <w:r>
              <w:rPr>
                <w:rFonts w:ascii="Times New Roman" w:hAnsi="Times New Roman" w:hint="eastAsia"/>
                <w:sz w:val="24"/>
                <w:szCs w:val="24"/>
              </w:rPr>
              <w:t>受地形影响全年</w:t>
            </w:r>
            <w:r>
              <w:rPr>
                <w:rFonts w:ascii="Times New Roman" w:hAnsi="Times New Roman"/>
                <w:sz w:val="24"/>
                <w:szCs w:val="24"/>
              </w:rPr>
              <w:t>风向</w:t>
            </w:r>
            <w:r>
              <w:rPr>
                <w:rFonts w:ascii="Times New Roman" w:hAnsi="Times New Roman" w:hint="eastAsia"/>
                <w:sz w:val="24"/>
                <w:szCs w:val="24"/>
              </w:rPr>
              <w:t>多</w:t>
            </w:r>
            <w:r>
              <w:rPr>
                <w:rFonts w:ascii="Times New Roman" w:hAnsi="Times New Roman"/>
                <w:sz w:val="24"/>
                <w:szCs w:val="24"/>
              </w:rPr>
              <w:t>为东北风（</w:t>
            </w:r>
            <w:r>
              <w:rPr>
                <w:rFonts w:ascii="Times New Roman" w:hAnsi="Times New Roman"/>
                <w:sz w:val="24"/>
                <w:szCs w:val="24"/>
              </w:rPr>
              <w:t>NE</w:t>
            </w:r>
            <w:r>
              <w:rPr>
                <w:rFonts w:ascii="Times New Roman" w:hAnsi="Times New Roman"/>
                <w:sz w:val="24"/>
                <w:szCs w:val="24"/>
              </w:rPr>
              <w:t>），</w:t>
            </w:r>
            <w:r>
              <w:rPr>
                <w:rFonts w:ascii="Times New Roman" w:hAnsi="Times New Roman" w:hint="eastAsia"/>
                <w:sz w:val="24"/>
                <w:szCs w:val="24"/>
              </w:rPr>
              <w:t>年平均风速为</w:t>
            </w:r>
            <w:r>
              <w:rPr>
                <w:rFonts w:ascii="Times New Roman" w:hAnsi="Times New Roman" w:hint="eastAsia"/>
                <w:sz w:val="24"/>
                <w:szCs w:val="24"/>
              </w:rPr>
              <w:t>1.3</w:t>
            </w:r>
            <w:r>
              <w:rPr>
                <w:rFonts w:ascii="Times New Roman" w:hAnsi="Times New Roman"/>
                <w:sz w:val="24"/>
                <w:szCs w:val="24"/>
              </w:rPr>
              <w:t>～</w:t>
            </w:r>
            <w:r>
              <w:rPr>
                <w:rFonts w:ascii="Times New Roman" w:hAnsi="Times New Roman" w:hint="eastAsia"/>
                <w:sz w:val="24"/>
                <w:szCs w:val="24"/>
              </w:rPr>
              <w:t>2.6m/s</w:t>
            </w:r>
            <w:r>
              <w:rPr>
                <w:rFonts w:ascii="Times New Roman" w:hAnsi="Times New Roman" w:hint="eastAsia"/>
                <w:sz w:val="24"/>
                <w:szCs w:val="24"/>
              </w:rPr>
              <w:t>。</w:t>
            </w:r>
          </w:p>
          <w:p w:rsidR="007C68B2" w:rsidRDefault="00116348">
            <w:pPr>
              <w:pStyle w:val="1"/>
              <w:widowControl/>
              <w:snapToGrid/>
              <w:spacing w:line="360" w:lineRule="auto"/>
              <w:ind w:firstLine="0"/>
              <w:jc w:val="left"/>
              <w:rPr>
                <w:rFonts w:ascii="Times New Roman" w:hAnsi="Times New Roman"/>
                <w:b/>
                <w:kern w:val="0"/>
                <w:sz w:val="24"/>
                <w:szCs w:val="24"/>
              </w:rPr>
            </w:pPr>
            <w:r>
              <w:rPr>
                <w:rFonts w:ascii="Times New Roman" w:hAnsi="Times New Roman" w:hint="eastAsia"/>
                <w:b/>
                <w:sz w:val="24"/>
                <w:szCs w:val="24"/>
              </w:rPr>
              <w:t>四</w:t>
            </w:r>
            <w:r>
              <w:rPr>
                <w:rFonts w:ascii="Times New Roman" w:hAnsi="Times New Roman"/>
                <w:b/>
                <w:sz w:val="24"/>
                <w:szCs w:val="24"/>
              </w:rPr>
              <w:t>、</w:t>
            </w:r>
            <w:r>
              <w:rPr>
                <w:rFonts w:ascii="Times New Roman" w:hAnsi="Times New Roman"/>
                <w:b/>
                <w:kern w:val="0"/>
                <w:sz w:val="24"/>
                <w:szCs w:val="24"/>
              </w:rPr>
              <w:t>水文</w:t>
            </w:r>
            <w:r>
              <w:rPr>
                <w:rFonts w:ascii="Times New Roman" w:hAnsi="Times New Roman" w:hint="eastAsia"/>
                <w:b/>
                <w:snapToGrid w:val="0"/>
                <w:sz w:val="24"/>
                <w:szCs w:val="24"/>
              </w:rPr>
              <w:t>水质</w:t>
            </w:r>
          </w:p>
          <w:p w:rsidR="007C68B2" w:rsidRDefault="00116348">
            <w:pPr>
              <w:tabs>
                <w:tab w:val="left" w:pos="8607"/>
              </w:tabs>
              <w:spacing w:line="360" w:lineRule="auto"/>
              <w:ind w:firstLineChars="200" w:firstLine="480"/>
              <w:jc w:val="left"/>
              <w:rPr>
                <w:sz w:val="24"/>
              </w:rPr>
            </w:pPr>
            <w:r>
              <w:rPr>
                <w:sz w:val="24"/>
              </w:rPr>
              <w:t>（</w:t>
            </w:r>
            <w:r>
              <w:rPr>
                <w:sz w:val="24"/>
              </w:rPr>
              <w:t>1</w:t>
            </w:r>
            <w:r>
              <w:rPr>
                <w:sz w:val="24"/>
              </w:rPr>
              <w:t>）地表水</w:t>
            </w:r>
          </w:p>
          <w:p w:rsidR="007C68B2" w:rsidRDefault="00116348">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项目所处区域涉及的河流主要是渭河及其支流沣河、皂河。</w:t>
            </w:r>
          </w:p>
          <w:p w:rsidR="007C68B2" w:rsidRDefault="00116348">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渭河是黄河最大支流，发源于今甘肃省定西市渭源县鸟鼠山，主要流经今甘肃天水、陕西省关中平原宝鸡、咸阳、西安、渭南等地，至渭南市潼关县汇入黄河。渭河干流横跨甘肃东部和陕西中部，全长</w:t>
            </w:r>
            <w:r>
              <w:rPr>
                <w:rFonts w:ascii="Times New Roman" w:cs="Times New Roman" w:hint="eastAsia"/>
                <w:color w:val="auto"/>
                <w:kern w:val="2"/>
                <w:szCs w:val="22"/>
              </w:rPr>
              <w:t>818km</w:t>
            </w:r>
            <w:r>
              <w:rPr>
                <w:rFonts w:ascii="Times New Roman" w:cs="Times New Roman" w:hint="eastAsia"/>
                <w:color w:val="auto"/>
                <w:kern w:val="2"/>
                <w:szCs w:val="22"/>
              </w:rPr>
              <w:t>，流域总面积</w:t>
            </w:r>
            <w:r>
              <w:rPr>
                <w:rFonts w:ascii="Times New Roman" w:cs="Times New Roman" w:hint="eastAsia"/>
                <w:color w:val="auto"/>
                <w:kern w:val="2"/>
                <w:szCs w:val="22"/>
              </w:rPr>
              <w:t>134767km</w:t>
            </w:r>
            <w:r>
              <w:rPr>
                <w:rFonts w:ascii="Times New Roman" w:cs="Times New Roman" w:hint="eastAsia"/>
                <w:color w:val="auto"/>
                <w:kern w:val="2"/>
                <w:szCs w:val="22"/>
                <w:vertAlign w:val="superscript"/>
              </w:rPr>
              <w:t>2</w:t>
            </w:r>
            <w:r>
              <w:rPr>
                <w:rFonts w:ascii="Times New Roman" w:cs="Times New Roman" w:hint="eastAsia"/>
                <w:color w:val="auto"/>
                <w:kern w:val="2"/>
                <w:szCs w:val="22"/>
              </w:rPr>
              <w:t>，渭河多年</w:t>
            </w:r>
            <w:r>
              <w:rPr>
                <w:rFonts w:ascii="Times New Roman" w:cs="Times New Roman" w:hint="eastAsia"/>
                <w:color w:val="auto"/>
                <w:kern w:val="2"/>
                <w:szCs w:val="22"/>
              </w:rPr>
              <w:lastRenderedPageBreak/>
              <w:t>年平均径流量</w:t>
            </w:r>
            <w:r>
              <w:rPr>
                <w:rFonts w:ascii="Times New Roman" w:cs="Times New Roman" w:hint="eastAsia"/>
                <w:color w:val="auto"/>
                <w:kern w:val="2"/>
                <w:szCs w:val="22"/>
              </w:rPr>
              <w:t>75.7</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，陕西境内为</w:t>
            </w:r>
            <w:r>
              <w:rPr>
                <w:rFonts w:ascii="Times New Roman" w:cs="Times New Roman" w:hint="eastAsia"/>
                <w:color w:val="auto"/>
                <w:kern w:val="2"/>
                <w:szCs w:val="22"/>
              </w:rPr>
              <w:t>53.8</w:t>
            </w:r>
            <w:r>
              <w:rPr>
                <w:rFonts w:ascii="Times New Roman" w:cs="Times New Roman" w:hint="eastAsia"/>
                <w:color w:val="auto"/>
                <w:kern w:val="2"/>
                <w:szCs w:val="22"/>
              </w:rPr>
              <w:t>亿</w:t>
            </w:r>
            <w:r>
              <w:rPr>
                <w:rFonts w:ascii="Times New Roman" w:cs="Times New Roman" w:hint="eastAsia"/>
                <w:color w:val="auto"/>
                <w:kern w:val="2"/>
                <w:szCs w:val="22"/>
              </w:rPr>
              <w:t>m</w:t>
            </w:r>
            <w:r>
              <w:rPr>
                <w:rFonts w:ascii="Times New Roman" w:cs="Times New Roman" w:hint="eastAsia"/>
                <w:color w:val="auto"/>
                <w:kern w:val="2"/>
                <w:szCs w:val="22"/>
                <w:vertAlign w:val="superscript"/>
              </w:rPr>
              <w:t>3</w:t>
            </w:r>
            <w:r>
              <w:rPr>
                <w:rFonts w:ascii="Times New Roman" w:cs="Times New Roman" w:hint="eastAsia"/>
                <w:color w:val="auto"/>
                <w:kern w:val="2"/>
                <w:szCs w:val="22"/>
              </w:rPr>
              <w:t>，径流地区分布不均，总的趋势是自南而北减小，秦岭、关山区高，原区、谷地区低</w:t>
            </w:r>
            <w:r>
              <w:rPr>
                <w:rFonts w:ascii="Times New Roman" w:cs="Times New Roman" w:hint="eastAsia"/>
                <w:color w:val="auto"/>
                <w:kern w:val="2"/>
                <w:szCs w:val="22"/>
              </w:rPr>
              <w:t>;</w:t>
            </w:r>
            <w:r>
              <w:rPr>
                <w:rFonts w:ascii="Times New Roman" w:cs="Times New Roman" w:hint="eastAsia"/>
                <w:color w:val="auto"/>
                <w:kern w:val="2"/>
                <w:szCs w:val="22"/>
              </w:rPr>
              <w:t>西部大于东部，中游比下游径流丰富。渭河属季风性河流，径流年内分配极不均匀，一般来说</w:t>
            </w:r>
            <w:r>
              <w:rPr>
                <w:rFonts w:ascii="Times New Roman" w:cs="Times New Roman" w:hint="eastAsia"/>
                <w:color w:val="auto"/>
                <w:kern w:val="2"/>
                <w:szCs w:val="22"/>
              </w:rPr>
              <w:t>7</w:t>
            </w:r>
            <w:r>
              <w:rPr>
                <w:rFonts w:ascii="Times New Roman" w:cs="Times New Roman" w:hint="eastAsia"/>
                <w:color w:val="auto"/>
                <w:kern w:val="2"/>
                <w:szCs w:val="22"/>
              </w:rPr>
              <w:t>～</w:t>
            </w:r>
            <w:r>
              <w:rPr>
                <w:rFonts w:ascii="Times New Roman" w:cs="Times New Roman" w:hint="eastAsia"/>
                <w:color w:val="auto"/>
                <w:kern w:val="2"/>
                <w:szCs w:val="22"/>
              </w:rPr>
              <w:t>9</w:t>
            </w:r>
            <w:r>
              <w:rPr>
                <w:rFonts w:ascii="Times New Roman" w:cs="Times New Roman" w:hint="eastAsia"/>
                <w:color w:val="auto"/>
                <w:kern w:val="2"/>
                <w:szCs w:val="22"/>
              </w:rPr>
              <w:t>为丰水月，</w:t>
            </w:r>
            <w:r>
              <w:rPr>
                <w:rFonts w:ascii="Times New Roman" w:cs="Times New Roman" w:hint="eastAsia"/>
                <w:color w:val="auto"/>
                <w:kern w:val="2"/>
                <w:szCs w:val="22"/>
              </w:rPr>
              <w:t>12</w:t>
            </w:r>
            <w:r>
              <w:rPr>
                <w:rFonts w:ascii="Times New Roman" w:cs="Times New Roman" w:hint="eastAsia"/>
                <w:color w:val="auto"/>
                <w:kern w:val="2"/>
                <w:szCs w:val="22"/>
              </w:rPr>
              <w:t>月至翌年</w:t>
            </w:r>
            <w:r>
              <w:rPr>
                <w:rFonts w:ascii="Times New Roman" w:cs="Times New Roman" w:hint="eastAsia"/>
                <w:color w:val="auto"/>
                <w:kern w:val="2"/>
                <w:szCs w:val="22"/>
              </w:rPr>
              <w:t>3</w:t>
            </w:r>
            <w:r>
              <w:rPr>
                <w:rFonts w:ascii="Times New Roman" w:cs="Times New Roman" w:hint="eastAsia"/>
                <w:color w:val="auto"/>
                <w:kern w:val="2"/>
                <w:szCs w:val="22"/>
              </w:rPr>
              <w:t>月为枯水月。</w:t>
            </w:r>
          </w:p>
          <w:p w:rsidR="007C68B2" w:rsidRDefault="00116348">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沣河是渭河的一级支流，发源于西安</w:t>
            </w:r>
            <w:r>
              <w:rPr>
                <w:rFonts w:ascii="Times New Roman" w:cs="Times New Roman" w:hint="eastAsia"/>
                <w:color w:val="auto"/>
                <w:kern w:val="2"/>
                <w:szCs w:val="22"/>
              </w:rPr>
              <w:t>长安区沣峪，流至咸阳市汇入渭河，全长</w:t>
            </w:r>
            <w:r>
              <w:rPr>
                <w:rFonts w:ascii="Times New Roman" w:cs="Times New Roman" w:hint="eastAsia"/>
                <w:color w:val="auto"/>
                <w:kern w:val="2"/>
                <w:szCs w:val="22"/>
              </w:rPr>
              <w:t>82km</w:t>
            </w:r>
            <w:r>
              <w:rPr>
                <w:rFonts w:ascii="Times New Roman" w:cs="Times New Roman" w:hint="eastAsia"/>
                <w:color w:val="auto"/>
                <w:kern w:val="2"/>
                <w:szCs w:val="22"/>
              </w:rPr>
              <w:t>，总流域面积</w:t>
            </w:r>
            <w:r>
              <w:rPr>
                <w:rFonts w:ascii="Times New Roman" w:cs="Times New Roman" w:hint="eastAsia"/>
                <w:color w:val="auto"/>
                <w:kern w:val="2"/>
                <w:szCs w:val="22"/>
              </w:rPr>
              <w:t>1460km</w:t>
            </w:r>
            <w:r>
              <w:rPr>
                <w:rFonts w:ascii="Times New Roman" w:cs="Times New Roman" w:hint="eastAsia"/>
                <w:color w:val="auto"/>
                <w:kern w:val="2"/>
                <w:szCs w:val="22"/>
                <w:vertAlign w:val="superscript"/>
              </w:rPr>
              <w:t>2</w:t>
            </w:r>
            <w:r>
              <w:rPr>
                <w:rFonts w:ascii="Times New Roman" w:cs="Times New Roman" w:hint="eastAsia"/>
                <w:color w:val="auto"/>
                <w:kern w:val="2"/>
                <w:szCs w:val="22"/>
              </w:rPr>
              <w:t>。</w:t>
            </w:r>
          </w:p>
          <w:p w:rsidR="007C68B2" w:rsidRDefault="00116348">
            <w:pPr>
              <w:pStyle w:val="Default1"/>
              <w:spacing w:line="360" w:lineRule="auto"/>
              <w:ind w:firstLineChars="200" w:firstLine="480"/>
              <w:rPr>
                <w:rFonts w:ascii="Times New Roman" w:cs="Times New Roman"/>
                <w:color w:val="auto"/>
                <w:kern w:val="2"/>
                <w:szCs w:val="22"/>
              </w:rPr>
            </w:pPr>
            <w:r>
              <w:rPr>
                <w:rFonts w:ascii="Times New Roman" w:cs="Times New Roman" w:hint="eastAsia"/>
                <w:color w:val="auto"/>
                <w:kern w:val="2"/>
                <w:szCs w:val="22"/>
              </w:rPr>
              <w:t>皂河发源于长安区水寨村，流经长安区韦曲、杜城、申店进入西安市区，再经丈八沟、北石桥、三桥镇、六村堡至草滩入渭河。全长</w:t>
            </w:r>
            <w:r>
              <w:rPr>
                <w:rFonts w:ascii="Times New Roman" w:cs="Times New Roman" w:hint="eastAsia"/>
                <w:color w:val="auto"/>
                <w:kern w:val="2"/>
                <w:szCs w:val="22"/>
              </w:rPr>
              <w:t>32km</w:t>
            </w:r>
            <w:r>
              <w:rPr>
                <w:rFonts w:ascii="Times New Roman" w:cs="Times New Roman" w:hint="eastAsia"/>
                <w:color w:val="auto"/>
                <w:kern w:val="2"/>
                <w:szCs w:val="22"/>
              </w:rPr>
              <w:t>，西安市区段长</w:t>
            </w:r>
            <w:r>
              <w:rPr>
                <w:rFonts w:ascii="Times New Roman" w:cs="Times New Roman" w:hint="eastAsia"/>
                <w:color w:val="auto"/>
                <w:kern w:val="2"/>
                <w:szCs w:val="22"/>
              </w:rPr>
              <w:t>27.4km</w:t>
            </w:r>
            <w:r>
              <w:rPr>
                <w:rFonts w:ascii="Times New Roman" w:cs="Times New Roman" w:hint="eastAsia"/>
                <w:color w:val="auto"/>
                <w:kern w:val="2"/>
                <w:szCs w:val="22"/>
              </w:rPr>
              <w:t>。</w:t>
            </w:r>
          </w:p>
          <w:p w:rsidR="007C68B2" w:rsidRDefault="00116348">
            <w:pPr>
              <w:tabs>
                <w:tab w:val="left" w:pos="8607"/>
              </w:tabs>
              <w:spacing w:line="360" w:lineRule="auto"/>
              <w:ind w:firstLineChars="200" w:firstLine="480"/>
              <w:jc w:val="left"/>
              <w:rPr>
                <w:sz w:val="24"/>
              </w:rPr>
            </w:pPr>
            <w:r>
              <w:rPr>
                <w:sz w:val="24"/>
              </w:rPr>
              <w:t>（</w:t>
            </w:r>
            <w:r>
              <w:rPr>
                <w:sz w:val="24"/>
              </w:rPr>
              <w:t>2</w:t>
            </w:r>
            <w:r>
              <w:rPr>
                <w:sz w:val="24"/>
              </w:rPr>
              <w:t>）地下水</w:t>
            </w:r>
          </w:p>
          <w:p w:rsidR="007C68B2" w:rsidRDefault="00116348">
            <w:pPr>
              <w:spacing w:line="360" w:lineRule="auto"/>
              <w:ind w:firstLineChars="200" w:firstLine="480"/>
              <w:rPr>
                <w:sz w:val="24"/>
              </w:rPr>
            </w:pPr>
            <w:r>
              <w:rPr>
                <w:rFonts w:hint="eastAsia"/>
                <w:sz w:val="24"/>
              </w:rPr>
              <w:t>沣东新城境内地下水类型为潜水和承压水。目前限制深井抽提承压水，因而现在扰动的主要是地下潜水，其含水量丰富，地下水径流方向由南向北。海拔高度</w:t>
            </w:r>
            <w:r>
              <w:rPr>
                <w:rFonts w:hint="eastAsia"/>
                <w:sz w:val="24"/>
              </w:rPr>
              <w:t>438-502m</w:t>
            </w:r>
            <w:r>
              <w:rPr>
                <w:rFonts w:hint="eastAsia"/>
                <w:sz w:val="24"/>
              </w:rPr>
              <w:t>，埋水深度约</w:t>
            </w:r>
            <w:r>
              <w:rPr>
                <w:rFonts w:hint="eastAsia"/>
                <w:sz w:val="24"/>
              </w:rPr>
              <w:t>10m</w:t>
            </w:r>
            <w:r>
              <w:rPr>
                <w:rFonts w:hint="eastAsia"/>
                <w:sz w:val="24"/>
              </w:rPr>
              <w:t>，境内潜水主要靠山前水补给，还有大气降水、灌溉渗透等补给，动态变化呈季节性。</w:t>
            </w:r>
          </w:p>
          <w:p w:rsidR="007C68B2" w:rsidRDefault="00116348">
            <w:pPr>
              <w:widowControl/>
              <w:tabs>
                <w:tab w:val="left" w:pos="465"/>
              </w:tabs>
              <w:spacing w:line="360" w:lineRule="auto"/>
              <w:jc w:val="left"/>
              <w:rPr>
                <w:b/>
                <w:kern w:val="0"/>
                <w:sz w:val="24"/>
                <w:szCs w:val="24"/>
              </w:rPr>
            </w:pPr>
            <w:r>
              <w:rPr>
                <w:rFonts w:hint="eastAsia"/>
                <w:b/>
                <w:kern w:val="0"/>
                <w:sz w:val="24"/>
                <w:szCs w:val="24"/>
                <w:lang w:bidi="ar"/>
              </w:rPr>
              <w:t>五</w:t>
            </w:r>
            <w:r>
              <w:rPr>
                <w:b/>
                <w:kern w:val="0"/>
                <w:sz w:val="24"/>
                <w:szCs w:val="24"/>
                <w:lang w:bidi="ar"/>
              </w:rPr>
              <w:t>、</w:t>
            </w:r>
            <w:r>
              <w:rPr>
                <w:rFonts w:hint="eastAsia"/>
                <w:b/>
                <w:kern w:val="0"/>
                <w:sz w:val="24"/>
                <w:szCs w:val="24"/>
                <w:lang w:bidi="ar"/>
              </w:rPr>
              <w:t>自然</w:t>
            </w:r>
            <w:r>
              <w:rPr>
                <w:b/>
                <w:kern w:val="0"/>
                <w:sz w:val="24"/>
                <w:szCs w:val="24"/>
                <w:lang w:bidi="ar"/>
              </w:rPr>
              <w:t>植被</w:t>
            </w:r>
          </w:p>
          <w:p w:rsidR="007C68B2" w:rsidRDefault="00116348">
            <w:pPr>
              <w:spacing w:line="360" w:lineRule="auto"/>
              <w:ind w:firstLineChars="200" w:firstLine="480"/>
              <w:rPr>
                <w:sz w:val="24"/>
                <w:szCs w:val="24"/>
              </w:rPr>
            </w:pPr>
            <w:r>
              <w:rPr>
                <w:rFonts w:hint="eastAsia"/>
                <w:sz w:val="24"/>
                <w:szCs w:val="22"/>
              </w:rPr>
              <w:t>经现场</w:t>
            </w:r>
            <w:r>
              <w:rPr>
                <w:rFonts w:hint="eastAsia"/>
                <w:sz w:val="24"/>
                <w:szCs w:val="22"/>
              </w:rPr>
              <w:t>调查，本项目所在区域地势较为平坦，区域为城镇生态系统，植被发育一般，主要为人工栽培的农作物和城市风景绿化植物为主，主要有杨树、槐树、松树、柳树及绿化灌木等。生物多样性一般，未发现国家及各级保护珍稀植物及野生动植物。项目所在地周边环境良好，其城市生态系统绿化物种和绿化指标均符合西咸新区沣东新城城市规划指标。</w:t>
            </w:r>
          </w:p>
        </w:tc>
      </w:tr>
    </w:tbl>
    <w:p w:rsidR="007C68B2" w:rsidRDefault="007C68B2">
      <w:pPr>
        <w:adjustRightInd w:val="0"/>
        <w:snapToGrid w:val="0"/>
        <w:sectPr w:rsidR="007C68B2">
          <w:pgSz w:w="11906" w:h="16838"/>
          <w:pgMar w:top="1417" w:right="1417" w:bottom="1417" w:left="1417" w:header="851" w:footer="992" w:gutter="0"/>
          <w:cols w:space="720"/>
          <w:docGrid w:type="lines" w:linePitch="312"/>
        </w:sectPr>
      </w:pPr>
    </w:p>
    <w:p w:rsidR="007C68B2" w:rsidRDefault="00116348">
      <w:pPr>
        <w:adjustRightInd w:val="0"/>
        <w:snapToGrid w:val="0"/>
        <w:outlineLvl w:val="1"/>
        <w:rPr>
          <w:b/>
          <w:sz w:val="32"/>
          <w:szCs w:val="32"/>
        </w:rPr>
      </w:pPr>
      <w:r>
        <w:rPr>
          <w:b/>
          <w:sz w:val="32"/>
          <w:szCs w:val="32"/>
        </w:rPr>
        <w:lastRenderedPageBreak/>
        <w:t>环境质量现状</w:t>
      </w:r>
    </w:p>
    <w:tbl>
      <w:tblPr>
        <w:tblW w:w="919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90"/>
      </w:tblGrid>
      <w:tr w:rsidR="007C68B2">
        <w:trPr>
          <w:trHeight w:val="2692"/>
          <w:jc w:val="center"/>
        </w:trPr>
        <w:tc>
          <w:tcPr>
            <w:tcW w:w="9190" w:type="dxa"/>
            <w:vAlign w:val="center"/>
          </w:tcPr>
          <w:p w:rsidR="007C68B2" w:rsidRDefault="00116348">
            <w:pPr>
              <w:adjustRightInd w:val="0"/>
              <w:snapToGrid w:val="0"/>
              <w:spacing w:line="360" w:lineRule="auto"/>
              <w:rPr>
                <w:b/>
                <w:sz w:val="24"/>
                <w:szCs w:val="24"/>
              </w:rPr>
            </w:pPr>
            <w:r>
              <w:rPr>
                <w:b/>
                <w:sz w:val="24"/>
                <w:szCs w:val="24"/>
              </w:rPr>
              <w:t>建设项目所在地区域环境质量现状及主要环境问题（环境空气、地表水、地下水、声环境、生态环境等）</w:t>
            </w:r>
          </w:p>
          <w:p w:rsidR="007C68B2" w:rsidRDefault="00116348">
            <w:pPr>
              <w:adjustRightInd w:val="0"/>
              <w:snapToGrid w:val="0"/>
              <w:spacing w:line="360" w:lineRule="auto"/>
              <w:ind w:firstLineChars="200" w:firstLine="482"/>
              <w:rPr>
                <w:b/>
                <w:sz w:val="24"/>
                <w:szCs w:val="24"/>
              </w:rPr>
            </w:pPr>
            <w:r>
              <w:rPr>
                <w:b/>
                <w:sz w:val="24"/>
                <w:szCs w:val="24"/>
              </w:rPr>
              <w:t>一、环境空气质量现状</w:t>
            </w:r>
            <w:r>
              <w:rPr>
                <w:rFonts w:hint="eastAsia"/>
                <w:b/>
                <w:sz w:val="24"/>
                <w:szCs w:val="24"/>
              </w:rPr>
              <w:t>调查及评价</w:t>
            </w:r>
          </w:p>
          <w:p w:rsidR="007C68B2" w:rsidRDefault="00116348">
            <w:pPr>
              <w:adjustRightInd w:val="0"/>
              <w:snapToGrid w:val="0"/>
              <w:spacing w:line="360" w:lineRule="auto"/>
              <w:ind w:firstLineChars="200" w:firstLine="480"/>
              <w:rPr>
                <w:color w:val="000000"/>
                <w:sz w:val="24"/>
                <w:szCs w:val="24"/>
              </w:rPr>
            </w:pPr>
            <w:r>
              <w:rPr>
                <w:color w:val="000000"/>
                <w:sz w:val="24"/>
                <w:szCs w:val="24"/>
              </w:rPr>
              <w:t>（</w:t>
            </w:r>
            <w:r>
              <w:rPr>
                <w:color w:val="000000"/>
                <w:sz w:val="24"/>
                <w:szCs w:val="24"/>
              </w:rPr>
              <w:t>1</w:t>
            </w:r>
            <w:r>
              <w:rPr>
                <w:color w:val="000000"/>
                <w:sz w:val="24"/>
                <w:szCs w:val="24"/>
              </w:rPr>
              <w:t>）空气质量达标区判定</w:t>
            </w:r>
          </w:p>
          <w:p w:rsidR="007C68B2" w:rsidRDefault="00116348">
            <w:pPr>
              <w:adjustRightInd w:val="0"/>
              <w:snapToGrid w:val="0"/>
              <w:spacing w:line="360" w:lineRule="auto"/>
              <w:ind w:firstLineChars="200" w:firstLine="480"/>
              <w:rPr>
                <w:color w:val="000000"/>
                <w:sz w:val="24"/>
                <w:szCs w:val="24"/>
              </w:rPr>
            </w:pPr>
            <w:r>
              <w:rPr>
                <w:color w:val="000000"/>
                <w:sz w:val="24"/>
                <w:szCs w:val="24"/>
              </w:rPr>
              <w:t>本项目位于</w:t>
            </w:r>
            <w:r>
              <w:rPr>
                <w:rFonts w:hint="eastAsia"/>
                <w:color w:val="000000"/>
                <w:sz w:val="24"/>
              </w:rPr>
              <w:t>陕西省西咸新区沣东新城阿房一路府东寨村</w:t>
            </w:r>
            <w:r>
              <w:rPr>
                <w:rFonts w:hint="eastAsia"/>
                <w:color w:val="000000"/>
                <w:sz w:val="24"/>
              </w:rPr>
              <w:t>16</w:t>
            </w:r>
            <w:r>
              <w:rPr>
                <w:rFonts w:hint="eastAsia"/>
                <w:color w:val="000000"/>
                <w:sz w:val="24"/>
              </w:rPr>
              <w:t>号</w:t>
            </w:r>
            <w:r>
              <w:rPr>
                <w:color w:val="000000"/>
                <w:sz w:val="24"/>
                <w:szCs w:val="24"/>
              </w:rPr>
              <w:t>，根据大气功能区划，本项目所在地为二类功能区，环境空气质量标准执行《环境控制质量标准》（</w:t>
            </w:r>
            <w:r>
              <w:rPr>
                <w:color w:val="000000"/>
                <w:sz w:val="24"/>
                <w:szCs w:val="24"/>
              </w:rPr>
              <w:t>GB3095-2012</w:t>
            </w:r>
            <w:r>
              <w:rPr>
                <w:color w:val="000000"/>
                <w:sz w:val="24"/>
                <w:szCs w:val="24"/>
              </w:rPr>
              <w:t>）中二级标准</w:t>
            </w:r>
            <w:r>
              <w:rPr>
                <w:rFonts w:hint="eastAsia"/>
                <w:color w:val="000000"/>
                <w:sz w:val="24"/>
                <w:szCs w:val="24"/>
              </w:rPr>
              <w:t>要求</w:t>
            </w:r>
            <w:r>
              <w:rPr>
                <w:color w:val="000000"/>
                <w:sz w:val="24"/>
                <w:szCs w:val="24"/>
              </w:rPr>
              <w:t>。</w:t>
            </w:r>
          </w:p>
          <w:p w:rsidR="007C68B2" w:rsidRDefault="00116348">
            <w:pPr>
              <w:autoSpaceDE w:val="0"/>
              <w:autoSpaceDN w:val="0"/>
              <w:spacing w:before="34" w:line="360" w:lineRule="auto"/>
              <w:ind w:firstLineChars="150" w:firstLine="360"/>
              <w:jc w:val="left"/>
              <w:rPr>
                <w:kern w:val="0"/>
                <w:sz w:val="24"/>
                <w:szCs w:val="22"/>
                <w:lang w:val="zh-CN" w:bidi="zh-CN"/>
              </w:rPr>
            </w:pPr>
            <w:r>
              <w:rPr>
                <w:kern w:val="0"/>
                <w:sz w:val="24"/>
                <w:szCs w:val="22"/>
                <w:lang w:val="zh-CN" w:bidi="zh-CN"/>
              </w:rPr>
              <w:t>本次评价中环境空气质量现状引用陕西省生态环境</w:t>
            </w:r>
            <w:r>
              <w:rPr>
                <w:rFonts w:hint="eastAsia"/>
                <w:kern w:val="0"/>
                <w:sz w:val="24"/>
                <w:szCs w:val="22"/>
                <w:lang w:bidi="zh-CN"/>
              </w:rPr>
              <w:t>厅</w:t>
            </w:r>
            <w:r>
              <w:rPr>
                <w:kern w:val="0"/>
                <w:sz w:val="24"/>
                <w:szCs w:val="22"/>
                <w:lang w:val="zh-CN" w:bidi="zh-CN"/>
              </w:rPr>
              <w:t>20</w:t>
            </w:r>
            <w:r>
              <w:rPr>
                <w:rFonts w:hint="eastAsia"/>
                <w:kern w:val="0"/>
                <w:sz w:val="24"/>
                <w:szCs w:val="22"/>
                <w:lang w:bidi="zh-CN"/>
              </w:rPr>
              <w:t>20</w:t>
            </w:r>
            <w:r>
              <w:rPr>
                <w:kern w:val="0"/>
                <w:sz w:val="24"/>
                <w:szCs w:val="22"/>
                <w:lang w:val="zh-CN" w:bidi="zh-CN"/>
              </w:rPr>
              <w:t>年</w:t>
            </w:r>
            <w:r>
              <w:rPr>
                <w:rFonts w:hint="eastAsia"/>
                <w:kern w:val="0"/>
                <w:sz w:val="24"/>
                <w:szCs w:val="22"/>
                <w:lang w:bidi="zh-CN"/>
              </w:rPr>
              <w:t>2</w:t>
            </w:r>
            <w:r>
              <w:rPr>
                <w:kern w:val="0"/>
                <w:sz w:val="24"/>
                <w:szCs w:val="22"/>
                <w:lang w:val="zh-CN" w:bidi="zh-CN"/>
              </w:rPr>
              <w:t>月</w:t>
            </w:r>
            <w:r>
              <w:rPr>
                <w:rFonts w:hint="eastAsia"/>
                <w:kern w:val="0"/>
                <w:sz w:val="24"/>
                <w:szCs w:val="22"/>
                <w:lang w:bidi="zh-CN"/>
              </w:rPr>
              <w:t>26</w:t>
            </w:r>
            <w:r>
              <w:rPr>
                <w:kern w:val="0"/>
                <w:sz w:val="24"/>
                <w:szCs w:val="22"/>
                <w:lang w:val="zh-CN" w:bidi="zh-CN"/>
              </w:rPr>
              <w:t>日发布的</w:t>
            </w:r>
            <w:r>
              <w:rPr>
                <w:kern w:val="0"/>
                <w:sz w:val="24"/>
                <w:szCs w:val="21"/>
                <w:lang w:val="zh-CN" w:bidi="zh-CN"/>
              </w:rPr>
              <w:t>《</w:t>
            </w:r>
            <w:r>
              <w:rPr>
                <w:kern w:val="0"/>
                <w:sz w:val="24"/>
                <w:szCs w:val="21"/>
                <w:lang w:val="zh-CN" w:bidi="zh-CN"/>
              </w:rPr>
              <w:t>201</w:t>
            </w:r>
            <w:r>
              <w:rPr>
                <w:rFonts w:hint="eastAsia"/>
                <w:kern w:val="0"/>
                <w:sz w:val="24"/>
                <w:szCs w:val="21"/>
                <w:lang w:bidi="zh-CN"/>
              </w:rPr>
              <w:t>9</w:t>
            </w:r>
            <w:r>
              <w:rPr>
                <w:kern w:val="0"/>
                <w:sz w:val="24"/>
                <w:szCs w:val="21"/>
                <w:lang w:val="zh-CN" w:bidi="zh-CN"/>
              </w:rPr>
              <w:t>年</w:t>
            </w:r>
            <w:r>
              <w:rPr>
                <w:rFonts w:hint="eastAsia"/>
                <w:kern w:val="0"/>
                <w:sz w:val="24"/>
                <w:szCs w:val="21"/>
                <w:lang w:val="zh-CN" w:bidi="zh-CN"/>
              </w:rPr>
              <w:t>1</w:t>
            </w:r>
            <w:r>
              <w:rPr>
                <w:kern w:val="0"/>
                <w:sz w:val="24"/>
                <w:szCs w:val="21"/>
                <w:lang w:val="zh-CN" w:bidi="zh-CN"/>
              </w:rPr>
              <w:t>-12</w:t>
            </w:r>
            <w:r>
              <w:rPr>
                <w:kern w:val="0"/>
                <w:sz w:val="24"/>
                <w:szCs w:val="21"/>
                <w:lang w:val="zh-CN" w:bidi="zh-CN"/>
              </w:rPr>
              <w:t>月全省环境空气质量状况》中</w:t>
            </w:r>
            <w:r>
              <w:rPr>
                <w:rFonts w:hint="eastAsia"/>
                <w:kern w:val="0"/>
                <w:sz w:val="24"/>
                <w:szCs w:val="21"/>
                <w:lang w:bidi="zh-CN"/>
              </w:rPr>
              <w:t>西咸新区</w:t>
            </w:r>
            <w:r>
              <w:rPr>
                <w:kern w:val="0"/>
                <w:sz w:val="24"/>
                <w:szCs w:val="21"/>
                <w:lang w:val="zh-CN" w:bidi="zh-CN"/>
              </w:rPr>
              <w:t>自动监测站数据中空气常规六项污染物监测结果，对区域环境空气质量现状进行分析，统计结果见下表</w:t>
            </w:r>
            <w:r>
              <w:rPr>
                <w:kern w:val="0"/>
                <w:sz w:val="24"/>
                <w:szCs w:val="24"/>
                <w:lang w:val="zh-CN" w:bidi="zh-CN"/>
              </w:rPr>
              <w:t>。</w:t>
            </w:r>
          </w:p>
          <w:p w:rsidR="007C68B2" w:rsidRDefault="00116348">
            <w:pPr>
              <w:spacing w:line="500" w:lineRule="exact"/>
              <w:jc w:val="center"/>
              <w:rPr>
                <w:b/>
                <w:szCs w:val="21"/>
              </w:rPr>
            </w:pPr>
            <w:r>
              <w:rPr>
                <w:b/>
                <w:sz w:val="24"/>
                <w:szCs w:val="21"/>
              </w:rPr>
              <w:t xml:space="preserve">         </w:t>
            </w:r>
            <w:r>
              <w:rPr>
                <w:b/>
                <w:szCs w:val="21"/>
              </w:rPr>
              <w:t xml:space="preserve">  </w:t>
            </w:r>
            <w:r>
              <w:rPr>
                <w:b/>
                <w:szCs w:val="21"/>
              </w:rPr>
              <w:t>表</w:t>
            </w:r>
            <w:r>
              <w:rPr>
                <w:rFonts w:hint="eastAsia"/>
                <w:b/>
                <w:szCs w:val="21"/>
              </w:rPr>
              <w:t>7</w:t>
            </w:r>
            <w:r>
              <w:rPr>
                <w:b/>
                <w:szCs w:val="21"/>
              </w:rPr>
              <w:t xml:space="preserve"> </w:t>
            </w:r>
            <w:r>
              <w:rPr>
                <w:b/>
                <w:szCs w:val="21"/>
              </w:rPr>
              <w:t>环境空气监测结果一览表</w:t>
            </w:r>
            <w:r>
              <w:rPr>
                <w:b/>
                <w:szCs w:val="21"/>
              </w:rPr>
              <w:t xml:space="preserve"> </w:t>
            </w:r>
            <w:r>
              <w:rPr>
                <w:b/>
                <w:szCs w:val="21"/>
              </w:rPr>
              <w:t>（单位：</w:t>
            </w:r>
            <w:r>
              <w:rPr>
                <w:b/>
                <w:bCs/>
                <w:szCs w:val="21"/>
              </w:rPr>
              <w:t>μg/m</w:t>
            </w:r>
            <w:r>
              <w:rPr>
                <w:b/>
                <w:bCs/>
                <w:szCs w:val="21"/>
                <w:vertAlign w:val="superscript"/>
              </w:rPr>
              <w:t>3</w:t>
            </w:r>
            <w:r>
              <w:rPr>
                <w:b/>
                <w:szCs w:val="21"/>
              </w:rPr>
              <w:t>）</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566"/>
              <w:gridCol w:w="1245"/>
              <w:gridCol w:w="1190"/>
              <w:gridCol w:w="1531"/>
              <w:gridCol w:w="1105"/>
            </w:tblGrid>
            <w:tr w:rsidR="007C68B2">
              <w:trPr>
                <w:trHeight w:val="720"/>
                <w:jc w:val="center"/>
              </w:trPr>
              <w:tc>
                <w:tcPr>
                  <w:tcW w:w="1104" w:type="dxa"/>
                  <w:tcBorders>
                    <w:bottom w:val="single" w:sz="4" w:space="0" w:color="auto"/>
                    <w:right w:val="single" w:sz="4" w:space="0" w:color="auto"/>
                  </w:tcBorders>
                  <w:vAlign w:val="center"/>
                </w:tcPr>
                <w:p w:rsidR="007C68B2" w:rsidRDefault="00116348">
                  <w:pPr>
                    <w:jc w:val="center"/>
                    <w:rPr>
                      <w:b/>
                      <w:bCs/>
                      <w:szCs w:val="21"/>
                    </w:rPr>
                  </w:pPr>
                  <w:r>
                    <w:rPr>
                      <w:b/>
                      <w:bCs/>
                      <w:szCs w:val="21"/>
                    </w:rPr>
                    <w:t>污染物</w:t>
                  </w:r>
                </w:p>
              </w:tc>
              <w:tc>
                <w:tcPr>
                  <w:tcW w:w="2566" w:type="dxa"/>
                  <w:tcBorders>
                    <w:left w:val="single" w:sz="4" w:space="0" w:color="auto"/>
                    <w:bottom w:val="single" w:sz="4" w:space="0" w:color="auto"/>
                    <w:right w:val="single" w:sz="4" w:space="0" w:color="auto"/>
                  </w:tcBorders>
                  <w:vAlign w:val="center"/>
                </w:tcPr>
                <w:p w:rsidR="007C68B2" w:rsidRDefault="00116348">
                  <w:pPr>
                    <w:jc w:val="center"/>
                    <w:rPr>
                      <w:b/>
                      <w:bCs/>
                      <w:szCs w:val="21"/>
                    </w:rPr>
                  </w:pPr>
                  <w:r>
                    <w:rPr>
                      <w:b/>
                      <w:bCs/>
                      <w:szCs w:val="21"/>
                    </w:rPr>
                    <w:t>年评价指标</w:t>
                  </w:r>
                </w:p>
              </w:tc>
              <w:tc>
                <w:tcPr>
                  <w:tcW w:w="1245" w:type="dxa"/>
                  <w:tcBorders>
                    <w:left w:val="single" w:sz="4" w:space="0" w:color="auto"/>
                    <w:bottom w:val="single" w:sz="4" w:space="0" w:color="auto"/>
                    <w:right w:val="single" w:sz="4" w:space="0" w:color="auto"/>
                  </w:tcBorders>
                  <w:vAlign w:val="center"/>
                </w:tcPr>
                <w:p w:rsidR="007C68B2" w:rsidRDefault="00116348">
                  <w:pPr>
                    <w:jc w:val="center"/>
                    <w:rPr>
                      <w:b/>
                      <w:bCs/>
                      <w:szCs w:val="21"/>
                    </w:rPr>
                  </w:pPr>
                  <w:r>
                    <w:rPr>
                      <w:b/>
                      <w:bCs/>
                      <w:szCs w:val="21"/>
                    </w:rPr>
                    <w:t>现状浓度</w:t>
                  </w:r>
                  <w:r>
                    <w:rPr>
                      <w:b/>
                      <w:bCs/>
                      <w:szCs w:val="21"/>
                    </w:rPr>
                    <w:t>/</w:t>
                  </w:r>
                  <w:r>
                    <w:rPr>
                      <w:b/>
                      <w:bCs/>
                      <w:szCs w:val="21"/>
                    </w:rPr>
                    <w:t>（</w:t>
                  </w:r>
                  <w:r>
                    <w:rPr>
                      <w:b/>
                      <w:bCs/>
                      <w:szCs w:val="21"/>
                    </w:rPr>
                    <w:t>μg/m</w:t>
                  </w:r>
                  <w:r>
                    <w:rPr>
                      <w:b/>
                      <w:bCs/>
                      <w:szCs w:val="21"/>
                      <w:vertAlign w:val="superscript"/>
                    </w:rPr>
                    <w:t>3</w:t>
                  </w:r>
                  <w:r>
                    <w:rPr>
                      <w:b/>
                      <w:bCs/>
                      <w:szCs w:val="21"/>
                    </w:rPr>
                    <w:t>）</w:t>
                  </w:r>
                </w:p>
              </w:tc>
              <w:tc>
                <w:tcPr>
                  <w:tcW w:w="1190" w:type="dxa"/>
                  <w:tcBorders>
                    <w:left w:val="single" w:sz="4" w:space="0" w:color="auto"/>
                    <w:bottom w:val="single" w:sz="4" w:space="0" w:color="auto"/>
                    <w:right w:val="single" w:sz="4" w:space="0" w:color="auto"/>
                  </w:tcBorders>
                  <w:vAlign w:val="center"/>
                </w:tcPr>
                <w:p w:rsidR="007C68B2" w:rsidRDefault="00116348">
                  <w:pPr>
                    <w:jc w:val="center"/>
                    <w:rPr>
                      <w:b/>
                      <w:bCs/>
                      <w:szCs w:val="21"/>
                    </w:rPr>
                  </w:pPr>
                  <w:r>
                    <w:rPr>
                      <w:b/>
                      <w:bCs/>
                      <w:szCs w:val="21"/>
                    </w:rPr>
                    <w:t>标准值</w:t>
                  </w:r>
                  <w:r>
                    <w:rPr>
                      <w:b/>
                      <w:bCs/>
                      <w:szCs w:val="21"/>
                    </w:rPr>
                    <w:t>/</w:t>
                  </w:r>
                  <w:r>
                    <w:rPr>
                      <w:b/>
                      <w:bCs/>
                      <w:szCs w:val="21"/>
                    </w:rPr>
                    <w:t>（</w:t>
                  </w:r>
                  <w:r>
                    <w:rPr>
                      <w:b/>
                      <w:bCs/>
                      <w:szCs w:val="21"/>
                    </w:rPr>
                    <w:t>μg/m</w:t>
                  </w:r>
                  <w:r>
                    <w:rPr>
                      <w:b/>
                      <w:bCs/>
                      <w:szCs w:val="21"/>
                      <w:vertAlign w:val="superscript"/>
                    </w:rPr>
                    <w:t>3</w:t>
                  </w:r>
                  <w:r>
                    <w:rPr>
                      <w:b/>
                      <w:bCs/>
                      <w:szCs w:val="21"/>
                    </w:rPr>
                    <w:t>）</w:t>
                  </w:r>
                </w:p>
              </w:tc>
              <w:tc>
                <w:tcPr>
                  <w:tcW w:w="1531" w:type="dxa"/>
                  <w:tcBorders>
                    <w:left w:val="single" w:sz="4" w:space="0" w:color="auto"/>
                    <w:bottom w:val="single" w:sz="4" w:space="0" w:color="auto"/>
                    <w:right w:val="single" w:sz="4" w:space="0" w:color="auto"/>
                  </w:tcBorders>
                  <w:vAlign w:val="center"/>
                </w:tcPr>
                <w:p w:rsidR="007C68B2" w:rsidRDefault="00116348">
                  <w:pPr>
                    <w:jc w:val="center"/>
                    <w:rPr>
                      <w:b/>
                      <w:bCs/>
                      <w:szCs w:val="21"/>
                    </w:rPr>
                  </w:pPr>
                  <w:r>
                    <w:rPr>
                      <w:b/>
                      <w:bCs/>
                      <w:szCs w:val="21"/>
                    </w:rPr>
                    <w:t>占标率</w:t>
                  </w:r>
                  <w:r>
                    <w:rPr>
                      <w:b/>
                      <w:bCs/>
                      <w:szCs w:val="21"/>
                    </w:rPr>
                    <w:t>/%</w:t>
                  </w:r>
                </w:p>
              </w:tc>
              <w:tc>
                <w:tcPr>
                  <w:tcW w:w="1105" w:type="dxa"/>
                  <w:tcBorders>
                    <w:left w:val="single" w:sz="4" w:space="0" w:color="auto"/>
                    <w:bottom w:val="single" w:sz="4" w:space="0" w:color="auto"/>
                  </w:tcBorders>
                  <w:vAlign w:val="center"/>
                </w:tcPr>
                <w:p w:rsidR="007C68B2" w:rsidRDefault="00116348">
                  <w:pPr>
                    <w:jc w:val="center"/>
                    <w:rPr>
                      <w:b/>
                      <w:bCs/>
                      <w:szCs w:val="21"/>
                    </w:rPr>
                  </w:pPr>
                  <w:r>
                    <w:rPr>
                      <w:b/>
                      <w:bCs/>
                      <w:szCs w:val="21"/>
                    </w:rPr>
                    <w:t>达标情况</w:t>
                  </w:r>
                </w:p>
              </w:tc>
            </w:tr>
            <w:tr w:rsidR="007C68B2">
              <w:trPr>
                <w:trHeight w:val="343"/>
                <w:jc w:val="center"/>
              </w:trPr>
              <w:tc>
                <w:tcPr>
                  <w:tcW w:w="1104" w:type="dxa"/>
                  <w:tcBorders>
                    <w:top w:val="single" w:sz="4" w:space="0" w:color="auto"/>
                    <w:bottom w:val="single" w:sz="4" w:space="0" w:color="auto"/>
                    <w:right w:val="single" w:sz="4" w:space="0" w:color="auto"/>
                  </w:tcBorders>
                  <w:vAlign w:val="center"/>
                </w:tcPr>
                <w:p w:rsidR="007C68B2" w:rsidRDefault="00116348">
                  <w:pPr>
                    <w:jc w:val="center"/>
                    <w:rPr>
                      <w:szCs w:val="21"/>
                    </w:rPr>
                  </w:pPr>
                  <w:r>
                    <w:rPr>
                      <w:szCs w:val="21"/>
                    </w:rPr>
                    <w:t>PM</w:t>
                  </w:r>
                  <w:r>
                    <w:rPr>
                      <w:szCs w:val="21"/>
                      <w:vertAlign w:val="subscript"/>
                    </w:rPr>
                    <w:t>2.5</w:t>
                  </w:r>
                </w:p>
              </w:tc>
              <w:tc>
                <w:tcPr>
                  <w:tcW w:w="2566"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60</w:t>
                  </w:r>
                </w:p>
              </w:tc>
              <w:tc>
                <w:tcPr>
                  <w:tcW w:w="119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35</w:t>
                  </w:r>
                </w:p>
              </w:tc>
              <w:tc>
                <w:tcPr>
                  <w:tcW w:w="1531"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171.43</w:t>
                  </w:r>
                </w:p>
              </w:tc>
              <w:tc>
                <w:tcPr>
                  <w:tcW w:w="1105" w:type="dxa"/>
                  <w:tcBorders>
                    <w:top w:val="single" w:sz="4" w:space="0" w:color="auto"/>
                    <w:left w:val="single" w:sz="4" w:space="0" w:color="auto"/>
                    <w:bottom w:val="single" w:sz="4" w:space="0" w:color="auto"/>
                  </w:tcBorders>
                  <w:vAlign w:val="center"/>
                </w:tcPr>
                <w:p w:rsidR="007C68B2" w:rsidRDefault="00116348">
                  <w:pPr>
                    <w:jc w:val="center"/>
                    <w:rPr>
                      <w:szCs w:val="21"/>
                    </w:rPr>
                  </w:pPr>
                  <w:r>
                    <w:rPr>
                      <w:szCs w:val="21"/>
                    </w:rPr>
                    <w:t>不达标</w:t>
                  </w:r>
                </w:p>
              </w:tc>
            </w:tr>
            <w:tr w:rsidR="007C68B2">
              <w:trPr>
                <w:trHeight w:val="343"/>
                <w:jc w:val="center"/>
              </w:trPr>
              <w:tc>
                <w:tcPr>
                  <w:tcW w:w="1104" w:type="dxa"/>
                  <w:tcBorders>
                    <w:top w:val="single" w:sz="4" w:space="0" w:color="auto"/>
                    <w:bottom w:val="single" w:sz="4" w:space="0" w:color="auto"/>
                    <w:right w:val="single" w:sz="4" w:space="0" w:color="auto"/>
                  </w:tcBorders>
                  <w:vAlign w:val="center"/>
                </w:tcPr>
                <w:p w:rsidR="007C68B2" w:rsidRDefault="00116348">
                  <w:pPr>
                    <w:jc w:val="center"/>
                    <w:rPr>
                      <w:szCs w:val="21"/>
                    </w:rPr>
                  </w:pPr>
                  <w:r>
                    <w:rPr>
                      <w:szCs w:val="21"/>
                    </w:rPr>
                    <w:t>PM</w:t>
                  </w:r>
                  <w:r>
                    <w:rPr>
                      <w:szCs w:val="21"/>
                      <w:vertAlign w:val="subscript"/>
                    </w:rPr>
                    <w:t>10</w:t>
                  </w:r>
                </w:p>
              </w:tc>
              <w:tc>
                <w:tcPr>
                  <w:tcW w:w="2566"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96</w:t>
                  </w:r>
                </w:p>
              </w:tc>
              <w:tc>
                <w:tcPr>
                  <w:tcW w:w="119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70</w:t>
                  </w:r>
                </w:p>
              </w:tc>
              <w:tc>
                <w:tcPr>
                  <w:tcW w:w="1531"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137.14</w:t>
                  </w:r>
                </w:p>
              </w:tc>
              <w:tc>
                <w:tcPr>
                  <w:tcW w:w="1105" w:type="dxa"/>
                  <w:tcBorders>
                    <w:top w:val="single" w:sz="4" w:space="0" w:color="auto"/>
                    <w:left w:val="single" w:sz="4" w:space="0" w:color="auto"/>
                    <w:bottom w:val="single" w:sz="4" w:space="0" w:color="auto"/>
                  </w:tcBorders>
                  <w:vAlign w:val="center"/>
                </w:tcPr>
                <w:p w:rsidR="007C68B2" w:rsidRDefault="00116348">
                  <w:pPr>
                    <w:jc w:val="center"/>
                    <w:rPr>
                      <w:szCs w:val="21"/>
                    </w:rPr>
                  </w:pPr>
                  <w:r>
                    <w:rPr>
                      <w:szCs w:val="21"/>
                    </w:rPr>
                    <w:t>不达标</w:t>
                  </w:r>
                </w:p>
              </w:tc>
            </w:tr>
            <w:tr w:rsidR="007C68B2">
              <w:trPr>
                <w:trHeight w:val="285"/>
                <w:jc w:val="center"/>
              </w:trPr>
              <w:tc>
                <w:tcPr>
                  <w:tcW w:w="1104" w:type="dxa"/>
                  <w:tcBorders>
                    <w:top w:val="single" w:sz="4" w:space="0" w:color="auto"/>
                    <w:bottom w:val="single" w:sz="4" w:space="0" w:color="auto"/>
                    <w:right w:val="single" w:sz="4" w:space="0" w:color="auto"/>
                  </w:tcBorders>
                  <w:vAlign w:val="center"/>
                </w:tcPr>
                <w:p w:rsidR="007C68B2" w:rsidRDefault="00116348">
                  <w:pPr>
                    <w:jc w:val="center"/>
                    <w:rPr>
                      <w:szCs w:val="21"/>
                    </w:rPr>
                  </w:pPr>
                  <w:r>
                    <w:rPr>
                      <w:szCs w:val="21"/>
                    </w:rPr>
                    <w:t>SO</w:t>
                  </w:r>
                  <w:r>
                    <w:rPr>
                      <w:szCs w:val="21"/>
                      <w:vertAlign w:val="subscript"/>
                    </w:rPr>
                    <w:t>2</w:t>
                  </w:r>
                </w:p>
              </w:tc>
              <w:tc>
                <w:tcPr>
                  <w:tcW w:w="2566"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8</w:t>
                  </w:r>
                </w:p>
              </w:tc>
              <w:tc>
                <w:tcPr>
                  <w:tcW w:w="119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60</w:t>
                  </w:r>
                </w:p>
              </w:tc>
              <w:tc>
                <w:tcPr>
                  <w:tcW w:w="1531"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13.33</w:t>
                  </w:r>
                </w:p>
              </w:tc>
              <w:tc>
                <w:tcPr>
                  <w:tcW w:w="1105" w:type="dxa"/>
                  <w:tcBorders>
                    <w:top w:val="single" w:sz="4" w:space="0" w:color="auto"/>
                    <w:left w:val="single" w:sz="4" w:space="0" w:color="auto"/>
                    <w:bottom w:val="single" w:sz="4" w:space="0" w:color="auto"/>
                  </w:tcBorders>
                  <w:vAlign w:val="center"/>
                </w:tcPr>
                <w:p w:rsidR="007C68B2" w:rsidRDefault="00116348">
                  <w:pPr>
                    <w:jc w:val="center"/>
                    <w:rPr>
                      <w:szCs w:val="21"/>
                    </w:rPr>
                  </w:pPr>
                  <w:r>
                    <w:rPr>
                      <w:szCs w:val="21"/>
                    </w:rPr>
                    <w:t>达标</w:t>
                  </w:r>
                </w:p>
              </w:tc>
            </w:tr>
            <w:tr w:rsidR="007C68B2">
              <w:trPr>
                <w:trHeight w:val="343"/>
                <w:jc w:val="center"/>
              </w:trPr>
              <w:tc>
                <w:tcPr>
                  <w:tcW w:w="1104" w:type="dxa"/>
                  <w:tcBorders>
                    <w:top w:val="single" w:sz="4" w:space="0" w:color="auto"/>
                    <w:bottom w:val="single" w:sz="4" w:space="0" w:color="auto"/>
                    <w:right w:val="single" w:sz="4" w:space="0" w:color="auto"/>
                  </w:tcBorders>
                  <w:vAlign w:val="center"/>
                </w:tcPr>
                <w:p w:rsidR="007C68B2" w:rsidRDefault="00116348">
                  <w:pPr>
                    <w:jc w:val="center"/>
                    <w:rPr>
                      <w:szCs w:val="21"/>
                    </w:rPr>
                  </w:pPr>
                  <w:r>
                    <w:rPr>
                      <w:szCs w:val="21"/>
                    </w:rPr>
                    <w:t>NO</w:t>
                  </w:r>
                  <w:r>
                    <w:rPr>
                      <w:szCs w:val="21"/>
                      <w:vertAlign w:val="subscript"/>
                    </w:rPr>
                    <w:t>2</w:t>
                  </w:r>
                </w:p>
              </w:tc>
              <w:tc>
                <w:tcPr>
                  <w:tcW w:w="2566"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年平均质量浓度</w:t>
                  </w:r>
                </w:p>
              </w:tc>
              <w:tc>
                <w:tcPr>
                  <w:tcW w:w="124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40</w:t>
                  </w:r>
                </w:p>
              </w:tc>
              <w:tc>
                <w:tcPr>
                  <w:tcW w:w="119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40</w:t>
                  </w:r>
                </w:p>
              </w:tc>
              <w:tc>
                <w:tcPr>
                  <w:tcW w:w="1531"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100</w:t>
                  </w:r>
                </w:p>
              </w:tc>
              <w:tc>
                <w:tcPr>
                  <w:tcW w:w="1105" w:type="dxa"/>
                  <w:tcBorders>
                    <w:top w:val="single" w:sz="4" w:space="0" w:color="auto"/>
                    <w:left w:val="single" w:sz="4" w:space="0" w:color="auto"/>
                    <w:bottom w:val="single" w:sz="4" w:space="0" w:color="auto"/>
                  </w:tcBorders>
                  <w:vAlign w:val="center"/>
                </w:tcPr>
                <w:p w:rsidR="007C68B2" w:rsidRDefault="00116348">
                  <w:pPr>
                    <w:jc w:val="center"/>
                    <w:rPr>
                      <w:szCs w:val="21"/>
                    </w:rPr>
                  </w:pPr>
                  <w:r>
                    <w:rPr>
                      <w:szCs w:val="21"/>
                    </w:rPr>
                    <w:t>达标</w:t>
                  </w:r>
                </w:p>
              </w:tc>
            </w:tr>
            <w:tr w:rsidR="007C68B2">
              <w:trPr>
                <w:trHeight w:val="756"/>
                <w:jc w:val="center"/>
              </w:trPr>
              <w:tc>
                <w:tcPr>
                  <w:tcW w:w="1104" w:type="dxa"/>
                  <w:tcBorders>
                    <w:top w:val="single" w:sz="4" w:space="0" w:color="auto"/>
                    <w:bottom w:val="single" w:sz="4" w:space="0" w:color="auto"/>
                    <w:right w:val="single" w:sz="4" w:space="0" w:color="auto"/>
                  </w:tcBorders>
                  <w:vAlign w:val="center"/>
                </w:tcPr>
                <w:p w:rsidR="007C68B2" w:rsidRDefault="00116348">
                  <w:pPr>
                    <w:jc w:val="center"/>
                    <w:rPr>
                      <w:szCs w:val="22"/>
                    </w:rPr>
                  </w:pPr>
                  <w:r>
                    <w:rPr>
                      <w:szCs w:val="21"/>
                    </w:rPr>
                    <w:t>CO</w:t>
                  </w:r>
                </w:p>
              </w:tc>
              <w:tc>
                <w:tcPr>
                  <w:tcW w:w="2566"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24</w:t>
                  </w:r>
                  <w:r>
                    <w:rPr>
                      <w:szCs w:val="21"/>
                    </w:rPr>
                    <w:t>小时平均浓度第</w:t>
                  </w:r>
                  <w:r>
                    <w:rPr>
                      <w:szCs w:val="21"/>
                    </w:rPr>
                    <w:t>95</w:t>
                  </w:r>
                  <w:r>
                    <w:rPr>
                      <w:szCs w:val="21"/>
                    </w:rPr>
                    <w:t>百分位数浓度</w:t>
                  </w:r>
                </w:p>
              </w:tc>
              <w:tc>
                <w:tcPr>
                  <w:tcW w:w="124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1700</w:t>
                  </w:r>
                </w:p>
              </w:tc>
              <w:tc>
                <w:tcPr>
                  <w:tcW w:w="119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szCs w:val="21"/>
                    </w:rPr>
                    <w:t>4000</w:t>
                  </w:r>
                </w:p>
              </w:tc>
              <w:tc>
                <w:tcPr>
                  <w:tcW w:w="1531"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szCs w:val="21"/>
                    </w:rPr>
                  </w:pPr>
                  <w:r>
                    <w:rPr>
                      <w:rFonts w:hint="eastAsia"/>
                      <w:szCs w:val="21"/>
                    </w:rPr>
                    <w:t>42.5</w:t>
                  </w:r>
                </w:p>
              </w:tc>
              <w:tc>
                <w:tcPr>
                  <w:tcW w:w="1105" w:type="dxa"/>
                  <w:tcBorders>
                    <w:top w:val="single" w:sz="4" w:space="0" w:color="auto"/>
                    <w:left w:val="single" w:sz="4" w:space="0" w:color="auto"/>
                    <w:bottom w:val="single" w:sz="4" w:space="0" w:color="auto"/>
                  </w:tcBorders>
                  <w:vAlign w:val="center"/>
                </w:tcPr>
                <w:p w:rsidR="007C68B2" w:rsidRDefault="00116348">
                  <w:pPr>
                    <w:jc w:val="center"/>
                    <w:rPr>
                      <w:szCs w:val="21"/>
                    </w:rPr>
                  </w:pPr>
                  <w:r>
                    <w:rPr>
                      <w:szCs w:val="21"/>
                    </w:rPr>
                    <w:t>达标</w:t>
                  </w:r>
                </w:p>
              </w:tc>
            </w:tr>
            <w:tr w:rsidR="007C68B2">
              <w:trPr>
                <w:trHeight w:val="178"/>
                <w:jc w:val="center"/>
              </w:trPr>
              <w:tc>
                <w:tcPr>
                  <w:tcW w:w="1104" w:type="dxa"/>
                  <w:tcBorders>
                    <w:top w:val="single" w:sz="4" w:space="0" w:color="auto"/>
                    <w:right w:val="single" w:sz="4" w:space="0" w:color="auto"/>
                  </w:tcBorders>
                  <w:vAlign w:val="center"/>
                </w:tcPr>
                <w:p w:rsidR="007C68B2" w:rsidRDefault="00116348">
                  <w:pPr>
                    <w:jc w:val="center"/>
                    <w:rPr>
                      <w:szCs w:val="22"/>
                    </w:rPr>
                  </w:pPr>
                  <w:r>
                    <w:rPr>
                      <w:szCs w:val="22"/>
                    </w:rPr>
                    <w:t>O</w:t>
                  </w:r>
                  <w:r>
                    <w:rPr>
                      <w:szCs w:val="22"/>
                      <w:vertAlign w:val="subscript"/>
                    </w:rPr>
                    <w:t>3</w:t>
                  </w:r>
                </w:p>
              </w:tc>
              <w:tc>
                <w:tcPr>
                  <w:tcW w:w="2566" w:type="dxa"/>
                  <w:tcBorders>
                    <w:top w:val="single" w:sz="4" w:space="0" w:color="auto"/>
                    <w:left w:val="single" w:sz="4" w:space="0" w:color="auto"/>
                    <w:right w:val="single" w:sz="4" w:space="0" w:color="auto"/>
                  </w:tcBorders>
                  <w:vAlign w:val="center"/>
                </w:tcPr>
                <w:p w:rsidR="007C68B2" w:rsidRDefault="00116348">
                  <w:pPr>
                    <w:jc w:val="center"/>
                    <w:rPr>
                      <w:szCs w:val="21"/>
                    </w:rPr>
                  </w:pPr>
                  <w:r>
                    <w:rPr>
                      <w:rFonts w:hint="eastAsia"/>
                      <w:szCs w:val="21"/>
                    </w:rPr>
                    <w:t>8</w:t>
                  </w:r>
                  <w:r>
                    <w:rPr>
                      <w:szCs w:val="21"/>
                    </w:rPr>
                    <w:t>小时平均浓度第</w:t>
                  </w:r>
                  <w:r>
                    <w:rPr>
                      <w:szCs w:val="21"/>
                    </w:rPr>
                    <w:t>90</w:t>
                  </w:r>
                  <w:r>
                    <w:rPr>
                      <w:szCs w:val="21"/>
                    </w:rPr>
                    <w:t>百分位数浓度</w:t>
                  </w:r>
                </w:p>
              </w:tc>
              <w:tc>
                <w:tcPr>
                  <w:tcW w:w="1245" w:type="dxa"/>
                  <w:tcBorders>
                    <w:top w:val="single" w:sz="4" w:space="0" w:color="auto"/>
                    <w:left w:val="single" w:sz="4" w:space="0" w:color="auto"/>
                    <w:right w:val="single" w:sz="4" w:space="0" w:color="auto"/>
                  </w:tcBorders>
                  <w:vAlign w:val="center"/>
                </w:tcPr>
                <w:p w:rsidR="007C68B2" w:rsidRDefault="00116348">
                  <w:pPr>
                    <w:jc w:val="center"/>
                    <w:rPr>
                      <w:szCs w:val="21"/>
                    </w:rPr>
                  </w:pPr>
                  <w:r>
                    <w:rPr>
                      <w:rFonts w:hint="eastAsia"/>
                      <w:szCs w:val="21"/>
                    </w:rPr>
                    <w:t>158</w:t>
                  </w:r>
                </w:p>
              </w:tc>
              <w:tc>
                <w:tcPr>
                  <w:tcW w:w="1190" w:type="dxa"/>
                  <w:tcBorders>
                    <w:top w:val="single" w:sz="4" w:space="0" w:color="auto"/>
                    <w:left w:val="single" w:sz="4" w:space="0" w:color="auto"/>
                    <w:right w:val="single" w:sz="4" w:space="0" w:color="auto"/>
                  </w:tcBorders>
                  <w:vAlign w:val="center"/>
                </w:tcPr>
                <w:p w:rsidR="007C68B2" w:rsidRDefault="00116348">
                  <w:pPr>
                    <w:jc w:val="center"/>
                    <w:rPr>
                      <w:szCs w:val="21"/>
                    </w:rPr>
                  </w:pPr>
                  <w:r>
                    <w:rPr>
                      <w:szCs w:val="21"/>
                    </w:rPr>
                    <w:t>160</w:t>
                  </w:r>
                </w:p>
              </w:tc>
              <w:tc>
                <w:tcPr>
                  <w:tcW w:w="1531" w:type="dxa"/>
                  <w:tcBorders>
                    <w:top w:val="single" w:sz="4" w:space="0" w:color="auto"/>
                    <w:left w:val="single" w:sz="4" w:space="0" w:color="auto"/>
                    <w:right w:val="single" w:sz="4" w:space="0" w:color="auto"/>
                  </w:tcBorders>
                  <w:vAlign w:val="center"/>
                </w:tcPr>
                <w:p w:rsidR="007C68B2" w:rsidRDefault="00116348">
                  <w:pPr>
                    <w:jc w:val="center"/>
                    <w:rPr>
                      <w:szCs w:val="21"/>
                    </w:rPr>
                  </w:pPr>
                  <w:r>
                    <w:rPr>
                      <w:rFonts w:hint="eastAsia"/>
                      <w:szCs w:val="21"/>
                    </w:rPr>
                    <w:t>98.75</w:t>
                  </w:r>
                </w:p>
              </w:tc>
              <w:tc>
                <w:tcPr>
                  <w:tcW w:w="1105" w:type="dxa"/>
                  <w:tcBorders>
                    <w:top w:val="single" w:sz="4" w:space="0" w:color="auto"/>
                    <w:left w:val="single" w:sz="4" w:space="0" w:color="auto"/>
                  </w:tcBorders>
                  <w:vAlign w:val="center"/>
                </w:tcPr>
                <w:p w:rsidR="007C68B2" w:rsidRDefault="00116348">
                  <w:pPr>
                    <w:jc w:val="center"/>
                    <w:rPr>
                      <w:szCs w:val="21"/>
                    </w:rPr>
                  </w:pPr>
                  <w:r>
                    <w:rPr>
                      <w:szCs w:val="21"/>
                    </w:rPr>
                    <w:t>达标</w:t>
                  </w:r>
                </w:p>
              </w:tc>
            </w:tr>
          </w:tbl>
          <w:p w:rsidR="007C68B2" w:rsidRDefault="00116348">
            <w:pPr>
              <w:spacing w:line="360" w:lineRule="auto"/>
              <w:ind w:firstLineChars="200" w:firstLine="480"/>
              <w:rPr>
                <w:b/>
                <w:sz w:val="24"/>
                <w:szCs w:val="24"/>
                <w:lang w:bidi="ar"/>
              </w:rPr>
            </w:pPr>
            <w:r>
              <w:rPr>
                <w:sz w:val="24"/>
                <w:szCs w:val="21"/>
              </w:rPr>
              <w:t>由上表可以看出：项目所在区域</w:t>
            </w:r>
            <w:r>
              <w:rPr>
                <w:sz w:val="24"/>
                <w:szCs w:val="21"/>
              </w:rPr>
              <w:t>SO</w:t>
            </w:r>
            <w:r>
              <w:rPr>
                <w:sz w:val="24"/>
                <w:szCs w:val="21"/>
                <w:vertAlign w:val="subscript"/>
              </w:rPr>
              <w:t>2</w:t>
            </w:r>
            <w:r>
              <w:rPr>
                <w:rFonts w:hint="eastAsia"/>
                <w:sz w:val="24"/>
                <w:szCs w:val="21"/>
              </w:rPr>
              <w:t>、</w:t>
            </w:r>
            <w:r>
              <w:rPr>
                <w:sz w:val="24"/>
                <w:szCs w:val="24"/>
              </w:rPr>
              <w:t>NO</w:t>
            </w:r>
            <w:r>
              <w:rPr>
                <w:sz w:val="24"/>
                <w:szCs w:val="24"/>
                <w:vertAlign w:val="subscript"/>
              </w:rPr>
              <w:t>2</w:t>
            </w:r>
            <w:r>
              <w:rPr>
                <w:sz w:val="24"/>
                <w:szCs w:val="21"/>
              </w:rPr>
              <w:t>的年平均值和</w:t>
            </w:r>
            <w:r>
              <w:rPr>
                <w:sz w:val="24"/>
                <w:szCs w:val="21"/>
              </w:rPr>
              <w:t>CO</w:t>
            </w:r>
            <w:r>
              <w:rPr>
                <w:rFonts w:hint="eastAsia"/>
                <w:sz w:val="24"/>
                <w:szCs w:val="21"/>
              </w:rPr>
              <w:t>24</w:t>
            </w:r>
            <w:r>
              <w:rPr>
                <w:rFonts w:hint="eastAsia"/>
                <w:sz w:val="24"/>
                <w:szCs w:val="21"/>
              </w:rPr>
              <w:t>小时</w:t>
            </w:r>
            <w:r>
              <w:rPr>
                <w:rFonts w:hint="eastAsia"/>
                <w:sz w:val="24"/>
                <w:szCs w:val="21"/>
              </w:rPr>
              <w:t>、</w:t>
            </w:r>
            <w:r>
              <w:rPr>
                <w:sz w:val="24"/>
                <w:szCs w:val="24"/>
              </w:rPr>
              <w:t>O</w:t>
            </w:r>
            <w:r>
              <w:rPr>
                <w:sz w:val="24"/>
                <w:szCs w:val="24"/>
                <w:vertAlign w:val="subscript"/>
              </w:rPr>
              <w:t>3</w:t>
            </w:r>
            <w:r>
              <w:rPr>
                <w:rFonts w:hint="eastAsia"/>
                <w:sz w:val="24"/>
                <w:szCs w:val="21"/>
              </w:rPr>
              <w:t>8</w:t>
            </w:r>
            <w:r>
              <w:rPr>
                <w:sz w:val="24"/>
                <w:szCs w:val="21"/>
              </w:rPr>
              <w:t>小时平均值均满足《环境空气质量标准》（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7C68B2" w:rsidRDefault="00116348">
            <w:pPr>
              <w:adjustRightInd w:val="0"/>
              <w:snapToGrid w:val="0"/>
              <w:spacing w:line="360" w:lineRule="auto"/>
              <w:ind w:firstLineChars="200" w:firstLine="480"/>
              <w:rPr>
                <w:color w:val="FF0000"/>
                <w:sz w:val="24"/>
                <w:szCs w:val="24"/>
              </w:rPr>
            </w:pPr>
            <w:r>
              <w:rPr>
                <w:sz w:val="24"/>
                <w:szCs w:val="24"/>
              </w:rPr>
              <w:t>（</w:t>
            </w:r>
            <w:r>
              <w:rPr>
                <w:sz w:val="24"/>
                <w:szCs w:val="24"/>
              </w:rPr>
              <w:t>2</w:t>
            </w:r>
            <w:r>
              <w:rPr>
                <w:sz w:val="24"/>
                <w:szCs w:val="24"/>
              </w:rPr>
              <w:t>）特征污染物环境质量现状</w:t>
            </w:r>
          </w:p>
          <w:p w:rsidR="007C68B2" w:rsidRDefault="00116348" w:rsidP="00A06B1A">
            <w:pPr>
              <w:spacing w:beforeLines="10" w:before="31"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为了解本项目区域的环境空气质量现状，本次环评引用西安</w:t>
            </w:r>
            <w:r>
              <w:rPr>
                <w:rFonts w:asciiTheme="minorEastAsia" w:eastAsiaTheme="minorEastAsia" w:hAnsiTheme="minorEastAsia" w:cstheme="minorEastAsia" w:hint="eastAsia"/>
                <w:color w:val="000000" w:themeColor="text1"/>
                <w:sz w:val="24"/>
                <w:szCs w:val="24"/>
              </w:rPr>
              <w:t>凯丰电器设备</w:t>
            </w:r>
            <w:r>
              <w:rPr>
                <w:rFonts w:asciiTheme="minorEastAsia" w:eastAsiaTheme="minorEastAsia" w:hAnsiTheme="minorEastAsia" w:cstheme="minorEastAsia" w:hint="eastAsia"/>
                <w:color w:val="000000" w:themeColor="text1"/>
                <w:sz w:val="24"/>
                <w:szCs w:val="24"/>
              </w:rPr>
              <w:t>有限公</w:t>
            </w:r>
            <w:r>
              <w:rPr>
                <w:rFonts w:asciiTheme="minorEastAsia" w:eastAsiaTheme="minorEastAsia" w:hAnsiTheme="minorEastAsia" w:cstheme="minorEastAsia" w:hint="eastAsia"/>
                <w:sz w:val="24"/>
                <w:szCs w:val="24"/>
              </w:rPr>
              <w:t>司《西安</w:t>
            </w:r>
            <w:r>
              <w:rPr>
                <w:rFonts w:asciiTheme="minorEastAsia" w:eastAsiaTheme="minorEastAsia" w:hAnsiTheme="minorEastAsia" w:cstheme="minorEastAsia" w:hint="eastAsia"/>
                <w:sz w:val="24"/>
                <w:szCs w:val="24"/>
              </w:rPr>
              <w:t>凯丰电器设备</w:t>
            </w:r>
            <w:r>
              <w:rPr>
                <w:rFonts w:asciiTheme="minorEastAsia" w:eastAsiaTheme="minorEastAsia" w:hAnsiTheme="minorEastAsia" w:cstheme="minorEastAsia" w:hint="eastAsia"/>
                <w:sz w:val="24"/>
                <w:szCs w:val="24"/>
              </w:rPr>
              <w:t>有限公司</w:t>
            </w:r>
            <w:r>
              <w:rPr>
                <w:rFonts w:asciiTheme="minorEastAsia" w:eastAsiaTheme="minorEastAsia" w:hAnsiTheme="minorEastAsia" w:cstheme="minorEastAsia" w:hint="eastAsia"/>
                <w:sz w:val="24"/>
                <w:szCs w:val="24"/>
              </w:rPr>
              <w:t>设备加工</w:t>
            </w:r>
            <w:r>
              <w:rPr>
                <w:rFonts w:asciiTheme="minorEastAsia" w:eastAsiaTheme="minorEastAsia" w:hAnsiTheme="minorEastAsia" w:cstheme="minorEastAsia" w:hint="eastAsia"/>
                <w:sz w:val="24"/>
                <w:szCs w:val="24"/>
              </w:rPr>
              <w:t>项目环境影响评价报告表》中</w:t>
            </w:r>
            <w:r>
              <w:rPr>
                <w:rFonts w:asciiTheme="minorEastAsia" w:eastAsiaTheme="minorEastAsia" w:hAnsiTheme="minorEastAsia" w:cstheme="minorEastAsia" w:hint="eastAsia"/>
                <w:color w:val="000000" w:themeColor="text1"/>
                <w:sz w:val="24"/>
                <w:szCs w:val="24"/>
              </w:rPr>
              <w:t>关于环境空气质量因子非甲烷总烃的检测报告，西安</w:t>
            </w:r>
            <w:r>
              <w:rPr>
                <w:rFonts w:asciiTheme="minorEastAsia" w:eastAsiaTheme="minorEastAsia" w:hAnsiTheme="minorEastAsia" w:cstheme="minorEastAsia" w:hint="eastAsia"/>
                <w:color w:val="000000" w:themeColor="text1"/>
                <w:sz w:val="24"/>
                <w:szCs w:val="24"/>
              </w:rPr>
              <w:t>凯丰电器设备</w:t>
            </w:r>
            <w:r>
              <w:rPr>
                <w:rFonts w:asciiTheme="minorEastAsia" w:eastAsiaTheme="minorEastAsia" w:hAnsiTheme="minorEastAsia" w:cstheme="minorEastAsia" w:hint="eastAsia"/>
                <w:color w:val="000000" w:themeColor="text1"/>
                <w:sz w:val="24"/>
                <w:szCs w:val="24"/>
              </w:rPr>
              <w:t>有限公司于</w:t>
            </w:r>
            <w:r>
              <w:rPr>
                <w:rFonts w:asciiTheme="minorEastAsia" w:eastAsiaTheme="minorEastAsia" w:hAnsiTheme="minorEastAsia" w:cstheme="minorEastAsia" w:hint="eastAsia"/>
                <w:bCs/>
                <w:color w:val="000000" w:themeColor="text1"/>
                <w:sz w:val="24"/>
                <w:szCs w:val="24"/>
              </w:rPr>
              <w:t>2019</w:t>
            </w:r>
            <w:r>
              <w:rPr>
                <w:rFonts w:asciiTheme="minorEastAsia" w:eastAsiaTheme="minorEastAsia" w:hAnsiTheme="minorEastAsia" w:cstheme="minorEastAsia" w:hint="eastAsia"/>
                <w:bCs/>
                <w:color w:val="000000" w:themeColor="text1"/>
                <w:sz w:val="24"/>
                <w:szCs w:val="24"/>
              </w:rPr>
              <w:t>年</w:t>
            </w:r>
            <w:r>
              <w:rPr>
                <w:rFonts w:asciiTheme="minorEastAsia" w:eastAsiaTheme="minorEastAsia" w:hAnsiTheme="minorEastAsia" w:cstheme="minorEastAsia" w:hint="eastAsia"/>
                <w:bCs/>
                <w:color w:val="000000" w:themeColor="text1"/>
                <w:sz w:val="24"/>
                <w:szCs w:val="24"/>
              </w:rPr>
              <w:t>10</w:t>
            </w:r>
            <w:r>
              <w:rPr>
                <w:rFonts w:asciiTheme="minorEastAsia" w:eastAsiaTheme="minorEastAsia" w:hAnsiTheme="minorEastAsia" w:cstheme="minorEastAsia" w:hint="eastAsia"/>
                <w:bCs/>
                <w:color w:val="000000" w:themeColor="text1"/>
                <w:sz w:val="24"/>
                <w:szCs w:val="24"/>
              </w:rPr>
              <w:t>月</w:t>
            </w:r>
            <w:r>
              <w:rPr>
                <w:rFonts w:asciiTheme="minorEastAsia" w:eastAsiaTheme="minorEastAsia" w:hAnsiTheme="minorEastAsia" w:cstheme="minorEastAsia" w:hint="eastAsia"/>
                <w:bCs/>
                <w:color w:val="000000" w:themeColor="text1"/>
                <w:sz w:val="24"/>
                <w:szCs w:val="24"/>
              </w:rPr>
              <w:t>15</w:t>
            </w:r>
            <w:r>
              <w:rPr>
                <w:bCs/>
                <w:color w:val="000000" w:themeColor="text1"/>
                <w:sz w:val="24"/>
                <w:szCs w:val="24"/>
              </w:rPr>
              <w:t>~</w:t>
            </w:r>
            <w:r>
              <w:rPr>
                <w:rFonts w:asciiTheme="minorEastAsia" w:eastAsiaTheme="minorEastAsia" w:hAnsiTheme="minorEastAsia" w:cstheme="minorEastAsia" w:hint="eastAsia"/>
                <w:bCs/>
                <w:color w:val="000000" w:themeColor="text1"/>
                <w:sz w:val="24"/>
                <w:szCs w:val="24"/>
              </w:rPr>
              <w:t>21</w:t>
            </w:r>
            <w:r>
              <w:rPr>
                <w:rFonts w:asciiTheme="minorEastAsia" w:eastAsiaTheme="minorEastAsia" w:hAnsiTheme="minorEastAsia" w:cstheme="minorEastAsia" w:hint="eastAsia"/>
                <w:bCs/>
                <w:color w:val="000000" w:themeColor="text1"/>
                <w:sz w:val="24"/>
                <w:szCs w:val="24"/>
              </w:rPr>
              <w:t>日委托陕西</w:t>
            </w:r>
            <w:r>
              <w:rPr>
                <w:rFonts w:asciiTheme="minorEastAsia" w:eastAsiaTheme="minorEastAsia" w:hAnsiTheme="minorEastAsia" w:cstheme="minorEastAsia" w:hint="eastAsia"/>
                <w:bCs/>
                <w:color w:val="000000" w:themeColor="text1"/>
                <w:sz w:val="24"/>
                <w:szCs w:val="24"/>
              </w:rPr>
              <w:t>云检分析检测科技</w:t>
            </w:r>
            <w:r>
              <w:rPr>
                <w:rFonts w:asciiTheme="minorEastAsia" w:eastAsiaTheme="minorEastAsia" w:hAnsiTheme="minorEastAsia" w:cstheme="minorEastAsia" w:hint="eastAsia"/>
                <w:bCs/>
                <w:color w:val="000000" w:themeColor="text1"/>
                <w:sz w:val="24"/>
                <w:szCs w:val="24"/>
              </w:rPr>
              <w:t>有限公司对其项目</w:t>
            </w:r>
            <w:r>
              <w:rPr>
                <w:rFonts w:asciiTheme="minorEastAsia" w:eastAsiaTheme="minorEastAsia" w:hAnsiTheme="minorEastAsia" w:cstheme="minorEastAsia" w:hint="eastAsia"/>
                <w:bCs/>
                <w:color w:val="000000" w:themeColor="text1"/>
                <w:sz w:val="24"/>
                <w:szCs w:val="24"/>
              </w:rPr>
              <w:t>所在</w:t>
            </w:r>
            <w:r>
              <w:rPr>
                <w:rFonts w:asciiTheme="minorEastAsia" w:eastAsiaTheme="minorEastAsia" w:hAnsiTheme="minorEastAsia" w:cstheme="minorEastAsia" w:hint="eastAsia"/>
                <w:bCs/>
                <w:color w:val="000000" w:themeColor="text1"/>
                <w:sz w:val="24"/>
                <w:szCs w:val="24"/>
              </w:rPr>
              <w:t>地大气环境质量现状进行监测，该项目建设地位于</w:t>
            </w:r>
            <w:r>
              <w:rPr>
                <w:rFonts w:asciiTheme="minorEastAsia" w:eastAsiaTheme="minorEastAsia" w:hAnsiTheme="minorEastAsia" w:cstheme="minorEastAsia" w:hint="eastAsia"/>
                <w:color w:val="000000" w:themeColor="text1"/>
                <w:sz w:val="24"/>
                <w:szCs w:val="24"/>
              </w:rPr>
              <w:t>陕西省西安市</w:t>
            </w:r>
            <w:r>
              <w:rPr>
                <w:rFonts w:asciiTheme="minorEastAsia" w:eastAsiaTheme="minorEastAsia" w:hAnsiTheme="minorEastAsia" w:cstheme="minorEastAsia" w:hint="eastAsia"/>
                <w:color w:val="000000" w:themeColor="text1"/>
                <w:sz w:val="24"/>
                <w:szCs w:val="24"/>
              </w:rPr>
              <w:t>沣东新城蔺高工业园水厂东路</w:t>
            </w:r>
            <w:r>
              <w:rPr>
                <w:rFonts w:asciiTheme="minorEastAsia" w:eastAsiaTheme="minorEastAsia" w:hAnsiTheme="minorEastAsia" w:cstheme="minorEastAsia" w:hint="eastAsia"/>
                <w:color w:val="000000" w:themeColor="text1"/>
                <w:sz w:val="24"/>
                <w:szCs w:val="24"/>
              </w:rPr>
              <w:t>109</w:t>
            </w:r>
            <w:r>
              <w:rPr>
                <w:rFonts w:asciiTheme="minorEastAsia" w:eastAsiaTheme="minorEastAsia" w:hAnsiTheme="minorEastAsia" w:cstheme="minorEastAsia" w:hint="eastAsia"/>
                <w:color w:val="000000" w:themeColor="text1"/>
                <w:sz w:val="24"/>
                <w:szCs w:val="24"/>
              </w:rPr>
              <w:t>号，地处西安胜利</w:t>
            </w:r>
            <w:r>
              <w:rPr>
                <w:rFonts w:asciiTheme="minorEastAsia" w:eastAsiaTheme="minorEastAsia" w:hAnsiTheme="minorEastAsia" w:cstheme="minorEastAsia" w:hint="eastAsia"/>
                <w:color w:val="000000" w:themeColor="text1"/>
                <w:sz w:val="24"/>
                <w:szCs w:val="24"/>
              </w:rPr>
              <w:lastRenderedPageBreak/>
              <w:t>纸箱包装有限公司东北方向</w:t>
            </w:r>
            <w:r>
              <w:rPr>
                <w:rFonts w:asciiTheme="minorEastAsia" w:eastAsiaTheme="minorEastAsia" w:hAnsiTheme="minorEastAsia" w:cstheme="minorEastAsia" w:hint="eastAsia"/>
                <w:color w:val="000000" w:themeColor="text1"/>
                <w:sz w:val="24"/>
                <w:szCs w:val="24"/>
              </w:rPr>
              <w:t>560</w:t>
            </w:r>
            <w:r>
              <w:rPr>
                <w:rFonts w:asciiTheme="minorEastAsia" w:eastAsiaTheme="minorEastAsia" w:hAnsiTheme="minorEastAsia" w:cstheme="minorEastAsia" w:hint="eastAsia"/>
                <w:color w:val="000000" w:themeColor="text1"/>
                <w:sz w:val="24"/>
                <w:szCs w:val="24"/>
              </w:rPr>
              <w:t>米处</w:t>
            </w:r>
            <w:r>
              <w:rPr>
                <w:rFonts w:asciiTheme="minorEastAsia" w:eastAsiaTheme="minorEastAsia" w:hAnsiTheme="minorEastAsia" w:cstheme="minorEastAsia" w:hint="eastAsia"/>
                <w:color w:val="000000" w:themeColor="text1"/>
                <w:sz w:val="24"/>
                <w:szCs w:val="24"/>
              </w:rPr>
              <w:t>。综上分析该检测报告的引用符合《环境影响评价技术导则大气环境》（</w:t>
            </w:r>
            <w:r>
              <w:rPr>
                <w:rFonts w:asciiTheme="minorEastAsia" w:eastAsiaTheme="minorEastAsia" w:hAnsiTheme="minorEastAsia" w:cstheme="minorEastAsia" w:hint="eastAsia"/>
                <w:color w:val="000000" w:themeColor="text1"/>
                <w:sz w:val="24"/>
                <w:szCs w:val="24"/>
              </w:rPr>
              <w:t>HJ2.2-2018</w:t>
            </w:r>
            <w:r>
              <w:rPr>
                <w:rFonts w:asciiTheme="minorEastAsia" w:eastAsiaTheme="minorEastAsia" w:hAnsiTheme="minorEastAsia" w:cstheme="minorEastAsia" w:hint="eastAsia"/>
                <w:color w:val="000000" w:themeColor="text1"/>
                <w:sz w:val="24"/>
                <w:szCs w:val="24"/>
              </w:rPr>
              <w:t>）中对引用时间及距离的相关规定</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rPr>
              <w:t>具体检测结果如下表所示（监测报告见附件）</w:t>
            </w:r>
          </w:p>
          <w:p w:rsidR="007C68B2" w:rsidRDefault="00116348">
            <w:pPr>
              <w:pStyle w:val="2"/>
              <w:tabs>
                <w:tab w:val="left" w:pos="1733"/>
                <w:tab w:val="center" w:pos="4547"/>
              </w:tabs>
              <w:spacing w:before="100" w:after="100" w:line="240" w:lineRule="auto"/>
              <w:jc w:val="center"/>
              <w:rPr>
                <w:rFonts w:asciiTheme="minorEastAsia" w:eastAsiaTheme="minorEastAsia" w:hAnsiTheme="minorEastAsia" w:cstheme="minorEastAsia"/>
                <w:b w:val="0"/>
                <w:bCs w:val="0"/>
                <w:color w:val="000000" w:themeColor="text1"/>
                <w:sz w:val="24"/>
                <w:szCs w:val="24"/>
              </w:rPr>
            </w:pPr>
            <w:r>
              <w:rPr>
                <w:rFonts w:asciiTheme="minorEastAsia" w:eastAsiaTheme="minorEastAsia" w:hAnsiTheme="minorEastAsia" w:cstheme="minorEastAsia" w:hint="eastAsia"/>
                <w:color w:val="000000" w:themeColor="text1"/>
                <w:sz w:val="21"/>
                <w:szCs w:val="21"/>
              </w:rPr>
              <w:t>表</w:t>
            </w:r>
            <w:r>
              <w:rPr>
                <w:rFonts w:asciiTheme="minorEastAsia" w:eastAsiaTheme="minorEastAsia" w:hAnsiTheme="minorEastAsia" w:cstheme="minorEastAsia" w:hint="eastAsia"/>
                <w:color w:val="000000" w:themeColor="text1"/>
                <w:sz w:val="21"/>
                <w:szCs w:val="21"/>
              </w:rPr>
              <w:t xml:space="preserve">8 </w:t>
            </w:r>
            <w:r>
              <w:rPr>
                <w:rFonts w:asciiTheme="minorEastAsia" w:eastAsiaTheme="minorEastAsia" w:hAnsiTheme="minorEastAsia" w:cstheme="minorEastAsia" w:hint="eastAsia"/>
                <w:color w:val="000000" w:themeColor="text1"/>
                <w:sz w:val="21"/>
                <w:szCs w:val="21"/>
              </w:rPr>
              <w:t>环境空气现状监测结果一览表（单位：</w:t>
            </w:r>
            <w:r>
              <w:rPr>
                <w:rFonts w:ascii="Times New Roman" w:eastAsia="宋体" w:hAnsi="Times New Roman" w:hint="eastAsia"/>
                <w:color w:val="000000" w:themeColor="text1"/>
                <w:sz w:val="21"/>
                <w:szCs w:val="21"/>
              </w:rPr>
              <w:t>mg/m</w:t>
            </w:r>
            <w:r>
              <w:rPr>
                <w:rFonts w:ascii="Times New Roman" w:eastAsia="宋体" w:hAnsi="Times New Roman" w:hint="eastAsia"/>
                <w:color w:val="000000" w:themeColor="text1"/>
                <w:sz w:val="21"/>
                <w:szCs w:val="21"/>
                <w:vertAlign w:val="superscript"/>
              </w:rPr>
              <w:t>3</w:t>
            </w:r>
            <w:r>
              <w:rPr>
                <w:rFonts w:asciiTheme="minorEastAsia" w:eastAsiaTheme="minorEastAsia" w:hAnsiTheme="minorEastAsia" w:cstheme="minorEastAsia" w:hint="eastAsia"/>
                <w:color w:val="000000" w:themeColor="text1"/>
                <w:sz w:val="21"/>
                <w:szCs w:val="21"/>
              </w:rPr>
              <w:t>）</w:t>
            </w:r>
          </w:p>
          <w:tbl>
            <w:tblPr>
              <w:tblStyle w:val="ad"/>
              <w:tblW w:w="7433" w:type="dxa"/>
              <w:tblInd w:w="595" w:type="dxa"/>
              <w:tblLayout w:type="fixed"/>
              <w:tblLook w:val="04A0" w:firstRow="1" w:lastRow="0" w:firstColumn="1" w:lastColumn="0" w:noHBand="0" w:noVBand="1"/>
            </w:tblPr>
            <w:tblGrid>
              <w:gridCol w:w="4006"/>
              <w:gridCol w:w="3427"/>
            </w:tblGrid>
            <w:tr w:rsidR="007C68B2">
              <w:tc>
                <w:tcPr>
                  <w:tcW w:w="4006" w:type="dxa"/>
                  <w:vMerge w:val="restart"/>
                  <w:vAlign w:val="center"/>
                </w:tcPr>
                <w:p w:rsidR="007C68B2" w:rsidRDefault="00116348">
                  <w:pPr>
                    <w:jc w:val="center"/>
                    <w:rPr>
                      <w:color w:val="000000" w:themeColor="text1"/>
                    </w:rPr>
                  </w:pPr>
                  <w:r>
                    <w:rPr>
                      <w:rFonts w:hint="eastAsia"/>
                      <w:color w:val="000000" w:themeColor="text1"/>
                    </w:rPr>
                    <w:t>监测点位</w:t>
                  </w:r>
                </w:p>
              </w:tc>
              <w:tc>
                <w:tcPr>
                  <w:tcW w:w="3427" w:type="dxa"/>
                  <w:vAlign w:val="center"/>
                </w:tcPr>
                <w:p w:rsidR="007C68B2" w:rsidRDefault="00116348">
                  <w:pPr>
                    <w:jc w:val="center"/>
                    <w:rPr>
                      <w:color w:val="000000" w:themeColor="text1"/>
                    </w:rPr>
                  </w:pPr>
                  <w:r>
                    <w:rPr>
                      <w:rFonts w:hint="eastAsia"/>
                      <w:color w:val="000000" w:themeColor="text1"/>
                    </w:rPr>
                    <w:t>非甲烷总烃</w:t>
                  </w:r>
                </w:p>
              </w:tc>
            </w:tr>
            <w:tr w:rsidR="007C68B2">
              <w:tc>
                <w:tcPr>
                  <w:tcW w:w="4006" w:type="dxa"/>
                  <w:vMerge/>
                  <w:vAlign w:val="center"/>
                </w:tcPr>
                <w:p w:rsidR="007C68B2" w:rsidRDefault="007C68B2">
                  <w:pPr>
                    <w:jc w:val="center"/>
                    <w:rPr>
                      <w:color w:val="000000" w:themeColor="text1"/>
                    </w:rPr>
                  </w:pPr>
                </w:p>
              </w:tc>
              <w:tc>
                <w:tcPr>
                  <w:tcW w:w="3427" w:type="dxa"/>
                  <w:vAlign w:val="center"/>
                </w:tcPr>
                <w:p w:rsidR="007C68B2" w:rsidRDefault="00116348">
                  <w:pPr>
                    <w:pStyle w:val="a3"/>
                    <w:adjustRightInd w:val="0"/>
                    <w:snapToGrid w:val="0"/>
                    <w:spacing w:line="240" w:lineRule="auto"/>
                    <w:ind w:firstLineChars="0" w:firstLine="0"/>
                    <w:jc w:val="center"/>
                    <w:rPr>
                      <w:color w:val="000000" w:themeColor="text1"/>
                    </w:rPr>
                  </w:pPr>
                  <w:r>
                    <w:rPr>
                      <w:rFonts w:ascii="Times New Roman" w:eastAsia="宋体" w:hAnsi="Times New Roman"/>
                      <w:bCs/>
                      <w:color w:val="000000" w:themeColor="text1"/>
                      <w:sz w:val="21"/>
                      <w:szCs w:val="21"/>
                    </w:rPr>
                    <w:t>1</w:t>
                  </w:r>
                  <w:r>
                    <w:rPr>
                      <w:rFonts w:ascii="Times New Roman" w:eastAsia="宋体" w:hAnsi="Times New Roman"/>
                      <w:bCs/>
                      <w:color w:val="000000" w:themeColor="text1"/>
                      <w:sz w:val="21"/>
                      <w:szCs w:val="21"/>
                    </w:rPr>
                    <w:t>小时平均浓度范围</w:t>
                  </w:r>
                  <w:r>
                    <w:rPr>
                      <w:rFonts w:ascii="Times New Roman" w:eastAsia="宋体" w:hAnsi="Times New Roman" w:hint="eastAsia"/>
                      <w:bCs/>
                      <w:color w:val="000000" w:themeColor="text1"/>
                      <w:sz w:val="21"/>
                      <w:szCs w:val="21"/>
                    </w:rPr>
                    <w:t>（</w:t>
                  </w:r>
                  <w:r>
                    <w:rPr>
                      <w:rFonts w:ascii="Times New Roman" w:eastAsia="宋体" w:hAnsi="Times New Roman" w:hint="eastAsia"/>
                      <w:bCs/>
                      <w:color w:val="000000" w:themeColor="text1"/>
                      <w:sz w:val="21"/>
                      <w:szCs w:val="21"/>
                    </w:rPr>
                    <w:t>mg/m</w:t>
                  </w:r>
                  <w:r>
                    <w:rPr>
                      <w:rFonts w:ascii="Times New Roman" w:eastAsia="宋体" w:hAnsi="Times New Roman" w:hint="eastAsia"/>
                      <w:bCs/>
                      <w:color w:val="000000" w:themeColor="text1"/>
                      <w:sz w:val="21"/>
                      <w:szCs w:val="21"/>
                      <w:vertAlign w:val="superscript"/>
                    </w:rPr>
                    <w:t>3</w:t>
                  </w:r>
                  <w:r>
                    <w:rPr>
                      <w:rFonts w:ascii="Times New Roman" w:eastAsia="宋体" w:hAnsi="Times New Roman" w:hint="eastAsia"/>
                      <w:bCs/>
                      <w:color w:val="000000" w:themeColor="text1"/>
                      <w:sz w:val="21"/>
                      <w:szCs w:val="21"/>
                    </w:rPr>
                    <w:t>）</w:t>
                  </w:r>
                </w:p>
              </w:tc>
            </w:tr>
            <w:tr w:rsidR="007C68B2">
              <w:tc>
                <w:tcPr>
                  <w:tcW w:w="4006" w:type="dxa"/>
                  <w:vAlign w:val="center"/>
                </w:tcPr>
                <w:p w:rsidR="007C68B2" w:rsidRDefault="00116348">
                  <w:pPr>
                    <w:jc w:val="center"/>
                    <w:rPr>
                      <w:color w:val="000000" w:themeColor="text1"/>
                      <w:szCs w:val="21"/>
                    </w:rPr>
                  </w:pPr>
                  <w:r>
                    <w:rPr>
                      <w:rFonts w:asciiTheme="minorEastAsia" w:eastAsiaTheme="minorEastAsia" w:hAnsiTheme="minorEastAsia" w:cstheme="minorEastAsia" w:hint="eastAsia"/>
                      <w:color w:val="000000" w:themeColor="text1"/>
                      <w:szCs w:val="21"/>
                    </w:rPr>
                    <w:t>西安</w:t>
                  </w:r>
                  <w:r>
                    <w:rPr>
                      <w:rFonts w:asciiTheme="minorEastAsia" w:eastAsiaTheme="minorEastAsia" w:hAnsiTheme="minorEastAsia" w:cstheme="minorEastAsia" w:hint="eastAsia"/>
                      <w:color w:val="000000" w:themeColor="text1"/>
                      <w:szCs w:val="21"/>
                    </w:rPr>
                    <w:t>凯丰电器设备</w:t>
                  </w:r>
                  <w:r>
                    <w:rPr>
                      <w:rFonts w:asciiTheme="minorEastAsia" w:eastAsiaTheme="minorEastAsia" w:hAnsiTheme="minorEastAsia" w:cstheme="minorEastAsia" w:hint="eastAsia"/>
                      <w:color w:val="000000" w:themeColor="text1"/>
                      <w:szCs w:val="21"/>
                    </w:rPr>
                    <w:t>有限公司</w:t>
                  </w:r>
                  <w:r>
                    <w:rPr>
                      <w:rFonts w:hint="eastAsia"/>
                      <w:color w:val="000000" w:themeColor="text1"/>
                      <w:szCs w:val="21"/>
                    </w:rPr>
                    <w:t>所在地下风向</w:t>
                  </w:r>
                </w:p>
              </w:tc>
              <w:tc>
                <w:tcPr>
                  <w:tcW w:w="3427" w:type="dxa"/>
                  <w:vAlign w:val="center"/>
                </w:tcPr>
                <w:p w:rsidR="007C68B2" w:rsidRDefault="00116348">
                  <w:pPr>
                    <w:jc w:val="center"/>
                    <w:rPr>
                      <w:color w:val="000000" w:themeColor="text1"/>
                      <w:szCs w:val="21"/>
                    </w:rPr>
                  </w:pPr>
                  <w:r>
                    <w:rPr>
                      <w:rFonts w:hint="eastAsia"/>
                      <w:color w:val="000000" w:themeColor="text1"/>
                      <w:szCs w:val="21"/>
                    </w:rPr>
                    <w:t>0.73-0.86</w:t>
                  </w:r>
                </w:p>
              </w:tc>
            </w:tr>
            <w:tr w:rsidR="007C68B2">
              <w:tc>
                <w:tcPr>
                  <w:tcW w:w="4006" w:type="dxa"/>
                  <w:vAlign w:val="center"/>
                </w:tcPr>
                <w:p w:rsidR="007C68B2" w:rsidRDefault="00116348">
                  <w:pPr>
                    <w:jc w:val="center"/>
                    <w:rPr>
                      <w:color w:val="000000" w:themeColor="text1"/>
                    </w:rPr>
                  </w:pPr>
                  <w:r>
                    <w:rPr>
                      <w:rFonts w:hint="eastAsia"/>
                      <w:color w:val="000000" w:themeColor="text1"/>
                    </w:rPr>
                    <w:t>超标率（</w:t>
                  </w:r>
                  <w:r>
                    <w:rPr>
                      <w:rFonts w:hint="eastAsia"/>
                      <w:color w:val="000000" w:themeColor="text1"/>
                    </w:rPr>
                    <w:t>%</w:t>
                  </w:r>
                  <w:r>
                    <w:rPr>
                      <w:rFonts w:hint="eastAsia"/>
                      <w:color w:val="000000" w:themeColor="text1"/>
                    </w:rPr>
                    <w:t>）</w:t>
                  </w:r>
                </w:p>
              </w:tc>
              <w:tc>
                <w:tcPr>
                  <w:tcW w:w="3427" w:type="dxa"/>
                  <w:vAlign w:val="center"/>
                </w:tcPr>
                <w:p w:rsidR="007C68B2" w:rsidRDefault="00116348">
                  <w:pPr>
                    <w:jc w:val="center"/>
                    <w:rPr>
                      <w:color w:val="000000" w:themeColor="text1"/>
                    </w:rPr>
                  </w:pPr>
                  <w:r>
                    <w:rPr>
                      <w:rFonts w:hint="eastAsia"/>
                      <w:color w:val="000000" w:themeColor="text1"/>
                    </w:rPr>
                    <w:t>0</w:t>
                  </w:r>
                </w:p>
              </w:tc>
            </w:tr>
            <w:tr w:rsidR="007C68B2">
              <w:tc>
                <w:tcPr>
                  <w:tcW w:w="4006" w:type="dxa"/>
                  <w:vAlign w:val="center"/>
                </w:tcPr>
                <w:p w:rsidR="007C68B2" w:rsidRDefault="00116348">
                  <w:pPr>
                    <w:jc w:val="center"/>
                    <w:rPr>
                      <w:color w:val="000000" w:themeColor="text1"/>
                    </w:rPr>
                  </w:pPr>
                  <w:r>
                    <w:rPr>
                      <w:rFonts w:hint="eastAsia"/>
                      <w:color w:val="000000" w:themeColor="text1"/>
                    </w:rPr>
                    <w:t>执行标准</w:t>
                  </w:r>
                </w:p>
              </w:tc>
              <w:tc>
                <w:tcPr>
                  <w:tcW w:w="3427" w:type="dxa"/>
                  <w:vAlign w:val="center"/>
                </w:tcPr>
                <w:p w:rsidR="007C68B2" w:rsidRDefault="00116348">
                  <w:pPr>
                    <w:jc w:val="center"/>
                    <w:rPr>
                      <w:color w:val="000000" w:themeColor="text1"/>
                    </w:rPr>
                  </w:pPr>
                  <w:r>
                    <w:rPr>
                      <w:rFonts w:hint="eastAsia"/>
                      <w:color w:val="000000" w:themeColor="text1"/>
                    </w:rPr>
                    <w:t>2.0</w:t>
                  </w:r>
                </w:p>
              </w:tc>
            </w:tr>
          </w:tbl>
          <w:p w:rsidR="007C68B2" w:rsidRDefault="00116348" w:rsidP="00A06B1A">
            <w:pPr>
              <w:adjustRightInd w:val="0"/>
              <w:snapToGrid w:val="0"/>
              <w:spacing w:beforeLines="100" w:before="312" w:line="360" w:lineRule="auto"/>
              <w:ind w:firstLineChars="200" w:firstLine="480"/>
              <w:rPr>
                <w:bCs/>
                <w:color w:val="000000" w:themeColor="text1"/>
                <w:sz w:val="24"/>
                <w:szCs w:val="24"/>
              </w:rPr>
            </w:pPr>
            <w:r>
              <w:rPr>
                <w:rFonts w:hint="eastAsia"/>
                <w:color w:val="000000" w:themeColor="text1"/>
                <w:sz w:val="24"/>
                <w:szCs w:val="24"/>
              </w:rPr>
              <w:t>由</w:t>
            </w:r>
            <w:r>
              <w:rPr>
                <w:color w:val="000000" w:themeColor="text1"/>
                <w:sz w:val="24"/>
                <w:szCs w:val="24"/>
              </w:rPr>
              <w:t>上表</w:t>
            </w:r>
            <w:r>
              <w:rPr>
                <w:rFonts w:hint="eastAsia"/>
                <w:color w:val="000000" w:themeColor="text1"/>
                <w:sz w:val="24"/>
                <w:szCs w:val="24"/>
              </w:rPr>
              <w:t>监测结果可知</w:t>
            </w:r>
            <w:r>
              <w:rPr>
                <w:color w:val="000000" w:themeColor="text1"/>
                <w:sz w:val="24"/>
              </w:rPr>
              <w:t>非甲烷总烃浓度满足</w:t>
            </w:r>
            <w:r>
              <w:rPr>
                <w:color w:val="000000" w:themeColor="text1"/>
                <w:sz w:val="24"/>
                <w:szCs w:val="24"/>
              </w:rPr>
              <w:t>《大气污染物综合排放标准详解》</w:t>
            </w:r>
            <w:r>
              <w:rPr>
                <w:rFonts w:hint="eastAsia"/>
                <w:color w:val="000000" w:themeColor="text1"/>
                <w:sz w:val="24"/>
                <w:szCs w:val="24"/>
              </w:rPr>
              <w:t>标准限值</w:t>
            </w:r>
            <w:r>
              <w:rPr>
                <w:color w:val="000000" w:themeColor="text1"/>
                <w:sz w:val="24"/>
                <w:szCs w:val="24"/>
              </w:rPr>
              <w:t>要求</w:t>
            </w:r>
          </w:p>
          <w:p w:rsidR="007C68B2" w:rsidRDefault="00116348">
            <w:pPr>
              <w:adjustRightInd w:val="0"/>
              <w:snapToGrid w:val="0"/>
              <w:spacing w:line="360" w:lineRule="auto"/>
              <w:ind w:firstLineChars="200" w:firstLine="482"/>
              <w:rPr>
                <w:b/>
                <w:color w:val="000000" w:themeColor="text1"/>
                <w:sz w:val="24"/>
                <w:szCs w:val="24"/>
              </w:rPr>
            </w:pPr>
            <w:r>
              <w:rPr>
                <w:b/>
                <w:color w:val="000000" w:themeColor="text1"/>
                <w:sz w:val="24"/>
                <w:szCs w:val="24"/>
              </w:rPr>
              <w:t>二、声环境质量现状</w:t>
            </w:r>
            <w:r>
              <w:rPr>
                <w:rFonts w:hint="eastAsia"/>
                <w:b/>
                <w:color w:val="000000" w:themeColor="text1"/>
                <w:sz w:val="24"/>
                <w:szCs w:val="24"/>
              </w:rPr>
              <w:t>调查及评价</w:t>
            </w:r>
          </w:p>
          <w:p w:rsidR="007C68B2" w:rsidRDefault="00116348">
            <w:pPr>
              <w:adjustRightInd w:val="0"/>
              <w:snapToGrid w:val="0"/>
              <w:spacing w:line="312" w:lineRule="auto"/>
              <w:ind w:firstLineChars="200" w:firstLine="480"/>
              <w:rPr>
                <w:color w:val="000000" w:themeColor="text1"/>
                <w:sz w:val="24"/>
                <w:szCs w:val="24"/>
              </w:rPr>
            </w:pPr>
            <w:r>
              <w:rPr>
                <w:sz w:val="24"/>
                <w:szCs w:val="24"/>
              </w:rPr>
              <w:t>本</w:t>
            </w:r>
            <w:r>
              <w:rPr>
                <w:rFonts w:hint="eastAsia"/>
                <w:sz w:val="24"/>
                <w:szCs w:val="24"/>
              </w:rPr>
              <w:t>项目</w:t>
            </w:r>
            <w:r>
              <w:rPr>
                <w:sz w:val="24"/>
                <w:szCs w:val="24"/>
              </w:rPr>
              <w:t>委托</w:t>
            </w:r>
            <w:r>
              <w:rPr>
                <w:rFonts w:hint="eastAsia"/>
                <w:sz w:val="24"/>
                <w:szCs w:val="24"/>
              </w:rPr>
              <w:t>陕西同元检测</w:t>
            </w:r>
            <w:r>
              <w:rPr>
                <w:sz w:val="24"/>
                <w:szCs w:val="24"/>
              </w:rPr>
              <w:t>有限公司对</w:t>
            </w:r>
            <w:r>
              <w:rPr>
                <w:color w:val="000000" w:themeColor="text1"/>
                <w:sz w:val="24"/>
                <w:szCs w:val="24"/>
              </w:rPr>
              <w:t>建设项目厂界噪声进行了实测，监测时间为</w:t>
            </w:r>
            <w:r>
              <w:rPr>
                <w:color w:val="000000" w:themeColor="text1"/>
                <w:sz w:val="24"/>
                <w:szCs w:val="24"/>
              </w:rPr>
              <w:t>201</w:t>
            </w:r>
            <w:r>
              <w:rPr>
                <w:rFonts w:hint="eastAsia"/>
                <w:color w:val="000000" w:themeColor="text1"/>
                <w:sz w:val="24"/>
                <w:szCs w:val="24"/>
              </w:rPr>
              <w:t>9</w:t>
            </w:r>
            <w:r>
              <w:rPr>
                <w:color w:val="000000" w:themeColor="text1"/>
                <w:sz w:val="24"/>
                <w:szCs w:val="24"/>
              </w:rPr>
              <w:t>年</w:t>
            </w:r>
            <w:r>
              <w:rPr>
                <w:color w:val="000000" w:themeColor="text1"/>
                <w:sz w:val="24"/>
                <w:szCs w:val="24"/>
              </w:rPr>
              <w:t>12</w:t>
            </w:r>
            <w:r>
              <w:rPr>
                <w:color w:val="000000" w:themeColor="text1"/>
                <w:sz w:val="24"/>
                <w:szCs w:val="24"/>
              </w:rPr>
              <w:t>月</w:t>
            </w:r>
            <w:r>
              <w:rPr>
                <w:rFonts w:hint="eastAsia"/>
                <w:color w:val="000000" w:themeColor="text1"/>
                <w:sz w:val="24"/>
                <w:szCs w:val="24"/>
              </w:rPr>
              <w:t>13</w:t>
            </w:r>
            <w:r>
              <w:rPr>
                <w:color w:val="000000" w:themeColor="text1"/>
                <w:sz w:val="24"/>
                <w:szCs w:val="24"/>
              </w:rPr>
              <w:t>日至</w:t>
            </w:r>
            <w:r>
              <w:rPr>
                <w:color w:val="000000" w:themeColor="text1"/>
                <w:sz w:val="24"/>
                <w:szCs w:val="24"/>
              </w:rPr>
              <w:t>12</w:t>
            </w:r>
            <w:r>
              <w:rPr>
                <w:color w:val="000000" w:themeColor="text1"/>
                <w:sz w:val="24"/>
                <w:szCs w:val="24"/>
              </w:rPr>
              <w:t>月</w:t>
            </w:r>
            <w:r>
              <w:rPr>
                <w:rFonts w:hint="eastAsia"/>
                <w:color w:val="000000" w:themeColor="text1"/>
                <w:sz w:val="24"/>
                <w:szCs w:val="24"/>
              </w:rPr>
              <w:t>14</w:t>
            </w:r>
            <w:r>
              <w:rPr>
                <w:color w:val="000000" w:themeColor="text1"/>
                <w:sz w:val="24"/>
                <w:szCs w:val="24"/>
              </w:rPr>
              <w:t>日，</w:t>
            </w:r>
            <w:r>
              <w:rPr>
                <w:rFonts w:hint="eastAsia"/>
                <w:sz w:val="24"/>
                <w:szCs w:val="22"/>
              </w:rPr>
              <w:t>监测期间项目正常运营，监测时段主要产噪设备均处于运行状态，</w:t>
            </w:r>
            <w:r>
              <w:rPr>
                <w:color w:val="000000" w:themeColor="text1"/>
                <w:sz w:val="24"/>
                <w:szCs w:val="24"/>
              </w:rPr>
              <w:t>监测期间昼间正常生产、夜间不生产。</w:t>
            </w:r>
            <w:r>
              <w:rPr>
                <w:rFonts w:hint="eastAsia"/>
                <w:color w:val="000000" w:themeColor="text1"/>
                <w:sz w:val="24"/>
                <w:szCs w:val="24"/>
              </w:rPr>
              <w:t>监测结果见表</w:t>
            </w:r>
            <w:r>
              <w:rPr>
                <w:rFonts w:hint="eastAsia"/>
                <w:color w:val="000000" w:themeColor="text1"/>
                <w:sz w:val="24"/>
                <w:szCs w:val="24"/>
              </w:rPr>
              <w:t>9</w:t>
            </w:r>
            <w:r>
              <w:rPr>
                <w:rFonts w:hint="eastAsia"/>
                <w:color w:val="000000" w:themeColor="text1"/>
                <w:sz w:val="24"/>
                <w:szCs w:val="24"/>
              </w:rPr>
              <w:t>，监测报告见附件，监测点位见</w:t>
            </w:r>
            <w:r>
              <w:rPr>
                <w:rFonts w:hint="eastAsia"/>
                <w:b/>
                <w:bCs/>
                <w:color w:val="000000" w:themeColor="text1"/>
                <w:sz w:val="24"/>
                <w:szCs w:val="24"/>
              </w:rPr>
              <w:t>附图</w:t>
            </w:r>
            <w:r>
              <w:rPr>
                <w:rFonts w:hint="eastAsia"/>
                <w:b/>
                <w:bCs/>
                <w:color w:val="000000" w:themeColor="text1"/>
                <w:sz w:val="24"/>
                <w:szCs w:val="24"/>
              </w:rPr>
              <w:t>4</w:t>
            </w:r>
            <w:r>
              <w:rPr>
                <w:rFonts w:hint="eastAsia"/>
                <w:color w:val="000000" w:themeColor="text1"/>
                <w:sz w:val="24"/>
                <w:szCs w:val="24"/>
              </w:rPr>
              <w:t>。</w:t>
            </w:r>
            <w:r>
              <w:rPr>
                <w:rFonts w:hint="eastAsia"/>
                <w:color w:val="000000" w:themeColor="text1"/>
                <w:sz w:val="24"/>
                <w:szCs w:val="24"/>
              </w:rPr>
              <w:t xml:space="preserve"> </w:t>
            </w:r>
          </w:p>
          <w:p w:rsidR="007C68B2" w:rsidRDefault="00116348">
            <w:pPr>
              <w:adjustRightInd w:val="0"/>
              <w:snapToGrid w:val="0"/>
              <w:jc w:val="center"/>
              <w:rPr>
                <w:b/>
                <w:color w:val="000000" w:themeColor="text1"/>
                <w:szCs w:val="21"/>
              </w:rPr>
            </w:pPr>
            <w:r>
              <w:rPr>
                <w:b/>
                <w:color w:val="000000" w:themeColor="text1"/>
                <w:szCs w:val="21"/>
              </w:rPr>
              <w:t>表</w:t>
            </w:r>
            <w:r>
              <w:rPr>
                <w:rFonts w:hint="eastAsia"/>
                <w:b/>
                <w:color w:val="000000" w:themeColor="text1"/>
                <w:szCs w:val="21"/>
              </w:rPr>
              <w:t>9</w:t>
            </w:r>
            <w:r>
              <w:rPr>
                <w:b/>
                <w:color w:val="000000" w:themeColor="text1"/>
                <w:szCs w:val="21"/>
              </w:rPr>
              <w:t xml:space="preserve">   </w:t>
            </w:r>
            <w:r>
              <w:rPr>
                <w:b/>
                <w:color w:val="000000" w:themeColor="text1"/>
                <w:szCs w:val="21"/>
              </w:rPr>
              <w:t>噪声监测结果一览表</w:t>
            </w:r>
            <w:r>
              <w:rPr>
                <w:b/>
                <w:color w:val="000000" w:themeColor="text1"/>
                <w:szCs w:val="21"/>
              </w:rPr>
              <w:t xml:space="preserve">       </w:t>
            </w:r>
            <w:r>
              <w:rPr>
                <w:b/>
                <w:color w:val="000000" w:themeColor="text1"/>
                <w:szCs w:val="21"/>
              </w:rPr>
              <w:t>单位：</w:t>
            </w:r>
            <w:r>
              <w:rPr>
                <w:b/>
                <w:color w:val="000000" w:themeColor="text1"/>
                <w:szCs w:val="21"/>
              </w:rPr>
              <w:t>dB(A)</w:t>
            </w:r>
          </w:p>
          <w:tbl>
            <w:tblPr>
              <w:tblStyle w:val="ad"/>
              <w:tblW w:w="8860" w:type="dxa"/>
              <w:tblLayout w:type="fixed"/>
              <w:tblLook w:val="04A0" w:firstRow="1" w:lastRow="0" w:firstColumn="1" w:lastColumn="0" w:noHBand="0" w:noVBand="1"/>
            </w:tblPr>
            <w:tblGrid>
              <w:gridCol w:w="2310"/>
              <w:gridCol w:w="1095"/>
              <w:gridCol w:w="1056"/>
              <w:gridCol w:w="1036"/>
              <w:gridCol w:w="963"/>
              <w:gridCol w:w="1259"/>
              <w:gridCol w:w="1141"/>
            </w:tblGrid>
            <w:tr w:rsidR="007C68B2">
              <w:trPr>
                <w:trHeight w:val="353"/>
              </w:trPr>
              <w:tc>
                <w:tcPr>
                  <w:tcW w:w="2310" w:type="dxa"/>
                  <w:vMerge w:val="restart"/>
                  <w:vAlign w:val="center"/>
                </w:tcPr>
                <w:p w:rsidR="007C68B2" w:rsidRDefault="00116348">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监测点位</w:t>
                  </w:r>
                </w:p>
              </w:tc>
              <w:tc>
                <w:tcPr>
                  <w:tcW w:w="2151" w:type="dxa"/>
                  <w:gridSpan w:val="2"/>
                  <w:vAlign w:val="center"/>
                </w:tcPr>
                <w:p w:rsidR="007C68B2" w:rsidRDefault="00116348">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201</w:t>
                  </w:r>
                  <w:r>
                    <w:rPr>
                      <w:rFonts w:ascii="宋体" w:hAnsi="宋体" w:cs="宋体" w:hint="eastAsia"/>
                      <w:b/>
                      <w:bCs/>
                      <w:color w:val="000000" w:themeColor="text1"/>
                      <w:szCs w:val="21"/>
                    </w:rPr>
                    <w:t>9</w:t>
                  </w:r>
                  <w:r>
                    <w:rPr>
                      <w:rFonts w:ascii="宋体" w:hAnsi="宋体" w:cs="宋体" w:hint="eastAsia"/>
                      <w:b/>
                      <w:bCs/>
                      <w:color w:val="000000" w:themeColor="text1"/>
                      <w:szCs w:val="21"/>
                    </w:rPr>
                    <w:t>年</w:t>
                  </w:r>
                  <w:r>
                    <w:rPr>
                      <w:rFonts w:ascii="宋体" w:hAnsi="宋体" w:cs="宋体" w:hint="eastAsia"/>
                      <w:b/>
                      <w:bCs/>
                      <w:color w:val="000000" w:themeColor="text1"/>
                      <w:szCs w:val="21"/>
                    </w:rPr>
                    <w:t>12</w:t>
                  </w:r>
                  <w:r>
                    <w:rPr>
                      <w:rFonts w:ascii="宋体" w:hAnsi="宋体" w:cs="宋体" w:hint="eastAsia"/>
                      <w:b/>
                      <w:bCs/>
                      <w:color w:val="000000" w:themeColor="text1"/>
                      <w:szCs w:val="21"/>
                    </w:rPr>
                    <w:t>月</w:t>
                  </w:r>
                  <w:r>
                    <w:rPr>
                      <w:rFonts w:ascii="宋体" w:hAnsi="宋体" w:cs="宋体" w:hint="eastAsia"/>
                      <w:b/>
                      <w:bCs/>
                      <w:color w:val="000000" w:themeColor="text1"/>
                      <w:szCs w:val="21"/>
                    </w:rPr>
                    <w:t>13</w:t>
                  </w:r>
                  <w:r>
                    <w:rPr>
                      <w:rFonts w:ascii="宋体" w:hAnsi="宋体" w:cs="宋体" w:hint="eastAsia"/>
                      <w:b/>
                      <w:bCs/>
                      <w:color w:val="000000" w:themeColor="text1"/>
                      <w:szCs w:val="21"/>
                    </w:rPr>
                    <w:t>日</w:t>
                  </w:r>
                </w:p>
              </w:tc>
              <w:tc>
                <w:tcPr>
                  <w:tcW w:w="1999" w:type="dxa"/>
                  <w:gridSpan w:val="2"/>
                  <w:vAlign w:val="center"/>
                </w:tcPr>
                <w:p w:rsidR="007C68B2" w:rsidRDefault="00116348">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201</w:t>
                  </w:r>
                  <w:r>
                    <w:rPr>
                      <w:rFonts w:ascii="宋体" w:hAnsi="宋体" w:cs="宋体" w:hint="eastAsia"/>
                      <w:b/>
                      <w:bCs/>
                      <w:color w:val="000000" w:themeColor="text1"/>
                      <w:szCs w:val="21"/>
                    </w:rPr>
                    <w:t>9</w:t>
                  </w:r>
                  <w:r>
                    <w:rPr>
                      <w:rFonts w:ascii="宋体" w:hAnsi="宋体" w:cs="宋体" w:hint="eastAsia"/>
                      <w:b/>
                      <w:bCs/>
                      <w:color w:val="000000" w:themeColor="text1"/>
                      <w:szCs w:val="21"/>
                    </w:rPr>
                    <w:t>年</w:t>
                  </w:r>
                  <w:r>
                    <w:rPr>
                      <w:rFonts w:ascii="宋体" w:hAnsi="宋体" w:cs="宋体" w:hint="eastAsia"/>
                      <w:b/>
                      <w:bCs/>
                      <w:color w:val="000000" w:themeColor="text1"/>
                      <w:szCs w:val="21"/>
                    </w:rPr>
                    <w:t>12</w:t>
                  </w:r>
                  <w:r>
                    <w:rPr>
                      <w:rFonts w:ascii="宋体" w:hAnsi="宋体" w:cs="宋体" w:hint="eastAsia"/>
                      <w:b/>
                      <w:bCs/>
                      <w:color w:val="000000" w:themeColor="text1"/>
                      <w:szCs w:val="21"/>
                    </w:rPr>
                    <w:t>月</w:t>
                  </w:r>
                  <w:r>
                    <w:rPr>
                      <w:rFonts w:ascii="宋体" w:hAnsi="宋体" w:cs="宋体" w:hint="eastAsia"/>
                      <w:b/>
                      <w:bCs/>
                      <w:color w:val="000000" w:themeColor="text1"/>
                      <w:szCs w:val="21"/>
                    </w:rPr>
                    <w:t>14</w:t>
                  </w:r>
                  <w:r>
                    <w:rPr>
                      <w:rFonts w:ascii="宋体" w:hAnsi="宋体" w:cs="宋体" w:hint="eastAsia"/>
                      <w:b/>
                      <w:bCs/>
                      <w:color w:val="000000" w:themeColor="text1"/>
                      <w:szCs w:val="21"/>
                    </w:rPr>
                    <w:t>日</w:t>
                  </w:r>
                </w:p>
              </w:tc>
              <w:tc>
                <w:tcPr>
                  <w:tcW w:w="2400" w:type="dxa"/>
                  <w:gridSpan w:val="2"/>
                  <w:vAlign w:val="center"/>
                </w:tcPr>
                <w:p w:rsidR="007C68B2" w:rsidRDefault="00116348">
                  <w:pPr>
                    <w:adjustRightInd w:val="0"/>
                    <w:snapToGrid w:val="0"/>
                    <w:spacing w:line="360" w:lineRule="auto"/>
                    <w:jc w:val="cente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b/>
                      <w:bCs/>
                      <w:color w:val="000000" w:themeColor="text1"/>
                      <w:szCs w:val="21"/>
                    </w:rPr>
                    <w:t>GB3096-2008</w:t>
                  </w:r>
                  <w:r>
                    <w:rPr>
                      <w:rFonts w:asciiTheme="minorEastAsia" w:eastAsiaTheme="minorEastAsia" w:hAnsiTheme="minorEastAsia" w:cstheme="minorEastAsia" w:hint="eastAsia"/>
                      <w:b/>
                      <w:bCs/>
                      <w:color w:val="000000" w:themeColor="text1"/>
                      <w:szCs w:val="21"/>
                    </w:rPr>
                    <w:t>相关标准</w:t>
                  </w:r>
                </w:p>
              </w:tc>
            </w:tr>
            <w:tr w:rsidR="007C68B2">
              <w:trPr>
                <w:trHeight w:val="292"/>
              </w:trPr>
              <w:tc>
                <w:tcPr>
                  <w:tcW w:w="2310" w:type="dxa"/>
                  <w:vMerge/>
                  <w:vAlign w:val="center"/>
                </w:tcPr>
                <w:p w:rsidR="007C68B2" w:rsidRDefault="007C68B2">
                  <w:pPr>
                    <w:adjustRightInd w:val="0"/>
                    <w:snapToGrid w:val="0"/>
                    <w:spacing w:line="360" w:lineRule="auto"/>
                    <w:jc w:val="center"/>
                    <w:rPr>
                      <w:rFonts w:ascii="宋体" w:hAnsi="宋体" w:cs="宋体"/>
                      <w:b/>
                      <w:bCs/>
                      <w:color w:val="000000" w:themeColor="text1"/>
                      <w:szCs w:val="21"/>
                    </w:rPr>
                  </w:pPr>
                </w:p>
              </w:tc>
              <w:tc>
                <w:tcPr>
                  <w:tcW w:w="1095" w:type="dxa"/>
                  <w:vAlign w:val="center"/>
                </w:tcPr>
                <w:p w:rsidR="007C68B2" w:rsidRDefault="00116348">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昼间</w:t>
                  </w:r>
                </w:p>
              </w:tc>
              <w:tc>
                <w:tcPr>
                  <w:tcW w:w="1056" w:type="dxa"/>
                  <w:vAlign w:val="center"/>
                </w:tcPr>
                <w:p w:rsidR="007C68B2" w:rsidRDefault="00116348">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夜间</w:t>
                  </w:r>
                </w:p>
              </w:tc>
              <w:tc>
                <w:tcPr>
                  <w:tcW w:w="1036" w:type="dxa"/>
                  <w:vAlign w:val="center"/>
                </w:tcPr>
                <w:p w:rsidR="007C68B2" w:rsidRDefault="00116348">
                  <w:pPr>
                    <w:adjustRightInd w:val="0"/>
                    <w:snapToGrid w:val="0"/>
                    <w:spacing w:line="360" w:lineRule="auto"/>
                    <w:jc w:val="center"/>
                    <w:rPr>
                      <w:rFonts w:ascii="宋体" w:hAnsi="宋体" w:cs="宋体"/>
                      <w:b/>
                      <w:bCs/>
                      <w:color w:val="000000" w:themeColor="text1"/>
                      <w:szCs w:val="21"/>
                    </w:rPr>
                  </w:pPr>
                  <w:r>
                    <w:rPr>
                      <w:rFonts w:ascii="宋体" w:hAnsi="宋体" w:cs="宋体" w:hint="eastAsia"/>
                      <w:b/>
                      <w:bCs/>
                      <w:color w:val="000000" w:themeColor="text1"/>
                      <w:szCs w:val="21"/>
                    </w:rPr>
                    <w:t>昼间</w:t>
                  </w:r>
                </w:p>
              </w:tc>
              <w:tc>
                <w:tcPr>
                  <w:tcW w:w="963" w:type="dxa"/>
                  <w:vAlign w:val="center"/>
                </w:tcPr>
                <w:p w:rsidR="007C68B2" w:rsidRDefault="00116348">
                  <w:pPr>
                    <w:adjustRightInd w:val="0"/>
                    <w:snapToGrid w:val="0"/>
                    <w:spacing w:line="360" w:lineRule="auto"/>
                    <w:jc w:val="cente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b/>
                      <w:bCs/>
                      <w:color w:val="000000" w:themeColor="text1"/>
                      <w:szCs w:val="21"/>
                    </w:rPr>
                    <w:t>夜间</w:t>
                  </w:r>
                </w:p>
              </w:tc>
              <w:tc>
                <w:tcPr>
                  <w:tcW w:w="1259" w:type="dxa"/>
                  <w:vAlign w:val="center"/>
                </w:tcPr>
                <w:p w:rsidR="007C68B2" w:rsidRDefault="00116348">
                  <w:pPr>
                    <w:adjustRightInd w:val="0"/>
                    <w:snapToGrid w:val="0"/>
                    <w:spacing w:line="360" w:lineRule="auto"/>
                    <w:jc w:val="cente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b/>
                      <w:bCs/>
                      <w:color w:val="000000" w:themeColor="text1"/>
                      <w:szCs w:val="21"/>
                    </w:rPr>
                    <w:t>昼间</w:t>
                  </w:r>
                </w:p>
              </w:tc>
              <w:tc>
                <w:tcPr>
                  <w:tcW w:w="1141" w:type="dxa"/>
                  <w:vAlign w:val="center"/>
                </w:tcPr>
                <w:p w:rsidR="007C68B2" w:rsidRDefault="00116348">
                  <w:pPr>
                    <w:adjustRightInd w:val="0"/>
                    <w:snapToGrid w:val="0"/>
                    <w:spacing w:line="360" w:lineRule="auto"/>
                    <w:jc w:val="center"/>
                    <w:rPr>
                      <w:rFonts w:asciiTheme="minorEastAsia" w:eastAsiaTheme="minorEastAsia" w:hAnsiTheme="minorEastAsia" w:cstheme="minorEastAsia"/>
                      <w:b/>
                      <w:bCs/>
                      <w:color w:val="000000" w:themeColor="text1"/>
                      <w:szCs w:val="21"/>
                    </w:rPr>
                  </w:pPr>
                  <w:r>
                    <w:rPr>
                      <w:rFonts w:asciiTheme="minorEastAsia" w:eastAsiaTheme="minorEastAsia" w:hAnsiTheme="minorEastAsia" w:cstheme="minorEastAsia" w:hint="eastAsia"/>
                      <w:b/>
                      <w:bCs/>
                      <w:color w:val="000000" w:themeColor="text1"/>
                      <w:szCs w:val="21"/>
                    </w:rPr>
                    <w:t>夜间</w:t>
                  </w:r>
                </w:p>
              </w:tc>
            </w:tr>
            <w:tr w:rsidR="007C68B2">
              <w:trPr>
                <w:trHeight w:val="353"/>
              </w:trPr>
              <w:tc>
                <w:tcPr>
                  <w:tcW w:w="2310" w:type="dxa"/>
                  <w:vAlign w:val="bottom"/>
                </w:tcPr>
                <w:p w:rsidR="007C68B2" w:rsidRDefault="0011634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项目厂界东侧</w:t>
                  </w:r>
                </w:p>
              </w:tc>
              <w:tc>
                <w:tcPr>
                  <w:tcW w:w="1095" w:type="dxa"/>
                  <w:vAlign w:val="center"/>
                </w:tcPr>
                <w:p w:rsidR="007C68B2" w:rsidRDefault="00116348">
                  <w:pPr>
                    <w:pStyle w:val="a8"/>
                    <w:jc w:val="center"/>
                    <w:rPr>
                      <w:rFonts w:hAnsi="宋体" w:cs="宋体"/>
                      <w:color w:val="000000" w:themeColor="text1"/>
                    </w:rPr>
                  </w:pPr>
                  <w:r>
                    <w:rPr>
                      <w:rFonts w:ascii="Times New Roman" w:hAnsi="Times New Roman" w:cs="Times New Roman" w:hint="eastAsia"/>
                      <w:sz w:val="24"/>
                      <w:szCs w:val="24"/>
                    </w:rPr>
                    <w:t>55</w:t>
                  </w:r>
                </w:p>
              </w:tc>
              <w:tc>
                <w:tcPr>
                  <w:tcW w:w="1056" w:type="dxa"/>
                  <w:vAlign w:val="center"/>
                </w:tcPr>
                <w:p w:rsidR="007C68B2" w:rsidRDefault="00116348">
                  <w:pPr>
                    <w:pStyle w:val="a8"/>
                    <w:jc w:val="center"/>
                    <w:rPr>
                      <w:rFonts w:hAnsi="宋体" w:cs="宋体"/>
                      <w:color w:val="000000" w:themeColor="text1"/>
                    </w:rPr>
                  </w:pPr>
                  <w:r>
                    <w:rPr>
                      <w:rFonts w:ascii="Times New Roman" w:hAnsi="Times New Roman" w:cs="Times New Roman" w:hint="eastAsia"/>
                      <w:sz w:val="24"/>
                      <w:szCs w:val="24"/>
                    </w:rPr>
                    <w:t>44</w:t>
                  </w:r>
                </w:p>
              </w:tc>
              <w:tc>
                <w:tcPr>
                  <w:tcW w:w="1036" w:type="dxa"/>
                  <w:vAlign w:val="center"/>
                </w:tcPr>
                <w:p w:rsidR="007C68B2" w:rsidRDefault="00116348">
                  <w:pPr>
                    <w:pStyle w:val="a8"/>
                    <w:jc w:val="center"/>
                    <w:rPr>
                      <w:rFonts w:hAnsi="宋体" w:cs="宋体"/>
                      <w:color w:val="000000" w:themeColor="text1"/>
                    </w:rPr>
                  </w:pPr>
                  <w:r>
                    <w:rPr>
                      <w:rFonts w:ascii="Times New Roman" w:hAnsi="Times New Roman" w:cs="Times New Roman" w:hint="eastAsia"/>
                      <w:sz w:val="24"/>
                      <w:szCs w:val="24"/>
                    </w:rPr>
                    <w:t>56</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43</w:t>
                  </w:r>
                </w:p>
              </w:tc>
              <w:tc>
                <w:tcPr>
                  <w:tcW w:w="1259" w:type="dxa"/>
                  <w:vMerge w:val="restart"/>
                  <w:vAlign w:val="center"/>
                </w:tcPr>
                <w:p w:rsidR="007C68B2" w:rsidRDefault="00116348">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60</w:t>
                  </w:r>
                </w:p>
              </w:tc>
              <w:tc>
                <w:tcPr>
                  <w:tcW w:w="1141" w:type="dxa"/>
                  <w:vMerge w:val="restart"/>
                  <w:vAlign w:val="center"/>
                </w:tcPr>
                <w:p w:rsidR="007C68B2" w:rsidRDefault="00116348">
                  <w:pPr>
                    <w:adjustRightInd w:val="0"/>
                    <w:snapToGrid w:val="0"/>
                    <w:spacing w:line="360" w:lineRule="auto"/>
                    <w:jc w:val="center"/>
                    <w:rPr>
                      <w:rFonts w:eastAsiaTheme="minorEastAsia"/>
                      <w:color w:val="000000" w:themeColor="text1"/>
                      <w:szCs w:val="21"/>
                    </w:rPr>
                  </w:pPr>
                  <w:r>
                    <w:rPr>
                      <w:rFonts w:eastAsiaTheme="minorEastAsia" w:hint="eastAsia"/>
                      <w:color w:val="000000" w:themeColor="text1"/>
                      <w:szCs w:val="21"/>
                    </w:rPr>
                    <w:t xml:space="preserve"> </w:t>
                  </w:r>
                  <w:r>
                    <w:rPr>
                      <w:rFonts w:eastAsiaTheme="minorEastAsia"/>
                      <w:color w:val="000000" w:themeColor="text1"/>
                      <w:szCs w:val="21"/>
                    </w:rPr>
                    <w:t>50</w:t>
                  </w:r>
                </w:p>
              </w:tc>
            </w:tr>
            <w:tr w:rsidR="007C68B2">
              <w:trPr>
                <w:trHeight w:val="353"/>
              </w:trPr>
              <w:tc>
                <w:tcPr>
                  <w:tcW w:w="2310" w:type="dxa"/>
                  <w:vAlign w:val="bottom"/>
                </w:tcPr>
                <w:p w:rsidR="007C68B2" w:rsidRDefault="0011634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项目厂界南侧</w:t>
                  </w:r>
                </w:p>
              </w:tc>
              <w:tc>
                <w:tcPr>
                  <w:tcW w:w="1095" w:type="dxa"/>
                  <w:vAlign w:val="center"/>
                </w:tcPr>
                <w:p w:rsidR="007C68B2" w:rsidRDefault="00116348">
                  <w:pPr>
                    <w:jc w:val="center"/>
                    <w:rPr>
                      <w:rFonts w:ascii="宋体" w:hAnsi="宋体" w:cs="宋体"/>
                      <w:color w:val="000000" w:themeColor="text1"/>
                      <w:szCs w:val="21"/>
                    </w:rPr>
                  </w:pPr>
                  <w:r>
                    <w:rPr>
                      <w:rFonts w:hint="eastAsia"/>
                      <w:sz w:val="24"/>
                      <w:szCs w:val="24"/>
                    </w:rPr>
                    <w:t>54</w:t>
                  </w:r>
                </w:p>
              </w:tc>
              <w:tc>
                <w:tcPr>
                  <w:tcW w:w="1056" w:type="dxa"/>
                  <w:vAlign w:val="center"/>
                </w:tcPr>
                <w:p w:rsidR="007C68B2" w:rsidRDefault="00116348">
                  <w:pPr>
                    <w:jc w:val="center"/>
                    <w:rPr>
                      <w:rFonts w:ascii="宋体" w:hAnsi="宋体" w:cs="宋体"/>
                      <w:color w:val="000000" w:themeColor="text1"/>
                      <w:szCs w:val="21"/>
                    </w:rPr>
                  </w:pPr>
                  <w:r>
                    <w:rPr>
                      <w:rFonts w:hint="eastAsia"/>
                      <w:sz w:val="24"/>
                      <w:szCs w:val="24"/>
                    </w:rPr>
                    <w:t>43</w:t>
                  </w:r>
                </w:p>
              </w:tc>
              <w:tc>
                <w:tcPr>
                  <w:tcW w:w="1036" w:type="dxa"/>
                  <w:vAlign w:val="center"/>
                </w:tcPr>
                <w:p w:rsidR="007C68B2" w:rsidRDefault="00116348">
                  <w:pPr>
                    <w:jc w:val="center"/>
                    <w:rPr>
                      <w:rFonts w:ascii="宋体" w:hAnsi="宋体" w:cs="宋体"/>
                      <w:color w:val="000000" w:themeColor="text1"/>
                      <w:szCs w:val="21"/>
                    </w:rPr>
                  </w:pPr>
                  <w:r>
                    <w:rPr>
                      <w:rFonts w:hint="eastAsia"/>
                      <w:sz w:val="24"/>
                      <w:szCs w:val="24"/>
                    </w:rPr>
                    <w:t>55</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42</w:t>
                  </w:r>
                </w:p>
              </w:tc>
              <w:tc>
                <w:tcPr>
                  <w:tcW w:w="1259"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c>
                <w:tcPr>
                  <w:tcW w:w="1141"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r>
            <w:tr w:rsidR="007C68B2">
              <w:trPr>
                <w:trHeight w:val="353"/>
              </w:trPr>
              <w:tc>
                <w:tcPr>
                  <w:tcW w:w="2310" w:type="dxa"/>
                  <w:vAlign w:val="bottom"/>
                </w:tcPr>
                <w:p w:rsidR="007C68B2" w:rsidRDefault="0011634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项目厂界西侧</w:t>
                  </w:r>
                </w:p>
              </w:tc>
              <w:tc>
                <w:tcPr>
                  <w:tcW w:w="1095" w:type="dxa"/>
                  <w:vAlign w:val="center"/>
                </w:tcPr>
                <w:p w:rsidR="007C68B2" w:rsidRDefault="00116348">
                  <w:pPr>
                    <w:jc w:val="center"/>
                    <w:rPr>
                      <w:rFonts w:ascii="宋体" w:hAnsi="宋体" w:cs="宋体"/>
                      <w:color w:val="000000" w:themeColor="text1"/>
                      <w:szCs w:val="21"/>
                    </w:rPr>
                  </w:pPr>
                  <w:r>
                    <w:rPr>
                      <w:rFonts w:hint="eastAsia"/>
                      <w:sz w:val="24"/>
                      <w:szCs w:val="24"/>
                    </w:rPr>
                    <w:t>52</w:t>
                  </w:r>
                </w:p>
              </w:tc>
              <w:tc>
                <w:tcPr>
                  <w:tcW w:w="1056" w:type="dxa"/>
                  <w:vAlign w:val="center"/>
                </w:tcPr>
                <w:p w:rsidR="007C68B2" w:rsidRDefault="00116348">
                  <w:pPr>
                    <w:jc w:val="center"/>
                    <w:rPr>
                      <w:rFonts w:ascii="宋体" w:hAnsi="宋体" w:cs="宋体"/>
                      <w:color w:val="000000" w:themeColor="text1"/>
                      <w:szCs w:val="21"/>
                    </w:rPr>
                  </w:pPr>
                  <w:r>
                    <w:rPr>
                      <w:rFonts w:hint="eastAsia"/>
                      <w:sz w:val="24"/>
                      <w:szCs w:val="24"/>
                    </w:rPr>
                    <w:t>42</w:t>
                  </w:r>
                </w:p>
              </w:tc>
              <w:tc>
                <w:tcPr>
                  <w:tcW w:w="1036" w:type="dxa"/>
                  <w:vAlign w:val="center"/>
                </w:tcPr>
                <w:p w:rsidR="007C68B2" w:rsidRDefault="00116348">
                  <w:pPr>
                    <w:jc w:val="center"/>
                    <w:rPr>
                      <w:rFonts w:ascii="宋体" w:hAnsi="宋体" w:cs="宋体"/>
                      <w:color w:val="000000" w:themeColor="text1"/>
                      <w:szCs w:val="21"/>
                    </w:rPr>
                  </w:pPr>
                  <w:r>
                    <w:rPr>
                      <w:rFonts w:hint="eastAsia"/>
                      <w:sz w:val="24"/>
                      <w:szCs w:val="24"/>
                    </w:rPr>
                    <w:t>53</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43</w:t>
                  </w:r>
                </w:p>
              </w:tc>
              <w:tc>
                <w:tcPr>
                  <w:tcW w:w="1259"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c>
                <w:tcPr>
                  <w:tcW w:w="1141"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r>
            <w:tr w:rsidR="007C68B2">
              <w:trPr>
                <w:trHeight w:val="353"/>
              </w:trPr>
              <w:tc>
                <w:tcPr>
                  <w:tcW w:w="2310" w:type="dxa"/>
                  <w:vAlign w:val="bottom"/>
                </w:tcPr>
                <w:p w:rsidR="007C68B2" w:rsidRDefault="0011634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项目厂界北侧</w:t>
                  </w:r>
                </w:p>
              </w:tc>
              <w:tc>
                <w:tcPr>
                  <w:tcW w:w="1095" w:type="dxa"/>
                  <w:vAlign w:val="center"/>
                </w:tcPr>
                <w:p w:rsidR="007C68B2" w:rsidRDefault="00116348">
                  <w:pPr>
                    <w:jc w:val="center"/>
                    <w:rPr>
                      <w:rFonts w:ascii="宋体" w:hAnsi="宋体" w:cs="宋体"/>
                      <w:color w:val="000000" w:themeColor="text1"/>
                      <w:szCs w:val="21"/>
                    </w:rPr>
                  </w:pPr>
                  <w:r>
                    <w:rPr>
                      <w:rFonts w:hint="eastAsia"/>
                      <w:sz w:val="24"/>
                      <w:szCs w:val="24"/>
                    </w:rPr>
                    <w:t>54</w:t>
                  </w:r>
                </w:p>
              </w:tc>
              <w:tc>
                <w:tcPr>
                  <w:tcW w:w="1056" w:type="dxa"/>
                  <w:vAlign w:val="center"/>
                </w:tcPr>
                <w:p w:rsidR="007C68B2" w:rsidRDefault="00116348">
                  <w:pPr>
                    <w:jc w:val="center"/>
                    <w:rPr>
                      <w:rFonts w:ascii="宋体" w:hAnsi="宋体" w:cs="宋体"/>
                      <w:color w:val="000000" w:themeColor="text1"/>
                      <w:szCs w:val="21"/>
                    </w:rPr>
                  </w:pPr>
                  <w:r>
                    <w:rPr>
                      <w:rFonts w:hint="eastAsia"/>
                      <w:sz w:val="24"/>
                      <w:szCs w:val="24"/>
                    </w:rPr>
                    <w:t>43</w:t>
                  </w:r>
                </w:p>
              </w:tc>
              <w:tc>
                <w:tcPr>
                  <w:tcW w:w="1036" w:type="dxa"/>
                  <w:vAlign w:val="center"/>
                </w:tcPr>
                <w:p w:rsidR="007C68B2" w:rsidRDefault="00116348">
                  <w:pPr>
                    <w:jc w:val="center"/>
                    <w:rPr>
                      <w:rFonts w:ascii="宋体" w:hAnsi="宋体" w:cs="宋体"/>
                      <w:color w:val="000000" w:themeColor="text1"/>
                      <w:szCs w:val="21"/>
                    </w:rPr>
                  </w:pPr>
                  <w:r>
                    <w:rPr>
                      <w:rFonts w:hint="eastAsia"/>
                      <w:sz w:val="24"/>
                      <w:szCs w:val="24"/>
                    </w:rPr>
                    <w:t>52</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44</w:t>
                  </w:r>
                </w:p>
              </w:tc>
              <w:tc>
                <w:tcPr>
                  <w:tcW w:w="1259"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c>
                <w:tcPr>
                  <w:tcW w:w="1141"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r>
            <w:tr w:rsidR="007C68B2">
              <w:trPr>
                <w:trHeight w:val="353"/>
              </w:trPr>
              <w:tc>
                <w:tcPr>
                  <w:tcW w:w="2310" w:type="dxa"/>
                  <w:vAlign w:val="bottom"/>
                </w:tcPr>
                <w:p w:rsidR="007C68B2" w:rsidRDefault="00116348">
                  <w:pPr>
                    <w:adjustRightInd w:val="0"/>
                    <w:snapToGrid w:val="0"/>
                    <w:spacing w:line="360" w:lineRule="auto"/>
                    <w:jc w:val="center"/>
                    <w:rPr>
                      <w:rFonts w:ascii="宋体" w:hAnsi="宋体" w:cs="宋体"/>
                    </w:rPr>
                  </w:pPr>
                  <w:r>
                    <w:rPr>
                      <w:rFonts w:ascii="宋体" w:hAnsi="宋体" w:cs="宋体" w:hint="eastAsia"/>
                    </w:rPr>
                    <w:t>5#</w:t>
                  </w:r>
                  <w:r>
                    <w:rPr>
                      <w:rFonts w:ascii="宋体" w:hAnsi="宋体" w:cs="宋体" w:hint="eastAsia"/>
                    </w:rPr>
                    <w:t>大风车幼儿园</w:t>
                  </w:r>
                </w:p>
              </w:tc>
              <w:tc>
                <w:tcPr>
                  <w:tcW w:w="1095" w:type="dxa"/>
                  <w:vAlign w:val="center"/>
                </w:tcPr>
                <w:p w:rsidR="007C68B2" w:rsidRDefault="00116348">
                  <w:pPr>
                    <w:jc w:val="center"/>
                    <w:rPr>
                      <w:rFonts w:ascii="宋体" w:hAnsi="宋体" w:cs="宋体"/>
                      <w:color w:val="000000" w:themeColor="text1"/>
                      <w:szCs w:val="21"/>
                    </w:rPr>
                  </w:pPr>
                  <w:r>
                    <w:rPr>
                      <w:rFonts w:hint="eastAsia"/>
                      <w:sz w:val="24"/>
                      <w:szCs w:val="24"/>
                    </w:rPr>
                    <w:t>53</w:t>
                  </w:r>
                </w:p>
              </w:tc>
              <w:tc>
                <w:tcPr>
                  <w:tcW w:w="1056" w:type="dxa"/>
                  <w:vAlign w:val="center"/>
                </w:tcPr>
                <w:p w:rsidR="007C68B2" w:rsidRDefault="00116348">
                  <w:pPr>
                    <w:jc w:val="center"/>
                    <w:rPr>
                      <w:rFonts w:ascii="宋体" w:hAnsi="宋体" w:cs="宋体"/>
                      <w:color w:val="000000" w:themeColor="text1"/>
                      <w:szCs w:val="21"/>
                    </w:rPr>
                  </w:pPr>
                  <w:r>
                    <w:rPr>
                      <w:rFonts w:hint="eastAsia"/>
                      <w:sz w:val="24"/>
                      <w:szCs w:val="24"/>
                    </w:rPr>
                    <w:t>43</w:t>
                  </w:r>
                </w:p>
              </w:tc>
              <w:tc>
                <w:tcPr>
                  <w:tcW w:w="1036" w:type="dxa"/>
                  <w:vAlign w:val="center"/>
                </w:tcPr>
                <w:p w:rsidR="007C68B2" w:rsidRDefault="00116348">
                  <w:pPr>
                    <w:jc w:val="center"/>
                    <w:rPr>
                      <w:rFonts w:ascii="宋体" w:hAnsi="宋体" w:cs="宋体"/>
                      <w:color w:val="000000" w:themeColor="text1"/>
                      <w:szCs w:val="21"/>
                    </w:rPr>
                  </w:pPr>
                  <w:r>
                    <w:rPr>
                      <w:rFonts w:hint="eastAsia"/>
                      <w:sz w:val="24"/>
                      <w:szCs w:val="24"/>
                    </w:rPr>
                    <w:t>52</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42</w:t>
                  </w:r>
                </w:p>
              </w:tc>
              <w:tc>
                <w:tcPr>
                  <w:tcW w:w="1259"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c>
                <w:tcPr>
                  <w:tcW w:w="1141"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r>
            <w:tr w:rsidR="007C68B2">
              <w:trPr>
                <w:trHeight w:val="377"/>
              </w:trPr>
              <w:tc>
                <w:tcPr>
                  <w:tcW w:w="2310" w:type="dxa"/>
                  <w:vAlign w:val="bottom"/>
                </w:tcPr>
                <w:p w:rsidR="007C68B2" w:rsidRDefault="00116348">
                  <w:pPr>
                    <w:adjustRightInd w:val="0"/>
                    <w:snapToGrid w:val="0"/>
                    <w:spacing w:line="360" w:lineRule="auto"/>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r>
                    <w:rPr>
                      <w:rFonts w:asciiTheme="minorEastAsia" w:eastAsiaTheme="minorEastAsia" w:hAnsiTheme="minorEastAsia" w:cstheme="minorEastAsia" w:hint="eastAsia"/>
                      <w:color w:val="000000" w:themeColor="text1"/>
                      <w:szCs w:val="21"/>
                    </w:rPr>
                    <w:t>阿房宫小学</w:t>
                  </w:r>
                </w:p>
              </w:tc>
              <w:tc>
                <w:tcPr>
                  <w:tcW w:w="1095"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46</w:t>
                  </w:r>
                </w:p>
              </w:tc>
              <w:tc>
                <w:tcPr>
                  <w:tcW w:w="1056"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41</w:t>
                  </w:r>
                </w:p>
              </w:tc>
              <w:tc>
                <w:tcPr>
                  <w:tcW w:w="1036"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47</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42</w:t>
                  </w:r>
                </w:p>
              </w:tc>
              <w:tc>
                <w:tcPr>
                  <w:tcW w:w="1259"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c>
                <w:tcPr>
                  <w:tcW w:w="1141"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r>
            <w:tr w:rsidR="007C68B2">
              <w:trPr>
                <w:trHeight w:val="377"/>
              </w:trPr>
              <w:tc>
                <w:tcPr>
                  <w:tcW w:w="2310" w:type="dxa"/>
                  <w:vAlign w:val="bottom"/>
                </w:tcPr>
                <w:p w:rsidR="007C68B2" w:rsidRDefault="00116348">
                  <w:pPr>
                    <w:adjustRightInd w:val="0"/>
                    <w:snapToGrid w:val="0"/>
                    <w:spacing w:line="360" w:lineRule="auto"/>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w:t>
                  </w:r>
                  <w:r>
                    <w:rPr>
                      <w:rFonts w:asciiTheme="minorEastAsia" w:eastAsiaTheme="minorEastAsia" w:hAnsiTheme="minorEastAsia" w:cstheme="minorEastAsia" w:hint="eastAsia"/>
                      <w:color w:val="000000" w:themeColor="text1"/>
                      <w:szCs w:val="21"/>
                    </w:rPr>
                    <w:t>智慧幼儿园</w:t>
                  </w:r>
                </w:p>
              </w:tc>
              <w:tc>
                <w:tcPr>
                  <w:tcW w:w="1095"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52</w:t>
                  </w:r>
                </w:p>
              </w:tc>
              <w:tc>
                <w:tcPr>
                  <w:tcW w:w="1056"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42</w:t>
                  </w:r>
                </w:p>
              </w:tc>
              <w:tc>
                <w:tcPr>
                  <w:tcW w:w="1036"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53</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43</w:t>
                  </w:r>
                </w:p>
              </w:tc>
              <w:tc>
                <w:tcPr>
                  <w:tcW w:w="1259"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c>
                <w:tcPr>
                  <w:tcW w:w="1141"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r>
            <w:tr w:rsidR="007C68B2">
              <w:trPr>
                <w:trHeight w:val="320"/>
              </w:trPr>
              <w:tc>
                <w:tcPr>
                  <w:tcW w:w="2310" w:type="dxa"/>
                  <w:vAlign w:val="bottom"/>
                </w:tcPr>
                <w:p w:rsidR="007C68B2" w:rsidRDefault="00116348">
                  <w:pPr>
                    <w:adjustRightInd w:val="0"/>
                    <w:snapToGrid w:val="0"/>
                    <w:spacing w:line="360" w:lineRule="auto"/>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w:t>
                  </w:r>
                  <w:r>
                    <w:rPr>
                      <w:rFonts w:asciiTheme="minorEastAsia" w:eastAsiaTheme="minorEastAsia" w:hAnsiTheme="minorEastAsia" w:cstheme="minorEastAsia" w:hint="eastAsia"/>
                      <w:color w:val="000000" w:themeColor="text1"/>
                      <w:szCs w:val="21"/>
                    </w:rPr>
                    <w:t>阿房村三组</w:t>
                  </w:r>
                </w:p>
              </w:tc>
              <w:tc>
                <w:tcPr>
                  <w:tcW w:w="1095"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54</w:t>
                  </w:r>
                </w:p>
              </w:tc>
              <w:tc>
                <w:tcPr>
                  <w:tcW w:w="1056"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43</w:t>
                  </w:r>
                </w:p>
              </w:tc>
              <w:tc>
                <w:tcPr>
                  <w:tcW w:w="1036" w:type="dxa"/>
                  <w:vAlign w:val="center"/>
                </w:tcPr>
                <w:p w:rsidR="007C68B2" w:rsidRDefault="00116348">
                  <w:pPr>
                    <w:jc w:val="center"/>
                    <w:rPr>
                      <w:rFonts w:asciiTheme="minorEastAsia" w:eastAsiaTheme="minorEastAsia" w:hAnsiTheme="minorEastAsia" w:cstheme="minorEastAsia"/>
                      <w:color w:val="000000" w:themeColor="text1"/>
                      <w:szCs w:val="21"/>
                    </w:rPr>
                  </w:pPr>
                  <w:r>
                    <w:rPr>
                      <w:rFonts w:hint="eastAsia"/>
                      <w:sz w:val="24"/>
                      <w:szCs w:val="24"/>
                    </w:rPr>
                    <w:t>53</w:t>
                  </w:r>
                </w:p>
              </w:tc>
              <w:tc>
                <w:tcPr>
                  <w:tcW w:w="963" w:type="dxa"/>
                  <w:vAlign w:val="center"/>
                </w:tcPr>
                <w:p w:rsidR="007C68B2" w:rsidRDefault="00116348">
                  <w:pPr>
                    <w:pStyle w:val="a8"/>
                    <w:jc w:val="center"/>
                    <w:rPr>
                      <w:rFonts w:asciiTheme="minorEastAsia" w:eastAsiaTheme="minorEastAsia" w:hAnsiTheme="minorEastAsia" w:cstheme="minorEastAsia"/>
                      <w:color w:val="000000" w:themeColor="text1"/>
                    </w:rPr>
                  </w:pPr>
                  <w:r>
                    <w:rPr>
                      <w:rFonts w:ascii="Times New Roman" w:hAnsi="Times New Roman" w:cs="Times New Roman" w:hint="eastAsia"/>
                      <w:sz w:val="24"/>
                      <w:szCs w:val="24"/>
                    </w:rPr>
                    <w:t>42</w:t>
                  </w:r>
                </w:p>
              </w:tc>
              <w:tc>
                <w:tcPr>
                  <w:tcW w:w="1259"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c>
                <w:tcPr>
                  <w:tcW w:w="1141" w:type="dxa"/>
                  <w:vMerge/>
                  <w:vAlign w:val="center"/>
                </w:tcPr>
                <w:p w:rsidR="007C68B2" w:rsidRDefault="007C68B2">
                  <w:pPr>
                    <w:adjustRightInd w:val="0"/>
                    <w:snapToGrid w:val="0"/>
                    <w:spacing w:line="360" w:lineRule="auto"/>
                    <w:jc w:val="center"/>
                    <w:rPr>
                      <w:rFonts w:asciiTheme="minorEastAsia" w:eastAsiaTheme="minorEastAsia" w:hAnsiTheme="minorEastAsia" w:cstheme="minorEastAsia"/>
                      <w:color w:val="000000" w:themeColor="text1"/>
                      <w:szCs w:val="21"/>
                    </w:rPr>
                  </w:pPr>
                </w:p>
              </w:tc>
            </w:tr>
          </w:tbl>
          <w:p w:rsidR="007C68B2" w:rsidRDefault="00116348">
            <w:pPr>
              <w:adjustRightInd w:val="0"/>
              <w:snapToGrid w:val="0"/>
              <w:spacing w:line="360" w:lineRule="auto"/>
              <w:ind w:firstLineChars="250" w:firstLine="600"/>
              <w:rPr>
                <w:color w:val="000000" w:themeColor="text1"/>
                <w:sz w:val="24"/>
                <w:szCs w:val="24"/>
              </w:rPr>
            </w:pPr>
            <w:r>
              <w:rPr>
                <w:color w:val="000000" w:themeColor="text1"/>
                <w:sz w:val="24"/>
                <w:szCs w:val="24"/>
              </w:rPr>
              <w:t>监测结果表明，</w:t>
            </w:r>
            <w:r>
              <w:rPr>
                <w:rFonts w:hint="eastAsia"/>
                <w:color w:val="000000" w:themeColor="text1"/>
                <w:sz w:val="24"/>
                <w:szCs w:val="24"/>
              </w:rPr>
              <w:t>各监测点</w:t>
            </w:r>
            <w:r>
              <w:rPr>
                <w:rFonts w:asciiTheme="minorEastAsia" w:eastAsiaTheme="minorEastAsia" w:hAnsiTheme="minorEastAsia" w:cstheme="minorEastAsia" w:hint="eastAsia"/>
                <w:color w:val="000000" w:themeColor="text1"/>
                <w:sz w:val="24"/>
                <w:szCs w:val="24"/>
              </w:rPr>
              <w:t>噪声值</w:t>
            </w:r>
            <w:r>
              <w:rPr>
                <w:color w:val="000000" w:themeColor="text1"/>
                <w:sz w:val="24"/>
                <w:szCs w:val="24"/>
              </w:rPr>
              <w:t>均满足《声环境质量标准》（</w:t>
            </w:r>
            <w:r>
              <w:rPr>
                <w:color w:val="000000" w:themeColor="text1"/>
                <w:sz w:val="24"/>
                <w:szCs w:val="24"/>
              </w:rPr>
              <w:t>GB3096-2008</w:t>
            </w:r>
            <w:r>
              <w:rPr>
                <w:color w:val="000000" w:themeColor="text1"/>
                <w:sz w:val="24"/>
                <w:szCs w:val="24"/>
              </w:rPr>
              <w:t>）</w:t>
            </w:r>
            <w:r>
              <w:rPr>
                <w:rFonts w:hint="eastAsia"/>
                <w:color w:val="000000" w:themeColor="text1"/>
                <w:sz w:val="24"/>
                <w:szCs w:val="24"/>
              </w:rPr>
              <w:t>中</w:t>
            </w:r>
            <w:r>
              <w:rPr>
                <w:color w:val="000000" w:themeColor="text1"/>
                <w:sz w:val="24"/>
                <w:szCs w:val="24"/>
              </w:rPr>
              <w:t>2</w:t>
            </w:r>
            <w:r>
              <w:rPr>
                <w:color w:val="000000" w:themeColor="text1"/>
                <w:sz w:val="24"/>
                <w:szCs w:val="24"/>
              </w:rPr>
              <w:t>类区标准要求。</w:t>
            </w:r>
          </w:p>
          <w:p w:rsidR="007C68B2" w:rsidRDefault="00116348">
            <w:pPr>
              <w:autoSpaceDE w:val="0"/>
              <w:autoSpaceDN w:val="0"/>
              <w:spacing w:line="360" w:lineRule="auto"/>
              <w:ind w:firstLineChars="200" w:firstLine="482"/>
              <w:textAlignment w:val="baseline"/>
              <w:rPr>
                <w:b/>
                <w:sz w:val="24"/>
              </w:rPr>
            </w:pPr>
            <w:r>
              <w:rPr>
                <w:rFonts w:hint="eastAsia"/>
                <w:b/>
                <w:sz w:val="24"/>
              </w:rPr>
              <w:t>三</w:t>
            </w:r>
            <w:r>
              <w:rPr>
                <w:b/>
                <w:sz w:val="24"/>
              </w:rPr>
              <w:t>、生态环境现状调查及评价</w:t>
            </w:r>
          </w:p>
          <w:p w:rsidR="007C68B2" w:rsidRDefault="00116348">
            <w:pPr>
              <w:spacing w:line="360" w:lineRule="auto"/>
              <w:ind w:firstLineChars="200" w:firstLine="480"/>
            </w:pPr>
            <w:r>
              <w:rPr>
                <w:sz w:val="24"/>
                <w:szCs w:val="21"/>
              </w:rPr>
              <w:t>项目周边区域受人类活动干扰，无原生植被。区内植物主要树种为园林绿化，街道和空隙地的观赏树木和花草。区域生态系统敏感程度较低。</w:t>
            </w:r>
          </w:p>
        </w:tc>
      </w:tr>
      <w:tr w:rsidR="007C6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66"/>
          <w:jc w:val="center"/>
        </w:trPr>
        <w:tc>
          <w:tcPr>
            <w:tcW w:w="9190" w:type="dxa"/>
            <w:tcBorders>
              <w:top w:val="single" w:sz="4" w:space="0" w:color="auto"/>
              <w:left w:val="single" w:sz="12" w:space="0" w:color="auto"/>
              <w:bottom w:val="single" w:sz="12" w:space="0" w:color="auto"/>
              <w:right w:val="single" w:sz="12" w:space="0" w:color="auto"/>
            </w:tcBorders>
          </w:tcPr>
          <w:p w:rsidR="007C68B2" w:rsidRDefault="00116348">
            <w:pPr>
              <w:adjustRightInd w:val="0"/>
              <w:snapToGrid w:val="0"/>
              <w:spacing w:line="360" w:lineRule="auto"/>
              <w:rPr>
                <w:b/>
                <w:bCs/>
                <w:sz w:val="28"/>
                <w:szCs w:val="28"/>
              </w:rPr>
            </w:pPr>
            <w:r>
              <w:rPr>
                <w:b/>
                <w:bCs/>
                <w:sz w:val="28"/>
                <w:szCs w:val="28"/>
              </w:rPr>
              <w:lastRenderedPageBreak/>
              <w:t>主要环境保护目标（列出名单及保护级别）：</w:t>
            </w:r>
          </w:p>
          <w:p w:rsidR="007C68B2" w:rsidRDefault="00116348">
            <w:pPr>
              <w:spacing w:line="360" w:lineRule="auto"/>
              <w:ind w:firstLineChars="200" w:firstLine="480"/>
              <w:rPr>
                <w:sz w:val="24"/>
                <w:szCs w:val="24"/>
              </w:rPr>
            </w:pPr>
            <w:r>
              <w:rPr>
                <w:sz w:val="24"/>
                <w:szCs w:val="24"/>
                <w:lang w:bidi="ar"/>
              </w:rPr>
              <w:t>根据实际调查，</w:t>
            </w:r>
            <w:r>
              <w:rPr>
                <w:kern w:val="0"/>
                <w:sz w:val="24"/>
                <w:szCs w:val="24"/>
                <w:lang w:bidi="ar"/>
              </w:rPr>
              <w:t>项目周边有居民分布</w:t>
            </w:r>
            <w:r>
              <w:rPr>
                <w:sz w:val="24"/>
                <w:szCs w:val="24"/>
                <w:lang w:bidi="ar"/>
              </w:rPr>
              <w:t>，</w:t>
            </w:r>
            <w:r>
              <w:rPr>
                <w:snapToGrid w:val="0"/>
                <w:kern w:val="0"/>
                <w:sz w:val="24"/>
                <w:szCs w:val="24"/>
                <w:lang w:bidi="ar"/>
              </w:rPr>
              <w:t>项目评价范围内无自然保护区、风景名胜区、文化遗产保护区、世界文化自然遗产和森林公园、地质公园、湿地公园等保护地以及饮用水水源保护区等，评价范围内无明显环境制约因素。</w:t>
            </w:r>
          </w:p>
          <w:p w:rsidR="007C68B2" w:rsidRDefault="00116348">
            <w:pPr>
              <w:spacing w:line="360" w:lineRule="auto"/>
              <w:ind w:firstLineChars="200" w:firstLine="480"/>
            </w:pPr>
            <w:r>
              <w:rPr>
                <w:rFonts w:ascii="宋体" w:hAnsi="宋体" w:cs="宋体" w:hint="eastAsia"/>
                <w:sz w:val="24"/>
              </w:rPr>
              <w:t>根据《环境影响评价技术导则</w:t>
            </w:r>
            <w:r>
              <w:rPr>
                <w:rFonts w:ascii="宋体" w:hAnsi="宋体" w:cs="宋体" w:hint="eastAsia"/>
                <w:sz w:val="24"/>
              </w:rPr>
              <w:t xml:space="preserve"> </w:t>
            </w:r>
            <w:r>
              <w:rPr>
                <w:rFonts w:ascii="宋体" w:hAnsi="宋体" w:cs="宋体" w:hint="eastAsia"/>
                <w:sz w:val="24"/>
              </w:rPr>
              <w:t>大气环境》（</w:t>
            </w:r>
            <w:r>
              <w:rPr>
                <w:rFonts w:ascii="宋体" w:hAnsi="宋体" w:cs="宋体" w:hint="eastAsia"/>
                <w:sz w:val="24"/>
              </w:rPr>
              <w:t>HJ2.2-2018</w:t>
            </w:r>
            <w:r>
              <w:rPr>
                <w:rFonts w:ascii="宋体" w:hAnsi="宋体" w:cs="宋体" w:hint="eastAsia"/>
                <w:sz w:val="24"/>
              </w:rPr>
              <w:t>），该项目大气环境影响评价等级为三级评价，因此可不设立大气环境保护目标。项目生产产生的噪声执行《声环境质量标准》（</w:t>
            </w:r>
            <w:r>
              <w:rPr>
                <w:rFonts w:ascii="宋体" w:hAnsi="宋体" w:cs="宋体" w:hint="eastAsia"/>
                <w:sz w:val="24"/>
              </w:rPr>
              <w:t>GB3096-2008</w:t>
            </w:r>
            <w:r>
              <w:rPr>
                <w:rFonts w:ascii="宋体" w:hAnsi="宋体" w:cs="宋体" w:hint="eastAsia"/>
                <w:sz w:val="24"/>
              </w:rPr>
              <w:t>）中的</w:t>
            </w:r>
            <w:r>
              <w:rPr>
                <w:rFonts w:ascii="宋体" w:hAnsi="宋体" w:cs="宋体" w:hint="eastAsia"/>
                <w:sz w:val="24"/>
              </w:rPr>
              <w:t>2</w:t>
            </w:r>
            <w:r>
              <w:rPr>
                <w:rFonts w:ascii="宋体" w:hAnsi="宋体" w:cs="宋体" w:hint="eastAsia"/>
                <w:sz w:val="24"/>
              </w:rPr>
              <w:t>类标准。</w:t>
            </w:r>
          </w:p>
          <w:p w:rsidR="007C68B2" w:rsidRDefault="00116348">
            <w:pPr>
              <w:pStyle w:val="Default"/>
              <w:snapToGrid w:val="0"/>
              <w:ind w:firstLineChars="200" w:firstLine="480"/>
              <w:jc w:val="both"/>
              <w:rPr>
                <w:rFonts w:ascii="Times New Roman" w:cs="Times New Roman"/>
                <w:color w:val="auto"/>
              </w:rPr>
            </w:pPr>
            <w:r>
              <w:rPr>
                <w:rFonts w:ascii="Times New Roman" w:cs="Times New Roman" w:hint="eastAsia"/>
                <w:color w:val="auto"/>
              </w:rPr>
              <w:t>项目周围环境保护目标见表</w:t>
            </w:r>
            <w:r>
              <w:rPr>
                <w:rFonts w:ascii="Times New Roman" w:cs="Times New Roman" w:hint="eastAsia"/>
                <w:color w:val="auto"/>
              </w:rPr>
              <w:t>10</w:t>
            </w:r>
            <w:r>
              <w:rPr>
                <w:rFonts w:ascii="Times New Roman" w:cs="Times New Roman" w:hint="eastAsia"/>
                <w:color w:val="auto"/>
              </w:rPr>
              <w:t>。</w:t>
            </w:r>
          </w:p>
          <w:p w:rsidR="007C68B2" w:rsidRDefault="00116348">
            <w:pPr>
              <w:adjustRightInd w:val="0"/>
              <w:spacing w:line="360" w:lineRule="auto"/>
              <w:jc w:val="center"/>
              <w:rPr>
                <w:kern w:val="0"/>
                <w:szCs w:val="21"/>
              </w:rPr>
            </w:pPr>
            <w:r>
              <w:rPr>
                <w:b/>
                <w:szCs w:val="21"/>
              </w:rPr>
              <w:t>表</w:t>
            </w:r>
            <w:r>
              <w:rPr>
                <w:rFonts w:hint="eastAsia"/>
                <w:b/>
                <w:szCs w:val="21"/>
              </w:rPr>
              <w:t xml:space="preserve">10 </w:t>
            </w:r>
            <w:r>
              <w:rPr>
                <w:b/>
                <w:szCs w:val="21"/>
              </w:rPr>
              <w:t xml:space="preserve"> </w:t>
            </w:r>
            <w:r>
              <w:rPr>
                <w:b/>
                <w:szCs w:val="21"/>
              </w:rPr>
              <w:t>主要环境保护目标</w:t>
            </w:r>
          </w:p>
          <w:tbl>
            <w:tblPr>
              <w:tblW w:w="894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48"/>
              <w:gridCol w:w="1320"/>
              <w:gridCol w:w="1215"/>
              <w:gridCol w:w="1496"/>
              <w:gridCol w:w="649"/>
              <w:gridCol w:w="870"/>
              <w:gridCol w:w="1155"/>
              <w:gridCol w:w="1395"/>
            </w:tblGrid>
            <w:tr w:rsidR="007C68B2">
              <w:trPr>
                <w:trHeight w:val="340"/>
              </w:trPr>
              <w:tc>
                <w:tcPr>
                  <w:tcW w:w="848" w:type="dxa"/>
                  <w:vMerge w:val="restart"/>
                  <w:tcBorders>
                    <w:top w:val="single" w:sz="4" w:space="0" w:color="auto"/>
                    <w:left w:val="single" w:sz="0"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环境要素</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经纬度</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保护</w:t>
                  </w:r>
                  <w:r>
                    <w:rPr>
                      <w:b/>
                      <w:szCs w:val="21"/>
                    </w:rPr>
                    <w:t>对象</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人数</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相对厂址方位</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相对厂界距离（</w:t>
                  </w:r>
                  <w:r>
                    <w:rPr>
                      <w:rFonts w:hint="eastAsia"/>
                      <w:b/>
                      <w:szCs w:val="21"/>
                    </w:rPr>
                    <w:t>m</w:t>
                  </w:r>
                  <w:r>
                    <w:rPr>
                      <w:rFonts w:hint="eastAsia"/>
                      <w:b/>
                      <w:szCs w:val="21"/>
                    </w:rPr>
                    <w:t>）</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保护目标</w:t>
                  </w:r>
                </w:p>
              </w:tc>
            </w:tr>
            <w:tr w:rsidR="007C68B2">
              <w:trPr>
                <w:trHeight w:val="340"/>
              </w:trPr>
              <w:tc>
                <w:tcPr>
                  <w:tcW w:w="848" w:type="dxa"/>
                  <w:vMerge/>
                  <w:tcBorders>
                    <w:top w:val="single" w:sz="4" w:space="0" w:color="auto"/>
                    <w:left w:val="single" w:sz="4" w:space="0" w:color="auto"/>
                    <w:bottom w:val="single" w:sz="4" w:space="0" w:color="auto"/>
                    <w:right w:val="single" w:sz="4" w:space="0" w:color="auto"/>
                  </w:tcBorders>
                  <w:vAlign w:val="center"/>
                </w:tcPr>
                <w:p w:rsidR="007C68B2" w:rsidRDefault="007C68B2">
                  <w:pPr>
                    <w:widowControl/>
                    <w:spacing w:line="320" w:lineRule="exact"/>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经度</w:t>
                  </w:r>
                </w:p>
              </w:tc>
              <w:tc>
                <w:tcPr>
                  <w:tcW w:w="1215"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b/>
                      <w:szCs w:val="21"/>
                    </w:rPr>
                  </w:pPr>
                  <w:r>
                    <w:rPr>
                      <w:rFonts w:hint="eastAsia"/>
                      <w:b/>
                      <w:szCs w:val="21"/>
                    </w:rPr>
                    <w:t>纬度</w:t>
                  </w:r>
                </w:p>
              </w:tc>
              <w:tc>
                <w:tcPr>
                  <w:tcW w:w="1496" w:type="dxa"/>
                  <w:vMerge/>
                  <w:tcBorders>
                    <w:top w:val="single" w:sz="4" w:space="0" w:color="auto"/>
                    <w:left w:val="single" w:sz="4" w:space="0" w:color="auto"/>
                    <w:bottom w:val="single" w:sz="4" w:space="0" w:color="auto"/>
                    <w:right w:val="single" w:sz="4" w:space="0" w:color="auto"/>
                  </w:tcBorders>
                  <w:vAlign w:val="center"/>
                </w:tcPr>
                <w:p w:rsidR="007C68B2" w:rsidRDefault="007C68B2">
                  <w:pPr>
                    <w:widowControl/>
                    <w:spacing w:line="320" w:lineRule="exact"/>
                    <w:jc w:val="center"/>
                    <w:rPr>
                      <w:szCs w:val="21"/>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7C68B2" w:rsidRDefault="007C68B2">
                  <w:pPr>
                    <w:widowControl/>
                    <w:spacing w:line="320" w:lineRule="exact"/>
                    <w:jc w:val="center"/>
                    <w:rPr>
                      <w:szCs w:val="21"/>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7C68B2" w:rsidRDefault="007C68B2">
                  <w:pPr>
                    <w:widowControl/>
                    <w:spacing w:line="320" w:lineRule="exact"/>
                    <w:jc w:val="center"/>
                    <w:rPr>
                      <w:szCs w:val="21"/>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7C68B2" w:rsidRDefault="007C68B2">
                  <w:pPr>
                    <w:widowControl/>
                    <w:spacing w:line="320" w:lineRule="exact"/>
                    <w:jc w:val="center"/>
                    <w:rPr>
                      <w:szCs w:val="21"/>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7C68B2" w:rsidRDefault="007C68B2">
                  <w:pPr>
                    <w:widowControl/>
                    <w:spacing w:line="320" w:lineRule="exact"/>
                    <w:jc w:val="center"/>
                    <w:rPr>
                      <w:szCs w:val="21"/>
                    </w:rPr>
                  </w:pPr>
                </w:p>
              </w:tc>
            </w:tr>
            <w:tr w:rsidR="007C68B2">
              <w:trPr>
                <w:trHeight w:val="500"/>
              </w:trPr>
              <w:tc>
                <w:tcPr>
                  <w:tcW w:w="848"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pStyle w:val="af8"/>
                    <w:tabs>
                      <w:tab w:val="left" w:pos="260"/>
                    </w:tabs>
                    <w:jc w:val="left"/>
                    <w:rPr>
                      <w:bCs/>
                    </w:rPr>
                  </w:pPr>
                  <w:r>
                    <w:rPr>
                      <w:rFonts w:hint="eastAsia"/>
                      <w:bCs/>
                    </w:rPr>
                    <w:t>声环境</w:t>
                  </w:r>
                </w:p>
              </w:tc>
              <w:tc>
                <w:tcPr>
                  <w:tcW w:w="1320"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color w:val="000000"/>
                      <w:szCs w:val="21"/>
                    </w:rPr>
                  </w:pPr>
                  <w:r>
                    <w:rPr>
                      <w:rFonts w:hint="eastAsia"/>
                      <w:color w:val="000000"/>
                      <w:szCs w:val="21"/>
                    </w:rPr>
                    <w:t>108.831148</w:t>
                  </w:r>
                </w:p>
              </w:tc>
              <w:tc>
                <w:tcPr>
                  <w:tcW w:w="1215"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color w:val="000000"/>
                      <w:szCs w:val="21"/>
                    </w:rPr>
                  </w:pPr>
                  <w:r>
                    <w:rPr>
                      <w:rFonts w:hint="eastAsia"/>
                      <w:color w:val="000000"/>
                      <w:szCs w:val="21"/>
                    </w:rPr>
                    <w:t>34.270444</w:t>
                  </w:r>
                </w:p>
              </w:tc>
              <w:tc>
                <w:tcPr>
                  <w:tcW w:w="1496"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pPr>
                  <w:r>
                    <w:rPr>
                      <w:rFonts w:hint="eastAsia"/>
                    </w:rPr>
                    <w:t>阿房村三组</w:t>
                  </w:r>
                </w:p>
              </w:tc>
              <w:tc>
                <w:tcPr>
                  <w:tcW w:w="649"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szCs w:val="21"/>
                    </w:rPr>
                  </w:pPr>
                  <w:r>
                    <w:rPr>
                      <w:rFonts w:hint="eastAsia"/>
                      <w:szCs w:val="21"/>
                    </w:rPr>
                    <w:t>400</w:t>
                  </w:r>
                </w:p>
              </w:tc>
              <w:tc>
                <w:tcPr>
                  <w:tcW w:w="870"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pPr>
                  <w:r>
                    <w:rPr>
                      <w:rFonts w:hint="eastAsia"/>
                    </w:rPr>
                    <w:t>南</w:t>
                  </w:r>
                </w:p>
              </w:tc>
              <w:tc>
                <w:tcPr>
                  <w:tcW w:w="1155"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pPr>
                  <w:r>
                    <w:rPr>
                      <w:rFonts w:hint="eastAsia"/>
                    </w:rPr>
                    <w:t>117</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7C68B2" w:rsidRDefault="00116348">
                  <w:pPr>
                    <w:pStyle w:val="af8"/>
                  </w:pPr>
                  <w:r>
                    <w:rPr>
                      <w:rFonts w:hint="eastAsia"/>
                    </w:rPr>
                    <w:t>《</w:t>
                  </w:r>
                  <w:r>
                    <w:rPr>
                      <w:rFonts w:hint="eastAsia"/>
                    </w:rPr>
                    <w:t>声环境质量标准</w:t>
                  </w:r>
                  <w:r>
                    <w:rPr>
                      <w:rFonts w:hint="eastAsia"/>
                    </w:rPr>
                    <w:t>》（</w:t>
                  </w:r>
                  <w:r>
                    <w:rPr>
                      <w:rFonts w:hint="eastAsia"/>
                    </w:rPr>
                    <w:t>GB3096-2008</w:t>
                  </w:r>
                  <w:r>
                    <w:rPr>
                      <w:rFonts w:hint="eastAsia"/>
                    </w:rPr>
                    <w:t>）</w:t>
                  </w:r>
                  <w:r>
                    <w:rPr>
                      <w:rFonts w:hint="eastAsia"/>
                    </w:rPr>
                    <w:t>中</w:t>
                  </w:r>
                  <w:r>
                    <w:rPr>
                      <w:rFonts w:hint="eastAsia"/>
                    </w:rPr>
                    <w:t>2</w:t>
                  </w:r>
                  <w:r>
                    <w:rPr>
                      <w:rFonts w:hint="eastAsia"/>
                    </w:rPr>
                    <w:t>类标准</w:t>
                  </w:r>
                </w:p>
              </w:tc>
            </w:tr>
            <w:tr w:rsidR="007C68B2">
              <w:trPr>
                <w:trHeight w:val="480"/>
              </w:trPr>
              <w:tc>
                <w:tcPr>
                  <w:tcW w:w="848" w:type="dxa"/>
                  <w:vMerge/>
                  <w:tcBorders>
                    <w:top w:val="single" w:sz="4" w:space="0" w:color="auto"/>
                    <w:left w:val="single" w:sz="4" w:space="0" w:color="auto"/>
                    <w:bottom w:val="single" w:sz="4" w:space="0" w:color="auto"/>
                    <w:right w:val="single" w:sz="4" w:space="0" w:color="auto"/>
                  </w:tcBorders>
                  <w:vAlign w:val="center"/>
                </w:tcPr>
                <w:p w:rsidR="007C68B2" w:rsidRDefault="007C68B2">
                  <w:pPr>
                    <w:pStyle w:val="af8"/>
                    <w:rPr>
                      <w:bCs/>
                      <w:color w:val="000000" w:themeColor="text1"/>
                    </w:rPr>
                  </w:pPr>
                </w:p>
              </w:tc>
              <w:tc>
                <w:tcPr>
                  <w:tcW w:w="132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color w:val="000000" w:themeColor="text1"/>
                      <w:szCs w:val="21"/>
                    </w:rPr>
                  </w:pPr>
                  <w:r>
                    <w:rPr>
                      <w:color w:val="000000" w:themeColor="text1"/>
                      <w:szCs w:val="21"/>
                    </w:rPr>
                    <w:t>108.82</w:t>
                  </w:r>
                  <w:r>
                    <w:rPr>
                      <w:rFonts w:hint="eastAsia"/>
                      <w:color w:val="000000" w:themeColor="text1"/>
                      <w:szCs w:val="21"/>
                    </w:rPr>
                    <w:t>8860</w:t>
                  </w:r>
                </w:p>
              </w:tc>
              <w:tc>
                <w:tcPr>
                  <w:tcW w:w="121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color w:val="000000" w:themeColor="text1"/>
                      <w:szCs w:val="21"/>
                    </w:rPr>
                  </w:pPr>
                  <w:r>
                    <w:rPr>
                      <w:color w:val="000000" w:themeColor="text1"/>
                      <w:szCs w:val="21"/>
                    </w:rPr>
                    <w:t>34.27</w:t>
                  </w:r>
                  <w:r>
                    <w:rPr>
                      <w:rFonts w:hint="eastAsia"/>
                      <w:color w:val="000000" w:themeColor="text1"/>
                      <w:szCs w:val="21"/>
                    </w:rPr>
                    <w:t>0281</w:t>
                  </w:r>
                </w:p>
              </w:tc>
              <w:tc>
                <w:tcPr>
                  <w:tcW w:w="1496"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Ansi="宋体" w:hint="eastAsia"/>
                      <w:bCs/>
                      <w:color w:val="000000" w:themeColor="text1"/>
                    </w:rPr>
                    <w:t>大风车幼儿园</w:t>
                  </w:r>
                </w:p>
              </w:tc>
              <w:tc>
                <w:tcPr>
                  <w:tcW w:w="649"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color w:val="000000" w:themeColor="text1"/>
                      <w:szCs w:val="21"/>
                    </w:rPr>
                  </w:pPr>
                  <w:r>
                    <w:rPr>
                      <w:rFonts w:hint="eastAsia"/>
                      <w:color w:val="000000" w:themeColor="text1"/>
                      <w:szCs w:val="21"/>
                    </w:rPr>
                    <w:t>70</w:t>
                  </w:r>
                </w:p>
              </w:tc>
              <w:tc>
                <w:tcPr>
                  <w:tcW w:w="870"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西南</w:t>
                  </w:r>
                </w:p>
              </w:tc>
              <w:tc>
                <w:tcPr>
                  <w:tcW w:w="1155"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163</w:t>
                  </w:r>
                </w:p>
              </w:tc>
              <w:tc>
                <w:tcPr>
                  <w:tcW w:w="1395" w:type="dxa"/>
                  <w:vMerge/>
                  <w:tcBorders>
                    <w:top w:val="single" w:sz="4" w:space="0" w:color="auto"/>
                    <w:left w:val="single" w:sz="4" w:space="0" w:color="auto"/>
                    <w:bottom w:val="single" w:sz="4" w:space="0" w:color="auto"/>
                    <w:right w:val="single" w:sz="4" w:space="0" w:color="auto"/>
                  </w:tcBorders>
                  <w:vAlign w:val="center"/>
                </w:tcPr>
                <w:p w:rsidR="007C68B2" w:rsidRDefault="007C68B2">
                  <w:pPr>
                    <w:pStyle w:val="af8"/>
                    <w:rPr>
                      <w:color w:val="000000" w:themeColor="text1"/>
                    </w:rPr>
                  </w:pPr>
                </w:p>
              </w:tc>
            </w:tr>
            <w:tr w:rsidR="007C68B2">
              <w:trPr>
                <w:trHeight w:val="434"/>
              </w:trPr>
              <w:tc>
                <w:tcPr>
                  <w:tcW w:w="848" w:type="dxa"/>
                  <w:vMerge/>
                  <w:tcBorders>
                    <w:top w:val="single" w:sz="4" w:space="0" w:color="auto"/>
                    <w:left w:val="single" w:sz="4" w:space="0" w:color="auto"/>
                    <w:bottom w:val="single" w:sz="4" w:space="0" w:color="auto"/>
                    <w:right w:val="single" w:sz="4" w:space="0" w:color="auto"/>
                  </w:tcBorders>
                  <w:vAlign w:val="center"/>
                </w:tcPr>
                <w:p w:rsidR="007C68B2" w:rsidRDefault="007C68B2">
                  <w:pPr>
                    <w:pStyle w:val="af8"/>
                    <w:rPr>
                      <w:bCs/>
                      <w:color w:val="000000" w:themeColor="text1"/>
                    </w:rPr>
                  </w:pPr>
                </w:p>
              </w:tc>
              <w:tc>
                <w:tcPr>
                  <w:tcW w:w="132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color w:val="000000" w:themeColor="text1"/>
                      <w:szCs w:val="21"/>
                    </w:rPr>
                  </w:pPr>
                  <w:r>
                    <w:rPr>
                      <w:rFonts w:hint="eastAsia"/>
                      <w:color w:val="000000" w:themeColor="text1"/>
                      <w:szCs w:val="21"/>
                    </w:rPr>
                    <w:t>108.31805</w:t>
                  </w:r>
                </w:p>
              </w:tc>
              <w:tc>
                <w:tcPr>
                  <w:tcW w:w="121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color w:val="000000" w:themeColor="text1"/>
                      <w:szCs w:val="21"/>
                    </w:rPr>
                  </w:pPr>
                  <w:r>
                    <w:rPr>
                      <w:rFonts w:hint="eastAsia"/>
                      <w:color w:val="000000" w:themeColor="text1"/>
                      <w:szCs w:val="21"/>
                    </w:rPr>
                    <w:t>34.271006</w:t>
                  </w:r>
                </w:p>
              </w:tc>
              <w:tc>
                <w:tcPr>
                  <w:tcW w:w="1496"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智慧幼儿园</w:t>
                  </w:r>
                </w:p>
              </w:tc>
              <w:tc>
                <w:tcPr>
                  <w:tcW w:w="649"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color w:val="000000" w:themeColor="text1"/>
                      <w:szCs w:val="21"/>
                    </w:rPr>
                  </w:pPr>
                  <w:r>
                    <w:rPr>
                      <w:rFonts w:hint="eastAsia"/>
                      <w:color w:val="000000" w:themeColor="text1"/>
                      <w:szCs w:val="21"/>
                    </w:rPr>
                    <w:t>80</w:t>
                  </w:r>
                </w:p>
              </w:tc>
              <w:tc>
                <w:tcPr>
                  <w:tcW w:w="870"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东南</w:t>
                  </w:r>
                </w:p>
              </w:tc>
              <w:tc>
                <w:tcPr>
                  <w:tcW w:w="1155"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141</w:t>
                  </w:r>
                </w:p>
              </w:tc>
              <w:tc>
                <w:tcPr>
                  <w:tcW w:w="1395" w:type="dxa"/>
                  <w:vMerge/>
                  <w:tcBorders>
                    <w:top w:val="single" w:sz="4" w:space="0" w:color="auto"/>
                    <w:left w:val="single" w:sz="4" w:space="0" w:color="auto"/>
                    <w:bottom w:val="single" w:sz="4" w:space="0" w:color="auto"/>
                    <w:right w:val="single" w:sz="4" w:space="0" w:color="auto"/>
                  </w:tcBorders>
                  <w:vAlign w:val="center"/>
                </w:tcPr>
                <w:p w:rsidR="007C68B2" w:rsidRDefault="007C68B2">
                  <w:pPr>
                    <w:pStyle w:val="af8"/>
                    <w:rPr>
                      <w:color w:val="000000" w:themeColor="text1"/>
                    </w:rPr>
                  </w:pPr>
                </w:p>
              </w:tc>
            </w:tr>
            <w:tr w:rsidR="007C68B2">
              <w:trPr>
                <w:trHeight w:val="454"/>
              </w:trPr>
              <w:tc>
                <w:tcPr>
                  <w:tcW w:w="848" w:type="dxa"/>
                  <w:vMerge/>
                  <w:tcBorders>
                    <w:top w:val="single" w:sz="4" w:space="0" w:color="auto"/>
                    <w:left w:val="single" w:sz="4" w:space="0" w:color="auto"/>
                    <w:bottom w:val="single" w:sz="4" w:space="0" w:color="auto"/>
                    <w:right w:val="single" w:sz="4" w:space="0" w:color="auto"/>
                  </w:tcBorders>
                  <w:vAlign w:val="center"/>
                </w:tcPr>
                <w:p w:rsidR="007C68B2" w:rsidRDefault="007C68B2">
                  <w:pPr>
                    <w:pStyle w:val="af8"/>
                    <w:rPr>
                      <w:bCs/>
                      <w:color w:val="000000" w:themeColor="text1"/>
                    </w:rPr>
                  </w:pPr>
                </w:p>
              </w:tc>
              <w:tc>
                <w:tcPr>
                  <w:tcW w:w="1320"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color w:val="000000" w:themeColor="text1"/>
                      <w:szCs w:val="21"/>
                    </w:rPr>
                  </w:pPr>
                  <w:r>
                    <w:rPr>
                      <w:color w:val="000000" w:themeColor="text1"/>
                      <w:szCs w:val="21"/>
                    </w:rPr>
                    <w:t>108.8</w:t>
                  </w:r>
                  <w:r>
                    <w:rPr>
                      <w:rFonts w:hint="eastAsia"/>
                      <w:color w:val="000000" w:themeColor="text1"/>
                      <w:szCs w:val="21"/>
                    </w:rPr>
                    <w:t>31872</w:t>
                  </w:r>
                </w:p>
              </w:tc>
              <w:tc>
                <w:tcPr>
                  <w:tcW w:w="1215" w:type="dxa"/>
                  <w:tcBorders>
                    <w:top w:val="single" w:sz="4" w:space="0" w:color="auto"/>
                    <w:left w:val="single" w:sz="4" w:space="0" w:color="auto"/>
                    <w:bottom w:val="single" w:sz="4" w:space="0" w:color="auto"/>
                    <w:right w:val="single" w:sz="4" w:space="0" w:color="auto"/>
                  </w:tcBorders>
                  <w:vAlign w:val="center"/>
                </w:tcPr>
                <w:p w:rsidR="007C68B2" w:rsidRDefault="00116348">
                  <w:pPr>
                    <w:jc w:val="center"/>
                    <w:rPr>
                      <w:color w:val="000000" w:themeColor="text1"/>
                      <w:szCs w:val="21"/>
                    </w:rPr>
                  </w:pPr>
                  <w:r>
                    <w:rPr>
                      <w:color w:val="000000" w:themeColor="text1"/>
                      <w:szCs w:val="21"/>
                    </w:rPr>
                    <w:t>34.27</w:t>
                  </w:r>
                  <w:r>
                    <w:rPr>
                      <w:rFonts w:hint="eastAsia"/>
                      <w:color w:val="000000" w:themeColor="text1"/>
                      <w:szCs w:val="21"/>
                    </w:rPr>
                    <w:t>1770</w:t>
                  </w:r>
                </w:p>
              </w:tc>
              <w:tc>
                <w:tcPr>
                  <w:tcW w:w="1496"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阿房宫小学</w:t>
                  </w:r>
                </w:p>
              </w:tc>
              <w:tc>
                <w:tcPr>
                  <w:tcW w:w="649" w:type="dxa"/>
                  <w:tcBorders>
                    <w:top w:val="single" w:sz="4" w:space="0" w:color="auto"/>
                    <w:left w:val="single" w:sz="4" w:space="0" w:color="auto"/>
                    <w:bottom w:val="single" w:sz="4" w:space="0" w:color="auto"/>
                    <w:right w:val="single" w:sz="4" w:space="0" w:color="auto"/>
                  </w:tcBorders>
                  <w:vAlign w:val="center"/>
                </w:tcPr>
                <w:p w:rsidR="007C68B2" w:rsidRDefault="00116348">
                  <w:pPr>
                    <w:widowControl/>
                    <w:spacing w:line="320" w:lineRule="exact"/>
                    <w:jc w:val="center"/>
                    <w:rPr>
                      <w:color w:val="000000" w:themeColor="text1"/>
                      <w:szCs w:val="21"/>
                    </w:rPr>
                  </w:pPr>
                  <w:r>
                    <w:rPr>
                      <w:rFonts w:hint="eastAsia"/>
                      <w:color w:val="000000" w:themeColor="text1"/>
                      <w:szCs w:val="21"/>
                    </w:rPr>
                    <w:t>400</w:t>
                  </w:r>
                </w:p>
              </w:tc>
              <w:tc>
                <w:tcPr>
                  <w:tcW w:w="870"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东</w:t>
                  </w:r>
                </w:p>
              </w:tc>
              <w:tc>
                <w:tcPr>
                  <w:tcW w:w="1155" w:type="dxa"/>
                  <w:tcBorders>
                    <w:top w:val="single" w:sz="4" w:space="0" w:color="auto"/>
                    <w:left w:val="single" w:sz="4" w:space="0" w:color="auto"/>
                    <w:bottom w:val="single" w:sz="4" w:space="0" w:color="auto"/>
                    <w:right w:val="single" w:sz="4" w:space="0" w:color="auto"/>
                  </w:tcBorders>
                  <w:vAlign w:val="center"/>
                </w:tcPr>
                <w:p w:rsidR="007C68B2" w:rsidRDefault="00116348">
                  <w:pPr>
                    <w:pStyle w:val="af8"/>
                    <w:rPr>
                      <w:color w:val="000000" w:themeColor="text1"/>
                    </w:rPr>
                  </w:pPr>
                  <w:r>
                    <w:rPr>
                      <w:rFonts w:hint="eastAsia"/>
                      <w:color w:val="000000" w:themeColor="text1"/>
                    </w:rPr>
                    <w:t>160</w:t>
                  </w:r>
                </w:p>
              </w:tc>
              <w:tc>
                <w:tcPr>
                  <w:tcW w:w="1395" w:type="dxa"/>
                  <w:vMerge/>
                  <w:tcBorders>
                    <w:top w:val="single" w:sz="4" w:space="0" w:color="auto"/>
                    <w:left w:val="single" w:sz="4" w:space="0" w:color="auto"/>
                    <w:bottom w:val="single" w:sz="4" w:space="0" w:color="auto"/>
                    <w:right w:val="single" w:sz="4" w:space="0" w:color="auto"/>
                  </w:tcBorders>
                  <w:vAlign w:val="center"/>
                </w:tcPr>
                <w:p w:rsidR="007C68B2" w:rsidRDefault="007C68B2">
                  <w:pPr>
                    <w:pStyle w:val="af8"/>
                    <w:rPr>
                      <w:color w:val="000000" w:themeColor="text1"/>
                    </w:rPr>
                  </w:pPr>
                </w:p>
              </w:tc>
            </w:tr>
          </w:tbl>
          <w:p w:rsidR="007C68B2" w:rsidRDefault="007C68B2">
            <w:pPr>
              <w:pStyle w:val="Default"/>
              <w:snapToGrid w:val="0"/>
              <w:jc w:val="both"/>
              <w:rPr>
                <w:rFonts w:ascii="Times New Roman" w:cs="Times New Roman"/>
                <w:color w:val="auto"/>
              </w:rPr>
            </w:pPr>
          </w:p>
          <w:p w:rsidR="007C68B2" w:rsidRDefault="007C68B2">
            <w:pPr>
              <w:pStyle w:val="Default"/>
              <w:snapToGrid w:val="0"/>
              <w:jc w:val="both"/>
              <w:rPr>
                <w:rFonts w:ascii="Times New Roman" w:cs="Times New Roman"/>
                <w:b/>
                <w:bCs/>
                <w:color w:val="auto"/>
                <w:sz w:val="28"/>
                <w:szCs w:val="28"/>
              </w:rPr>
            </w:pPr>
          </w:p>
        </w:tc>
      </w:tr>
    </w:tbl>
    <w:p w:rsidR="007C68B2" w:rsidRDefault="007C68B2">
      <w:pPr>
        <w:adjustRightInd w:val="0"/>
        <w:snapToGrid w:val="0"/>
        <w:outlineLvl w:val="0"/>
        <w:rPr>
          <w:b/>
          <w:sz w:val="32"/>
        </w:rPr>
        <w:sectPr w:rsidR="007C68B2">
          <w:pgSz w:w="11906" w:h="16838"/>
          <w:pgMar w:top="1417" w:right="1417" w:bottom="1417" w:left="1417" w:header="851" w:footer="992" w:gutter="0"/>
          <w:cols w:space="720"/>
          <w:docGrid w:type="lines" w:linePitch="312"/>
        </w:sectPr>
      </w:pPr>
    </w:p>
    <w:p w:rsidR="007C68B2" w:rsidRDefault="00116348">
      <w:pPr>
        <w:adjustRightInd w:val="0"/>
        <w:snapToGrid w:val="0"/>
        <w:outlineLvl w:val="1"/>
        <w:rPr>
          <w:b/>
          <w:sz w:val="32"/>
        </w:rPr>
      </w:pPr>
      <w:r>
        <w:rPr>
          <w:b/>
          <w:sz w:val="32"/>
        </w:rPr>
        <w:lastRenderedPageBreak/>
        <w:t>评价适用标准</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4"/>
        <w:gridCol w:w="8307"/>
      </w:tblGrid>
      <w:tr w:rsidR="007C68B2">
        <w:trPr>
          <w:cantSplit/>
          <w:trHeight w:val="11448"/>
          <w:jc w:val="center"/>
        </w:trPr>
        <w:tc>
          <w:tcPr>
            <w:tcW w:w="764" w:type="dxa"/>
            <w:tcBorders>
              <w:bottom w:val="single" w:sz="4" w:space="0" w:color="auto"/>
            </w:tcBorders>
            <w:textDirection w:val="tbRlV"/>
            <w:vAlign w:val="center"/>
          </w:tcPr>
          <w:p w:rsidR="007C68B2" w:rsidRDefault="00116348">
            <w:pPr>
              <w:adjustRightInd w:val="0"/>
              <w:snapToGrid w:val="0"/>
              <w:spacing w:line="600" w:lineRule="exact"/>
              <w:jc w:val="center"/>
              <w:rPr>
                <w:sz w:val="24"/>
                <w:szCs w:val="24"/>
              </w:rPr>
            </w:pPr>
            <w:r>
              <w:rPr>
                <w:spacing w:val="5"/>
                <w:kern w:val="0"/>
                <w:sz w:val="24"/>
                <w:szCs w:val="24"/>
              </w:rPr>
              <w:t>环境质量标</w:t>
            </w:r>
            <w:r>
              <w:rPr>
                <w:spacing w:val="-11"/>
                <w:kern w:val="0"/>
                <w:sz w:val="24"/>
                <w:szCs w:val="24"/>
              </w:rPr>
              <w:t>准</w:t>
            </w:r>
          </w:p>
        </w:tc>
        <w:tc>
          <w:tcPr>
            <w:tcW w:w="8307" w:type="dxa"/>
            <w:tcBorders>
              <w:bottom w:val="single" w:sz="4" w:space="0" w:color="auto"/>
            </w:tcBorders>
            <w:vAlign w:val="center"/>
          </w:tcPr>
          <w:p w:rsidR="007C68B2" w:rsidRDefault="00116348">
            <w:pPr>
              <w:tabs>
                <w:tab w:val="left" w:pos="4404"/>
              </w:tabs>
              <w:adjustRightInd w:val="0"/>
              <w:snapToGrid w:val="0"/>
              <w:spacing w:line="480" w:lineRule="exact"/>
              <w:ind w:firstLineChars="200" w:firstLine="480"/>
            </w:pPr>
            <w:r>
              <w:rPr>
                <w:sz w:val="24"/>
                <w:szCs w:val="24"/>
              </w:rPr>
              <w:t>1</w:t>
            </w:r>
            <w:r>
              <w:rPr>
                <w:sz w:val="24"/>
                <w:szCs w:val="24"/>
              </w:rPr>
              <w:t>、</w:t>
            </w:r>
            <w:r>
              <w:rPr>
                <w:rFonts w:hint="eastAsia"/>
                <w:sz w:val="24"/>
                <w:szCs w:val="24"/>
              </w:rPr>
              <w:t>环境空气：</w:t>
            </w:r>
            <w:r>
              <w:rPr>
                <w:sz w:val="24"/>
                <w:szCs w:val="24"/>
              </w:rPr>
              <w:t>项目所在区环境空气质量执行国家《环境空气质量标准》（</w:t>
            </w:r>
            <w:r>
              <w:rPr>
                <w:sz w:val="24"/>
                <w:szCs w:val="24"/>
              </w:rPr>
              <w:t>GB3095-2012</w:t>
            </w:r>
            <w:r>
              <w:rPr>
                <w:sz w:val="24"/>
                <w:szCs w:val="24"/>
              </w:rPr>
              <w:t>）中二级标准，非甲烷总烃质量标准执行《大气污染物综合排放标准详解》中的一次最大值，标准值如下表</w:t>
            </w:r>
            <w:r>
              <w:rPr>
                <w:rFonts w:hint="eastAsia"/>
                <w:sz w:val="24"/>
                <w:szCs w:val="24"/>
              </w:rPr>
              <w:t>11</w:t>
            </w:r>
            <w:r>
              <w:rPr>
                <w:sz w:val="24"/>
                <w:szCs w:val="24"/>
              </w:rPr>
              <w:t>。</w:t>
            </w:r>
          </w:p>
          <w:p w:rsidR="007C68B2" w:rsidRDefault="007C68B2">
            <w:pPr>
              <w:pStyle w:val="af2"/>
              <w:snapToGrid w:val="0"/>
              <w:spacing w:before="0" w:after="0"/>
              <w:jc w:val="center"/>
            </w:pPr>
          </w:p>
          <w:p w:rsidR="007C68B2" w:rsidRDefault="00116348">
            <w:pPr>
              <w:pStyle w:val="af2"/>
              <w:snapToGrid w:val="0"/>
              <w:spacing w:before="0" w:after="0"/>
              <w:jc w:val="center"/>
            </w:pPr>
            <w:r>
              <w:rPr>
                <w:b/>
                <w:bCs/>
                <w:sz w:val="21"/>
                <w:szCs w:val="21"/>
              </w:rPr>
              <w:t>表</w:t>
            </w:r>
            <w:r>
              <w:rPr>
                <w:b/>
                <w:bCs/>
                <w:sz w:val="21"/>
                <w:szCs w:val="21"/>
              </w:rPr>
              <w:t>1</w:t>
            </w:r>
            <w:r>
              <w:rPr>
                <w:rFonts w:hint="eastAsia"/>
                <w:b/>
                <w:bCs/>
                <w:sz w:val="21"/>
                <w:szCs w:val="21"/>
              </w:rPr>
              <w:t>1</w:t>
            </w:r>
            <w:r>
              <w:rPr>
                <w:b/>
                <w:bCs/>
                <w:sz w:val="21"/>
                <w:szCs w:val="21"/>
              </w:rPr>
              <w:t xml:space="preserve">  </w:t>
            </w:r>
            <w:r>
              <w:rPr>
                <w:b/>
                <w:bCs/>
                <w:sz w:val="21"/>
                <w:szCs w:val="21"/>
              </w:rPr>
              <w:t>环境空气质量标准</w:t>
            </w:r>
            <w:r>
              <w:rPr>
                <w:b/>
                <w:bCs/>
                <w:sz w:val="21"/>
                <w:szCs w:val="21"/>
              </w:rPr>
              <w:t xml:space="preserve"> </w:t>
            </w:r>
            <w:r>
              <w:t xml:space="preserve"> </w:t>
            </w:r>
          </w:p>
          <w:tbl>
            <w:tblPr>
              <w:tblW w:w="78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24"/>
              <w:gridCol w:w="1365"/>
              <w:gridCol w:w="2145"/>
              <w:gridCol w:w="1275"/>
              <w:gridCol w:w="1019"/>
            </w:tblGrid>
            <w:tr w:rsidR="007C68B2">
              <w:trPr>
                <w:cantSplit/>
                <w:trHeight w:val="530"/>
                <w:jc w:val="center"/>
              </w:trPr>
              <w:tc>
                <w:tcPr>
                  <w:tcW w:w="2024" w:type="dxa"/>
                  <w:vAlign w:val="center"/>
                </w:tcPr>
                <w:p w:rsidR="007C68B2" w:rsidRDefault="00116348">
                  <w:pPr>
                    <w:adjustRightInd w:val="0"/>
                    <w:snapToGrid w:val="0"/>
                    <w:jc w:val="center"/>
                  </w:pPr>
                  <w:r>
                    <w:t>执行标准</w:t>
                  </w:r>
                </w:p>
              </w:tc>
              <w:tc>
                <w:tcPr>
                  <w:tcW w:w="1365" w:type="dxa"/>
                  <w:vAlign w:val="center"/>
                </w:tcPr>
                <w:p w:rsidR="007C68B2" w:rsidRDefault="00116348">
                  <w:pPr>
                    <w:adjustRightInd w:val="0"/>
                    <w:snapToGrid w:val="0"/>
                    <w:jc w:val="center"/>
                  </w:pPr>
                  <w:r>
                    <w:t>污染物</w:t>
                  </w:r>
                  <w:r>
                    <w:rPr>
                      <w:rFonts w:hint="eastAsia"/>
                    </w:rPr>
                    <w:t>名称</w:t>
                  </w:r>
                </w:p>
              </w:tc>
              <w:tc>
                <w:tcPr>
                  <w:tcW w:w="2145" w:type="dxa"/>
                  <w:vAlign w:val="center"/>
                </w:tcPr>
                <w:p w:rsidR="007C68B2" w:rsidRDefault="00116348">
                  <w:pPr>
                    <w:pStyle w:val="af2"/>
                    <w:snapToGrid w:val="0"/>
                    <w:spacing w:before="0" w:after="0"/>
                    <w:jc w:val="center"/>
                  </w:pPr>
                  <w:r>
                    <w:rPr>
                      <w:rFonts w:hint="eastAsia"/>
                    </w:rPr>
                    <w:t>平均时间</w:t>
                  </w:r>
                </w:p>
              </w:tc>
              <w:tc>
                <w:tcPr>
                  <w:tcW w:w="1275" w:type="dxa"/>
                  <w:vAlign w:val="center"/>
                </w:tcPr>
                <w:p w:rsidR="007C68B2" w:rsidRDefault="00116348">
                  <w:pPr>
                    <w:pStyle w:val="af2"/>
                    <w:snapToGrid w:val="0"/>
                    <w:spacing w:before="0" w:after="0"/>
                    <w:jc w:val="center"/>
                  </w:pPr>
                  <w:r>
                    <w:rPr>
                      <w:rFonts w:hint="eastAsia"/>
                    </w:rPr>
                    <w:t>浓度限值</w:t>
                  </w:r>
                </w:p>
              </w:tc>
              <w:tc>
                <w:tcPr>
                  <w:tcW w:w="1019" w:type="dxa"/>
                  <w:vAlign w:val="center"/>
                </w:tcPr>
                <w:p w:rsidR="007C68B2" w:rsidRDefault="00116348">
                  <w:pPr>
                    <w:pStyle w:val="af2"/>
                    <w:snapToGrid w:val="0"/>
                    <w:spacing w:before="0" w:after="0"/>
                    <w:jc w:val="center"/>
                  </w:pPr>
                  <w:r>
                    <w:rPr>
                      <w:rFonts w:hint="eastAsia"/>
                    </w:rPr>
                    <w:t>单位</w:t>
                  </w:r>
                </w:p>
              </w:tc>
            </w:tr>
            <w:tr w:rsidR="007C68B2">
              <w:trPr>
                <w:cantSplit/>
                <w:trHeight w:val="283"/>
                <w:jc w:val="center"/>
              </w:trPr>
              <w:tc>
                <w:tcPr>
                  <w:tcW w:w="2024" w:type="dxa"/>
                  <w:vMerge w:val="restart"/>
                  <w:vAlign w:val="center"/>
                </w:tcPr>
                <w:p w:rsidR="007C68B2" w:rsidRDefault="00116348">
                  <w:pPr>
                    <w:adjustRightInd w:val="0"/>
                    <w:snapToGrid w:val="0"/>
                  </w:pPr>
                  <w:r>
                    <w:t>《环境空气质量标准》（</w:t>
                  </w:r>
                  <w:r>
                    <w:t>GB3095-2012</w:t>
                  </w:r>
                  <w:r>
                    <w:t>）</w:t>
                  </w:r>
                  <w:r>
                    <w:rPr>
                      <w:rFonts w:hint="eastAsia"/>
                    </w:rPr>
                    <w:t>二级标准</w:t>
                  </w:r>
                </w:p>
              </w:tc>
              <w:tc>
                <w:tcPr>
                  <w:tcW w:w="1365" w:type="dxa"/>
                  <w:vMerge w:val="restart"/>
                  <w:vAlign w:val="center"/>
                </w:tcPr>
                <w:p w:rsidR="007C68B2" w:rsidRDefault="00116348">
                  <w:pPr>
                    <w:adjustRightInd w:val="0"/>
                    <w:snapToGrid w:val="0"/>
                    <w:jc w:val="center"/>
                  </w:pPr>
                  <w:r>
                    <w:t>SO2</w:t>
                  </w:r>
                </w:p>
              </w:tc>
              <w:tc>
                <w:tcPr>
                  <w:tcW w:w="2145" w:type="dxa"/>
                  <w:vAlign w:val="center"/>
                </w:tcPr>
                <w:p w:rsidR="007C68B2" w:rsidRDefault="00116348">
                  <w:pPr>
                    <w:adjustRightInd w:val="0"/>
                    <w:snapToGrid w:val="0"/>
                    <w:jc w:val="center"/>
                  </w:pPr>
                  <w:r>
                    <w:rPr>
                      <w:rFonts w:hint="eastAsia"/>
                    </w:rPr>
                    <w:t>年平均</w:t>
                  </w:r>
                </w:p>
              </w:tc>
              <w:tc>
                <w:tcPr>
                  <w:tcW w:w="1275" w:type="dxa"/>
                  <w:vAlign w:val="center"/>
                </w:tcPr>
                <w:p w:rsidR="007C68B2" w:rsidRDefault="00116348">
                  <w:pPr>
                    <w:adjustRightInd w:val="0"/>
                    <w:snapToGrid w:val="0"/>
                    <w:jc w:val="center"/>
                  </w:pPr>
                  <w:r>
                    <w:rPr>
                      <w:rFonts w:hint="eastAsia"/>
                    </w:rPr>
                    <w:t>60</w:t>
                  </w:r>
                </w:p>
              </w:tc>
              <w:tc>
                <w:tcPr>
                  <w:tcW w:w="1019" w:type="dxa"/>
                  <w:vMerge w:val="restart"/>
                  <w:vAlign w:val="center"/>
                </w:tcPr>
                <w:p w:rsidR="007C68B2" w:rsidRDefault="00116348">
                  <w:pPr>
                    <w:adjustRightInd w:val="0"/>
                    <w:snapToGrid w:val="0"/>
                    <w:jc w:val="center"/>
                  </w:pPr>
                  <w:r>
                    <w:t>μg/m</w:t>
                  </w:r>
                  <w:r>
                    <w:rPr>
                      <w:vertAlign w:val="superscript"/>
                    </w:rPr>
                    <w:t>3</w:t>
                  </w:r>
                </w:p>
              </w:tc>
            </w:tr>
            <w:tr w:rsidR="007C68B2">
              <w:trPr>
                <w:cantSplit/>
                <w:trHeight w:val="283"/>
                <w:jc w:val="center"/>
              </w:trPr>
              <w:tc>
                <w:tcPr>
                  <w:tcW w:w="2024" w:type="dxa"/>
                  <w:vMerge/>
                  <w:vAlign w:val="center"/>
                </w:tcPr>
                <w:p w:rsidR="007C68B2" w:rsidRDefault="007C68B2">
                  <w:pPr>
                    <w:adjustRightInd w:val="0"/>
                    <w:snapToGrid w:val="0"/>
                    <w:jc w:val="center"/>
                  </w:pPr>
                </w:p>
              </w:tc>
              <w:tc>
                <w:tcPr>
                  <w:tcW w:w="1365" w:type="dxa"/>
                  <w:vMerge/>
                  <w:vAlign w:val="center"/>
                </w:tcPr>
                <w:p w:rsidR="007C68B2" w:rsidRDefault="007C68B2">
                  <w:pPr>
                    <w:adjustRightInd w:val="0"/>
                    <w:snapToGrid w:val="0"/>
                    <w:jc w:val="center"/>
                  </w:pPr>
                </w:p>
              </w:tc>
              <w:tc>
                <w:tcPr>
                  <w:tcW w:w="2145" w:type="dxa"/>
                  <w:vAlign w:val="center"/>
                </w:tcPr>
                <w:p w:rsidR="007C68B2" w:rsidRDefault="00116348">
                  <w:pPr>
                    <w:adjustRightInd w:val="0"/>
                    <w:snapToGrid w:val="0"/>
                    <w:jc w:val="center"/>
                  </w:pPr>
                  <w:r>
                    <w:rPr>
                      <w:rFonts w:hint="eastAsia"/>
                    </w:rPr>
                    <w:t>24</w:t>
                  </w:r>
                  <w:r>
                    <w:rPr>
                      <w:rFonts w:hint="eastAsia"/>
                    </w:rPr>
                    <w:t>小时平均</w:t>
                  </w:r>
                </w:p>
              </w:tc>
              <w:tc>
                <w:tcPr>
                  <w:tcW w:w="1275" w:type="dxa"/>
                  <w:vAlign w:val="center"/>
                </w:tcPr>
                <w:p w:rsidR="007C68B2" w:rsidRDefault="00116348">
                  <w:pPr>
                    <w:adjustRightInd w:val="0"/>
                    <w:snapToGrid w:val="0"/>
                    <w:jc w:val="center"/>
                  </w:pPr>
                  <w:r>
                    <w:rPr>
                      <w:rFonts w:hint="eastAsia"/>
                    </w:rPr>
                    <w:t>150</w:t>
                  </w:r>
                </w:p>
              </w:tc>
              <w:tc>
                <w:tcPr>
                  <w:tcW w:w="1019" w:type="dxa"/>
                  <w:vMerge/>
                  <w:vAlign w:val="center"/>
                </w:tcPr>
                <w:p w:rsidR="007C68B2" w:rsidRDefault="007C68B2">
                  <w:pPr>
                    <w:adjustRightInd w:val="0"/>
                    <w:snapToGrid w:val="0"/>
                    <w:jc w:val="center"/>
                  </w:pPr>
                </w:p>
              </w:tc>
            </w:tr>
            <w:tr w:rsidR="007C68B2">
              <w:trPr>
                <w:cantSplit/>
                <w:trHeight w:val="283"/>
                <w:jc w:val="center"/>
              </w:trPr>
              <w:tc>
                <w:tcPr>
                  <w:tcW w:w="2024" w:type="dxa"/>
                  <w:vMerge/>
                  <w:vAlign w:val="center"/>
                </w:tcPr>
                <w:p w:rsidR="007C68B2" w:rsidRDefault="007C68B2">
                  <w:pPr>
                    <w:adjustRightInd w:val="0"/>
                    <w:snapToGrid w:val="0"/>
                    <w:jc w:val="center"/>
                  </w:pPr>
                </w:p>
              </w:tc>
              <w:tc>
                <w:tcPr>
                  <w:tcW w:w="1365" w:type="dxa"/>
                  <w:vMerge/>
                  <w:vAlign w:val="center"/>
                </w:tcPr>
                <w:p w:rsidR="007C68B2" w:rsidRDefault="007C68B2">
                  <w:pPr>
                    <w:adjustRightInd w:val="0"/>
                    <w:snapToGrid w:val="0"/>
                    <w:jc w:val="center"/>
                  </w:pPr>
                </w:p>
              </w:tc>
              <w:tc>
                <w:tcPr>
                  <w:tcW w:w="2145" w:type="dxa"/>
                  <w:vAlign w:val="center"/>
                </w:tcPr>
                <w:p w:rsidR="007C68B2" w:rsidRDefault="00116348">
                  <w:pPr>
                    <w:adjustRightInd w:val="0"/>
                    <w:snapToGrid w:val="0"/>
                    <w:jc w:val="center"/>
                  </w:pPr>
                  <w:r>
                    <w:rPr>
                      <w:rFonts w:hint="eastAsia"/>
                    </w:rPr>
                    <w:t>1</w:t>
                  </w:r>
                  <w:r>
                    <w:rPr>
                      <w:rFonts w:hint="eastAsia"/>
                    </w:rPr>
                    <w:t>小时平均</w:t>
                  </w:r>
                </w:p>
              </w:tc>
              <w:tc>
                <w:tcPr>
                  <w:tcW w:w="1275" w:type="dxa"/>
                  <w:vAlign w:val="center"/>
                </w:tcPr>
                <w:p w:rsidR="007C68B2" w:rsidRDefault="00116348">
                  <w:pPr>
                    <w:adjustRightInd w:val="0"/>
                    <w:snapToGrid w:val="0"/>
                    <w:jc w:val="center"/>
                  </w:pPr>
                  <w:r>
                    <w:rPr>
                      <w:rFonts w:hint="eastAsia"/>
                    </w:rPr>
                    <w:t>500</w:t>
                  </w:r>
                </w:p>
              </w:tc>
              <w:tc>
                <w:tcPr>
                  <w:tcW w:w="1019" w:type="dxa"/>
                  <w:vMerge/>
                  <w:vAlign w:val="center"/>
                </w:tcPr>
                <w:p w:rsidR="007C68B2" w:rsidRDefault="007C68B2">
                  <w:pPr>
                    <w:adjustRightInd w:val="0"/>
                    <w:snapToGrid w:val="0"/>
                    <w:jc w:val="center"/>
                  </w:pPr>
                </w:p>
              </w:tc>
            </w:tr>
            <w:tr w:rsidR="007C68B2">
              <w:trPr>
                <w:cantSplit/>
                <w:trHeight w:val="283"/>
                <w:jc w:val="center"/>
              </w:trPr>
              <w:tc>
                <w:tcPr>
                  <w:tcW w:w="2024" w:type="dxa"/>
                  <w:vMerge/>
                  <w:vAlign w:val="center"/>
                </w:tcPr>
                <w:p w:rsidR="007C68B2" w:rsidRDefault="007C68B2">
                  <w:pPr>
                    <w:widowControl/>
                    <w:adjustRightInd w:val="0"/>
                    <w:snapToGrid w:val="0"/>
                    <w:jc w:val="left"/>
                  </w:pPr>
                </w:p>
              </w:tc>
              <w:tc>
                <w:tcPr>
                  <w:tcW w:w="1365" w:type="dxa"/>
                  <w:vMerge w:val="restart"/>
                  <w:vAlign w:val="center"/>
                </w:tcPr>
                <w:p w:rsidR="007C68B2" w:rsidRDefault="00116348">
                  <w:pPr>
                    <w:adjustRightInd w:val="0"/>
                    <w:snapToGrid w:val="0"/>
                    <w:jc w:val="center"/>
                  </w:pPr>
                  <w:r>
                    <w:t>NO2</w:t>
                  </w:r>
                </w:p>
              </w:tc>
              <w:tc>
                <w:tcPr>
                  <w:tcW w:w="2145" w:type="dxa"/>
                  <w:vAlign w:val="center"/>
                </w:tcPr>
                <w:p w:rsidR="007C68B2" w:rsidRDefault="00116348">
                  <w:pPr>
                    <w:adjustRightInd w:val="0"/>
                    <w:snapToGrid w:val="0"/>
                    <w:jc w:val="center"/>
                  </w:pPr>
                  <w:r>
                    <w:rPr>
                      <w:rFonts w:hint="eastAsia"/>
                    </w:rPr>
                    <w:t>年平均</w:t>
                  </w:r>
                </w:p>
              </w:tc>
              <w:tc>
                <w:tcPr>
                  <w:tcW w:w="1275" w:type="dxa"/>
                  <w:vAlign w:val="center"/>
                </w:tcPr>
                <w:p w:rsidR="007C68B2" w:rsidRDefault="00116348">
                  <w:pPr>
                    <w:adjustRightInd w:val="0"/>
                    <w:snapToGrid w:val="0"/>
                    <w:jc w:val="center"/>
                  </w:pPr>
                  <w:r>
                    <w:rPr>
                      <w:rFonts w:hint="eastAsia"/>
                    </w:rPr>
                    <w:t>40</w:t>
                  </w:r>
                </w:p>
              </w:tc>
              <w:tc>
                <w:tcPr>
                  <w:tcW w:w="1019" w:type="dxa"/>
                  <w:vMerge/>
                  <w:vAlign w:val="center"/>
                </w:tcPr>
                <w:p w:rsidR="007C68B2" w:rsidRDefault="007C68B2">
                  <w:pPr>
                    <w:adjustRightInd w:val="0"/>
                    <w:snapToGrid w:val="0"/>
                    <w:jc w:val="center"/>
                  </w:pPr>
                </w:p>
              </w:tc>
            </w:tr>
            <w:tr w:rsidR="007C68B2">
              <w:trPr>
                <w:cantSplit/>
                <w:trHeight w:val="283"/>
                <w:jc w:val="center"/>
              </w:trPr>
              <w:tc>
                <w:tcPr>
                  <w:tcW w:w="2024" w:type="dxa"/>
                  <w:vMerge/>
                  <w:vAlign w:val="center"/>
                </w:tcPr>
                <w:p w:rsidR="007C68B2" w:rsidRDefault="007C68B2">
                  <w:pPr>
                    <w:adjustRightInd w:val="0"/>
                    <w:snapToGrid w:val="0"/>
                    <w:jc w:val="center"/>
                  </w:pPr>
                </w:p>
              </w:tc>
              <w:tc>
                <w:tcPr>
                  <w:tcW w:w="1365" w:type="dxa"/>
                  <w:vMerge/>
                  <w:vAlign w:val="center"/>
                </w:tcPr>
                <w:p w:rsidR="007C68B2" w:rsidRDefault="007C68B2">
                  <w:pPr>
                    <w:adjustRightInd w:val="0"/>
                    <w:snapToGrid w:val="0"/>
                    <w:jc w:val="center"/>
                  </w:pPr>
                </w:p>
              </w:tc>
              <w:tc>
                <w:tcPr>
                  <w:tcW w:w="2145" w:type="dxa"/>
                  <w:vAlign w:val="center"/>
                </w:tcPr>
                <w:p w:rsidR="007C68B2" w:rsidRDefault="00116348">
                  <w:pPr>
                    <w:adjustRightInd w:val="0"/>
                    <w:snapToGrid w:val="0"/>
                    <w:jc w:val="center"/>
                  </w:pPr>
                  <w:r>
                    <w:rPr>
                      <w:rFonts w:hint="eastAsia"/>
                    </w:rPr>
                    <w:t>24</w:t>
                  </w:r>
                  <w:r>
                    <w:rPr>
                      <w:rFonts w:hint="eastAsia"/>
                    </w:rPr>
                    <w:t>小时平均</w:t>
                  </w:r>
                </w:p>
              </w:tc>
              <w:tc>
                <w:tcPr>
                  <w:tcW w:w="1275" w:type="dxa"/>
                  <w:vAlign w:val="center"/>
                </w:tcPr>
                <w:p w:rsidR="007C68B2" w:rsidRDefault="00116348">
                  <w:pPr>
                    <w:adjustRightInd w:val="0"/>
                    <w:snapToGrid w:val="0"/>
                    <w:jc w:val="center"/>
                  </w:pPr>
                  <w:r>
                    <w:rPr>
                      <w:rFonts w:hint="eastAsia"/>
                    </w:rPr>
                    <w:t>80</w:t>
                  </w:r>
                </w:p>
              </w:tc>
              <w:tc>
                <w:tcPr>
                  <w:tcW w:w="1019" w:type="dxa"/>
                  <w:vMerge/>
                  <w:vAlign w:val="center"/>
                </w:tcPr>
                <w:p w:rsidR="007C68B2" w:rsidRDefault="007C68B2">
                  <w:pPr>
                    <w:adjustRightInd w:val="0"/>
                    <w:snapToGrid w:val="0"/>
                    <w:jc w:val="center"/>
                  </w:pPr>
                </w:p>
              </w:tc>
            </w:tr>
            <w:tr w:rsidR="007C68B2">
              <w:trPr>
                <w:cantSplit/>
                <w:trHeight w:val="283"/>
                <w:jc w:val="center"/>
              </w:trPr>
              <w:tc>
                <w:tcPr>
                  <w:tcW w:w="2024" w:type="dxa"/>
                  <w:vMerge/>
                  <w:vAlign w:val="center"/>
                </w:tcPr>
                <w:p w:rsidR="007C68B2" w:rsidRDefault="007C68B2">
                  <w:pPr>
                    <w:adjustRightInd w:val="0"/>
                    <w:snapToGrid w:val="0"/>
                    <w:jc w:val="center"/>
                  </w:pPr>
                </w:p>
              </w:tc>
              <w:tc>
                <w:tcPr>
                  <w:tcW w:w="1365" w:type="dxa"/>
                  <w:vMerge/>
                  <w:vAlign w:val="center"/>
                </w:tcPr>
                <w:p w:rsidR="007C68B2" w:rsidRDefault="007C68B2">
                  <w:pPr>
                    <w:adjustRightInd w:val="0"/>
                    <w:snapToGrid w:val="0"/>
                    <w:jc w:val="center"/>
                  </w:pPr>
                </w:p>
              </w:tc>
              <w:tc>
                <w:tcPr>
                  <w:tcW w:w="2145" w:type="dxa"/>
                  <w:vAlign w:val="center"/>
                </w:tcPr>
                <w:p w:rsidR="007C68B2" w:rsidRDefault="00116348">
                  <w:pPr>
                    <w:adjustRightInd w:val="0"/>
                    <w:snapToGrid w:val="0"/>
                    <w:jc w:val="center"/>
                  </w:pPr>
                  <w:r>
                    <w:rPr>
                      <w:rFonts w:hint="eastAsia"/>
                    </w:rPr>
                    <w:t>1</w:t>
                  </w:r>
                  <w:r>
                    <w:rPr>
                      <w:rFonts w:hint="eastAsia"/>
                    </w:rPr>
                    <w:t>小时平均</w:t>
                  </w:r>
                </w:p>
              </w:tc>
              <w:tc>
                <w:tcPr>
                  <w:tcW w:w="1275" w:type="dxa"/>
                  <w:vAlign w:val="center"/>
                </w:tcPr>
                <w:p w:rsidR="007C68B2" w:rsidRDefault="00116348">
                  <w:pPr>
                    <w:adjustRightInd w:val="0"/>
                    <w:snapToGrid w:val="0"/>
                    <w:jc w:val="center"/>
                  </w:pPr>
                  <w:r>
                    <w:rPr>
                      <w:rFonts w:hint="eastAsia"/>
                    </w:rPr>
                    <w:t>200</w:t>
                  </w:r>
                </w:p>
              </w:tc>
              <w:tc>
                <w:tcPr>
                  <w:tcW w:w="1019" w:type="dxa"/>
                  <w:vMerge/>
                  <w:vAlign w:val="center"/>
                </w:tcPr>
                <w:p w:rsidR="007C68B2" w:rsidRDefault="007C68B2">
                  <w:pPr>
                    <w:adjustRightInd w:val="0"/>
                    <w:snapToGrid w:val="0"/>
                    <w:jc w:val="center"/>
                  </w:pPr>
                </w:p>
              </w:tc>
            </w:tr>
            <w:tr w:rsidR="007C68B2">
              <w:trPr>
                <w:cantSplit/>
                <w:trHeight w:val="283"/>
                <w:jc w:val="center"/>
              </w:trPr>
              <w:tc>
                <w:tcPr>
                  <w:tcW w:w="2024" w:type="dxa"/>
                  <w:vMerge/>
                  <w:vAlign w:val="center"/>
                </w:tcPr>
                <w:p w:rsidR="007C68B2" w:rsidRDefault="007C68B2">
                  <w:pPr>
                    <w:widowControl/>
                    <w:adjustRightInd w:val="0"/>
                    <w:snapToGrid w:val="0"/>
                    <w:jc w:val="left"/>
                  </w:pPr>
                </w:p>
              </w:tc>
              <w:tc>
                <w:tcPr>
                  <w:tcW w:w="1365" w:type="dxa"/>
                  <w:vMerge w:val="restart"/>
                  <w:vAlign w:val="center"/>
                </w:tcPr>
                <w:p w:rsidR="007C68B2" w:rsidRDefault="00116348">
                  <w:pPr>
                    <w:adjustRightInd w:val="0"/>
                    <w:snapToGrid w:val="0"/>
                    <w:jc w:val="center"/>
                  </w:pPr>
                  <w:r>
                    <w:t>CO</w:t>
                  </w:r>
                </w:p>
              </w:tc>
              <w:tc>
                <w:tcPr>
                  <w:tcW w:w="2145" w:type="dxa"/>
                  <w:vAlign w:val="center"/>
                </w:tcPr>
                <w:p w:rsidR="007C68B2" w:rsidRDefault="00116348">
                  <w:pPr>
                    <w:adjustRightInd w:val="0"/>
                    <w:snapToGrid w:val="0"/>
                    <w:jc w:val="center"/>
                  </w:pPr>
                  <w:r>
                    <w:rPr>
                      <w:rFonts w:hint="eastAsia"/>
                    </w:rPr>
                    <w:t>24</w:t>
                  </w:r>
                  <w:r>
                    <w:rPr>
                      <w:rFonts w:hint="eastAsia"/>
                    </w:rPr>
                    <w:t>小时平均</w:t>
                  </w:r>
                </w:p>
              </w:tc>
              <w:tc>
                <w:tcPr>
                  <w:tcW w:w="1275" w:type="dxa"/>
                  <w:vAlign w:val="center"/>
                </w:tcPr>
                <w:p w:rsidR="007C68B2" w:rsidRDefault="00116348">
                  <w:pPr>
                    <w:adjustRightInd w:val="0"/>
                    <w:snapToGrid w:val="0"/>
                    <w:jc w:val="center"/>
                  </w:pPr>
                  <w:r>
                    <w:rPr>
                      <w:rFonts w:hint="eastAsia"/>
                    </w:rPr>
                    <w:t>4</w:t>
                  </w:r>
                </w:p>
              </w:tc>
              <w:tc>
                <w:tcPr>
                  <w:tcW w:w="1019" w:type="dxa"/>
                  <w:vMerge w:val="restart"/>
                  <w:vAlign w:val="center"/>
                </w:tcPr>
                <w:p w:rsidR="007C68B2" w:rsidRDefault="00116348">
                  <w:pPr>
                    <w:adjustRightInd w:val="0"/>
                    <w:snapToGrid w:val="0"/>
                    <w:jc w:val="center"/>
                  </w:pPr>
                  <w:r>
                    <w:rPr>
                      <w:rFonts w:hint="eastAsia"/>
                    </w:rPr>
                    <w:t>m</w:t>
                  </w:r>
                  <w:r>
                    <w:t>g/m</w:t>
                  </w:r>
                  <w:r>
                    <w:rPr>
                      <w:vertAlign w:val="superscript"/>
                    </w:rPr>
                    <w:t>3</w:t>
                  </w:r>
                </w:p>
              </w:tc>
            </w:tr>
            <w:tr w:rsidR="007C68B2">
              <w:trPr>
                <w:cantSplit/>
                <w:trHeight w:val="283"/>
                <w:jc w:val="center"/>
              </w:trPr>
              <w:tc>
                <w:tcPr>
                  <w:tcW w:w="2024" w:type="dxa"/>
                  <w:vMerge/>
                  <w:vAlign w:val="center"/>
                </w:tcPr>
                <w:p w:rsidR="007C68B2" w:rsidRDefault="007C68B2">
                  <w:pPr>
                    <w:adjustRightInd w:val="0"/>
                    <w:snapToGrid w:val="0"/>
                    <w:jc w:val="center"/>
                  </w:pPr>
                </w:p>
              </w:tc>
              <w:tc>
                <w:tcPr>
                  <w:tcW w:w="1365" w:type="dxa"/>
                  <w:vMerge/>
                  <w:vAlign w:val="center"/>
                </w:tcPr>
                <w:p w:rsidR="007C68B2" w:rsidRDefault="007C68B2">
                  <w:pPr>
                    <w:adjustRightInd w:val="0"/>
                    <w:snapToGrid w:val="0"/>
                    <w:jc w:val="center"/>
                  </w:pPr>
                </w:p>
              </w:tc>
              <w:tc>
                <w:tcPr>
                  <w:tcW w:w="2145" w:type="dxa"/>
                  <w:vAlign w:val="center"/>
                </w:tcPr>
                <w:p w:rsidR="007C68B2" w:rsidRDefault="00116348">
                  <w:pPr>
                    <w:adjustRightInd w:val="0"/>
                    <w:snapToGrid w:val="0"/>
                    <w:jc w:val="center"/>
                  </w:pPr>
                  <w:r>
                    <w:rPr>
                      <w:rFonts w:hint="eastAsia"/>
                    </w:rPr>
                    <w:t>1</w:t>
                  </w:r>
                  <w:r>
                    <w:rPr>
                      <w:rFonts w:hint="eastAsia"/>
                    </w:rPr>
                    <w:t>小时平均</w:t>
                  </w:r>
                </w:p>
              </w:tc>
              <w:tc>
                <w:tcPr>
                  <w:tcW w:w="1275" w:type="dxa"/>
                  <w:vAlign w:val="center"/>
                </w:tcPr>
                <w:p w:rsidR="007C68B2" w:rsidRDefault="00116348">
                  <w:pPr>
                    <w:adjustRightInd w:val="0"/>
                    <w:snapToGrid w:val="0"/>
                    <w:jc w:val="center"/>
                  </w:pPr>
                  <w:r>
                    <w:rPr>
                      <w:rFonts w:hint="eastAsia"/>
                    </w:rPr>
                    <w:t>10</w:t>
                  </w:r>
                </w:p>
              </w:tc>
              <w:tc>
                <w:tcPr>
                  <w:tcW w:w="1019" w:type="dxa"/>
                  <w:vMerge/>
                  <w:vAlign w:val="center"/>
                </w:tcPr>
                <w:p w:rsidR="007C68B2" w:rsidRDefault="007C68B2">
                  <w:pPr>
                    <w:adjustRightInd w:val="0"/>
                    <w:snapToGrid w:val="0"/>
                    <w:jc w:val="center"/>
                  </w:pPr>
                </w:p>
              </w:tc>
            </w:tr>
            <w:tr w:rsidR="007C68B2">
              <w:trPr>
                <w:cantSplit/>
                <w:trHeight w:val="283"/>
                <w:jc w:val="center"/>
              </w:trPr>
              <w:tc>
                <w:tcPr>
                  <w:tcW w:w="2024" w:type="dxa"/>
                  <w:vMerge/>
                  <w:vAlign w:val="center"/>
                </w:tcPr>
                <w:p w:rsidR="007C68B2" w:rsidRDefault="007C68B2">
                  <w:pPr>
                    <w:widowControl/>
                    <w:adjustRightInd w:val="0"/>
                    <w:snapToGrid w:val="0"/>
                    <w:jc w:val="left"/>
                  </w:pPr>
                </w:p>
              </w:tc>
              <w:tc>
                <w:tcPr>
                  <w:tcW w:w="1365" w:type="dxa"/>
                  <w:vMerge w:val="restart"/>
                  <w:vAlign w:val="center"/>
                </w:tcPr>
                <w:p w:rsidR="007C68B2" w:rsidRDefault="00116348">
                  <w:pPr>
                    <w:widowControl/>
                    <w:adjustRightInd w:val="0"/>
                    <w:snapToGrid w:val="0"/>
                    <w:jc w:val="center"/>
                  </w:pPr>
                  <w:r>
                    <w:t>O3</w:t>
                  </w:r>
                </w:p>
              </w:tc>
              <w:tc>
                <w:tcPr>
                  <w:tcW w:w="2145" w:type="dxa"/>
                  <w:vAlign w:val="center"/>
                </w:tcPr>
                <w:p w:rsidR="007C68B2" w:rsidRDefault="00116348">
                  <w:pPr>
                    <w:widowControl/>
                    <w:adjustRightInd w:val="0"/>
                    <w:snapToGrid w:val="0"/>
                    <w:jc w:val="center"/>
                  </w:pPr>
                  <w:r>
                    <w:rPr>
                      <w:rFonts w:hint="eastAsia"/>
                    </w:rPr>
                    <w:t>日最大</w:t>
                  </w:r>
                  <w:r>
                    <w:rPr>
                      <w:rFonts w:hint="eastAsia"/>
                    </w:rPr>
                    <w:t>8</w:t>
                  </w:r>
                  <w:r>
                    <w:rPr>
                      <w:rFonts w:hint="eastAsia"/>
                    </w:rPr>
                    <w:t>小时平均</w:t>
                  </w:r>
                </w:p>
              </w:tc>
              <w:tc>
                <w:tcPr>
                  <w:tcW w:w="1275" w:type="dxa"/>
                  <w:vAlign w:val="center"/>
                </w:tcPr>
                <w:p w:rsidR="007C68B2" w:rsidRDefault="00116348">
                  <w:pPr>
                    <w:widowControl/>
                    <w:adjustRightInd w:val="0"/>
                    <w:snapToGrid w:val="0"/>
                    <w:jc w:val="center"/>
                  </w:pPr>
                  <w:r>
                    <w:rPr>
                      <w:rFonts w:hint="eastAsia"/>
                    </w:rPr>
                    <w:t>160</w:t>
                  </w:r>
                </w:p>
              </w:tc>
              <w:tc>
                <w:tcPr>
                  <w:tcW w:w="1019" w:type="dxa"/>
                  <w:vMerge w:val="restart"/>
                  <w:vAlign w:val="center"/>
                </w:tcPr>
                <w:p w:rsidR="007C68B2" w:rsidRDefault="00116348">
                  <w:pPr>
                    <w:widowControl/>
                    <w:adjustRightInd w:val="0"/>
                    <w:snapToGrid w:val="0"/>
                    <w:jc w:val="center"/>
                  </w:pPr>
                  <w:r>
                    <w:t>μg/m</w:t>
                  </w:r>
                  <w:r>
                    <w:rPr>
                      <w:vertAlign w:val="superscript"/>
                    </w:rPr>
                    <w:t>3</w:t>
                  </w:r>
                </w:p>
              </w:tc>
            </w:tr>
            <w:tr w:rsidR="007C68B2">
              <w:trPr>
                <w:cantSplit/>
                <w:trHeight w:val="283"/>
                <w:jc w:val="center"/>
              </w:trPr>
              <w:tc>
                <w:tcPr>
                  <w:tcW w:w="2024" w:type="dxa"/>
                  <w:vMerge/>
                  <w:vAlign w:val="center"/>
                </w:tcPr>
                <w:p w:rsidR="007C68B2" w:rsidRDefault="007C68B2">
                  <w:pPr>
                    <w:widowControl/>
                    <w:adjustRightInd w:val="0"/>
                    <w:snapToGrid w:val="0"/>
                    <w:jc w:val="center"/>
                  </w:pPr>
                </w:p>
              </w:tc>
              <w:tc>
                <w:tcPr>
                  <w:tcW w:w="1365" w:type="dxa"/>
                  <w:vMerge/>
                  <w:vAlign w:val="center"/>
                </w:tcPr>
                <w:p w:rsidR="007C68B2" w:rsidRDefault="007C68B2">
                  <w:pPr>
                    <w:widowControl/>
                    <w:adjustRightInd w:val="0"/>
                    <w:snapToGrid w:val="0"/>
                    <w:jc w:val="center"/>
                  </w:pPr>
                </w:p>
              </w:tc>
              <w:tc>
                <w:tcPr>
                  <w:tcW w:w="2145" w:type="dxa"/>
                  <w:vAlign w:val="center"/>
                </w:tcPr>
                <w:p w:rsidR="007C68B2" w:rsidRDefault="00116348">
                  <w:pPr>
                    <w:widowControl/>
                    <w:adjustRightInd w:val="0"/>
                    <w:snapToGrid w:val="0"/>
                    <w:jc w:val="center"/>
                  </w:pPr>
                  <w:r>
                    <w:rPr>
                      <w:rFonts w:hint="eastAsia"/>
                    </w:rPr>
                    <w:t>1</w:t>
                  </w:r>
                  <w:r>
                    <w:rPr>
                      <w:rFonts w:hint="eastAsia"/>
                    </w:rPr>
                    <w:t>小时平均</w:t>
                  </w:r>
                </w:p>
              </w:tc>
              <w:tc>
                <w:tcPr>
                  <w:tcW w:w="1275" w:type="dxa"/>
                  <w:vAlign w:val="center"/>
                </w:tcPr>
                <w:p w:rsidR="007C68B2" w:rsidRDefault="00116348">
                  <w:pPr>
                    <w:widowControl/>
                    <w:adjustRightInd w:val="0"/>
                    <w:snapToGrid w:val="0"/>
                    <w:jc w:val="center"/>
                  </w:pPr>
                  <w:r>
                    <w:rPr>
                      <w:rFonts w:hint="eastAsia"/>
                    </w:rPr>
                    <w:t>200</w:t>
                  </w:r>
                </w:p>
              </w:tc>
              <w:tc>
                <w:tcPr>
                  <w:tcW w:w="1019" w:type="dxa"/>
                  <w:vMerge/>
                  <w:vAlign w:val="center"/>
                </w:tcPr>
                <w:p w:rsidR="007C68B2" w:rsidRDefault="007C68B2">
                  <w:pPr>
                    <w:widowControl/>
                    <w:adjustRightInd w:val="0"/>
                    <w:snapToGrid w:val="0"/>
                    <w:jc w:val="center"/>
                  </w:pPr>
                </w:p>
              </w:tc>
            </w:tr>
            <w:tr w:rsidR="007C68B2">
              <w:trPr>
                <w:cantSplit/>
                <w:trHeight w:val="283"/>
                <w:jc w:val="center"/>
              </w:trPr>
              <w:tc>
                <w:tcPr>
                  <w:tcW w:w="2024" w:type="dxa"/>
                  <w:vMerge/>
                  <w:vAlign w:val="center"/>
                </w:tcPr>
                <w:p w:rsidR="007C68B2" w:rsidRDefault="007C68B2">
                  <w:pPr>
                    <w:widowControl/>
                    <w:adjustRightInd w:val="0"/>
                    <w:snapToGrid w:val="0"/>
                    <w:jc w:val="left"/>
                  </w:pPr>
                </w:p>
              </w:tc>
              <w:tc>
                <w:tcPr>
                  <w:tcW w:w="1365" w:type="dxa"/>
                  <w:vMerge w:val="restart"/>
                  <w:vAlign w:val="center"/>
                </w:tcPr>
                <w:p w:rsidR="007C68B2" w:rsidRDefault="00116348">
                  <w:pPr>
                    <w:widowControl/>
                    <w:adjustRightInd w:val="0"/>
                    <w:snapToGrid w:val="0"/>
                    <w:jc w:val="center"/>
                  </w:pPr>
                  <w:r>
                    <w:t>PM10</w:t>
                  </w:r>
                </w:p>
              </w:tc>
              <w:tc>
                <w:tcPr>
                  <w:tcW w:w="2145" w:type="dxa"/>
                  <w:vAlign w:val="center"/>
                </w:tcPr>
                <w:p w:rsidR="007C68B2" w:rsidRDefault="00116348">
                  <w:pPr>
                    <w:widowControl/>
                    <w:adjustRightInd w:val="0"/>
                    <w:snapToGrid w:val="0"/>
                    <w:jc w:val="center"/>
                  </w:pPr>
                  <w:r>
                    <w:rPr>
                      <w:rFonts w:hint="eastAsia"/>
                    </w:rPr>
                    <w:t>年平均</w:t>
                  </w:r>
                </w:p>
              </w:tc>
              <w:tc>
                <w:tcPr>
                  <w:tcW w:w="1275" w:type="dxa"/>
                  <w:vAlign w:val="center"/>
                </w:tcPr>
                <w:p w:rsidR="007C68B2" w:rsidRDefault="00116348">
                  <w:pPr>
                    <w:widowControl/>
                    <w:adjustRightInd w:val="0"/>
                    <w:snapToGrid w:val="0"/>
                    <w:jc w:val="center"/>
                  </w:pPr>
                  <w:r>
                    <w:rPr>
                      <w:rFonts w:hint="eastAsia"/>
                    </w:rPr>
                    <w:t>70</w:t>
                  </w:r>
                </w:p>
              </w:tc>
              <w:tc>
                <w:tcPr>
                  <w:tcW w:w="1019" w:type="dxa"/>
                  <w:vMerge/>
                  <w:vAlign w:val="center"/>
                </w:tcPr>
                <w:p w:rsidR="007C68B2" w:rsidRDefault="007C68B2">
                  <w:pPr>
                    <w:widowControl/>
                    <w:adjustRightInd w:val="0"/>
                    <w:snapToGrid w:val="0"/>
                    <w:jc w:val="center"/>
                  </w:pPr>
                </w:p>
              </w:tc>
            </w:tr>
            <w:tr w:rsidR="007C68B2">
              <w:trPr>
                <w:cantSplit/>
                <w:trHeight w:val="283"/>
                <w:jc w:val="center"/>
              </w:trPr>
              <w:tc>
                <w:tcPr>
                  <w:tcW w:w="2024" w:type="dxa"/>
                  <w:vMerge/>
                  <w:vAlign w:val="center"/>
                </w:tcPr>
                <w:p w:rsidR="007C68B2" w:rsidRDefault="007C68B2">
                  <w:pPr>
                    <w:widowControl/>
                    <w:adjustRightInd w:val="0"/>
                    <w:snapToGrid w:val="0"/>
                    <w:jc w:val="center"/>
                  </w:pPr>
                </w:p>
              </w:tc>
              <w:tc>
                <w:tcPr>
                  <w:tcW w:w="1365" w:type="dxa"/>
                  <w:vMerge/>
                  <w:vAlign w:val="center"/>
                </w:tcPr>
                <w:p w:rsidR="007C68B2" w:rsidRDefault="007C68B2">
                  <w:pPr>
                    <w:widowControl/>
                    <w:adjustRightInd w:val="0"/>
                    <w:snapToGrid w:val="0"/>
                    <w:jc w:val="center"/>
                  </w:pPr>
                </w:p>
              </w:tc>
              <w:tc>
                <w:tcPr>
                  <w:tcW w:w="2145" w:type="dxa"/>
                  <w:vAlign w:val="center"/>
                </w:tcPr>
                <w:p w:rsidR="007C68B2" w:rsidRDefault="00116348">
                  <w:pPr>
                    <w:widowControl/>
                    <w:adjustRightInd w:val="0"/>
                    <w:snapToGrid w:val="0"/>
                    <w:jc w:val="center"/>
                  </w:pPr>
                  <w:r>
                    <w:rPr>
                      <w:rFonts w:hint="eastAsia"/>
                    </w:rPr>
                    <w:t>24</w:t>
                  </w:r>
                  <w:r>
                    <w:rPr>
                      <w:rFonts w:hint="eastAsia"/>
                    </w:rPr>
                    <w:t>小时平均</w:t>
                  </w:r>
                </w:p>
              </w:tc>
              <w:tc>
                <w:tcPr>
                  <w:tcW w:w="1275" w:type="dxa"/>
                  <w:vAlign w:val="center"/>
                </w:tcPr>
                <w:p w:rsidR="007C68B2" w:rsidRDefault="00116348">
                  <w:pPr>
                    <w:widowControl/>
                    <w:adjustRightInd w:val="0"/>
                    <w:snapToGrid w:val="0"/>
                    <w:jc w:val="center"/>
                  </w:pPr>
                  <w:r>
                    <w:rPr>
                      <w:rFonts w:hint="eastAsia"/>
                    </w:rPr>
                    <w:t>150</w:t>
                  </w:r>
                </w:p>
              </w:tc>
              <w:tc>
                <w:tcPr>
                  <w:tcW w:w="1019" w:type="dxa"/>
                  <w:vMerge/>
                  <w:vAlign w:val="center"/>
                </w:tcPr>
                <w:p w:rsidR="007C68B2" w:rsidRDefault="007C68B2">
                  <w:pPr>
                    <w:widowControl/>
                    <w:adjustRightInd w:val="0"/>
                    <w:snapToGrid w:val="0"/>
                    <w:jc w:val="center"/>
                  </w:pPr>
                </w:p>
              </w:tc>
            </w:tr>
            <w:tr w:rsidR="007C68B2">
              <w:trPr>
                <w:cantSplit/>
                <w:trHeight w:val="283"/>
                <w:jc w:val="center"/>
              </w:trPr>
              <w:tc>
                <w:tcPr>
                  <w:tcW w:w="2024" w:type="dxa"/>
                  <w:vMerge/>
                  <w:vAlign w:val="center"/>
                </w:tcPr>
                <w:p w:rsidR="007C68B2" w:rsidRDefault="007C68B2">
                  <w:pPr>
                    <w:widowControl/>
                    <w:adjustRightInd w:val="0"/>
                    <w:snapToGrid w:val="0"/>
                    <w:jc w:val="left"/>
                  </w:pPr>
                </w:p>
              </w:tc>
              <w:tc>
                <w:tcPr>
                  <w:tcW w:w="1365" w:type="dxa"/>
                  <w:vMerge w:val="restart"/>
                  <w:vAlign w:val="center"/>
                </w:tcPr>
                <w:p w:rsidR="007C68B2" w:rsidRDefault="00116348">
                  <w:pPr>
                    <w:widowControl/>
                    <w:adjustRightInd w:val="0"/>
                    <w:snapToGrid w:val="0"/>
                    <w:jc w:val="center"/>
                  </w:pPr>
                  <w:r>
                    <w:t>PM2.5</w:t>
                  </w:r>
                </w:p>
              </w:tc>
              <w:tc>
                <w:tcPr>
                  <w:tcW w:w="2145" w:type="dxa"/>
                  <w:vAlign w:val="center"/>
                </w:tcPr>
                <w:p w:rsidR="007C68B2" w:rsidRDefault="00116348">
                  <w:pPr>
                    <w:widowControl/>
                    <w:adjustRightInd w:val="0"/>
                    <w:snapToGrid w:val="0"/>
                    <w:jc w:val="center"/>
                  </w:pPr>
                  <w:r>
                    <w:rPr>
                      <w:rFonts w:hint="eastAsia"/>
                    </w:rPr>
                    <w:t>年平均</w:t>
                  </w:r>
                </w:p>
              </w:tc>
              <w:tc>
                <w:tcPr>
                  <w:tcW w:w="1275" w:type="dxa"/>
                  <w:vAlign w:val="center"/>
                </w:tcPr>
                <w:p w:rsidR="007C68B2" w:rsidRDefault="00116348">
                  <w:pPr>
                    <w:widowControl/>
                    <w:adjustRightInd w:val="0"/>
                    <w:snapToGrid w:val="0"/>
                    <w:jc w:val="center"/>
                  </w:pPr>
                  <w:r>
                    <w:rPr>
                      <w:rFonts w:hint="eastAsia"/>
                    </w:rPr>
                    <w:t>35</w:t>
                  </w:r>
                </w:p>
              </w:tc>
              <w:tc>
                <w:tcPr>
                  <w:tcW w:w="1019" w:type="dxa"/>
                  <w:vMerge/>
                  <w:vAlign w:val="center"/>
                </w:tcPr>
                <w:p w:rsidR="007C68B2" w:rsidRDefault="007C68B2">
                  <w:pPr>
                    <w:widowControl/>
                    <w:adjustRightInd w:val="0"/>
                    <w:snapToGrid w:val="0"/>
                    <w:jc w:val="center"/>
                  </w:pPr>
                </w:p>
              </w:tc>
            </w:tr>
            <w:tr w:rsidR="007C68B2">
              <w:trPr>
                <w:cantSplit/>
                <w:trHeight w:val="283"/>
                <w:jc w:val="center"/>
              </w:trPr>
              <w:tc>
                <w:tcPr>
                  <w:tcW w:w="2024" w:type="dxa"/>
                  <w:vMerge/>
                  <w:vAlign w:val="center"/>
                </w:tcPr>
                <w:p w:rsidR="007C68B2" w:rsidRDefault="007C68B2">
                  <w:pPr>
                    <w:widowControl/>
                    <w:adjustRightInd w:val="0"/>
                    <w:snapToGrid w:val="0"/>
                    <w:jc w:val="center"/>
                  </w:pPr>
                </w:p>
              </w:tc>
              <w:tc>
                <w:tcPr>
                  <w:tcW w:w="1365" w:type="dxa"/>
                  <w:vMerge/>
                  <w:vAlign w:val="center"/>
                </w:tcPr>
                <w:p w:rsidR="007C68B2" w:rsidRDefault="007C68B2">
                  <w:pPr>
                    <w:widowControl/>
                    <w:adjustRightInd w:val="0"/>
                    <w:snapToGrid w:val="0"/>
                    <w:jc w:val="center"/>
                  </w:pPr>
                </w:p>
              </w:tc>
              <w:tc>
                <w:tcPr>
                  <w:tcW w:w="2145" w:type="dxa"/>
                  <w:vAlign w:val="center"/>
                </w:tcPr>
                <w:p w:rsidR="007C68B2" w:rsidRDefault="00116348">
                  <w:pPr>
                    <w:widowControl/>
                    <w:adjustRightInd w:val="0"/>
                    <w:snapToGrid w:val="0"/>
                    <w:jc w:val="center"/>
                  </w:pPr>
                  <w:r>
                    <w:rPr>
                      <w:rFonts w:hint="eastAsia"/>
                    </w:rPr>
                    <w:t>24</w:t>
                  </w:r>
                  <w:r>
                    <w:rPr>
                      <w:rFonts w:hint="eastAsia"/>
                    </w:rPr>
                    <w:t>小时平均</w:t>
                  </w:r>
                </w:p>
              </w:tc>
              <w:tc>
                <w:tcPr>
                  <w:tcW w:w="1275" w:type="dxa"/>
                  <w:vAlign w:val="center"/>
                </w:tcPr>
                <w:p w:rsidR="007C68B2" w:rsidRDefault="00116348">
                  <w:pPr>
                    <w:widowControl/>
                    <w:adjustRightInd w:val="0"/>
                    <w:snapToGrid w:val="0"/>
                    <w:jc w:val="center"/>
                  </w:pPr>
                  <w:r>
                    <w:rPr>
                      <w:rFonts w:hint="eastAsia"/>
                    </w:rPr>
                    <w:t>75</w:t>
                  </w:r>
                </w:p>
              </w:tc>
              <w:tc>
                <w:tcPr>
                  <w:tcW w:w="1019" w:type="dxa"/>
                  <w:vMerge/>
                  <w:vAlign w:val="center"/>
                </w:tcPr>
                <w:p w:rsidR="007C68B2" w:rsidRDefault="007C68B2">
                  <w:pPr>
                    <w:widowControl/>
                    <w:adjustRightInd w:val="0"/>
                    <w:snapToGrid w:val="0"/>
                    <w:jc w:val="center"/>
                  </w:pPr>
                </w:p>
              </w:tc>
            </w:tr>
            <w:tr w:rsidR="007C68B2">
              <w:trPr>
                <w:cantSplit/>
                <w:trHeight w:val="283"/>
                <w:jc w:val="center"/>
              </w:trPr>
              <w:tc>
                <w:tcPr>
                  <w:tcW w:w="2024" w:type="dxa"/>
                  <w:vAlign w:val="center"/>
                </w:tcPr>
                <w:p w:rsidR="007C68B2" w:rsidRDefault="00116348">
                  <w:pPr>
                    <w:widowControl/>
                    <w:adjustRightInd w:val="0"/>
                    <w:snapToGrid w:val="0"/>
                    <w:jc w:val="left"/>
                  </w:pPr>
                  <w:r>
                    <w:t>《大气污染物综合排放标准详解》</w:t>
                  </w:r>
                </w:p>
              </w:tc>
              <w:tc>
                <w:tcPr>
                  <w:tcW w:w="1365" w:type="dxa"/>
                  <w:vAlign w:val="center"/>
                </w:tcPr>
                <w:p w:rsidR="007C68B2" w:rsidRDefault="00116348">
                  <w:pPr>
                    <w:adjustRightInd w:val="0"/>
                    <w:snapToGrid w:val="0"/>
                    <w:jc w:val="center"/>
                  </w:pPr>
                  <w:r>
                    <w:t>非甲烷总烃</w:t>
                  </w:r>
                </w:p>
              </w:tc>
              <w:tc>
                <w:tcPr>
                  <w:tcW w:w="3420" w:type="dxa"/>
                  <w:gridSpan w:val="2"/>
                  <w:vAlign w:val="center"/>
                </w:tcPr>
                <w:p w:rsidR="007C68B2" w:rsidRDefault="00116348">
                  <w:pPr>
                    <w:adjustRightInd w:val="0"/>
                    <w:snapToGrid w:val="0"/>
                    <w:jc w:val="center"/>
                  </w:pPr>
                  <w:r>
                    <w:rPr>
                      <w:rFonts w:hint="eastAsia"/>
                    </w:rPr>
                    <w:t>2.0</w:t>
                  </w:r>
                </w:p>
              </w:tc>
              <w:tc>
                <w:tcPr>
                  <w:tcW w:w="1019" w:type="dxa"/>
                  <w:vAlign w:val="center"/>
                </w:tcPr>
                <w:p w:rsidR="007C68B2" w:rsidRDefault="00116348">
                  <w:pPr>
                    <w:adjustRightInd w:val="0"/>
                    <w:snapToGrid w:val="0"/>
                    <w:jc w:val="center"/>
                  </w:pPr>
                  <w:r>
                    <w:rPr>
                      <w:rFonts w:hint="eastAsia"/>
                    </w:rPr>
                    <w:t>m</w:t>
                  </w:r>
                  <w:r>
                    <w:t>g/m</w:t>
                  </w:r>
                  <w:r>
                    <w:rPr>
                      <w:vertAlign w:val="superscript"/>
                    </w:rPr>
                    <w:t>3</w:t>
                  </w:r>
                </w:p>
              </w:tc>
            </w:tr>
          </w:tbl>
          <w:p w:rsidR="007C68B2" w:rsidRDefault="00116348">
            <w:pPr>
              <w:tabs>
                <w:tab w:val="left" w:pos="4404"/>
              </w:tabs>
              <w:adjustRightInd w:val="0"/>
              <w:snapToGrid w:val="0"/>
              <w:spacing w:line="480" w:lineRule="exact"/>
              <w:ind w:firstLineChars="200" w:firstLine="480"/>
            </w:pPr>
            <w:r>
              <w:rPr>
                <w:sz w:val="24"/>
                <w:szCs w:val="24"/>
              </w:rPr>
              <w:t>2</w:t>
            </w:r>
            <w:r>
              <w:rPr>
                <w:sz w:val="24"/>
                <w:szCs w:val="24"/>
              </w:rPr>
              <w:t>、声环境执行《声环境质量标准》（</w:t>
            </w:r>
            <w:r>
              <w:rPr>
                <w:sz w:val="24"/>
                <w:szCs w:val="24"/>
              </w:rPr>
              <w:t>GB3096-2008</w:t>
            </w:r>
            <w:r>
              <w:rPr>
                <w:sz w:val="24"/>
                <w:szCs w:val="24"/>
              </w:rPr>
              <w:t>）中的</w:t>
            </w:r>
            <w:r>
              <w:rPr>
                <w:sz w:val="24"/>
                <w:szCs w:val="24"/>
              </w:rPr>
              <w:t>2</w:t>
            </w:r>
            <w:r>
              <w:rPr>
                <w:sz w:val="24"/>
                <w:szCs w:val="24"/>
              </w:rPr>
              <w:t>类区标准。标准值见表</w:t>
            </w:r>
            <w:r>
              <w:rPr>
                <w:rFonts w:hint="eastAsia"/>
                <w:sz w:val="24"/>
                <w:szCs w:val="24"/>
              </w:rPr>
              <w:t>12</w:t>
            </w:r>
            <w:r>
              <w:rPr>
                <w:sz w:val="24"/>
                <w:szCs w:val="24"/>
              </w:rPr>
              <w:t>。</w:t>
            </w:r>
          </w:p>
          <w:p w:rsidR="007C68B2" w:rsidRDefault="00116348">
            <w:pPr>
              <w:adjustRightInd w:val="0"/>
              <w:snapToGrid w:val="0"/>
              <w:jc w:val="center"/>
              <w:rPr>
                <w:b/>
                <w:bCs/>
              </w:rPr>
            </w:pPr>
            <w:r>
              <w:rPr>
                <w:b/>
                <w:bCs/>
              </w:rPr>
              <w:t>表</w:t>
            </w:r>
            <w:r>
              <w:rPr>
                <w:rFonts w:hint="eastAsia"/>
                <w:b/>
                <w:bCs/>
              </w:rPr>
              <w:t>12</w:t>
            </w:r>
            <w:r>
              <w:rPr>
                <w:b/>
                <w:bCs/>
              </w:rPr>
              <w:t xml:space="preserve">  </w:t>
            </w:r>
            <w:r>
              <w:rPr>
                <w:b/>
                <w:bCs/>
              </w:rPr>
              <w:t>声环境质量标准</w:t>
            </w:r>
          </w:p>
          <w:tbl>
            <w:tblPr>
              <w:tblW w:w="77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58"/>
              <w:gridCol w:w="1087"/>
              <w:gridCol w:w="1102"/>
              <w:gridCol w:w="1012"/>
              <w:gridCol w:w="893"/>
            </w:tblGrid>
            <w:tr w:rsidR="007C68B2">
              <w:trPr>
                <w:cantSplit/>
                <w:trHeight w:val="447"/>
                <w:jc w:val="center"/>
              </w:trPr>
              <w:tc>
                <w:tcPr>
                  <w:tcW w:w="3658" w:type="dxa"/>
                  <w:vMerge w:val="restart"/>
                  <w:vAlign w:val="center"/>
                </w:tcPr>
                <w:p w:rsidR="007C68B2" w:rsidRDefault="00116348">
                  <w:pPr>
                    <w:adjustRightInd w:val="0"/>
                    <w:snapToGrid w:val="0"/>
                    <w:jc w:val="center"/>
                  </w:pPr>
                  <w:r>
                    <w:t>执行标准</w:t>
                  </w:r>
                </w:p>
              </w:tc>
              <w:tc>
                <w:tcPr>
                  <w:tcW w:w="1087" w:type="dxa"/>
                  <w:vMerge w:val="restart"/>
                  <w:vAlign w:val="center"/>
                </w:tcPr>
                <w:p w:rsidR="007C68B2" w:rsidRDefault="00116348">
                  <w:pPr>
                    <w:adjustRightInd w:val="0"/>
                    <w:snapToGrid w:val="0"/>
                    <w:jc w:val="center"/>
                  </w:pPr>
                  <w:r>
                    <w:t>级别</w:t>
                  </w:r>
                </w:p>
              </w:tc>
              <w:tc>
                <w:tcPr>
                  <w:tcW w:w="1102" w:type="dxa"/>
                  <w:vMerge w:val="restart"/>
                  <w:vAlign w:val="center"/>
                </w:tcPr>
                <w:p w:rsidR="007C68B2" w:rsidRDefault="00116348">
                  <w:pPr>
                    <w:adjustRightInd w:val="0"/>
                    <w:snapToGrid w:val="0"/>
                    <w:jc w:val="center"/>
                  </w:pPr>
                  <w:r>
                    <w:t>单位</w:t>
                  </w:r>
                </w:p>
              </w:tc>
              <w:tc>
                <w:tcPr>
                  <w:tcW w:w="1905" w:type="dxa"/>
                  <w:gridSpan w:val="2"/>
                  <w:vAlign w:val="center"/>
                </w:tcPr>
                <w:p w:rsidR="007C68B2" w:rsidRDefault="00116348">
                  <w:pPr>
                    <w:adjustRightInd w:val="0"/>
                    <w:snapToGrid w:val="0"/>
                    <w:jc w:val="center"/>
                  </w:pPr>
                  <w:r>
                    <w:t>标准限值</w:t>
                  </w:r>
                </w:p>
              </w:tc>
            </w:tr>
            <w:tr w:rsidR="007C68B2">
              <w:trPr>
                <w:cantSplit/>
                <w:trHeight w:val="477"/>
                <w:jc w:val="center"/>
              </w:trPr>
              <w:tc>
                <w:tcPr>
                  <w:tcW w:w="3658" w:type="dxa"/>
                  <w:vMerge/>
                  <w:vAlign w:val="center"/>
                </w:tcPr>
                <w:p w:rsidR="007C68B2" w:rsidRDefault="007C68B2">
                  <w:pPr>
                    <w:widowControl/>
                    <w:adjustRightInd w:val="0"/>
                    <w:snapToGrid w:val="0"/>
                    <w:jc w:val="left"/>
                  </w:pPr>
                </w:p>
              </w:tc>
              <w:tc>
                <w:tcPr>
                  <w:tcW w:w="1087" w:type="dxa"/>
                  <w:vMerge/>
                  <w:vAlign w:val="center"/>
                </w:tcPr>
                <w:p w:rsidR="007C68B2" w:rsidRDefault="007C68B2">
                  <w:pPr>
                    <w:widowControl/>
                    <w:adjustRightInd w:val="0"/>
                    <w:snapToGrid w:val="0"/>
                    <w:jc w:val="left"/>
                  </w:pPr>
                </w:p>
              </w:tc>
              <w:tc>
                <w:tcPr>
                  <w:tcW w:w="1102" w:type="dxa"/>
                  <w:vMerge/>
                  <w:vAlign w:val="center"/>
                </w:tcPr>
                <w:p w:rsidR="007C68B2" w:rsidRDefault="007C68B2">
                  <w:pPr>
                    <w:widowControl/>
                    <w:adjustRightInd w:val="0"/>
                    <w:snapToGrid w:val="0"/>
                    <w:jc w:val="left"/>
                  </w:pPr>
                </w:p>
              </w:tc>
              <w:tc>
                <w:tcPr>
                  <w:tcW w:w="1012" w:type="dxa"/>
                  <w:vAlign w:val="center"/>
                </w:tcPr>
                <w:p w:rsidR="007C68B2" w:rsidRDefault="00116348">
                  <w:pPr>
                    <w:adjustRightInd w:val="0"/>
                    <w:snapToGrid w:val="0"/>
                    <w:jc w:val="center"/>
                  </w:pPr>
                  <w:r>
                    <w:t>昼间</w:t>
                  </w:r>
                </w:p>
              </w:tc>
              <w:tc>
                <w:tcPr>
                  <w:tcW w:w="893" w:type="dxa"/>
                  <w:vAlign w:val="center"/>
                </w:tcPr>
                <w:p w:rsidR="007C68B2" w:rsidRDefault="00116348">
                  <w:pPr>
                    <w:adjustRightInd w:val="0"/>
                    <w:snapToGrid w:val="0"/>
                    <w:jc w:val="center"/>
                  </w:pPr>
                  <w:r>
                    <w:t>夜间</w:t>
                  </w:r>
                </w:p>
              </w:tc>
            </w:tr>
            <w:tr w:rsidR="007C68B2">
              <w:trPr>
                <w:cantSplit/>
                <w:trHeight w:val="452"/>
                <w:jc w:val="center"/>
              </w:trPr>
              <w:tc>
                <w:tcPr>
                  <w:tcW w:w="3658" w:type="dxa"/>
                  <w:vAlign w:val="center"/>
                </w:tcPr>
                <w:p w:rsidR="007C68B2" w:rsidRDefault="00116348">
                  <w:pPr>
                    <w:adjustRightInd w:val="0"/>
                    <w:snapToGrid w:val="0"/>
                    <w:jc w:val="center"/>
                  </w:pPr>
                  <w:r>
                    <w:t>《声环境质量标准》</w:t>
                  </w:r>
                  <w:r>
                    <w:t>(GB3096-2008)</w:t>
                  </w:r>
                </w:p>
              </w:tc>
              <w:tc>
                <w:tcPr>
                  <w:tcW w:w="1087" w:type="dxa"/>
                  <w:vAlign w:val="center"/>
                </w:tcPr>
                <w:p w:rsidR="007C68B2" w:rsidRDefault="00116348">
                  <w:pPr>
                    <w:adjustRightInd w:val="0"/>
                    <w:snapToGrid w:val="0"/>
                    <w:jc w:val="center"/>
                  </w:pPr>
                  <w:r>
                    <w:t>2</w:t>
                  </w:r>
                  <w:r>
                    <w:t>类</w:t>
                  </w:r>
                </w:p>
              </w:tc>
              <w:tc>
                <w:tcPr>
                  <w:tcW w:w="1102" w:type="dxa"/>
                  <w:vAlign w:val="center"/>
                </w:tcPr>
                <w:p w:rsidR="007C68B2" w:rsidRDefault="00116348">
                  <w:pPr>
                    <w:adjustRightInd w:val="0"/>
                    <w:snapToGrid w:val="0"/>
                    <w:jc w:val="center"/>
                  </w:pPr>
                  <w:r>
                    <w:t>dB</w:t>
                  </w:r>
                  <w:r>
                    <w:t>（</w:t>
                  </w:r>
                  <w:r>
                    <w:t>A</w:t>
                  </w:r>
                  <w:r>
                    <w:t>）</w:t>
                  </w:r>
                </w:p>
              </w:tc>
              <w:tc>
                <w:tcPr>
                  <w:tcW w:w="1012" w:type="dxa"/>
                  <w:vAlign w:val="center"/>
                </w:tcPr>
                <w:p w:rsidR="007C68B2" w:rsidRDefault="00116348">
                  <w:pPr>
                    <w:adjustRightInd w:val="0"/>
                    <w:snapToGrid w:val="0"/>
                    <w:jc w:val="center"/>
                  </w:pPr>
                  <w:r>
                    <w:t>60</w:t>
                  </w:r>
                </w:p>
              </w:tc>
              <w:tc>
                <w:tcPr>
                  <w:tcW w:w="893" w:type="dxa"/>
                  <w:vAlign w:val="center"/>
                </w:tcPr>
                <w:p w:rsidR="007C68B2" w:rsidRDefault="00116348">
                  <w:pPr>
                    <w:adjustRightInd w:val="0"/>
                    <w:snapToGrid w:val="0"/>
                    <w:jc w:val="center"/>
                  </w:pPr>
                  <w:r>
                    <w:t>50</w:t>
                  </w:r>
                </w:p>
              </w:tc>
            </w:tr>
          </w:tbl>
          <w:p w:rsidR="007C68B2" w:rsidRDefault="007C68B2">
            <w:pPr>
              <w:pStyle w:val="Default1"/>
            </w:pPr>
          </w:p>
          <w:p w:rsidR="007C68B2" w:rsidRDefault="007C68B2"/>
          <w:p w:rsidR="007C68B2" w:rsidRDefault="007C68B2"/>
          <w:p w:rsidR="007C68B2" w:rsidRDefault="007C68B2"/>
          <w:p w:rsidR="007C68B2" w:rsidRDefault="007C68B2"/>
          <w:p w:rsidR="007C68B2" w:rsidRDefault="007C68B2"/>
          <w:p w:rsidR="007C68B2" w:rsidRDefault="007C68B2">
            <w:pPr>
              <w:jc w:val="left"/>
            </w:pPr>
          </w:p>
        </w:tc>
      </w:tr>
      <w:tr w:rsidR="007C68B2">
        <w:trPr>
          <w:cantSplit/>
          <w:trHeight w:val="9786"/>
          <w:jc w:val="center"/>
        </w:trPr>
        <w:tc>
          <w:tcPr>
            <w:tcW w:w="764" w:type="dxa"/>
            <w:tcBorders>
              <w:top w:val="single" w:sz="4" w:space="0" w:color="auto"/>
            </w:tcBorders>
            <w:textDirection w:val="tbRlV"/>
            <w:vAlign w:val="center"/>
          </w:tcPr>
          <w:p w:rsidR="007C68B2" w:rsidRDefault="00116348">
            <w:pPr>
              <w:adjustRightInd w:val="0"/>
              <w:snapToGrid w:val="0"/>
              <w:spacing w:line="600" w:lineRule="exact"/>
              <w:jc w:val="center"/>
              <w:rPr>
                <w:sz w:val="24"/>
                <w:szCs w:val="24"/>
              </w:rPr>
            </w:pPr>
            <w:r>
              <w:rPr>
                <w:spacing w:val="5"/>
                <w:kern w:val="0"/>
                <w:sz w:val="24"/>
                <w:szCs w:val="24"/>
              </w:rPr>
              <w:lastRenderedPageBreak/>
              <w:t>污染物排放标准</w:t>
            </w:r>
          </w:p>
        </w:tc>
        <w:tc>
          <w:tcPr>
            <w:tcW w:w="8307" w:type="dxa"/>
            <w:tcBorders>
              <w:top w:val="single" w:sz="4" w:space="0" w:color="auto"/>
            </w:tcBorders>
            <w:vAlign w:val="center"/>
          </w:tcPr>
          <w:p w:rsidR="007C68B2" w:rsidRDefault="00116348">
            <w:pPr>
              <w:pStyle w:val="Default1"/>
              <w:snapToGrid w:val="0"/>
              <w:spacing w:beforeLines="40" w:before="124" w:line="360" w:lineRule="auto"/>
              <w:ind w:firstLineChars="200" w:firstLine="480"/>
              <w:jc w:val="both"/>
            </w:pPr>
            <w:r>
              <w:rPr>
                <w:rFonts w:hint="eastAsia"/>
              </w:rPr>
              <w:t>1</w:t>
            </w:r>
            <w:r>
              <w:rPr>
                <w:rFonts w:hint="eastAsia"/>
              </w:rPr>
              <w:t>、废气：印刷工序产生的废气</w:t>
            </w:r>
            <w:r>
              <w:t>执行《挥发性有机物排放控制标准》</w:t>
            </w:r>
            <w:r>
              <w:rPr>
                <w:rFonts w:ascii="Times New Roman" w:cs="Times New Roman"/>
                <w:kern w:val="2"/>
              </w:rPr>
              <w:t>（</w:t>
            </w:r>
            <w:r>
              <w:rPr>
                <w:rFonts w:ascii="Times New Roman" w:cs="Times New Roman"/>
                <w:kern w:val="2"/>
              </w:rPr>
              <w:t>DB61/T 1061-2017</w:t>
            </w:r>
            <w:r>
              <w:rPr>
                <w:rFonts w:ascii="Times New Roman" w:cs="Times New Roman"/>
                <w:kern w:val="2"/>
              </w:rPr>
              <w:t>）</w:t>
            </w:r>
            <w:r>
              <w:rPr>
                <w:rFonts w:hint="eastAsia"/>
              </w:rPr>
              <w:t>中标准。</w:t>
            </w:r>
          </w:p>
          <w:p w:rsidR="007C68B2" w:rsidRDefault="00116348">
            <w:pPr>
              <w:pStyle w:val="Default1"/>
              <w:snapToGrid w:val="0"/>
              <w:spacing w:beforeLines="40" w:before="124"/>
              <w:jc w:val="center"/>
              <w:rPr>
                <w:rFonts w:ascii="Times New Roman" w:cs="Times New Roman"/>
                <w:sz w:val="21"/>
                <w:szCs w:val="21"/>
              </w:rPr>
            </w:pPr>
            <w:r>
              <w:rPr>
                <w:rFonts w:ascii="Times New Roman" w:cs="Times New Roman"/>
                <w:b/>
                <w:bCs/>
                <w:sz w:val="21"/>
                <w:szCs w:val="21"/>
              </w:rPr>
              <w:t>表</w:t>
            </w:r>
            <w:r>
              <w:rPr>
                <w:rFonts w:ascii="Times New Roman" w:cs="Times New Roman" w:hint="eastAsia"/>
                <w:b/>
                <w:bCs/>
                <w:sz w:val="21"/>
                <w:szCs w:val="21"/>
              </w:rPr>
              <w:t>13</w:t>
            </w:r>
            <w:r>
              <w:rPr>
                <w:rFonts w:ascii="Times New Roman" w:cs="Times New Roman"/>
                <w:b/>
                <w:bCs/>
                <w:sz w:val="21"/>
                <w:szCs w:val="21"/>
              </w:rPr>
              <w:t xml:space="preserve">  </w:t>
            </w:r>
            <w:r>
              <w:rPr>
                <w:rFonts w:ascii="Times New Roman" w:cs="Times New Roman" w:hint="eastAsia"/>
                <w:b/>
                <w:bCs/>
                <w:sz w:val="21"/>
                <w:szCs w:val="21"/>
              </w:rPr>
              <w:t>挥发性有机物</w:t>
            </w:r>
            <w:r>
              <w:rPr>
                <w:rFonts w:ascii="Times New Roman" w:cs="Times New Roman"/>
                <w:b/>
                <w:bCs/>
                <w:sz w:val="21"/>
                <w:szCs w:val="21"/>
              </w:rPr>
              <w:t>排放</w:t>
            </w:r>
            <w:r>
              <w:rPr>
                <w:rFonts w:ascii="Times New Roman" w:cs="Times New Roman" w:hint="eastAsia"/>
                <w:b/>
                <w:bCs/>
                <w:sz w:val="21"/>
                <w:szCs w:val="21"/>
              </w:rPr>
              <w:t>控制</w:t>
            </w:r>
            <w:r>
              <w:rPr>
                <w:rFonts w:ascii="Times New Roman" w:cs="Times New Roman"/>
                <w:b/>
                <w:bCs/>
                <w:sz w:val="21"/>
                <w:szCs w:val="21"/>
              </w:rPr>
              <w:t>标准</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276"/>
              <w:gridCol w:w="1134"/>
              <w:gridCol w:w="1143"/>
              <w:gridCol w:w="1125"/>
              <w:gridCol w:w="2221"/>
            </w:tblGrid>
            <w:tr w:rsidR="007C68B2">
              <w:trPr>
                <w:trHeight w:val="405"/>
                <w:jc w:val="center"/>
              </w:trPr>
              <w:tc>
                <w:tcPr>
                  <w:tcW w:w="1038" w:type="dxa"/>
                  <w:vMerge w:val="restart"/>
                  <w:vAlign w:val="center"/>
                </w:tcPr>
                <w:p w:rsidR="007C68B2" w:rsidRDefault="00116348">
                  <w:pPr>
                    <w:adjustRightInd w:val="0"/>
                    <w:snapToGrid w:val="0"/>
                    <w:jc w:val="center"/>
                    <w:rPr>
                      <w:color w:val="000000"/>
                      <w:szCs w:val="21"/>
                    </w:rPr>
                  </w:pPr>
                  <w:r>
                    <w:rPr>
                      <w:rFonts w:hint="eastAsia"/>
                      <w:color w:val="000000"/>
                      <w:szCs w:val="21"/>
                    </w:rPr>
                    <w:t>污染物名称</w:t>
                  </w:r>
                </w:p>
              </w:tc>
              <w:tc>
                <w:tcPr>
                  <w:tcW w:w="3553" w:type="dxa"/>
                  <w:gridSpan w:val="3"/>
                  <w:vAlign w:val="center"/>
                </w:tcPr>
                <w:p w:rsidR="007C68B2" w:rsidRDefault="00116348">
                  <w:pPr>
                    <w:adjustRightInd w:val="0"/>
                    <w:snapToGrid w:val="0"/>
                    <w:jc w:val="center"/>
                    <w:rPr>
                      <w:color w:val="000000"/>
                      <w:szCs w:val="21"/>
                    </w:rPr>
                  </w:pPr>
                  <w:r>
                    <w:rPr>
                      <w:rFonts w:hint="eastAsia"/>
                      <w:color w:val="000000"/>
                      <w:szCs w:val="21"/>
                    </w:rPr>
                    <w:t>有组织排放限值</w:t>
                  </w:r>
                </w:p>
              </w:tc>
              <w:tc>
                <w:tcPr>
                  <w:tcW w:w="1125" w:type="dxa"/>
                  <w:vMerge w:val="restart"/>
                  <w:vAlign w:val="center"/>
                </w:tcPr>
                <w:p w:rsidR="007C68B2" w:rsidRDefault="00116348">
                  <w:pPr>
                    <w:adjustRightInd w:val="0"/>
                    <w:snapToGrid w:val="0"/>
                    <w:jc w:val="center"/>
                    <w:rPr>
                      <w:color w:val="000000"/>
                      <w:szCs w:val="21"/>
                    </w:rPr>
                  </w:pPr>
                  <w:r>
                    <w:rPr>
                      <w:rFonts w:hint="eastAsia"/>
                      <w:color w:val="000000"/>
                      <w:szCs w:val="21"/>
                    </w:rPr>
                    <w:t>企业边界监控点浓度限值（</w:t>
                  </w:r>
                  <w:r>
                    <w:rPr>
                      <w:rFonts w:hint="eastAsia"/>
                      <w:color w:val="000000"/>
                      <w:szCs w:val="21"/>
                    </w:rPr>
                    <w:t>m</w:t>
                  </w:r>
                  <w:r>
                    <w:rPr>
                      <w:color w:val="000000"/>
                      <w:szCs w:val="21"/>
                    </w:rPr>
                    <w:t>g/m</w:t>
                  </w:r>
                  <w:r>
                    <w:rPr>
                      <w:color w:val="000000"/>
                      <w:szCs w:val="21"/>
                      <w:vertAlign w:val="superscript"/>
                    </w:rPr>
                    <w:t>3</w:t>
                  </w:r>
                  <w:r>
                    <w:rPr>
                      <w:rFonts w:hint="eastAsia"/>
                      <w:color w:val="000000"/>
                      <w:szCs w:val="21"/>
                    </w:rPr>
                    <w:t>）</w:t>
                  </w:r>
                </w:p>
              </w:tc>
              <w:tc>
                <w:tcPr>
                  <w:tcW w:w="2221" w:type="dxa"/>
                  <w:vMerge w:val="restart"/>
                  <w:vAlign w:val="center"/>
                </w:tcPr>
                <w:p w:rsidR="007C68B2" w:rsidRDefault="00116348">
                  <w:pPr>
                    <w:adjustRightInd w:val="0"/>
                    <w:snapToGrid w:val="0"/>
                    <w:jc w:val="center"/>
                    <w:rPr>
                      <w:color w:val="000000"/>
                      <w:szCs w:val="21"/>
                    </w:rPr>
                  </w:pPr>
                  <w:r>
                    <w:rPr>
                      <w:rFonts w:hint="eastAsia"/>
                      <w:color w:val="000000"/>
                      <w:szCs w:val="21"/>
                    </w:rPr>
                    <w:t>标准来源</w:t>
                  </w:r>
                </w:p>
              </w:tc>
            </w:tr>
            <w:tr w:rsidR="007C68B2">
              <w:trPr>
                <w:trHeight w:val="405"/>
                <w:jc w:val="center"/>
              </w:trPr>
              <w:tc>
                <w:tcPr>
                  <w:tcW w:w="1038" w:type="dxa"/>
                  <w:vMerge/>
                  <w:vAlign w:val="center"/>
                </w:tcPr>
                <w:p w:rsidR="007C68B2" w:rsidRDefault="007C68B2">
                  <w:pPr>
                    <w:adjustRightInd w:val="0"/>
                    <w:snapToGrid w:val="0"/>
                    <w:jc w:val="center"/>
                    <w:rPr>
                      <w:color w:val="000000"/>
                      <w:szCs w:val="21"/>
                    </w:rPr>
                  </w:pPr>
                </w:p>
              </w:tc>
              <w:tc>
                <w:tcPr>
                  <w:tcW w:w="1276" w:type="dxa"/>
                  <w:vAlign w:val="center"/>
                </w:tcPr>
                <w:p w:rsidR="007C68B2" w:rsidRDefault="00116348">
                  <w:pPr>
                    <w:adjustRightInd w:val="0"/>
                    <w:snapToGrid w:val="0"/>
                    <w:jc w:val="center"/>
                    <w:rPr>
                      <w:color w:val="000000"/>
                      <w:szCs w:val="21"/>
                    </w:rPr>
                  </w:pPr>
                  <w:r>
                    <w:rPr>
                      <w:rFonts w:hint="eastAsia"/>
                      <w:color w:val="000000"/>
                      <w:szCs w:val="21"/>
                    </w:rPr>
                    <w:t>最高允许排放浓度（</w:t>
                  </w:r>
                  <w:r>
                    <w:rPr>
                      <w:rFonts w:hint="eastAsia"/>
                      <w:color w:val="000000"/>
                      <w:szCs w:val="21"/>
                    </w:rPr>
                    <w:t>m</w:t>
                  </w:r>
                  <w:r>
                    <w:rPr>
                      <w:color w:val="000000"/>
                      <w:szCs w:val="21"/>
                    </w:rPr>
                    <w:t>g/m</w:t>
                  </w:r>
                  <w:r>
                    <w:rPr>
                      <w:color w:val="000000"/>
                      <w:szCs w:val="21"/>
                      <w:vertAlign w:val="superscript"/>
                    </w:rPr>
                    <w:t>3</w:t>
                  </w:r>
                  <w:r>
                    <w:rPr>
                      <w:rFonts w:hint="eastAsia"/>
                      <w:color w:val="000000"/>
                      <w:szCs w:val="21"/>
                    </w:rPr>
                    <w:t>）</w:t>
                  </w:r>
                </w:p>
              </w:tc>
              <w:tc>
                <w:tcPr>
                  <w:tcW w:w="1134" w:type="dxa"/>
                  <w:vAlign w:val="center"/>
                </w:tcPr>
                <w:p w:rsidR="007C68B2" w:rsidRDefault="00116348">
                  <w:pPr>
                    <w:adjustRightInd w:val="0"/>
                    <w:snapToGrid w:val="0"/>
                    <w:jc w:val="center"/>
                    <w:rPr>
                      <w:color w:val="000000"/>
                      <w:szCs w:val="21"/>
                    </w:rPr>
                  </w:pPr>
                  <w:r>
                    <w:rPr>
                      <w:rFonts w:hint="eastAsia"/>
                      <w:color w:val="000000"/>
                      <w:szCs w:val="21"/>
                    </w:rPr>
                    <w:t>最低去除效率</w:t>
                  </w:r>
                </w:p>
              </w:tc>
              <w:tc>
                <w:tcPr>
                  <w:tcW w:w="1143" w:type="dxa"/>
                  <w:vAlign w:val="center"/>
                </w:tcPr>
                <w:p w:rsidR="007C68B2" w:rsidRDefault="00116348">
                  <w:pPr>
                    <w:adjustRightInd w:val="0"/>
                    <w:snapToGrid w:val="0"/>
                    <w:jc w:val="center"/>
                    <w:rPr>
                      <w:color w:val="000000"/>
                      <w:szCs w:val="21"/>
                    </w:rPr>
                  </w:pPr>
                  <w:r>
                    <w:rPr>
                      <w:rFonts w:hint="eastAsia"/>
                      <w:color w:val="000000"/>
                      <w:szCs w:val="21"/>
                    </w:rPr>
                    <w:t>监控位置</w:t>
                  </w:r>
                </w:p>
              </w:tc>
              <w:tc>
                <w:tcPr>
                  <w:tcW w:w="1125" w:type="dxa"/>
                  <w:vMerge/>
                  <w:vAlign w:val="center"/>
                </w:tcPr>
                <w:p w:rsidR="007C68B2" w:rsidRDefault="007C68B2">
                  <w:pPr>
                    <w:adjustRightInd w:val="0"/>
                    <w:snapToGrid w:val="0"/>
                    <w:jc w:val="center"/>
                    <w:rPr>
                      <w:color w:val="000000"/>
                      <w:szCs w:val="21"/>
                    </w:rPr>
                  </w:pPr>
                </w:p>
              </w:tc>
              <w:tc>
                <w:tcPr>
                  <w:tcW w:w="2221" w:type="dxa"/>
                  <w:vMerge/>
                  <w:vAlign w:val="center"/>
                </w:tcPr>
                <w:p w:rsidR="007C68B2" w:rsidRDefault="007C68B2">
                  <w:pPr>
                    <w:adjustRightInd w:val="0"/>
                    <w:snapToGrid w:val="0"/>
                    <w:jc w:val="center"/>
                    <w:rPr>
                      <w:color w:val="000000"/>
                      <w:szCs w:val="21"/>
                    </w:rPr>
                  </w:pPr>
                </w:p>
              </w:tc>
            </w:tr>
            <w:tr w:rsidR="007C68B2">
              <w:trPr>
                <w:trHeight w:val="283"/>
                <w:jc w:val="center"/>
              </w:trPr>
              <w:tc>
                <w:tcPr>
                  <w:tcW w:w="1038" w:type="dxa"/>
                  <w:vAlign w:val="center"/>
                </w:tcPr>
                <w:p w:rsidR="007C68B2" w:rsidRDefault="00116348">
                  <w:pPr>
                    <w:adjustRightInd w:val="0"/>
                    <w:snapToGrid w:val="0"/>
                    <w:jc w:val="center"/>
                    <w:rPr>
                      <w:color w:val="000000"/>
                      <w:szCs w:val="21"/>
                    </w:rPr>
                  </w:pPr>
                  <w:r>
                    <w:rPr>
                      <w:rFonts w:hint="eastAsia"/>
                      <w:color w:val="000000"/>
                      <w:szCs w:val="21"/>
                    </w:rPr>
                    <w:t>非甲烷总烃</w:t>
                  </w:r>
                </w:p>
              </w:tc>
              <w:tc>
                <w:tcPr>
                  <w:tcW w:w="1276" w:type="dxa"/>
                  <w:vAlign w:val="center"/>
                </w:tcPr>
                <w:p w:rsidR="007C68B2" w:rsidRDefault="00116348">
                  <w:pPr>
                    <w:adjustRightInd w:val="0"/>
                    <w:snapToGrid w:val="0"/>
                    <w:jc w:val="center"/>
                    <w:rPr>
                      <w:color w:val="000000"/>
                      <w:szCs w:val="21"/>
                    </w:rPr>
                  </w:pPr>
                  <w:r>
                    <w:rPr>
                      <w:color w:val="000000"/>
                      <w:szCs w:val="21"/>
                    </w:rPr>
                    <w:t>50</w:t>
                  </w:r>
                </w:p>
              </w:tc>
              <w:tc>
                <w:tcPr>
                  <w:tcW w:w="1134" w:type="dxa"/>
                  <w:vAlign w:val="center"/>
                </w:tcPr>
                <w:p w:rsidR="007C68B2" w:rsidRDefault="00116348">
                  <w:pPr>
                    <w:adjustRightInd w:val="0"/>
                    <w:snapToGrid w:val="0"/>
                    <w:jc w:val="center"/>
                    <w:rPr>
                      <w:color w:val="000000"/>
                      <w:szCs w:val="21"/>
                    </w:rPr>
                  </w:pPr>
                  <w:r>
                    <w:rPr>
                      <w:color w:val="000000"/>
                      <w:szCs w:val="21"/>
                    </w:rPr>
                    <w:t>80%</w:t>
                  </w:r>
                  <w:r>
                    <w:rPr>
                      <w:rFonts w:hint="eastAsia"/>
                      <w:color w:val="000000"/>
                      <w:szCs w:val="21"/>
                    </w:rPr>
                    <w:t>（</w:t>
                  </w:r>
                  <w:r>
                    <w:rPr>
                      <w:rFonts w:hint="eastAsia"/>
                      <w:color w:val="000000"/>
                      <w:szCs w:val="21"/>
                    </w:rPr>
                    <w:t>8</w:t>
                  </w:r>
                  <w:r>
                    <w:rPr>
                      <w:color w:val="000000"/>
                      <w:szCs w:val="21"/>
                    </w:rPr>
                    <w:t>5</w:t>
                  </w:r>
                  <w:r>
                    <w:rPr>
                      <w:rFonts w:hint="eastAsia"/>
                      <w:color w:val="000000"/>
                      <w:szCs w:val="21"/>
                    </w:rPr>
                    <w:t>%</w:t>
                  </w:r>
                  <w:r>
                    <w:rPr>
                      <w:rFonts w:hint="eastAsia"/>
                      <w:color w:val="000000"/>
                      <w:szCs w:val="21"/>
                    </w:rPr>
                    <w:t>）</w:t>
                  </w:r>
                </w:p>
              </w:tc>
              <w:tc>
                <w:tcPr>
                  <w:tcW w:w="1143" w:type="dxa"/>
                  <w:vAlign w:val="center"/>
                </w:tcPr>
                <w:p w:rsidR="007C68B2" w:rsidRDefault="00116348">
                  <w:pPr>
                    <w:adjustRightInd w:val="0"/>
                    <w:snapToGrid w:val="0"/>
                    <w:jc w:val="center"/>
                    <w:rPr>
                      <w:color w:val="000000"/>
                      <w:szCs w:val="21"/>
                    </w:rPr>
                  </w:pPr>
                  <w:r>
                    <w:rPr>
                      <w:rFonts w:hint="eastAsia"/>
                      <w:color w:val="000000"/>
                      <w:szCs w:val="21"/>
                    </w:rPr>
                    <w:t>厂界</w:t>
                  </w:r>
                </w:p>
              </w:tc>
              <w:tc>
                <w:tcPr>
                  <w:tcW w:w="1125" w:type="dxa"/>
                  <w:vAlign w:val="center"/>
                </w:tcPr>
                <w:p w:rsidR="007C68B2" w:rsidRDefault="00116348">
                  <w:pPr>
                    <w:adjustRightInd w:val="0"/>
                    <w:snapToGrid w:val="0"/>
                    <w:jc w:val="center"/>
                    <w:rPr>
                      <w:color w:val="000000"/>
                      <w:szCs w:val="21"/>
                    </w:rPr>
                  </w:pPr>
                  <w:r>
                    <w:rPr>
                      <w:color w:val="000000"/>
                      <w:szCs w:val="21"/>
                    </w:rPr>
                    <w:t>3</w:t>
                  </w:r>
                </w:p>
              </w:tc>
              <w:tc>
                <w:tcPr>
                  <w:tcW w:w="2221" w:type="dxa"/>
                  <w:vAlign w:val="center"/>
                </w:tcPr>
                <w:p w:rsidR="007C68B2" w:rsidRDefault="00116348">
                  <w:pPr>
                    <w:adjustRightInd w:val="0"/>
                    <w:snapToGrid w:val="0"/>
                    <w:jc w:val="center"/>
                    <w:rPr>
                      <w:color w:val="000000"/>
                      <w:szCs w:val="21"/>
                    </w:rPr>
                  </w:pPr>
                  <w:r>
                    <w:rPr>
                      <w:rFonts w:hint="eastAsia"/>
                      <w:color w:val="000000"/>
                      <w:szCs w:val="21"/>
                    </w:rPr>
                    <w:t>《挥发性有机物排放控制标准》（</w:t>
                  </w:r>
                  <w:r>
                    <w:rPr>
                      <w:rFonts w:hint="eastAsia"/>
                      <w:color w:val="000000"/>
                      <w:szCs w:val="21"/>
                    </w:rPr>
                    <w:t>D</w:t>
                  </w:r>
                  <w:r>
                    <w:rPr>
                      <w:color w:val="000000"/>
                      <w:szCs w:val="21"/>
                    </w:rPr>
                    <w:t>B61/T1061-2017</w:t>
                  </w:r>
                  <w:r>
                    <w:rPr>
                      <w:rFonts w:hint="eastAsia"/>
                      <w:color w:val="000000"/>
                      <w:szCs w:val="21"/>
                    </w:rPr>
                    <w:t>）</w:t>
                  </w:r>
                </w:p>
              </w:tc>
            </w:tr>
          </w:tbl>
          <w:p w:rsidR="007C68B2" w:rsidRDefault="007C68B2">
            <w:pPr>
              <w:tabs>
                <w:tab w:val="left" w:pos="1004"/>
              </w:tabs>
              <w:adjustRightInd w:val="0"/>
              <w:snapToGrid w:val="0"/>
              <w:spacing w:line="360" w:lineRule="auto"/>
              <w:rPr>
                <w:color w:val="000000"/>
                <w:sz w:val="24"/>
                <w:szCs w:val="24"/>
              </w:rPr>
            </w:pPr>
          </w:p>
          <w:p w:rsidR="007C68B2" w:rsidRDefault="00116348">
            <w:pPr>
              <w:pStyle w:val="Char"/>
              <w:rPr>
                <w:rFonts w:cs="Times New Roman"/>
                <w:spacing w:val="-2"/>
                <w:szCs w:val="24"/>
              </w:rPr>
            </w:pPr>
            <w:r>
              <w:rPr>
                <w:color w:val="000000"/>
                <w:szCs w:val="24"/>
              </w:rPr>
              <w:t>2</w:t>
            </w:r>
            <w:r>
              <w:rPr>
                <w:color w:val="000000"/>
                <w:szCs w:val="24"/>
              </w:rPr>
              <w:t>、</w:t>
            </w:r>
            <w:r>
              <w:rPr>
                <w:rFonts w:hint="eastAsia"/>
                <w:color w:val="000000"/>
                <w:szCs w:val="24"/>
              </w:rPr>
              <w:t>废水：</w:t>
            </w:r>
            <w:r>
              <w:rPr>
                <w:rFonts w:cs="Times New Roman"/>
                <w:spacing w:val="-2"/>
                <w:szCs w:val="24"/>
              </w:rPr>
              <w:t>本项目</w:t>
            </w:r>
            <w:r>
              <w:rPr>
                <w:color w:val="000000"/>
                <w:szCs w:val="24"/>
              </w:rPr>
              <w:t>生产废水回用不外排</w:t>
            </w:r>
            <w:r>
              <w:rPr>
                <w:rFonts w:hint="eastAsia"/>
                <w:color w:val="000000"/>
                <w:szCs w:val="24"/>
              </w:rPr>
              <w:t>，</w:t>
            </w:r>
            <w:r>
              <w:rPr>
                <w:rFonts w:cs="Times New Roman" w:hint="eastAsia"/>
                <w:spacing w:val="-2"/>
                <w:szCs w:val="24"/>
              </w:rPr>
              <w:t>生活污水</w:t>
            </w:r>
            <w:r>
              <w:rPr>
                <w:color w:val="000000"/>
                <w:szCs w:val="24"/>
              </w:rPr>
              <w:t>经化粪池收集后</w:t>
            </w:r>
            <w:r>
              <w:rPr>
                <w:rFonts w:hint="eastAsia"/>
                <w:color w:val="000000"/>
                <w:szCs w:val="24"/>
              </w:rPr>
              <w:t>排入</w:t>
            </w:r>
            <w:r>
              <w:rPr>
                <w:rFonts w:hint="eastAsia"/>
                <w:color w:val="000000"/>
                <w:szCs w:val="24"/>
              </w:rPr>
              <w:t>市政污水管网</w:t>
            </w:r>
            <w:r>
              <w:rPr>
                <w:rFonts w:cs="Times New Roman"/>
                <w:spacing w:val="-2"/>
                <w:szCs w:val="24"/>
              </w:rPr>
              <w:t>，</w:t>
            </w:r>
            <w:r>
              <w:rPr>
                <w:rFonts w:cs="Times New Roman" w:hint="eastAsia"/>
                <w:spacing w:val="-2"/>
                <w:szCs w:val="24"/>
              </w:rPr>
              <w:t>废水排放</w:t>
            </w:r>
            <w:r>
              <w:rPr>
                <w:rFonts w:cs="Times New Roman"/>
                <w:spacing w:val="-2"/>
                <w:szCs w:val="24"/>
              </w:rPr>
              <w:t>执行《污水综合排放标准》（</w:t>
            </w:r>
            <w:r>
              <w:rPr>
                <w:rFonts w:cs="Times New Roman"/>
                <w:spacing w:val="-2"/>
                <w:szCs w:val="24"/>
              </w:rPr>
              <w:t>GB8978-1996</w:t>
            </w:r>
            <w:r>
              <w:rPr>
                <w:rFonts w:cs="Times New Roman"/>
                <w:spacing w:val="-2"/>
                <w:szCs w:val="24"/>
              </w:rPr>
              <w:t>）中三级标准</w:t>
            </w:r>
            <w:r>
              <w:rPr>
                <w:rFonts w:cs="Times New Roman" w:hint="eastAsia"/>
                <w:spacing w:val="-2"/>
                <w:szCs w:val="24"/>
              </w:rPr>
              <w:t>，氨氮执行</w:t>
            </w:r>
            <w:r>
              <w:rPr>
                <w:rFonts w:cs="Times New Roman"/>
                <w:spacing w:val="-2"/>
                <w:szCs w:val="24"/>
              </w:rPr>
              <w:t>《污水排入城镇下水道水质标准》（</w:t>
            </w:r>
            <w:r>
              <w:rPr>
                <w:rFonts w:cs="Times New Roman"/>
                <w:spacing w:val="-2"/>
                <w:szCs w:val="24"/>
              </w:rPr>
              <w:t>GB/T31962-2015</w:t>
            </w:r>
            <w:r>
              <w:rPr>
                <w:rFonts w:cs="Times New Roman"/>
                <w:spacing w:val="-2"/>
                <w:szCs w:val="24"/>
              </w:rPr>
              <w:t>）</w:t>
            </w:r>
            <w:r>
              <w:rPr>
                <w:rFonts w:cs="Times New Roman" w:hint="eastAsia"/>
                <w:spacing w:val="-2"/>
                <w:szCs w:val="24"/>
              </w:rPr>
              <w:t>表</w:t>
            </w:r>
            <w:r>
              <w:rPr>
                <w:rFonts w:cs="Times New Roman" w:hint="eastAsia"/>
                <w:spacing w:val="-2"/>
                <w:szCs w:val="24"/>
              </w:rPr>
              <w:t>1</w:t>
            </w:r>
            <w:r>
              <w:rPr>
                <w:rFonts w:cs="Times New Roman" w:hint="eastAsia"/>
                <w:spacing w:val="-2"/>
                <w:szCs w:val="24"/>
              </w:rPr>
              <w:t>中</w:t>
            </w:r>
            <w:r>
              <w:rPr>
                <w:rFonts w:cs="Times New Roman"/>
                <w:spacing w:val="-2"/>
                <w:szCs w:val="24"/>
              </w:rPr>
              <w:t>B</w:t>
            </w:r>
            <w:r>
              <w:rPr>
                <w:rFonts w:cs="Times New Roman"/>
                <w:spacing w:val="-2"/>
                <w:szCs w:val="24"/>
              </w:rPr>
              <w:t>级标准的要求。</w:t>
            </w:r>
          </w:p>
          <w:p w:rsidR="007C68B2" w:rsidRDefault="00116348" w:rsidP="00A06B1A">
            <w:pPr>
              <w:widowControl/>
              <w:spacing w:afterLines="20" w:after="62" w:line="500" w:lineRule="exact"/>
              <w:ind w:firstLineChars="196" w:firstLine="413"/>
              <w:jc w:val="center"/>
            </w:pPr>
            <w:r>
              <w:rPr>
                <w:b/>
                <w:szCs w:val="21"/>
              </w:rPr>
              <w:t>表</w:t>
            </w:r>
            <w:r>
              <w:rPr>
                <w:rFonts w:hint="eastAsia"/>
                <w:b/>
                <w:szCs w:val="21"/>
              </w:rPr>
              <w:t>14</w:t>
            </w:r>
            <w:r>
              <w:rPr>
                <w:b/>
                <w:szCs w:val="21"/>
              </w:rPr>
              <w:t xml:space="preserve"> </w:t>
            </w:r>
            <w:r>
              <w:rPr>
                <w:rFonts w:hint="eastAsia"/>
                <w:b/>
                <w:szCs w:val="21"/>
              </w:rPr>
              <w:t>污水综合排放标准</w:t>
            </w:r>
          </w:p>
          <w:tbl>
            <w:tblPr>
              <w:tblStyle w:val="ad"/>
              <w:tblW w:w="7733" w:type="dxa"/>
              <w:tblInd w:w="260" w:type="dxa"/>
              <w:tblLayout w:type="fixed"/>
              <w:tblLook w:val="04A0" w:firstRow="1" w:lastRow="0" w:firstColumn="1" w:lastColumn="0" w:noHBand="0" w:noVBand="1"/>
            </w:tblPr>
            <w:tblGrid>
              <w:gridCol w:w="2108"/>
              <w:gridCol w:w="2041"/>
              <w:gridCol w:w="3584"/>
            </w:tblGrid>
            <w:tr w:rsidR="007C68B2">
              <w:trPr>
                <w:trHeight w:val="34"/>
              </w:trPr>
              <w:tc>
                <w:tcPr>
                  <w:tcW w:w="2108"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项目名称</w:t>
                  </w:r>
                </w:p>
              </w:tc>
              <w:tc>
                <w:tcPr>
                  <w:tcW w:w="2041"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标准限制</w:t>
                  </w:r>
                </w:p>
              </w:tc>
              <w:tc>
                <w:tcPr>
                  <w:tcW w:w="3584"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标准来源</w:t>
                  </w:r>
                </w:p>
              </w:tc>
            </w:tr>
            <w:tr w:rsidR="007C68B2">
              <w:trPr>
                <w:trHeight w:val="34"/>
              </w:trPr>
              <w:tc>
                <w:tcPr>
                  <w:tcW w:w="2108"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COD</w:t>
                  </w:r>
                </w:p>
              </w:tc>
              <w:tc>
                <w:tcPr>
                  <w:tcW w:w="2041"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500mg/L</w:t>
                  </w:r>
                </w:p>
              </w:tc>
              <w:tc>
                <w:tcPr>
                  <w:tcW w:w="3584" w:type="dxa"/>
                  <w:vMerge w:val="restart"/>
                  <w:vAlign w:val="center"/>
                </w:tcPr>
                <w:p w:rsidR="007C68B2" w:rsidRDefault="00116348">
                  <w:pPr>
                    <w:adjustRightInd w:val="0"/>
                    <w:snapToGrid w:val="0"/>
                    <w:spacing w:line="360" w:lineRule="auto"/>
                    <w:jc w:val="center"/>
                    <w:rPr>
                      <w:color w:val="000000"/>
                      <w:szCs w:val="21"/>
                    </w:rPr>
                  </w:pPr>
                  <w:r>
                    <w:rPr>
                      <w:spacing w:val="-2"/>
                      <w:szCs w:val="21"/>
                    </w:rPr>
                    <w:t>《污水综合排放标准》（</w:t>
                  </w:r>
                  <w:r>
                    <w:rPr>
                      <w:spacing w:val="-2"/>
                      <w:szCs w:val="21"/>
                    </w:rPr>
                    <w:t>GB8978-1996</w:t>
                  </w:r>
                  <w:r>
                    <w:rPr>
                      <w:spacing w:val="-2"/>
                      <w:szCs w:val="21"/>
                    </w:rPr>
                    <w:t>）三级标准</w:t>
                  </w:r>
                </w:p>
              </w:tc>
            </w:tr>
            <w:tr w:rsidR="007C68B2">
              <w:trPr>
                <w:trHeight w:val="34"/>
              </w:trPr>
              <w:tc>
                <w:tcPr>
                  <w:tcW w:w="2108"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BOD</w:t>
                  </w:r>
                  <w:r>
                    <w:rPr>
                      <w:rFonts w:hint="eastAsia"/>
                      <w:color w:val="000000"/>
                      <w:szCs w:val="21"/>
                      <w:vertAlign w:val="subscript"/>
                    </w:rPr>
                    <w:t>5</w:t>
                  </w:r>
                </w:p>
              </w:tc>
              <w:tc>
                <w:tcPr>
                  <w:tcW w:w="2041"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300mg/L</w:t>
                  </w:r>
                </w:p>
              </w:tc>
              <w:tc>
                <w:tcPr>
                  <w:tcW w:w="3584" w:type="dxa"/>
                  <w:vMerge/>
                  <w:vAlign w:val="center"/>
                </w:tcPr>
                <w:p w:rsidR="007C68B2" w:rsidRDefault="007C68B2">
                  <w:pPr>
                    <w:adjustRightInd w:val="0"/>
                    <w:snapToGrid w:val="0"/>
                    <w:spacing w:line="360" w:lineRule="auto"/>
                    <w:jc w:val="center"/>
                    <w:rPr>
                      <w:color w:val="000000"/>
                      <w:szCs w:val="21"/>
                    </w:rPr>
                  </w:pPr>
                </w:p>
              </w:tc>
            </w:tr>
            <w:tr w:rsidR="007C68B2">
              <w:trPr>
                <w:trHeight w:val="336"/>
              </w:trPr>
              <w:tc>
                <w:tcPr>
                  <w:tcW w:w="2108" w:type="dxa"/>
                  <w:vAlign w:val="bottom"/>
                </w:tcPr>
                <w:p w:rsidR="007C68B2" w:rsidRDefault="00116348">
                  <w:pPr>
                    <w:adjustRightInd w:val="0"/>
                    <w:snapToGrid w:val="0"/>
                    <w:spacing w:line="360" w:lineRule="auto"/>
                    <w:jc w:val="center"/>
                    <w:rPr>
                      <w:color w:val="000000"/>
                      <w:szCs w:val="21"/>
                    </w:rPr>
                  </w:pPr>
                  <w:r>
                    <w:rPr>
                      <w:rFonts w:hint="eastAsia"/>
                      <w:color w:val="000000"/>
                      <w:szCs w:val="21"/>
                    </w:rPr>
                    <w:t>SS</w:t>
                  </w:r>
                </w:p>
              </w:tc>
              <w:tc>
                <w:tcPr>
                  <w:tcW w:w="2041"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400mg/L</w:t>
                  </w:r>
                </w:p>
              </w:tc>
              <w:tc>
                <w:tcPr>
                  <w:tcW w:w="3584" w:type="dxa"/>
                  <w:vMerge/>
                  <w:vAlign w:val="center"/>
                </w:tcPr>
                <w:p w:rsidR="007C68B2" w:rsidRDefault="007C68B2">
                  <w:pPr>
                    <w:adjustRightInd w:val="0"/>
                    <w:snapToGrid w:val="0"/>
                    <w:spacing w:line="360" w:lineRule="auto"/>
                    <w:jc w:val="center"/>
                    <w:rPr>
                      <w:color w:val="000000"/>
                      <w:szCs w:val="21"/>
                    </w:rPr>
                  </w:pPr>
                </w:p>
              </w:tc>
            </w:tr>
            <w:tr w:rsidR="007C68B2">
              <w:trPr>
                <w:trHeight w:val="34"/>
              </w:trPr>
              <w:tc>
                <w:tcPr>
                  <w:tcW w:w="2108"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氨氮</w:t>
                  </w:r>
                </w:p>
              </w:tc>
              <w:tc>
                <w:tcPr>
                  <w:tcW w:w="2041" w:type="dxa"/>
                  <w:vAlign w:val="center"/>
                </w:tcPr>
                <w:p w:rsidR="007C68B2" w:rsidRDefault="00116348">
                  <w:pPr>
                    <w:adjustRightInd w:val="0"/>
                    <w:snapToGrid w:val="0"/>
                    <w:spacing w:line="360" w:lineRule="auto"/>
                    <w:jc w:val="center"/>
                    <w:rPr>
                      <w:color w:val="000000"/>
                      <w:szCs w:val="21"/>
                    </w:rPr>
                  </w:pPr>
                  <w:r>
                    <w:rPr>
                      <w:rFonts w:hint="eastAsia"/>
                      <w:color w:val="000000"/>
                      <w:szCs w:val="21"/>
                    </w:rPr>
                    <w:t>45mg/L</w:t>
                  </w:r>
                </w:p>
              </w:tc>
              <w:tc>
                <w:tcPr>
                  <w:tcW w:w="3584" w:type="dxa"/>
                  <w:vAlign w:val="center"/>
                </w:tcPr>
                <w:p w:rsidR="007C68B2" w:rsidRDefault="00116348">
                  <w:pPr>
                    <w:adjustRightInd w:val="0"/>
                    <w:snapToGrid w:val="0"/>
                    <w:spacing w:line="360" w:lineRule="auto"/>
                    <w:jc w:val="center"/>
                    <w:rPr>
                      <w:color w:val="000000"/>
                      <w:szCs w:val="21"/>
                    </w:rPr>
                  </w:pPr>
                  <w:r>
                    <w:rPr>
                      <w:spacing w:val="-2"/>
                      <w:szCs w:val="21"/>
                    </w:rPr>
                    <w:t>《污水排入城镇下水道水质标准》（</w:t>
                  </w:r>
                  <w:r>
                    <w:rPr>
                      <w:spacing w:val="-2"/>
                      <w:szCs w:val="21"/>
                    </w:rPr>
                    <w:t>GB/T31962-2015</w:t>
                  </w:r>
                  <w:r>
                    <w:rPr>
                      <w:spacing w:val="-2"/>
                      <w:szCs w:val="21"/>
                    </w:rPr>
                    <w:t>）</w:t>
                  </w:r>
                  <w:r>
                    <w:rPr>
                      <w:rFonts w:hint="eastAsia"/>
                      <w:spacing w:val="-2"/>
                      <w:szCs w:val="21"/>
                    </w:rPr>
                    <w:t>表</w:t>
                  </w:r>
                  <w:r>
                    <w:rPr>
                      <w:rFonts w:hint="eastAsia"/>
                      <w:spacing w:val="-2"/>
                      <w:szCs w:val="21"/>
                    </w:rPr>
                    <w:t>1</w:t>
                  </w:r>
                  <w:r>
                    <w:rPr>
                      <w:rFonts w:hint="eastAsia"/>
                      <w:spacing w:val="-2"/>
                      <w:szCs w:val="21"/>
                    </w:rPr>
                    <w:t>中</w:t>
                  </w:r>
                  <w:r>
                    <w:rPr>
                      <w:spacing w:val="-2"/>
                      <w:szCs w:val="21"/>
                    </w:rPr>
                    <w:t>B</w:t>
                  </w:r>
                  <w:r>
                    <w:rPr>
                      <w:spacing w:val="-2"/>
                      <w:szCs w:val="21"/>
                    </w:rPr>
                    <w:t>级标准</w:t>
                  </w:r>
                </w:p>
              </w:tc>
            </w:tr>
          </w:tbl>
          <w:p w:rsidR="007C68B2" w:rsidRDefault="007C68B2">
            <w:pPr>
              <w:adjustRightInd w:val="0"/>
              <w:snapToGrid w:val="0"/>
              <w:spacing w:line="360" w:lineRule="auto"/>
              <w:rPr>
                <w:color w:val="000000"/>
                <w:sz w:val="24"/>
                <w:szCs w:val="24"/>
              </w:rPr>
            </w:pPr>
          </w:p>
          <w:p w:rsidR="007C68B2" w:rsidRDefault="00116348">
            <w:pPr>
              <w:adjustRightInd w:val="0"/>
              <w:snapToGrid w:val="0"/>
              <w:spacing w:line="360" w:lineRule="auto"/>
              <w:ind w:firstLineChars="200" w:firstLine="480"/>
              <w:rPr>
                <w:color w:val="000000"/>
                <w:sz w:val="24"/>
                <w:szCs w:val="24"/>
              </w:rPr>
            </w:pPr>
            <w:r>
              <w:rPr>
                <w:color w:val="000000"/>
                <w:sz w:val="24"/>
                <w:szCs w:val="24"/>
              </w:rPr>
              <w:t>3</w:t>
            </w:r>
            <w:r>
              <w:rPr>
                <w:color w:val="000000"/>
                <w:sz w:val="24"/>
                <w:szCs w:val="24"/>
              </w:rPr>
              <w:t>、</w:t>
            </w:r>
            <w:r>
              <w:rPr>
                <w:rFonts w:hint="eastAsia"/>
                <w:color w:val="000000"/>
                <w:sz w:val="24"/>
                <w:szCs w:val="24"/>
              </w:rPr>
              <w:t>噪声：</w:t>
            </w:r>
            <w:r>
              <w:rPr>
                <w:color w:val="000000"/>
                <w:sz w:val="24"/>
                <w:szCs w:val="24"/>
              </w:rPr>
              <w:t>项目营运期厂界噪声执行《工业企业厂界环境噪声排放标准》（</w:t>
            </w:r>
            <w:r>
              <w:rPr>
                <w:color w:val="000000"/>
                <w:sz w:val="24"/>
                <w:szCs w:val="24"/>
              </w:rPr>
              <w:t>GB12348-2008</w:t>
            </w:r>
            <w:r>
              <w:rPr>
                <w:color w:val="000000"/>
                <w:sz w:val="24"/>
                <w:szCs w:val="24"/>
              </w:rPr>
              <w:t>）中的</w:t>
            </w:r>
            <w:r>
              <w:rPr>
                <w:color w:val="000000"/>
                <w:sz w:val="24"/>
                <w:szCs w:val="24"/>
              </w:rPr>
              <w:t>2</w:t>
            </w:r>
            <w:r>
              <w:rPr>
                <w:color w:val="000000"/>
                <w:sz w:val="24"/>
                <w:szCs w:val="24"/>
              </w:rPr>
              <w:t>类</w:t>
            </w:r>
            <w:r>
              <w:rPr>
                <w:rFonts w:hint="eastAsia"/>
                <w:color w:val="000000"/>
                <w:sz w:val="24"/>
                <w:szCs w:val="24"/>
              </w:rPr>
              <w:t>区标准</w:t>
            </w:r>
            <w:r>
              <w:rPr>
                <w:color w:val="000000"/>
                <w:sz w:val="24"/>
                <w:szCs w:val="24"/>
              </w:rPr>
              <w:t>，标准值见表</w:t>
            </w:r>
            <w:r>
              <w:rPr>
                <w:rFonts w:hint="eastAsia"/>
                <w:color w:val="000000"/>
                <w:sz w:val="24"/>
                <w:szCs w:val="24"/>
              </w:rPr>
              <w:t>15</w:t>
            </w:r>
            <w:r>
              <w:rPr>
                <w:color w:val="000000"/>
                <w:sz w:val="24"/>
                <w:szCs w:val="24"/>
              </w:rPr>
              <w:t>。</w:t>
            </w:r>
          </w:p>
          <w:p w:rsidR="007C68B2" w:rsidRDefault="00116348">
            <w:pPr>
              <w:adjustRightInd w:val="0"/>
              <w:snapToGrid w:val="0"/>
              <w:jc w:val="center"/>
              <w:rPr>
                <w:color w:val="000000"/>
                <w:sz w:val="24"/>
                <w:szCs w:val="24"/>
              </w:rPr>
            </w:pPr>
            <w:r>
              <w:rPr>
                <w:b/>
                <w:bCs/>
                <w:color w:val="000000"/>
                <w:szCs w:val="21"/>
              </w:rPr>
              <w:t>表</w:t>
            </w:r>
            <w:r>
              <w:rPr>
                <w:rFonts w:hint="eastAsia"/>
                <w:b/>
                <w:bCs/>
                <w:color w:val="000000"/>
                <w:szCs w:val="21"/>
              </w:rPr>
              <w:t>15</w:t>
            </w:r>
            <w:r>
              <w:rPr>
                <w:b/>
                <w:bCs/>
                <w:color w:val="000000"/>
                <w:szCs w:val="21"/>
              </w:rPr>
              <w:t xml:space="preserve"> </w:t>
            </w:r>
            <w:r>
              <w:rPr>
                <w:b/>
                <w:bCs/>
                <w:color w:val="000000"/>
                <w:szCs w:val="21"/>
              </w:rPr>
              <w:t>工业企业环境噪声排放限值标准</w:t>
            </w:r>
          </w:p>
          <w:tbl>
            <w:tblPr>
              <w:tblW w:w="79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8"/>
              <w:gridCol w:w="709"/>
              <w:gridCol w:w="992"/>
              <w:gridCol w:w="850"/>
              <w:gridCol w:w="993"/>
              <w:gridCol w:w="3355"/>
            </w:tblGrid>
            <w:tr w:rsidR="007C68B2">
              <w:trPr>
                <w:cantSplit/>
                <w:trHeight w:val="333"/>
                <w:jc w:val="center"/>
              </w:trPr>
              <w:tc>
                <w:tcPr>
                  <w:tcW w:w="1038" w:type="dxa"/>
                  <w:vMerge w:val="restart"/>
                  <w:vAlign w:val="center"/>
                </w:tcPr>
                <w:p w:rsidR="007C68B2" w:rsidRDefault="00116348">
                  <w:pPr>
                    <w:adjustRightInd w:val="0"/>
                    <w:snapToGrid w:val="0"/>
                    <w:jc w:val="center"/>
                    <w:rPr>
                      <w:color w:val="000000"/>
                      <w:szCs w:val="21"/>
                    </w:rPr>
                  </w:pPr>
                  <w:r>
                    <w:rPr>
                      <w:rFonts w:hint="eastAsia"/>
                      <w:color w:val="000000"/>
                      <w:szCs w:val="21"/>
                    </w:rPr>
                    <w:t>监测点</w:t>
                  </w:r>
                </w:p>
              </w:tc>
              <w:tc>
                <w:tcPr>
                  <w:tcW w:w="709" w:type="dxa"/>
                  <w:vMerge w:val="restart"/>
                  <w:vAlign w:val="center"/>
                </w:tcPr>
                <w:p w:rsidR="007C68B2" w:rsidRDefault="00116348">
                  <w:pPr>
                    <w:adjustRightInd w:val="0"/>
                    <w:snapToGrid w:val="0"/>
                    <w:jc w:val="center"/>
                    <w:rPr>
                      <w:color w:val="000000"/>
                      <w:szCs w:val="21"/>
                    </w:rPr>
                  </w:pPr>
                  <w:r>
                    <w:rPr>
                      <w:color w:val="000000"/>
                      <w:szCs w:val="21"/>
                    </w:rPr>
                    <w:t>级别</w:t>
                  </w:r>
                </w:p>
              </w:tc>
              <w:tc>
                <w:tcPr>
                  <w:tcW w:w="992" w:type="dxa"/>
                  <w:vMerge w:val="restart"/>
                  <w:vAlign w:val="center"/>
                </w:tcPr>
                <w:p w:rsidR="007C68B2" w:rsidRDefault="00116348">
                  <w:pPr>
                    <w:adjustRightInd w:val="0"/>
                    <w:snapToGrid w:val="0"/>
                    <w:jc w:val="center"/>
                    <w:rPr>
                      <w:color w:val="000000"/>
                      <w:szCs w:val="21"/>
                    </w:rPr>
                  </w:pPr>
                  <w:r>
                    <w:rPr>
                      <w:color w:val="000000"/>
                      <w:szCs w:val="21"/>
                    </w:rPr>
                    <w:t>单位</w:t>
                  </w:r>
                </w:p>
              </w:tc>
              <w:tc>
                <w:tcPr>
                  <w:tcW w:w="1843" w:type="dxa"/>
                  <w:gridSpan w:val="2"/>
                  <w:vAlign w:val="center"/>
                </w:tcPr>
                <w:p w:rsidR="007C68B2" w:rsidRDefault="00116348">
                  <w:pPr>
                    <w:adjustRightInd w:val="0"/>
                    <w:snapToGrid w:val="0"/>
                    <w:jc w:val="center"/>
                    <w:rPr>
                      <w:color w:val="000000"/>
                      <w:szCs w:val="21"/>
                    </w:rPr>
                  </w:pPr>
                  <w:r>
                    <w:rPr>
                      <w:color w:val="000000"/>
                      <w:szCs w:val="21"/>
                    </w:rPr>
                    <w:t>标准限值</w:t>
                  </w:r>
                </w:p>
              </w:tc>
              <w:tc>
                <w:tcPr>
                  <w:tcW w:w="3355" w:type="dxa"/>
                  <w:vMerge w:val="restart"/>
                  <w:vAlign w:val="center"/>
                </w:tcPr>
                <w:p w:rsidR="007C68B2" w:rsidRDefault="00116348">
                  <w:pPr>
                    <w:adjustRightInd w:val="0"/>
                    <w:snapToGrid w:val="0"/>
                    <w:jc w:val="center"/>
                    <w:rPr>
                      <w:color w:val="000000"/>
                      <w:szCs w:val="21"/>
                    </w:rPr>
                  </w:pPr>
                  <w:r>
                    <w:rPr>
                      <w:rFonts w:hint="eastAsia"/>
                      <w:color w:val="000000"/>
                      <w:szCs w:val="21"/>
                    </w:rPr>
                    <w:t>标准来源</w:t>
                  </w:r>
                </w:p>
              </w:tc>
            </w:tr>
            <w:tr w:rsidR="007C68B2">
              <w:trPr>
                <w:cantSplit/>
                <w:trHeight w:val="283"/>
                <w:jc w:val="center"/>
              </w:trPr>
              <w:tc>
                <w:tcPr>
                  <w:tcW w:w="1038" w:type="dxa"/>
                  <w:vMerge/>
                  <w:vAlign w:val="center"/>
                </w:tcPr>
                <w:p w:rsidR="007C68B2" w:rsidRDefault="007C68B2">
                  <w:pPr>
                    <w:adjustRightInd w:val="0"/>
                    <w:snapToGrid w:val="0"/>
                    <w:jc w:val="center"/>
                    <w:rPr>
                      <w:color w:val="000000"/>
                      <w:szCs w:val="21"/>
                    </w:rPr>
                  </w:pPr>
                </w:p>
              </w:tc>
              <w:tc>
                <w:tcPr>
                  <w:tcW w:w="709" w:type="dxa"/>
                  <w:vMerge/>
                  <w:vAlign w:val="center"/>
                </w:tcPr>
                <w:p w:rsidR="007C68B2" w:rsidRDefault="007C68B2">
                  <w:pPr>
                    <w:adjustRightInd w:val="0"/>
                    <w:snapToGrid w:val="0"/>
                    <w:jc w:val="center"/>
                    <w:rPr>
                      <w:color w:val="000000"/>
                      <w:szCs w:val="21"/>
                    </w:rPr>
                  </w:pPr>
                </w:p>
              </w:tc>
              <w:tc>
                <w:tcPr>
                  <w:tcW w:w="992" w:type="dxa"/>
                  <w:vMerge/>
                  <w:vAlign w:val="center"/>
                </w:tcPr>
                <w:p w:rsidR="007C68B2" w:rsidRDefault="007C68B2">
                  <w:pPr>
                    <w:adjustRightInd w:val="0"/>
                    <w:snapToGrid w:val="0"/>
                    <w:jc w:val="center"/>
                    <w:rPr>
                      <w:color w:val="000000"/>
                      <w:szCs w:val="21"/>
                    </w:rPr>
                  </w:pPr>
                </w:p>
              </w:tc>
              <w:tc>
                <w:tcPr>
                  <w:tcW w:w="850" w:type="dxa"/>
                  <w:vAlign w:val="center"/>
                </w:tcPr>
                <w:p w:rsidR="007C68B2" w:rsidRDefault="00116348">
                  <w:pPr>
                    <w:adjustRightInd w:val="0"/>
                    <w:snapToGrid w:val="0"/>
                    <w:jc w:val="center"/>
                    <w:rPr>
                      <w:color w:val="000000"/>
                      <w:szCs w:val="21"/>
                    </w:rPr>
                  </w:pPr>
                  <w:r>
                    <w:rPr>
                      <w:color w:val="000000"/>
                      <w:szCs w:val="21"/>
                    </w:rPr>
                    <w:t>昼间</w:t>
                  </w:r>
                </w:p>
              </w:tc>
              <w:tc>
                <w:tcPr>
                  <w:tcW w:w="993" w:type="dxa"/>
                  <w:vAlign w:val="center"/>
                </w:tcPr>
                <w:p w:rsidR="007C68B2" w:rsidRDefault="00116348">
                  <w:pPr>
                    <w:adjustRightInd w:val="0"/>
                    <w:snapToGrid w:val="0"/>
                    <w:jc w:val="center"/>
                    <w:rPr>
                      <w:color w:val="000000"/>
                      <w:szCs w:val="21"/>
                    </w:rPr>
                  </w:pPr>
                  <w:r>
                    <w:rPr>
                      <w:color w:val="000000"/>
                      <w:szCs w:val="21"/>
                    </w:rPr>
                    <w:t>夜间</w:t>
                  </w:r>
                </w:p>
              </w:tc>
              <w:tc>
                <w:tcPr>
                  <w:tcW w:w="3355" w:type="dxa"/>
                  <w:vMerge/>
                  <w:vAlign w:val="center"/>
                </w:tcPr>
                <w:p w:rsidR="007C68B2" w:rsidRDefault="007C68B2">
                  <w:pPr>
                    <w:adjustRightInd w:val="0"/>
                    <w:snapToGrid w:val="0"/>
                    <w:jc w:val="center"/>
                    <w:rPr>
                      <w:color w:val="000000"/>
                      <w:szCs w:val="21"/>
                    </w:rPr>
                  </w:pPr>
                </w:p>
              </w:tc>
            </w:tr>
            <w:tr w:rsidR="007C68B2">
              <w:trPr>
                <w:cantSplit/>
                <w:trHeight w:val="709"/>
                <w:jc w:val="center"/>
              </w:trPr>
              <w:tc>
                <w:tcPr>
                  <w:tcW w:w="1038" w:type="dxa"/>
                  <w:vAlign w:val="center"/>
                </w:tcPr>
                <w:p w:rsidR="007C68B2" w:rsidRDefault="00116348">
                  <w:pPr>
                    <w:adjustRightInd w:val="0"/>
                    <w:snapToGrid w:val="0"/>
                    <w:jc w:val="center"/>
                    <w:rPr>
                      <w:color w:val="000000"/>
                      <w:szCs w:val="21"/>
                    </w:rPr>
                  </w:pPr>
                  <w:r>
                    <w:rPr>
                      <w:rFonts w:hint="eastAsia"/>
                      <w:color w:val="000000"/>
                      <w:szCs w:val="21"/>
                    </w:rPr>
                    <w:t>厂界</w:t>
                  </w:r>
                </w:p>
              </w:tc>
              <w:tc>
                <w:tcPr>
                  <w:tcW w:w="709" w:type="dxa"/>
                  <w:vAlign w:val="center"/>
                </w:tcPr>
                <w:p w:rsidR="007C68B2" w:rsidRDefault="00116348">
                  <w:pPr>
                    <w:adjustRightInd w:val="0"/>
                    <w:snapToGrid w:val="0"/>
                    <w:jc w:val="center"/>
                    <w:rPr>
                      <w:color w:val="000000"/>
                      <w:szCs w:val="21"/>
                    </w:rPr>
                  </w:pPr>
                  <w:r>
                    <w:rPr>
                      <w:color w:val="000000"/>
                      <w:szCs w:val="21"/>
                    </w:rPr>
                    <w:t>2</w:t>
                  </w:r>
                  <w:r>
                    <w:rPr>
                      <w:color w:val="000000"/>
                      <w:szCs w:val="21"/>
                    </w:rPr>
                    <w:t>类</w:t>
                  </w:r>
                </w:p>
              </w:tc>
              <w:tc>
                <w:tcPr>
                  <w:tcW w:w="992" w:type="dxa"/>
                  <w:vAlign w:val="center"/>
                </w:tcPr>
                <w:p w:rsidR="007C68B2" w:rsidRDefault="00116348">
                  <w:pPr>
                    <w:adjustRightInd w:val="0"/>
                    <w:snapToGrid w:val="0"/>
                    <w:jc w:val="center"/>
                    <w:rPr>
                      <w:color w:val="000000"/>
                      <w:szCs w:val="21"/>
                    </w:rPr>
                  </w:pPr>
                  <w:r>
                    <w:rPr>
                      <w:color w:val="000000"/>
                      <w:szCs w:val="21"/>
                    </w:rPr>
                    <w:t>dB</w:t>
                  </w:r>
                  <w:r>
                    <w:rPr>
                      <w:color w:val="000000"/>
                      <w:szCs w:val="21"/>
                    </w:rPr>
                    <w:t>（</w:t>
                  </w:r>
                  <w:r>
                    <w:rPr>
                      <w:color w:val="000000"/>
                      <w:szCs w:val="21"/>
                    </w:rPr>
                    <w:t>A</w:t>
                  </w:r>
                  <w:r>
                    <w:rPr>
                      <w:color w:val="000000"/>
                      <w:szCs w:val="21"/>
                    </w:rPr>
                    <w:t>）</w:t>
                  </w:r>
                </w:p>
              </w:tc>
              <w:tc>
                <w:tcPr>
                  <w:tcW w:w="850" w:type="dxa"/>
                  <w:vAlign w:val="center"/>
                </w:tcPr>
                <w:p w:rsidR="007C68B2" w:rsidRDefault="00116348">
                  <w:pPr>
                    <w:adjustRightInd w:val="0"/>
                    <w:snapToGrid w:val="0"/>
                    <w:jc w:val="center"/>
                    <w:rPr>
                      <w:color w:val="000000"/>
                      <w:szCs w:val="21"/>
                    </w:rPr>
                  </w:pPr>
                  <w:r>
                    <w:rPr>
                      <w:color w:val="000000"/>
                      <w:szCs w:val="21"/>
                    </w:rPr>
                    <w:t>60</w:t>
                  </w:r>
                </w:p>
              </w:tc>
              <w:tc>
                <w:tcPr>
                  <w:tcW w:w="993" w:type="dxa"/>
                  <w:vAlign w:val="center"/>
                </w:tcPr>
                <w:p w:rsidR="007C68B2" w:rsidRDefault="00116348">
                  <w:pPr>
                    <w:adjustRightInd w:val="0"/>
                    <w:snapToGrid w:val="0"/>
                    <w:jc w:val="center"/>
                    <w:rPr>
                      <w:color w:val="000000"/>
                      <w:szCs w:val="21"/>
                    </w:rPr>
                  </w:pPr>
                  <w:r>
                    <w:rPr>
                      <w:color w:val="000000"/>
                      <w:szCs w:val="21"/>
                    </w:rPr>
                    <w:t>50</w:t>
                  </w:r>
                </w:p>
              </w:tc>
              <w:tc>
                <w:tcPr>
                  <w:tcW w:w="3355" w:type="dxa"/>
                  <w:vAlign w:val="center"/>
                </w:tcPr>
                <w:p w:rsidR="007C68B2" w:rsidRDefault="00116348">
                  <w:pPr>
                    <w:adjustRightInd w:val="0"/>
                    <w:snapToGrid w:val="0"/>
                    <w:jc w:val="center"/>
                    <w:rPr>
                      <w:color w:val="000000"/>
                      <w:szCs w:val="21"/>
                    </w:rPr>
                  </w:pPr>
                  <w:r>
                    <w:rPr>
                      <w:color w:val="000000"/>
                      <w:szCs w:val="21"/>
                    </w:rPr>
                    <w:t>《工业企业厂界环境噪声排放标准》（</w:t>
                  </w:r>
                  <w:r>
                    <w:rPr>
                      <w:color w:val="000000"/>
                      <w:szCs w:val="21"/>
                    </w:rPr>
                    <w:t>GB12348-2008</w:t>
                  </w:r>
                  <w:r>
                    <w:rPr>
                      <w:color w:val="000000"/>
                      <w:szCs w:val="21"/>
                    </w:rPr>
                    <w:t>）</w:t>
                  </w:r>
                </w:p>
              </w:tc>
            </w:tr>
          </w:tbl>
          <w:p w:rsidR="007C68B2" w:rsidRDefault="007C68B2">
            <w:pPr>
              <w:tabs>
                <w:tab w:val="left" w:pos="4404"/>
              </w:tabs>
              <w:adjustRightInd w:val="0"/>
              <w:snapToGrid w:val="0"/>
              <w:spacing w:line="360" w:lineRule="auto"/>
              <w:rPr>
                <w:color w:val="000000"/>
                <w:sz w:val="24"/>
                <w:szCs w:val="24"/>
              </w:rPr>
            </w:pPr>
          </w:p>
          <w:p w:rsidR="007C68B2" w:rsidRDefault="00116348">
            <w:pPr>
              <w:tabs>
                <w:tab w:val="left" w:pos="4404"/>
              </w:tabs>
              <w:adjustRightInd w:val="0"/>
              <w:snapToGrid w:val="0"/>
              <w:spacing w:line="360" w:lineRule="auto"/>
              <w:ind w:firstLineChars="200" w:firstLine="480"/>
              <w:rPr>
                <w:color w:val="000000"/>
                <w:sz w:val="24"/>
                <w:szCs w:val="24"/>
              </w:rPr>
            </w:pPr>
            <w:r>
              <w:rPr>
                <w:color w:val="000000"/>
                <w:sz w:val="24"/>
                <w:szCs w:val="24"/>
              </w:rPr>
              <w:t>4</w:t>
            </w:r>
            <w:r>
              <w:rPr>
                <w:color w:val="000000"/>
                <w:sz w:val="24"/>
                <w:szCs w:val="24"/>
              </w:rPr>
              <w:t>、固废</w:t>
            </w:r>
            <w:r>
              <w:rPr>
                <w:rFonts w:hint="eastAsia"/>
                <w:color w:val="000000"/>
                <w:sz w:val="24"/>
                <w:szCs w:val="24"/>
              </w:rPr>
              <w:t>：固体废弃物排放</w:t>
            </w:r>
            <w:r>
              <w:rPr>
                <w:color w:val="000000"/>
                <w:sz w:val="24"/>
                <w:szCs w:val="24"/>
              </w:rPr>
              <w:t>执行《一般工业固体废物贮存、处置场污染控制标准》</w:t>
            </w:r>
            <w:r>
              <w:rPr>
                <w:color w:val="000000"/>
                <w:sz w:val="24"/>
                <w:szCs w:val="24"/>
              </w:rPr>
              <w:t xml:space="preserve"> </w:t>
            </w:r>
            <w:r>
              <w:rPr>
                <w:color w:val="000000"/>
                <w:sz w:val="24"/>
                <w:szCs w:val="24"/>
              </w:rPr>
              <w:t>（</w:t>
            </w:r>
            <w:r>
              <w:rPr>
                <w:color w:val="000000"/>
                <w:sz w:val="24"/>
                <w:szCs w:val="24"/>
              </w:rPr>
              <w:t>GB18599-2001</w:t>
            </w:r>
            <w:r>
              <w:rPr>
                <w:color w:val="000000"/>
                <w:sz w:val="24"/>
                <w:szCs w:val="24"/>
              </w:rPr>
              <w:t>）及</w:t>
            </w:r>
            <w:r>
              <w:rPr>
                <w:rFonts w:hint="eastAsia"/>
                <w:color w:val="000000"/>
                <w:sz w:val="24"/>
                <w:szCs w:val="24"/>
              </w:rPr>
              <w:t>其</w:t>
            </w:r>
            <w:r>
              <w:rPr>
                <w:color w:val="000000"/>
                <w:sz w:val="24"/>
                <w:szCs w:val="24"/>
              </w:rPr>
              <w:t>修改</w:t>
            </w:r>
            <w:r>
              <w:rPr>
                <w:rFonts w:hint="eastAsia"/>
                <w:color w:val="000000"/>
                <w:sz w:val="24"/>
                <w:szCs w:val="24"/>
              </w:rPr>
              <w:t>通知</w:t>
            </w:r>
            <w:r>
              <w:rPr>
                <w:color w:val="000000"/>
                <w:sz w:val="24"/>
                <w:szCs w:val="24"/>
              </w:rPr>
              <w:t>单中</w:t>
            </w:r>
            <w:r>
              <w:rPr>
                <w:rFonts w:hint="eastAsia"/>
                <w:color w:val="000000"/>
                <w:sz w:val="24"/>
                <w:szCs w:val="24"/>
              </w:rPr>
              <w:t>的有关规定</w:t>
            </w:r>
            <w:r>
              <w:rPr>
                <w:color w:val="000000"/>
                <w:sz w:val="24"/>
                <w:szCs w:val="24"/>
              </w:rPr>
              <w:t>。危险废物</w:t>
            </w:r>
            <w:r>
              <w:rPr>
                <w:rFonts w:hint="eastAsia"/>
                <w:color w:val="000000"/>
                <w:sz w:val="24"/>
                <w:szCs w:val="24"/>
              </w:rPr>
              <w:t>处理</w:t>
            </w:r>
            <w:r>
              <w:rPr>
                <w:color w:val="000000"/>
                <w:sz w:val="24"/>
                <w:szCs w:val="24"/>
              </w:rPr>
              <w:t>执行《危险废物贮存污染控制标准》（</w:t>
            </w:r>
            <w:r>
              <w:rPr>
                <w:color w:val="000000"/>
                <w:sz w:val="24"/>
                <w:szCs w:val="24"/>
              </w:rPr>
              <w:t>GB18597-2001</w:t>
            </w:r>
            <w:r>
              <w:rPr>
                <w:color w:val="000000"/>
                <w:sz w:val="24"/>
                <w:szCs w:val="24"/>
              </w:rPr>
              <w:t>）及修改单中的相关规定。</w:t>
            </w:r>
          </w:p>
        </w:tc>
      </w:tr>
      <w:tr w:rsidR="007C68B2">
        <w:trPr>
          <w:cantSplit/>
          <w:trHeight w:val="3785"/>
          <w:jc w:val="center"/>
        </w:trPr>
        <w:tc>
          <w:tcPr>
            <w:tcW w:w="764" w:type="dxa"/>
            <w:textDirection w:val="tbRlV"/>
            <w:vAlign w:val="center"/>
          </w:tcPr>
          <w:p w:rsidR="007C68B2" w:rsidRDefault="00116348">
            <w:pPr>
              <w:adjustRightInd w:val="0"/>
              <w:snapToGrid w:val="0"/>
              <w:spacing w:line="600" w:lineRule="exact"/>
              <w:jc w:val="center"/>
              <w:rPr>
                <w:sz w:val="24"/>
                <w:szCs w:val="24"/>
              </w:rPr>
            </w:pPr>
            <w:r>
              <w:rPr>
                <w:sz w:val="24"/>
                <w:szCs w:val="24"/>
              </w:rPr>
              <w:lastRenderedPageBreak/>
              <w:t>总量控制</w:t>
            </w:r>
            <w:r>
              <w:rPr>
                <w:rFonts w:hint="eastAsia"/>
                <w:sz w:val="24"/>
                <w:szCs w:val="24"/>
              </w:rPr>
              <w:t>指标</w:t>
            </w:r>
          </w:p>
        </w:tc>
        <w:tc>
          <w:tcPr>
            <w:tcW w:w="8307" w:type="dxa"/>
            <w:vAlign w:val="center"/>
          </w:tcPr>
          <w:p w:rsidR="007C68B2" w:rsidRDefault="00116348">
            <w:pPr>
              <w:wordWrap w:val="0"/>
              <w:adjustRightInd w:val="0"/>
              <w:snapToGrid w:val="0"/>
              <w:spacing w:beforeLines="50" w:before="156" w:line="360" w:lineRule="auto"/>
              <w:ind w:firstLineChars="200" w:firstLine="480"/>
              <w:rPr>
                <w:color w:val="000000" w:themeColor="text1"/>
                <w:sz w:val="24"/>
              </w:rPr>
            </w:pPr>
            <w:r>
              <w:rPr>
                <w:snapToGrid w:val="0"/>
                <w:color w:val="000000" w:themeColor="text1"/>
                <w:sz w:val="24"/>
              </w:rPr>
              <w:t>根据</w:t>
            </w:r>
            <w:r>
              <w:rPr>
                <w:bCs/>
                <w:color w:val="000000" w:themeColor="text1"/>
                <w:kern w:val="36"/>
                <w:sz w:val="24"/>
              </w:rPr>
              <w:t>《</w:t>
            </w:r>
            <w:r>
              <w:rPr>
                <w:bCs/>
                <w:color w:val="000000" w:themeColor="text1"/>
                <w:kern w:val="36"/>
                <w:sz w:val="24"/>
              </w:rPr>
              <w:t>“</w:t>
            </w:r>
            <w:r>
              <w:rPr>
                <w:bCs/>
                <w:color w:val="000000" w:themeColor="text1"/>
                <w:kern w:val="36"/>
                <w:sz w:val="24"/>
              </w:rPr>
              <w:t>十三五</w:t>
            </w:r>
            <w:r>
              <w:rPr>
                <w:bCs/>
                <w:color w:val="000000" w:themeColor="text1"/>
                <w:kern w:val="36"/>
                <w:sz w:val="24"/>
              </w:rPr>
              <w:t>”</w:t>
            </w:r>
            <w:r>
              <w:rPr>
                <w:bCs/>
                <w:color w:val="000000" w:themeColor="text1"/>
                <w:kern w:val="36"/>
                <w:sz w:val="24"/>
              </w:rPr>
              <w:t>主要污染物总量控制规划编制技术指南》的通知：</w:t>
            </w:r>
            <w:r>
              <w:rPr>
                <w:snapToGrid w:val="0"/>
                <w:color w:val="000000" w:themeColor="text1"/>
                <w:sz w:val="24"/>
              </w:rPr>
              <w:t>“</w:t>
            </w:r>
            <w:r>
              <w:rPr>
                <w:snapToGrid w:val="0"/>
                <w:color w:val="000000" w:themeColor="text1"/>
                <w:sz w:val="24"/>
              </w:rPr>
              <w:t>十三五</w:t>
            </w:r>
            <w:r>
              <w:rPr>
                <w:snapToGrid w:val="0"/>
                <w:color w:val="000000" w:themeColor="text1"/>
                <w:sz w:val="24"/>
              </w:rPr>
              <w:t>”</w:t>
            </w:r>
            <w:r>
              <w:rPr>
                <w:snapToGrid w:val="0"/>
                <w:color w:val="000000" w:themeColor="text1"/>
                <w:sz w:val="24"/>
              </w:rPr>
              <w:t>期间国家对</w:t>
            </w:r>
            <w:r>
              <w:rPr>
                <w:snapToGrid w:val="0"/>
                <w:color w:val="000000" w:themeColor="text1"/>
                <w:sz w:val="24"/>
              </w:rPr>
              <w:t>COD</w:t>
            </w:r>
            <w:r>
              <w:rPr>
                <w:snapToGrid w:val="0"/>
                <w:color w:val="000000" w:themeColor="text1"/>
                <w:sz w:val="24"/>
              </w:rPr>
              <w:t>、</w:t>
            </w:r>
            <w:r>
              <w:rPr>
                <w:snapToGrid w:val="0"/>
                <w:color w:val="000000" w:themeColor="text1"/>
                <w:sz w:val="24"/>
              </w:rPr>
              <w:t>NH</w:t>
            </w:r>
            <w:r>
              <w:rPr>
                <w:snapToGrid w:val="0"/>
                <w:color w:val="000000" w:themeColor="text1"/>
                <w:sz w:val="24"/>
                <w:vertAlign w:val="subscript"/>
              </w:rPr>
              <w:t>3</w:t>
            </w:r>
            <w:r>
              <w:rPr>
                <w:snapToGrid w:val="0"/>
                <w:color w:val="000000" w:themeColor="text1"/>
                <w:sz w:val="24"/>
              </w:rPr>
              <w:t>-N</w:t>
            </w:r>
            <w:r>
              <w:rPr>
                <w:snapToGrid w:val="0"/>
                <w:color w:val="000000" w:themeColor="text1"/>
                <w:sz w:val="24"/>
              </w:rPr>
              <w:t>、</w:t>
            </w:r>
            <w:r>
              <w:rPr>
                <w:snapToGrid w:val="0"/>
                <w:color w:val="000000" w:themeColor="text1"/>
                <w:sz w:val="24"/>
              </w:rPr>
              <w:t>SO</w:t>
            </w:r>
            <w:r>
              <w:rPr>
                <w:snapToGrid w:val="0"/>
                <w:color w:val="000000" w:themeColor="text1"/>
                <w:sz w:val="24"/>
                <w:vertAlign w:val="subscript"/>
              </w:rPr>
              <w:t>2</w:t>
            </w:r>
            <w:r>
              <w:rPr>
                <w:snapToGrid w:val="0"/>
                <w:color w:val="000000" w:themeColor="text1"/>
                <w:sz w:val="24"/>
              </w:rPr>
              <w:t>、</w:t>
            </w:r>
            <w:r>
              <w:rPr>
                <w:snapToGrid w:val="0"/>
                <w:color w:val="000000" w:themeColor="text1"/>
                <w:sz w:val="24"/>
              </w:rPr>
              <w:t>NO</w:t>
            </w:r>
            <w:r>
              <w:rPr>
                <w:snapToGrid w:val="0"/>
                <w:color w:val="000000" w:themeColor="text1"/>
                <w:sz w:val="24"/>
                <w:vertAlign w:val="subscript"/>
              </w:rPr>
              <w:t>X</w:t>
            </w:r>
            <w:r>
              <w:rPr>
                <w:snapToGrid w:val="0"/>
                <w:color w:val="000000" w:themeColor="text1"/>
                <w:sz w:val="24"/>
              </w:rPr>
              <w:t>、</w:t>
            </w:r>
            <w:r>
              <w:rPr>
                <w:snapToGrid w:val="0"/>
                <w:color w:val="000000" w:themeColor="text1"/>
                <w:sz w:val="24"/>
              </w:rPr>
              <w:t>VOC</w:t>
            </w:r>
            <w:r>
              <w:rPr>
                <w:snapToGrid w:val="0"/>
                <w:color w:val="000000" w:themeColor="text1"/>
                <w:sz w:val="24"/>
                <w:vertAlign w:val="subscript"/>
              </w:rPr>
              <w:t>s</w:t>
            </w:r>
            <w:r>
              <w:rPr>
                <w:snapToGrid w:val="0"/>
                <w:color w:val="000000" w:themeColor="text1"/>
                <w:sz w:val="24"/>
              </w:rPr>
              <w:t>等主要污染物实行排放总量控制计划管理</w:t>
            </w:r>
            <w:r>
              <w:rPr>
                <w:color w:val="000000" w:themeColor="text1"/>
                <w:sz w:val="24"/>
              </w:rPr>
              <w:t>。</w:t>
            </w:r>
          </w:p>
          <w:p w:rsidR="007C68B2" w:rsidRDefault="00116348">
            <w:pPr>
              <w:wordWrap w:val="0"/>
              <w:adjustRightInd w:val="0"/>
              <w:snapToGrid w:val="0"/>
              <w:spacing w:beforeLines="50" w:before="156" w:line="360" w:lineRule="auto"/>
              <w:ind w:firstLineChars="200" w:firstLine="480"/>
              <w:rPr>
                <w:color w:val="000000" w:themeColor="text1"/>
                <w:szCs w:val="21"/>
              </w:rPr>
            </w:pPr>
            <w:r>
              <w:rPr>
                <w:color w:val="000000" w:themeColor="text1"/>
                <w:sz w:val="24"/>
              </w:rPr>
              <w:t>根据项目排污特征，</w:t>
            </w:r>
            <w:r>
              <w:rPr>
                <w:rFonts w:hint="eastAsia"/>
                <w:color w:val="000000" w:themeColor="text1"/>
                <w:sz w:val="24"/>
              </w:rPr>
              <w:t>本</w:t>
            </w:r>
            <w:r>
              <w:rPr>
                <w:color w:val="000000" w:themeColor="text1"/>
                <w:sz w:val="24"/>
                <w:szCs w:val="24"/>
              </w:rPr>
              <w:t>项目的总量控制</w:t>
            </w:r>
            <w:r>
              <w:rPr>
                <w:rFonts w:hint="eastAsia"/>
                <w:color w:val="000000" w:themeColor="text1"/>
                <w:sz w:val="24"/>
                <w:szCs w:val="24"/>
              </w:rPr>
              <w:t>因子为挥发性有机物。非甲烷总烃排放量</w:t>
            </w:r>
            <w:r>
              <w:rPr>
                <w:color w:val="000000" w:themeColor="text1"/>
                <w:sz w:val="24"/>
                <w:szCs w:val="24"/>
              </w:rPr>
              <w:t>为：</w:t>
            </w:r>
            <w:r>
              <w:rPr>
                <w:rFonts w:hint="eastAsia"/>
                <w:color w:val="000000" w:themeColor="text1"/>
                <w:sz w:val="24"/>
                <w:szCs w:val="24"/>
              </w:rPr>
              <w:t>0.0141</w:t>
            </w:r>
            <w:r>
              <w:rPr>
                <w:color w:val="000000" w:themeColor="text1"/>
                <w:sz w:val="24"/>
                <w:szCs w:val="24"/>
              </w:rPr>
              <w:t>t/a</w:t>
            </w:r>
            <w:r>
              <w:rPr>
                <w:color w:val="000000" w:themeColor="text1"/>
                <w:sz w:val="24"/>
                <w:szCs w:val="24"/>
              </w:rPr>
              <w:t>。</w:t>
            </w:r>
          </w:p>
          <w:p w:rsidR="007C68B2" w:rsidRDefault="007C68B2">
            <w:pPr>
              <w:pStyle w:val="Default1"/>
            </w:pPr>
          </w:p>
        </w:tc>
      </w:tr>
    </w:tbl>
    <w:p w:rsidR="007C68B2" w:rsidRDefault="007C68B2">
      <w:pPr>
        <w:adjustRightInd w:val="0"/>
        <w:snapToGrid w:val="0"/>
        <w:outlineLvl w:val="0"/>
        <w:rPr>
          <w:b/>
          <w:sz w:val="32"/>
        </w:rPr>
        <w:sectPr w:rsidR="007C68B2">
          <w:pgSz w:w="11906" w:h="16838"/>
          <w:pgMar w:top="1417" w:right="1417" w:bottom="1417" w:left="1417" w:header="851" w:footer="992" w:gutter="0"/>
          <w:cols w:space="720"/>
          <w:docGrid w:type="lines" w:linePitch="312"/>
        </w:sectPr>
      </w:pPr>
    </w:p>
    <w:p w:rsidR="007C68B2" w:rsidRDefault="00116348">
      <w:pPr>
        <w:adjustRightInd w:val="0"/>
        <w:snapToGrid w:val="0"/>
        <w:outlineLvl w:val="1"/>
        <w:rPr>
          <w:b/>
          <w:sz w:val="32"/>
        </w:rPr>
      </w:pPr>
      <w:r>
        <w:rPr>
          <w:b/>
          <w:sz w:val="32"/>
        </w:rPr>
        <w:lastRenderedPageBreak/>
        <w:t>建设项目工程分析</w:t>
      </w:r>
    </w:p>
    <w:tbl>
      <w:tblPr>
        <w:tblW w:w="907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71"/>
      </w:tblGrid>
      <w:tr w:rsidR="007C68B2">
        <w:trPr>
          <w:trHeight w:val="6104"/>
          <w:jc w:val="center"/>
        </w:trPr>
        <w:tc>
          <w:tcPr>
            <w:tcW w:w="9071" w:type="dxa"/>
            <w:vAlign w:val="center"/>
          </w:tcPr>
          <w:p w:rsidR="007C68B2" w:rsidRDefault="00116348">
            <w:pPr>
              <w:adjustRightInd w:val="0"/>
              <w:snapToGrid w:val="0"/>
              <w:spacing w:line="360" w:lineRule="auto"/>
              <w:rPr>
                <w:b/>
                <w:sz w:val="28"/>
                <w:szCs w:val="28"/>
              </w:rPr>
            </w:pPr>
            <w:r>
              <w:rPr>
                <w:rFonts w:hint="eastAsia"/>
                <w:b/>
                <w:sz w:val="28"/>
                <w:szCs w:val="28"/>
              </w:rPr>
              <w:t>工艺流程简述</w:t>
            </w:r>
            <w:r>
              <w:rPr>
                <w:b/>
                <w:sz w:val="28"/>
                <w:szCs w:val="28"/>
              </w:rPr>
              <w:t>：</w:t>
            </w:r>
          </w:p>
          <w:p w:rsidR="007C68B2" w:rsidRDefault="00116348">
            <w:pPr>
              <w:pStyle w:val="2"/>
              <w:adjustRightInd w:val="0"/>
              <w:snapToGrid w:val="0"/>
              <w:spacing w:before="0" w:after="0" w:line="360" w:lineRule="auto"/>
              <w:ind w:firstLineChars="200" w:firstLine="480"/>
              <w:rPr>
                <w:rFonts w:ascii="Times New Roman" w:eastAsia="宋体" w:hAnsi="Times New Roman"/>
                <w:b w:val="0"/>
                <w:bCs w:val="0"/>
                <w:color w:val="000000"/>
                <w:sz w:val="24"/>
                <w:szCs w:val="24"/>
              </w:rPr>
            </w:pPr>
            <w:r>
              <w:rPr>
                <w:rFonts w:ascii="Times New Roman" w:eastAsia="宋体" w:hAnsi="Times New Roman" w:hint="eastAsia"/>
                <w:b w:val="0"/>
                <w:bCs w:val="0"/>
                <w:color w:val="000000"/>
                <w:sz w:val="24"/>
                <w:szCs w:val="24"/>
              </w:rPr>
              <w:t>项目建设及运营过程中主要污染影响时段表现在施工期和运营期。本项目</w:t>
            </w:r>
            <w:r>
              <w:rPr>
                <w:rFonts w:ascii="Times New Roman" w:eastAsia="宋体" w:hAnsi="Times New Roman" w:hint="eastAsia"/>
                <w:b w:val="0"/>
                <w:bCs w:val="0"/>
                <w:color w:val="000000"/>
                <w:sz w:val="24"/>
                <w:szCs w:val="24"/>
              </w:rPr>
              <w:t>已建成</w:t>
            </w:r>
            <w:r>
              <w:rPr>
                <w:rFonts w:ascii="Times New Roman" w:eastAsia="宋体" w:hAnsi="Times New Roman" w:hint="eastAsia"/>
                <w:b w:val="0"/>
                <w:bCs w:val="0"/>
                <w:color w:val="000000"/>
                <w:sz w:val="24"/>
                <w:szCs w:val="24"/>
              </w:rPr>
              <w:t>，建设期对周围环境的主要影响已随施工期结束而终止。</w:t>
            </w:r>
          </w:p>
          <w:p w:rsidR="007C68B2" w:rsidRDefault="00116348">
            <w:pPr>
              <w:pStyle w:val="2"/>
              <w:adjustRightInd w:val="0"/>
              <w:snapToGrid w:val="0"/>
              <w:spacing w:before="0" w:after="0" w:line="360" w:lineRule="auto"/>
              <w:ind w:firstLineChars="200" w:firstLine="480"/>
              <w:rPr>
                <w:rFonts w:ascii="Times New Roman" w:eastAsia="宋体" w:hAnsi="Times New Roman"/>
                <w:b w:val="0"/>
                <w:bCs w:val="0"/>
                <w:sz w:val="24"/>
                <w:szCs w:val="24"/>
              </w:rPr>
            </w:pPr>
            <w:r>
              <w:rPr>
                <w:rFonts w:ascii="Times New Roman" w:eastAsia="宋体" w:hAnsi="Times New Roman"/>
                <w:b w:val="0"/>
                <w:bCs w:val="0"/>
                <w:sz w:val="24"/>
                <w:szCs w:val="24"/>
              </w:rPr>
              <w:t>本项目工艺流程如下：</w:t>
            </w:r>
          </w:p>
          <w:p w:rsidR="007C68B2" w:rsidRDefault="00116348">
            <w:pPr>
              <w:pStyle w:val="2"/>
              <w:adjustRightInd w:val="0"/>
              <w:snapToGrid w:val="0"/>
              <w:spacing w:before="0" w:after="0" w:line="360" w:lineRule="auto"/>
              <w:ind w:firstLineChars="200" w:firstLine="643"/>
              <w:jc w:val="center"/>
            </w:pPr>
            <w:r>
              <w:rPr>
                <w:noProof/>
              </w:rPr>
              <w:drawing>
                <wp:inline distT="0" distB="0" distL="114300" distR="114300">
                  <wp:extent cx="4191000" cy="2857500"/>
                  <wp:effectExtent l="0" t="0" r="0"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16"/>
                          <a:stretch>
                            <a:fillRect/>
                          </a:stretch>
                        </pic:blipFill>
                        <pic:spPr>
                          <a:xfrm>
                            <a:off x="0" y="0"/>
                            <a:ext cx="4191000" cy="2857500"/>
                          </a:xfrm>
                          <a:prstGeom prst="rect">
                            <a:avLst/>
                          </a:prstGeom>
                          <a:noFill/>
                          <a:ln>
                            <a:noFill/>
                          </a:ln>
                        </pic:spPr>
                      </pic:pic>
                    </a:graphicData>
                  </a:graphic>
                </wp:inline>
              </w:drawing>
            </w:r>
            <w:r>
              <w:rPr>
                <w:rFonts w:hint="eastAsia"/>
              </w:rPr>
              <w:tab/>
            </w:r>
          </w:p>
          <w:p w:rsidR="007C68B2" w:rsidRDefault="00116348">
            <w:pPr>
              <w:adjustRightInd w:val="0"/>
              <w:snapToGrid w:val="0"/>
              <w:jc w:val="center"/>
            </w:pPr>
            <w:r>
              <w:rPr>
                <w:b/>
                <w:bCs/>
              </w:rPr>
              <w:t>图</w:t>
            </w:r>
            <w:r>
              <w:rPr>
                <w:rFonts w:hint="eastAsia"/>
                <w:b/>
                <w:bCs/>
              </w:rPr>
              <w:t xml:space="preserve">2 </w:t>
            </w:r>
            <w:r>
              <w:rPr>
                <w:b/>
                <w:bCs/>
              </w:rPr>
              <w:t xml:space="preserve"> </w:t>
            </w:r>
            <w:r>
              <w:rPr>
                <w:b/>
                <w:bCs/>
              </w:rPr>
              <w:t>纸箱生产工艺流程及产污环节图</w:t>
            </w:r>
          </w:p>
          <w:p w:rsidR="007C68B2" w:rsidRDefault="007C68B2">
            <w:pPr>
              <w:tabs>
                <w:tab w:val="left" w:pos="5520"/>
                <w:tab w:val="left" w:pos="6060"/>
              </w:tabs>
              <w:adjustRightInd w:val="0"/>
              <w:snapToGrid w:val="0"/>
              <w:spacing w:line="360" w:lineRule="auto"/>
              <w:ind w:firstLine="480"/>
              <w:rPr>
                <w:color w:val="FF0000"/>
                <w:sz w:val="24"/>
                <w:szCs w:val="24"/>
              </w:rPr>
            </w:pPr>
          </w:p>
          <w:p w:rsidR="007C68B2" w:rsidRDefault="00116348">
            <w:pPr>
              <w:tabs>
                <w:tab w:val="left" w:pos="5520"/>
                <w:tab w:val="left" w:pos="6060"/>
              </w:tabs>
              <w:adjustRightInd w:val="0"/>
              <w:snapToGrid w:val="0"/>
              <w:spacing w:line="360" w:lineRule="auto"/>
              <w:ind w:firstLine="480"/>
            </w:pPr>
            <w:r>
              <w:rPr>
                <w:rFonts w:hint="eastAsia"/>
                <w:color w:val="000000"/>
                <w:sz w:val="24"/>
                <w:szCs w:val="24"/>
              </w:rPr>
              <w:t>纸箱</w:t>
            </w:r>
            <w:r>
              <w:rPr>
                <w:color w:val="000000"/>
                <w:sz w:val="24"/>
                <w:szCs w:val="24"/>
              </w:rPr>
              <w:t>生产工艺简述：</w:t>
            </w:r>
          </w:p>
          <w:p w:rsidR="007C68B2" w:rsidRDefault="00116348">
            <w:pPr>
              <w:spacing w:line="360" w:lineRule="auto"/>
              <w:ind w:firstLineChars="200" w:firstLine="480"/>
              <w:rPr>
                <w:color w:val="000000"/>
                <w:sz w:val="24"/>
                <w:szCs w:val="24"/>
              </w:rPr>
            </w:pPr>
            <w:r>
              <w:rPr>
                <w:rFonts w:hint="eastAsia"/>
                <w:color w:val="000000"/>
                <w:sz w:val="24"/>
                <w:szCs w:val="24"/>
              </w:rPr>
              <w:t>水墨瓦楞纸板印刷分压切角开槽机是将瓦楞纸板多色印刷、切角、开槽、分边、压线几工序合为一体的综合性设备。</w:t>
            </w:r>
          </w:p>
          <w:p w:rsidR="007C68B2" w:rsidRDefault="00116348">
            <w:pPr>
              <w:spacing w:line="360" w:lineRule="auto"/>
              <w:ind w:firstLineChars="200" w:firstLine="480"/>
            </w:pPr>
            <w:r>
              <w:rPr>
                <w:color w:val="000000"/>
                <w:sz w:val="24"/>
                <w:szCs w:val="24"/>
              </w:rPr>
              <w:t>印刷：将所需要的文字、图案及其它信息印至箱体（面纸）的表面，本项目使用环保型水性油墨进行印刷。</w:t>
            </w:r>
            <w:r>
              <w:rPr>
                <w:color w:val="000000"/>
                <w:kern w:val="0"/>
                <w:sz w:val="24"/>
              </w:rPr>
              <w:t>印刷过程中会产生废气</w:t>
            </w:r>
            <w:r>
              <w:rPr>
                <w:rFonts w:hint="eastAsia"/>
                <w:color w:val="000000"/>
                <w:kern w:val="0"/>
                <w:sz w:val="24"/>
              </w:rPr>
              <w:t>（</w:t>
            </w:r>
            <w:r>
              <w:rPr>
                <w:rFonts w:hint="eastAsia"/>
                <w:color w:val="000000"/>
                <w:kern w:val="0"/>
                <w:sz w:val="24"/>
              </w:rPr>
              <w:t>非甲烷总烃</w:t>
            </w:r>
            <w:r>
              <w:rPr>
                <w:rFonts w:hint="eastAsia"/>
                <w:color w:val="000000"/>
                <w:kern w:val="0"/>
                <w:sz w:val="24"/>
              </w:rPr>
              <w:t>）</w:t>
            </w:r>
            <w:r>
              <w:rPr>
                <w:rFonts w:hint="eastAsia"/>
                <w:color w:val="000000"/>
                <w:kern w:val="0"/>
                <w:sz w:val="24"/>
              </w:rPr>
              <w:t>和废水性油墨空桶</w:t>
            </w:r>
            <w:r>
              <w:rPr>
                <w:color w:val="000000"/>
                <w:kern w:val="0"/>
                <w:sz w:val="24"/>
              </w:rPr>
              <w:t>。</w:t>
            </w:r>
          </w:p>
          <w:p w:rsidR="007C68B2" w:rsidRDefault="00116348">
            <w:pPr>
              <w:tabs>
                <w:tab w:val="left" w:pos="5520"/>
                <w:tab w:val="left" w:pos="6060"/>
              </w:tabs>
              <w:adjustRightInd w:val="0"/>
              <w:snapToGrid w:val="0"/>
              <w:spacing w:line="360" w:lineRule="auto"/>
              <w:ind w:firstLineChars="200" w:firstLine="480"/>
              <w:rPr>
                <w:color w:val="000000"/>
                <w:sz w:val="24"/>
                <w:szCs w:val="24"/>
              </w:rPr>
            </w:pPr>
            <w:r>
              <w:rPr>
                <w:rFonts w:hint="eastAsia"/>
                <w:color w:val="000000"/>
                <w:kern w:val="0"/>
                <w:sz w:val="24"/>
              </w:rPr>
              <w:t>分压切角开槽：是将</w:t>
            </w:r>
            <w:r>
              <w:rPr>
                <w:color w:val="000000"/>
                <w:sz w:val="24"/>
                <w:szCs w:val="24"/>
              </w:rPr>
              <w:t>纸板</w:t>
            </w:r>
            <w:r>
              <w:rPr>
                <w:color w:val="000000"/>
                <w:kern w:val="0"/>
                <w:sz w:val="24"/>
              </w:rPr>
              <w:t>按照既定规格</w:t>
            </w:r>
            <w:r>
              <w:rPr>
                <w:color w:val="000000"/>
                <w:sz w:val="24"/>
                <w:szCs w:val="24"/>
              </w:rPr>
              <w:t>压出痕迹、或留下弯折的槽痕</w:t>
            </w:r>
            <w:r>
              <w:rPr>
                <w:rFonts w:hint="eastAsia"/>
                <w:color w:val="000000"/>
                <w:sz w:val="24"/>
                <w:szCs w:val="24"/>
              </w:rPr>
              <w:t>，</w:t>
            </w:r>
            <w:r>
              <w:rPr>
                <w:rFonts w:hint="eastAsia"/>
                <w:color w:val="000000"/>
                <w:kern w:val="0"/>
                <w:sz w:val="24"/>
              </w:rPr>
              <w:t>然后</w:t>
            </w:r>
            <w:r>
              <w:rPr>
                <w:rFonts w:hint="eastAsia"/>
                <w:color w:val="000000"/>
                <w:sz w:val="24"/>
                <w:szCs w:val="24"/>
              </w:rPr>
              <w:t>裁剪成</w:t>
            </w:r>
            <w:r>
              <w:rPr>
                <w:color w:val="000000"/>
                <w:sz w:val="24"/>
                <w:szCs w:val="24"/>
              </w:rPr>
              <w:t>一定规格</w:t>
            </w:r>
            <w:r>
              <w:rPr>
                <w:rFonts w:hint="eastAsia"/>
                <w:color w:val="000000"/>
                <w:sz w:val="24"/>
                <w:szCs w:val="24"/>
              </w:rPr>
              <w:t>纸板</w:t>
            </w:r>
            <w:r>
              <w:rPr>
                <w:color w:val="000000"/>
                <w:kern w:val="0"/>
                <w:sz w:val="24"/>
              </w:rPr>
              <w:t>。切纸过程中会有噪声及少量的废纸</w:t>
            </w:r>
            <w:r>
              <w:rPr>
                <w:rFonts w:hint="eastAsia"/>
                <w:color w:val="000000"/>
                <w:kern w:val="0"/>
                <w:sz w:val="24"/>
              </w:rPr>
              <w:t>片</w:t>
            </w:r>
            <w:r>
              <w:rPr>
                <w:color w:val="000000"/>
                <w:kern w:val="0"/>
                <w:sz w:val="24"/>
              </w:rPr>
              <w:t>边角料产生。</w:t>
            </w:r>
          </w:p>
          <w:p w:rsidR="007C68B2" w:rsidRDefault="00116348">
            <w:pPr>
              <w:tabs>
                <w:tab w:val="left" w:pos="5520"/>
                <w:tab w:val="left" w:pos="6060"/>
              </w:tabs>
              <w:adjustRightInd w:val="0"/>
              <w:snapToGrid w:val="0"/>
              <w:spacing w:line="360" w:lineRule="auto"/>
              <w:ind w:firstLine="480"/>
              <w:rPr>
                <w:color w:val="000000"/>
                <w:sz w:val="24"/>
                <w:szCs w:val="24"/>
              </w:rPr>
            </w:pPr>
            <w:r>
              <w:rPr>
                <w:color w:val="000000"/>
                <w:sz w:val="24"/>
                <w:szCs w:val="24"/>
              </w:rPr>
              <w:t>订箱、</w:t>
            </w:r>
            <w:r>
              <w:rPr>
                <w:rFonts w:hint="eastAsia"/>
                <w:color w:val="000000"/>
                <w:sz w:val="24"/>
                <w:szCs w:val="24"/>
              </w:rPr>
              <w:t>打包</w:t>
            </w:r>
            <w:r>
              <w:rPr>
                <w:rFonts w:hint="eastAsia"/>
                <w:color w:val="000000"/>
                <w:sz w:val="24"/>
                <w:szCs w:val="24"/>
              </w:rPr>
              <w:t>：</w:t>
            </w:r>
            <w:r>
              <w:rPr>
                <w:color w:val="000000"/>
                <w:sz w:val="24"/>
                <w:szCs w:val="24"/>
              </w:rPr>
              <w:t>按照压痕的纹路，将纸板按照要求折成一定规格幅面</w:t>
            </w:r>
            <w:r>
              <w:rPr>
                <w:rFonts w:hint="eastAsia"/>
                <w:color w:val="000000"/>
                <w:sz w:val="24"/>
                <w:szCs w:val="24"/>
              </w:rPr>
              <w:t>，</w:t>
            </w:r>
            <w:r>
              <w:rPr>
                <w:color w:val="000000"/>
                <w:sz w:val="24"/>
                <w:szCs w:val="24"/>
              </w:rPr>
              <w:t>采用钉箱机将纸板装订成各型号规格的包装</w:t>
            </w:r>
            <w:r>
              <w:rPr>
                <w:rFonts w:hint="eastAsia"/>
                <w:color w:val="000000"/>
                <w:sz w:val="24"/>
                <w:szCs w:val="24"/>
              </w:rPr>
              <w:t>箱，</w:t>
            </w:r>
            <w:r>
              <w:rPr>
                <w:color w:val="000000"/>
                <w:sz w:val="24"/>
                <w:szCs w:val="24"/>
              </w:rPr>
              <w:t>最后进行</w:t>
            </w:r>
            <w:r>
              <w:rPr>
                <w:rFonts w:hint="eastAsia"/>
                <w:color w:val="000000"/>
                <w:sz w:val="24"/>
                <w:szCs w:val="24"/>
              </w:rPr>
              <w:t>打包整理。钉箱过程中会产生噪声。</w:t>
            </w:r>
          </w:p>
          <w:p w:rsidR="007C68B2" w:rsidRDefault="00116348">
            <w:pPr>
              <w:pStyle w:val="ab"/>
              <w:widowControl w:val="0"/>
              <w:adjustRightInd w:val="0"/>
              <w:snapToGrid w:val="0"/>
              <w:spacing w:before="0" w:beforeAutospacing="0" w:after="0" w:afterAutospacing="0" w:line="360" w:lineRule="auto"/>
              <w:jc w:val="both"/>
              <w:rPr>
                <w:rFonts w:ascii="Times New Roman" w:hAnsi="Times New Roman"/>
                <w:b/>
                <w:sz w:val="28"/>
                <w:szCs w:val="28"/>
              </w:rPr>
            </w:pPr>
            <w:r>
              <w:rPr>
                <w:rFonts w:ascii="Times New Roman" w:hAnsi="Times New Roman"/>
                <w:b/>
                <w:sz w:val="28"/>
                <w:szCs w:val="28"/>
              </w:rPr>
              <w:t>主要污染工序</w:t>
            </w:r>
          </w:p>
          <w:p w:rsidR="007C68B2" w:rsidRDefault="00116348">
            <w:pPr>
              <w:tabs>
                <w:tab w:val="left" w:pos="3240"/>
              </w:tabs>
              <w:adjustRightInd w:val="0"/>
              <w:snapToGrid w:val="0"/>
              <w:spacing w:line="360" w:lineRule="auto"/>
              <w:ind w:firstLineChars="200" w:firstLine="482"/>
              <w:rPr>
                <w:b/>
                <w:sz w:val="24"/>
                <w:szCs w:val="24"/>
              </w:rPr>
            </w:pPr>
            <w:r>
              <w:rPr>
                <w:b/>
                <w:sz w:val="24"/>
                <w:szCs w:val="24"/>
              </w:rPr>
              <w:t>1</w:t>
            </w:r>
            <w:r>
              <w:rPr>
                <w:b/>
                <w:sz w:val="24"/>
                <w:szCs w:val="24"/>
              </w:rPr>
              <w:t>、废气</w:t>
            </w:r>
          </w:p>
          <w:p w:rsidR="007C68B2" w:rsidRDefault="00116348">
            <w:pPr>
              <w:adjustRightInd w:val="0"/>
              <w:snapToGrid w:val="0"/>
              <w:spacing w:line="360" w:lineRule="auto"/>
              <w:ind w:firstLineChars="200" w:firstLine="496"/>
              <w:rPr>
                <w:color w:val="000000"/>
                <w:spacing w:val="4"/>
                <w:sz w:val="24"/>
                <w:szCs w:val="24"/>
              </w:rPr>
            </w:pPr>
            <w:r>
              <w:rPr>
                <w:color w:val="000000"/>
                <w:spacing w:val="4"/>
                <w:sz w:val="24"/>
                <w:szCs w:val="24"/>
              </w:rPr>
              <w:t>营运期大气污染物主要为</w:t>
            </w:r>
            <w:r>
              <w:rPr>
                <w:color w:val="000000"/>
                <w:sz w:val="24"/>
                <w:szCs w:val="24"/>
              </w:rPr>
              <w:t>印刷工序产生的有机废气。</w:t>
            </w:r>
          </w:p>
          <w:p w:rsidR="007C68B2" w:rsidRDefault="00116348">
            <w:pPr>
              <w:adjustRightInd w:val="0"/>
              <w:snapToGrid w:val="0"/>
              <w:spacing w:line="360" w:lineRule="auto"/>
              <w:ind w:firstLineChars="200" w:firstLine="480"/>
              <w:rPr>
                <w:rFonts w:ascii="宋体" w:hAnsi="宋体" w:cs="宋体"/>
                <w:bCs/>
                <w:color w:val="FF0000"/>
                <w:sz w:val="24"/>
                <w:szCs w:val="24"/>
              </w:rPr>
            </w:pPr>
            <w:r>
              <w:rPr>
                <w:bCs/>
                <w:sz w:val="24"/>
              </w:rPr>
              <w:t>印刷机印刷过程中会使油墨中的有机溶剂挥发到空气中产生废气，主要为挥发性</w:t>
            </w:r>
            <w:r>
              <w:rPr>
                <w:bCs/>
                <w:sz w:val="24"/>
              </w:rPr>
              <w:lastRenderedPageBreak/>
              <w:t>有机物（非甲烷总烃）。本项目现有工程使用的油墨为环保水性油墨</w:t>
            </w:r>
            <w:r>
              <w:rPr>
                <w:rFonts w:hint="eastAsia"/>
                <w:bCs/>
                <w:sz w:val="24"/>
              </w:rPr>
              <w:t>，</w:t>
            </w:r>
            <w:r>
              <w:rPr>
                <w:bCs/>
                <w:sz w:val="24"/>
                <w:szCs w:val="24"/>
              </w:rPr>
              <w:t>油墨使用量为</w:t>
            </w:r>
            <w:r>
              <w:rPr>
                <w:bCs/>
                <w:sz w:val="24"/>
                <w:szCs w:val="24"/>
                <w:u w:val="single"/>
              </w:rPr>
              <w:t xml:space="preserve"> </w:t>
            </w:r>
            <w:r>
              <w:rPr>
                <w:rFonts w:hint="eastAsia"/>
                <w:bCs/>
                <w:sz w:val="24"/>
                <w:szCs w:val="24"/>
                <w:u w:val="single" w:color="FFFFFF" w:themeColor="background1"/>
              </w:rPr>
              <w:t>0.6t/a</w:t>
            </w:r>
            <w:r>
              <w:rPr>
                <w:rFonts w:hint="eastAsia"/>
                <w:bCs/>
                <w:sz w:val="24"/>
                <w:szCs w:val="24"/>
                <w:u w:val="single" w:color="FFFFFF" w:themeColor="background1"/>
              </w:rPr>
              <w:t>，</w:t>
            </w:r>
            <w:r>
              <w:rPr>
                <w:rFonts w:ascii="宋体" w:hAnsi="宋体" w:cs="宋体" w:hint="eastAsia"/>
                <w:sz w:val="24"/>
                <w:szCs w:val="24"/>
              </w:rPr>
              <w:t>参考《环境标志产品技术要求</w:t>
            </w:r>
            <w:r>
              <w:rPr>
                <w:rFonts w:ascii="宋体" w:hAnsi="宋体" w:cs="宋体" w:hint="eastAsia"/>
                <w:sz w:val="24"/>
                <w:szCs w:val="24"/>
              </w:rPr>
              <w:t xml:space="preserve"> </w:t>
            </w:r>
            <w:r>
              <w:rPr>
                <w:rFonts w:ascii="宋体" w:hAnsi="宋体" w:cs="宋体" w:hint="eastAsia"/>
                <w:sz w:val="24"/>
                <w:szCs w:val="24"/>
              </w:rPr>
              <w:t>胶印油墨》</w:t>
            </w:r>
            <w:r>
              <w:rPr>
                <w:rFonts w:hint="eastAsia"/>
                <w:sz w:val="24"/>
                <w:szCs w:val="21"/>
              </w:rPr>
              <w:t>（</w:t>
            </w:r>
            <w:r>
              <w:rPr>
                <w:rFonts w:hint="eastAsia"/>
                <w:sz w:val="24"/>
                <w:szCs w:val="21"/>
              </w:rPr>
              <w:t>HJ 2542-2016</w:t>
            </w:r>
            <w:r>
              <w:rPr>
                <w:rFonts w:hint="eastAsia"/>
                <w:sz w:val="24"/>
                <w:szCs w:val="21"/>
              </w:rPr>
              <w:t>）</w:t>
            </w:r>
            <w:r>
              <w:rPr>
                <w:rFonts w:hint="eastAsia"/>
                <w:sz w:val="24"/>
                <w:szCs w:val="21"/>
              </w:rPr>
              <w:t>5.2.3</w:t>
            </w:r>
            <w:r>
              <w:rPr>
                <w:rFonts w:hint="eastAsia"/>
                <w:sz w:val="24"/>
                <w:szCs w:val="21"/>
              </w:rPr>
              <w:t>表</w:t>
            </w:r>
            <w:r>
              <w:rPr>
                <w:rFonts w:hint="eastAsia"/>
                <w:sz w:val="24"/>
                <w:szCs w:val="21"/>
              </w:rPr>
              <w:t>2</w:t>
            </w:r>
            <w:r>
              <w:rPr>
                <w:rFonts w:ascii="宋体" w:hAnsi="宋体" w:cs="宋体" w:hint="eastAsia"/>
                <w:color w:val="000000" w:themeColor="text1"/>
                <w:sz w:val="24"/>
                <w:szCs w:val="24"/>
              </w:rPr>
              <w:t>热固轮转胶印油墨要求，挥发性有机化合物含量</w:t>
            </w:r>
            <w:r>
              <w:rPr>
                <w:rFonts w:hint="eastAsia"/>
                <w:sz w:val="24"/>
                <w:szCs w:val="21"/>
              </w:rPr>
              <w:t>≤</w:t>
            </w:r>
            <w:r>
              <w:rPr>
                <w:rFonts w:hint="eastAsia"/>
                <w:sz w:val="24"/>
                <w:szCs w:val="21"/>
              </w:rPr>
              <w:t>10%</w:t>
            </w:r>
            <w:r>
              <w:rPr>
                <w:rFonts w:hint="eastAsia"/>
                <w:sz w:val="24"/>
                <w:szCs w:val="21"/>
              </w:rPr>
              <w:t>（本评价按</w:t>
            </w:r>
            <w:r>
              <w:rPr>
                <w:rFonts w:hint="eastAsia"/>
                <w:sz w:val="24"/>
                <w:szCs w:val="21"/>
              </w:rPr>
              <w:t>10%</w:t>
            </w:r>
            <w:r>
              <w:rPr>
                <w:rFonts w:hint="eastAsia"/>
                <w:sz w:val="24"/>
                <w:szCs w:val="21"/>
              </w:rPr>
              <w:t>计）</w:t>
            </w:r>
            <w:r>
              <w:rPr>
                <w:rFonts w:ascii="宋体" w:hAnsi="宋体" w:cs="宋体" w:hint="eastAsia"/>
                <w:color w:val="000000" w:themeColor="text1"/>
                <w:sz w:val="24"/>
                <w:szCs w:val="24"/>
              </w:rPr>
              <w:t>，则本项目印刷过程中油墨产生的非甲烷总烃量约为</w:t>
            </w:r>
            <w:r>
              <w:rPr>
                <w:rFonts w:hint="eastAsia"/>
                <w:bCs/>
                <w:sz w:val="24"/>
                <w:szCs w:val="24"/>
                <w:u w:val="single" w:color="FFFFFF" w:themeColor="background1"/>
              </w:rPr>
              <w:t>0.06t/a</w:t>
            </w:r>
            <w:r>
              <w:rPr>
                <w:rFonts w:hint="eastAsia"/>
                <w:bCs/>
                <w:sz w:val="24"/>
                <w:szCs w:val="24"/>
                <w:u w:val="single" w:color="FFFFFF" w:themeColor="background1"/>
              </w:rPr>
              <w:t>。</w:t>
            </w:r>
          </w:p>
          <w:p w:rsidR="007C68B2" w:rsidRDefault="00116348">
            <w:pPr>
              <w:pStyle w:val="a8"/>
              <w:numPr>
                <w:ilvl w:val="0"/>
                <w:numId w:val="2"/>
              </w:num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有组织非甲烷总烃</w:t>
            </w:r>
          </w:p>
          <w:p w:rsidR="007C68B2" w:rsidRDefault="00116348">
            <w:pPr>
              <w:pStyle w:val="a8"/>
              <w:spacing w:line="500" w:lineRule="exact"/>
              <w:ind w:firstLineChars="200" w:firstLine="480"/>
              <w:rPr>
                <w:rFonts w:ascii="Times New Roman" w:hAnsi="Times New Roman" w:cs="Times New Roman"/>
                <w:sz w:val="24"/>
              </w:rPr>
            </w:pPr>
            <w:r>
              <w:rPr>
                <w:rFonts w:ascii="Times New Roman" w:hAnsi="Times New Roman" w:cs="Times New Roman" w:hint="eastAsia"/>
                <w:sz w:val="24"/>
              </w:rPr>
              <w:t>根据工程分析，生产过程中产生的有机废气（以非甲烷总烃计）产生量约为</w:t>
            </w:r>
            <w:r>
              <w:rPr>
                <w:rFonts w:ascii="Times New Roman" w:hAnsi="Times New Roman" w:cs="Times New Roman" w:hint="eastAsia"/>
                <w:sz w:val="24"/>
              </w:rPr>
              <w:t>0.06</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印刷</w:t>
            </w:r>
            <w:r>
              <w:rPr>
                <w:rFonts w:ascii="Times New Roman" w:hAnsi="Times New Roman" w:cs="Times New Roman" w:hint="eastAsia"/>
                <w:sz w:val="24"/>
              </w:rPr>
              <w:t>机上方</w:t>
            </w:r>
            <w:r>
              <w:rPr>
                <w:rFonts w:ascii="Times New Roman" w:hAnsi="Times New Roman" w:cs="Times New Roman" w:hint="eastAsia"/>
                <w:sz w:val="24"/>
              </w:rPr>
              <w:t>0.5</w:t>
            </w:r>
            <w:r>
              <w:rPr>
                <w:rFonts w:ascii="Times New Roman" w:hAnsi="Times New Roman" w:cs="Times New Roman" w:hint="eastAsia"/>
                <w:sz w:val="24"/>
              </w:rPr>
              <w:t>米处</w:t>
            </w:r>
            <w:r>
              <w:rPr>
                <w:rFonts w:ascii="Times New Roman" w:hAnsi="Times New Roman" w:cs="Times New Roman" w:hint="eastAsia"/>
                <w:sz w:val="24"/>
              </w:rPr>
              <w:t>安装集气罩</w:t>
            </w:r>
            <w:r>
              <w:rPr>
                <w:rFonts w:ascii="Times New Roman" w:hAnsi="Times New Roman" w:cs="Times New Roman" w:hint="eastAsia"/>
                <w:sz w:val="24"/>
              </w:rPr>
              <w:t>（</w:t>
            </w:r>
            <w:r>
              <w:rPr>
                <w:rFonts w:ascii="Times New Roman" w:hAnsi="Times New Roman" w:cs="Times New Roman" w:hint="eastAsia"/>
                <w:sz w:val="24"/>
              </w:rPr>
              <w:t>具体安装见下图</w:t>
            </w:r>
            <w:r>
              <w:rPr>
                <w:rFonts w:ascii="Times New Roman" w:hAnsi="Times New Roman" w:cs="Times New Roman" w:hint="eastAsia"/>
                <w:sz w:val="24"/>
              </w:rPr>
              <w:t>）</w:t>
            </w:r>
            <w:r>
              <w:rPr>
                <w:rFonts w:ascii="Times New Roman" w:hAnsi="Times New Roman" w:cs="Times New Roman" w:hint="eastAsia"/>
                <w:sz w:val="24"/>
              </w:rPr>
              <w:t>，产生的有机废气经集气罩收集后（集气罩收集效率按</w:t>
            </w:r>
            <w:r>
              <w:rPr>
                <w:rFonts w:ascii="Times New Roman" w:hAnsi="Times New Roman" w:cs="Times New Roman" w:hint="eastAsia"/>
                <w:sz w:val="24"/>
              </w:rPr>
              <w:t>85%</w:t>
            </w:r>
            <w:r>
              <w:rPr>
                <w:rFonts w:ascii="Times New Roman" w:hAnsi="Times New Roman" w:cs="Times New Roman" w:hint="eastAsia"/>
                <w:sz w:val="24"/>
              </w:rPr>
              <w:t>计），有机废气（以非甲烷总烃计）总量约为</w:t>
            </w:r>
            <w:r>
              <w:rPr>
                <w:rFonts w:ascii="Times New Roman" w:hAnsi="Times New Roman" w:cs="Times New Roman" w:hint="eastAsia"/>
                <w:sz w:val="24"/>
              </w:rPr>
              <w:t>0.051</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通过负压抽风（风量为</w:t>
            </w:r>
            <w:r>
              <w:rPr>
                <w:rFonts w:ascii="Times New Roman" w:hAnsi="Times New Roman" w:cs="Times New Roman" w:hint="eastAsia"/>
                <w:sz w:val="24"/>
              </w:rPr>
              <w:t>5000</w:t>
            </w:r>
            <w:r>
              <w:rPr>
                <w:rFonts w:ascii="Times New Roman" w:hAnsi="Times New Roman" w:cs="Times New Roman" w:hint="eastAsia"/>
                <w:sz w:val="24"/>
              </w:rPr>
              <w:t>m</w:t>
            </w:r>
            <w:r>
              <w:rPr>
                <w:rFonts w:ascii="Times New Roman" w:hAnsi="Times New Roman" w:cs="Times New Roman" w:hint="eastAsia"/>
                <w:sz w:val="24"/>
                <w:vertAlign w:val="superscript"/>
              </w:rPr>
              <w:t>3</w:t>
            </w:r>
            <w:r>
              <w:rPr>
                <w:rFonts w:ascii="Times New Roman" w:hAnsi="Times New Roman" w:cs="Times New Roman" w:hint="eastAsia"/>
                <w:sz w:val="24"/>
              </w:rPr>
              <w:t>/h</w:t>
            </w:r>
            <w:r>
              <w:rPr>
                <w:rFonts w:ascii="Times New Roman" w:hAnsi="Times New Roman" w:cs="Times New Roman" w:hint="eastAsia"/>
                <w:sz w:val="24"/>
              </w:rPr>
              <w:t>）引入“</w:t>
            </w:r>
            <w:r>
              <w:rPr>
                <w:rFonts w:ascii="Times New Roman" w:hAnsi="Times New Roman" w:cs="Times New Roman" w:hint="eastAsia"/>
                <w:sz w:val="24"/>
              </w:rPr>
              <w:t>过滤棉</w:t>
            </w:r>
            <w:r>
              <w:rPr>
                <w:rFonts w:ascii="Times New Roman" w:hAnsi="Times New Roman" w:cs="Times New Roman" w:hint="eastAsia"/>
                <w:sz w:val="24"/>
              </w:rPr>
              <w:t>+</w:t>
            </w:r>
            <w:r>
              <w:rPr>
                <w:bCs/>
                <w:sz w:val="24"/>
                <w:szCs w:val="24"/>
              </w:rPr>
              <w:t>UV</w:t>
            </w:r>
            <w:r>
              <w:rPr>
                <w:bCs/>
                <w:sz w:val="24"/>
                <w:szCs w:val="24"/>
              </w:rPr>
              <w:t>光氧</w:t>
            </w:r>
            <w:r>
              <w:rPr>
                <w:bCs/>
                <w:sz w:val="24"/>
                <w:szCs w:val="24"/>
              </w:rPr>
              <w:t>+</w:t>
            </w:r>
            <w:r>
              <w:rPr>
                <w:bCs/>
                <w:sz w:val="24"/>
                <w:szCs w:val="24"/>
              </w:rPr>
              <w:t>活性炭吸附</w:t>
            </w:r>
            <w:r>
              <w:rPr>
                <w:rFonts w:ascii="Times New Roman" w:hAnsi="Times New Roman" w:cs="Times New Roman" w:hint="eastAsia"/>
                <w:sz w:val="24"/>
              </w:rPr>
              <w:t>”装置（处理效率≥</w:t>
            </w:r>
            <w:r>
              <w:rPr>
                <w:rFonts w:ascii="Times New Roman" w:hAnsi="Times New Roman" w:cs="Times New Roman" w:hint="eastAsia"/>
                <w:sz w:val="24"/>
              </w:rPr>
              <w:t>90%</w:t>
            </w:r>
            <w:r>
              <w:rPr>
                <w:rFonts w:ascii="Times New Roman" w:hAnsi="Times New Roman" w:cs="Times New Roman" w:hint="eastAsia"/>
                <w:sz w:val="24"/>
              </w:rPr>
              <w:t>）处理后经</w:t>
            </w:r>
            <w:r>
              <w:rPr>
                <w:rFonts w:ascii="Times New Roman" w:hAnsi="Times New Roman" w:cs="Times New Roman" w:hint="eastAsia"/>
                <w:sz w:val="24"/>
              </w:rPr>
              <w:t>1</w:t>
            </w:r>
            <w:r>
              <w:rPr>
                <w:rFonts w:ascii="Times New Roman" w:hAnsi="Times New Roman" w:cs="Times New Roman" w:hint="eastAsia"/>
                <w:sz w:val="24"/>
              </w:rPr>
              <w:t>根</w:t>
            </w:r>
            <w:r>
              <w:rPr>
                <w:rFonts w:ascii="Times New Roman" w:hAnsi="Times New Roman" w:cs="Times New Roman" w:hint="eastAsia"/>
                <w:sz w:val="24"/>
              </w:rPr>
              <w:t>15m</w:t>
            </w:r>
            <w:r>
              <w:rPr>
                <w:rFonts w:ascii="Times New Roman" w:hAnsi="Times New Roman" w:cs="Times New Roman" w:hint="eastAsia"/>
                <w:sz w:val="24"/>
              </w:rPr>
              <w:t>排气筒</w:t>
            </w:r>
            <w:r>
              <w:rPr>
                <w:rFonts w:ascii="Times New Roman" w:hAnsi="Times New Roman" w:cs="Times New Roman" w:hint="eastAsia"/>
                <w:sz w:val="24"/>
              </w:rPr>
              <w:t>（</w:t>
            </w:r>
            <w:r>
              <w:rPr>
                <w:rFonts w:ascii="Times New Roman" w:hAnsi="Times New Roman" w:cs="Times New Roman" w:hint="eastAsia"/>
                <w:sz w:val="24"/>
              </w:rPr>
              <w:t>内径</w:t>
            </w:r>
            <w:r>
              <w:rPr>
                <w:rFonts w:ascii="Times New Roman" w:hAnsi="Times New Roman" w:cs="Times New Roman" w:hint="eastAsia"/>
                <w:sz w:val="24"/>
              </w:rPr>
              <w:t>30cm</w:t>
            </w:r>
            <w:r>
              <w:rPr>
                <w:rFonts w:ascii="Times New Roman" w:hAnsi="Times New Roman" w:cs="Times New Roman" w:hint="eastAsia"/>
                <w:sz w:val="24"/>
              </w:rPr>
              <w:t>）</w:t>
            </w:r>
            <w:r>
              <w:rPr>
                <w:rFonts w:ascii="Times New Roman" w:hAnsi="Times New Roman" w:cs="Times New Roman" w:hint="eastAsia"/>
                <w:sz w:val="24"/>
              </w:rPr>
              <w:t>排放</w:t>
            </w:r>
            <w:r>
              <w:rPr>
                <w:rFonts w:ascii="Times New Roman" w:hAnsi="Times New Roman" w:cs="Times New Roman" w:hint="eastAsia"/>
                <w:sz w:val="24"/>
              </w:rPr>
              <w:t>，</w:t>
            </w:r>
            <w:r>
              <w:rPr>
                <w:rFonts w:ascii="Times New Roman" w:hAnsi="Times New Roman" w:cs="Times New Roman" w:hint="eastAsia"/>
                <w:sz w:val="24"/>
              </w:rPr>
              <w:t>有机废气（以非甲烷总烃计）排放速率为</w:t>
            </w:r>
            <w:r>
              <w:rPr>
                <w:rFonts w:ascii="Times New Roman" w:hAnsi="Times New Roman" w:cs="Times New Roman" w:hint="eastAsia"/>
                <w:sz w:val="24"/>
              </w:rPr>
              <w:t>0.0021</w:t>
            </w:r>
            <w:r>
              <w:rPr>
                <w:rFonts w:ascii="Times New Roman" w:hAnsi="Times New Roman" w:cs="Times New Roman" w:hint="eastAsia"/>
                <w:sz w:val="24"/>
              </w:rPr>
              <w:t>kg/h</w:t>
            </w:r>
            <w:r>
              <w:rPr>
                <w:rFonts w:ascii="Times New Roman" w:hAnsi="Times New Roman" w:cs="Times New Roman" w:hint="eastAsia"/>
                <w:sz w:val="24"/>
              </w:rPr>
              <w:t>（排放量：</w:t>
            </w:r>
            <w:r>
              <w:rPr>
                <w:rFonts w:ascii="Times New Roman" w:hAnsi="Times New Roman" w:cs="Times New Roman" w:hint="eastAsia"/>
                <w:sz w:val="24"/>
              </w:rPr>
              <w:t>0.0051</w:t>
            </w:r>
            <w:r>
              <w:rPr>
                <w:rFonts w:ascii="Times New Roman" w:hAnsi="Times New Roman" w:cs="Times New Roman" w:hint="eastAsia"/>
                <w:sz w:val="24"/>
              </w:rPr>
              <w:t>t/a</w:t>
            </w:r>
            <w:r>
              <w:rPr>
                <w:rFonts w:ascii="Times New Roman" w:hAnsi="Times New Roman" w:cs="Times New Roman" w:hint="eastAsia"/>
                <w:sz w:val="24"/>
              </w:rPr>
              <w:t>），可满足《大气污染物综合排放标准》（</w:t>
            </w:r>
            <w:r>
              <w:rPr>
                <w:rFonts w:ascii="Times New Roman" w:hAnsi="Times New Roman" w:cs="Times New Roman" w:hint="eastAsia"/>
                <w:sz w:val="24"/>
              </w:rPr>
              <w:t>GB16297-1996</w:t>
            </w:r>
            <w:r>
              <w:rPr>
                <w:rFonts w:ascii="Times New Roman" w:hAnsi="Times New Roman" w:cs="Times New Roman" w:hint="eastAsia"/>
                <w:sz w:val="24"/>
              </w:rPr>
              <w:t>）中二级标准要求（</w:t>
            </w:r>
            <w:r>
              <w:rPr>
                <w:rFonts w:ascii="Times New Roman" w:hAnsi="Times New Roman" w:cs="Times New Roman" w:hint="eastAsia"/>
                <w:sz w:val="24"/>
              </w:rPr>
              <w:t>10kg/h</w:t>
            </w:r>
            <w:r>
              <w:rPr>
                <w:rFonts w:ascii="Times New Roman" w:hAnsi="Times New Roman" w:cs="Times New Roman" w:hint="eastAsia"/>
                <w:sz w:val="24"/>
              </w:rPr>
              <w:t>）；排放浓度为</w:t>
            </w:r>
            <w:r>
              <w:rPr>
                <w:rFonts w:ascii="Times New Roman" w:hAnsi="Times New Roman" w:cs="Times New Roman" w:hint="eastAsia"/>
                <w:sz w:val="24"/>
              </w:rPr>
              <w:t>0.42</w:t>
            </w:r>
            <w:r>
              <w:rPr>
                <w:rFonts w:ascii="Times New Roman" w:hAnsi="Times New Roman" w:cs="Times New Roman" w:hint="eastAsia"/>
                <w:sz w:val="24"/>
              </w:rPr>
              <w:t>mg/m</w:t>
            </w:r>
            <w:r>
              <w:rPr>
                <w:rFonts w:ascii="Times New Roman" w:hAnsi="Times New Roman" w:cs="Times New Roman" w:hint="eastAsia"/>
                <w:sz w:val="24"/>
                <w:vertAlign w:val="superscript"/>
              </w:rPr>
              <w:t>3</w:t>
            </w:r>
            <w:r>
              <w:rPr>
                <w:rFonts w:ascii="Times New Roman" w:hAnsi="Times New Roman" w:cs="Times New Roman" w:hint="eastAsia"/>
                <w:sz w:val="24"/>
              </w:rPr>
              <w:t>，可满足《挥发性有机物排放控制标准》（</w:t>
            </w:r>
            <w:r>
              <w:rPr>
                <w:rFonts w:ascii="Times New Roman" w:hAnsi="Times New Roman" w:cs="Times New Roman" w:hint="eastAsia"/>
                <w:sz w:val="24"/>
              </w:rPr>
              <w:t>DB61/T1061-2017</w:t>
            </w:r>
            <w:r>
              <w:rPr>
                <w:rFonts w:ascii="Times New Roman" w:hAnsi="Times New Roman" w:cs="Times New Roman" w:hint="eastAsia"/>
                <w:sz w:val="24"/>
              </w:rPr>
              <w:t>）中限值要求（</w:t>
            </w:r>
            <w:r>
              <w:rPr>
                <w:bCs/>
                <w:sz w:val="24"/>
              </w:rPr>
              <w:t>非甲烷总烃有组织排放浓度限值</w:t>
            </w:r>
            <w:r>
              <w:rPr>
                <w:rFonts w:hint="eastAsia"/>
                <w:bCs/>
                <w:sz w:val="24"/>
              </w:rPr>
              <w:t>：</w:t>
            </w:r>
            <w:r>
              <w:rPr>
                <w:rFonts w:ascii="Times New Roman" w:hAnsi="Times New Roman" w:cs="Times New Roman" w:hint="eastAsia"/>
                <w:sz w:val="24"/>
              </w:rPr>
              <w:t>50mg/m</w:t>
            </w:r>
            <w:r>
              <w:rPr>
                <w:rFonts w:ascii="Times New Roman" w:hAnsi="Times New Roman" w:cs="Times New Roman" w:hint="eastAsia"/>
                <w:sz w:val="24"/>
                <w:vertAlign w:val="superscript"/>
              </w:rPr>
              <w:t>3</w:t>
            </w:r>
            <w:r>
              <w:rPr>
                <w:rFonts w:ascii="Times New Roman" w:hAnsi="Times New Roman" w:cs="Times New Roman" w:hint="eastAsia"/>
                <w:sz w:val="24"/>
              </w:rPr>
              <w:t>）。</w:t>
            </w:r>
          </w:p>
          <w:p w:rsidR="007C68B2" w:rsidRDefault="00116348">
            <w:pPr>
              <w:pStyle w:val="a8"/>
              <w:spacing w:line="50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sz w:val="24"/>
              </w:rPr>
              <w:t>无组织非甲烷</w:t>
            </w:r>
            <w:r>
              <w:rPr>
                <w:rFonts w:ascii="Times New Roman" w:hAnsi="Times New Roman" w:cs="Times New Roman" w:hint="eastAsia"/>
                <w:sz w:val="24"/>
              </w:rPr>
              <w:t>总烃</w:t>
            </w:r>
          </w:p>
          <w:p w:rsidR="007C68B2" w:rsidRDefault="00116348">
            <w:pPr>
              <w:pStyle w:val="a8"/>
              <w:spacing w:line="500" w:lineRule="exact"/>
              <w:ind w:firstLineChars="200" w:firstLine="480"/>
              <w:rPr>
                <w:rFonts w:ascii="Times New Roman" w:hAnsi="Times New Roman" w:cs="Times New Roman"/>
                <w:sz w:val="24"/>
              </w:rPr>
            </w:pPr>
            <w:r>
              <w:rPr>
                <w:rFonts w:ascii="Times New Roman" w:hAnsi="Times New Roman" w:cs="Times New Roman" w:hint="eastAsia"/>
                <w:sz w:val="24"/>
              </w:rPr>
              <w:t>未被集气罩收集到的有机废气（以非甲烷总烃计），产生量为</w:t>
            </w:r>
            <w:r>
              <w:rPr>
                <w:rFonts w:ascii="Times New Roman" w:hAnsi="Times New Roman" w:cs="Times New Roman" w:hint="eastAsia"/>
                <w:sz w:val="24"/>
              </w:rPr>
              <w:t>0.009</w:t>
            </w:r>
            <w:r>
              <w:rPr>
                <w:rFonts w:ascii="Times New Roman" w:hAnsi="Times New Roman" w:cs="Times New Roman" w:hint="eastAsia"/>
                <w:sz w:val="24"/>
              </w:rPr>
              <w:t>t/a</w:t>
            </w:r>
            <w:r>
              <w:rPr>
                <w:rFonts w:ascii="Times New Roman" w:hAnsi="Times New Roman" w:cs="Times New Roman" w:hint="eastAsia"/>
                <w:sz w:val="24"/>
              </w:rPr>
              <w:t>，在车间内以无组织形式排放。</w:t>
            </w:r>
          </w:p>
          <w:p w:rsidR="007C68B2" w:rsidRDefault="00116348">
            <w:pPr>
              <w:numPr>
                <w:ilvl w:val="0"/>
                <w:numId w:val="3"/>
              </w:numPr>
              <w:adjustRightInd w:val="0"/>
              <w:snapToGrid w:val="0"/>
              <w:spacing w:line="360" w:lineRule="auto"/>
              <w:ind w:firstLineChars="200" w:firstLine="480"/>
              <w:rPr>
                <w:b/>
                <w:color w:val="000000"/>
                <w:sz w:val="24"/>
                <w:szCs w:val="24"/>
              </w:rPr>
            </w:pPr>
            <w:r>
              <w:rPr>
                <w:noProof/>
                <w:sz w:val="24"/>
              </w:rPr>
              <mc:AlternateContent>
                <mc:Choice Requires="wps">
                  <w:drawing>
                    <wp:anchor distT="0" distB="0" distL="114300" distR="114300" simplePos="0" relativeHeight="253133824" behindDoc="0" locked="0" layoutInCell="1" allowOverlap="1">
                      <wp:simplePos x="0" y="0"/>
                      <wp:positionH relativeFrom="column">
                        <wp:posOffset>1750695</wp:posOffset>
                      </wp:positionH>
                      <wp:positionV relativeFrom="paragraph">
                        <wp:posOffset>198755</wp:posOffset>
                      </wp:positionV>
                      <wp:extent cx="2427605" cy="333375"/>
                      <wp:effectExtent l="0" t="0" r="10795" b="9525"/>
                      <wp:wrapNone/>
                      <wp:docPr id="27" name="文本框 27"/>
                      <wp:cNvGraphicFramePr/>
                      <a:graphic xmlns:a="http://schemas.openxmlformats.org/drawingml/2006/main">
                        <a:graphicData uri="http://schemas.microsoft.com/office/word/2010/wordprocessingShape">
                          <wps:wsp>
                            <wps:cNvSpPr txBox="1"/>
                            <wps:spPr>
                              <a:xfrm>
                                <a:off x="2719070" y="6410325"/>
                                <a:ext cx="2427605" cy="333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C68B2" w:rsidRDefault="00116348">
                                  <w:r>
                                    <w:rPr>
                                      <w:rFonts w:hint="eastAsia"/>
                                      <w:b/>
                                      <w:bCs/>
                                      <w:szCs w:val="21"/>
                                    </w:rPr>
                                    <w:t>图</w:t>
                                  </w:r>
                                  <w:r>
                                    <w:rPr>
                                      <w:rFonts w:hint="eastAsia"/>
                                      <w:b/>
                                      <w:bCs/>
                                      <w:szCs w:val="21"/>
                                    </w:rPr>
                                    <w:t xml:space="preserve">3  </w:t>
                                  </w:r>
                                  <w:r>
                                    <w:rPr>
                                      <w:rFonts w:hint="eastAsia"/>
                                      <w:b/>
                                      <w:bCs/>
                                      <w:szCs w:val="21"/>
                                    </w:rPr>
                                    <w:t>集气罩安装及管道布置示意图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37.85pt;margin-top:15.65pt;height:26.25pt;width:191.15pt;z-index:253133824;mso-width-relative:page;mso-height-relative:page;" fillcolor="#FFFFFF [3201]" filled="t" stroked="f" coordsize="21600,21600" o:gfxdata="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&#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e2Cdn1gAAAAkBAAAPAAAAAAAAAAEAIAAAACIAAABk&#10;cnMvZG93bnJldi54bWxQSwECFAAUAAAACACHTuJA9H+0lUECAABPBAAADgAAAAAAAAABACAAAAAl&#10;AQAAZHJzL2Uyb0RvYy54bWxQSwUGAAAAAAYABgBZAQAA2AUAAAAA&#10;">
                      <v:fill on="t" focussize="0,0"/>
                      <v:stroke on="f" weight="0.5pt"/>
                      <v:imagedata o:title=""/>
                      <o:lock v:ext="edit" aspectratio="f"/>
                      <v:textbox>
                        <w:txbxContent>
                          <w:p>
                            <w:r>
                              <w:rPr>
                                <w:rFonts w:hint="eastAsia" w:ascii="Times New Roman" w:hAnsi="Times New Roman" w:cs="Times New Roman"/>
                                <w:b/>
                                <w:bCs/>
                                <w:color w:val="auto"/>
                                <w:sz w:val="21"/>
                                <w:szCs w:val="21"/>
                                <w:lang w:val="en-US" w:eastAsia="zh-CN"/>
                              </w:rPr>
                              <w:t>图3  集气罩安装及管道布置示意图</w:t>
                            </w:r>
                          </w:p>
                        </w:txbxContent>
                      </v:textbox>
                    </v:shape>
                  </w:pict>
                </mc:Fallback>
              </mc:AlternateContent>
            </w:r>
            <w:r>
              <w:rPr>
                <w:b/>
                <w:color w:val="000000"/>
                <w:sz w:val="24"/>
                <w:szCs w:val="24"/>
              </w:rPr>
              <w:t>废水</w:t>
            </w:r>
            <w:r>
              <w:rPr>
                <w:noProof/>
              </w:rPr>
              <w:drawing>
                <wp:inline distT="0" distB="0" distL="114300" distR="114300">
                  <wp:extent cx="4705350" cy="24860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7"/>
                          <a:stretch>
                            <a:fillRect/>
                          </a:stretch>
                        </pic:blipFill>
                        <pic:spPr>
                          <a:xfrm>
                            <a:off x="0" y="0"/>
                            <a:ext cx="4705350" cy="2486025"/>
                          </a:xfrm>
                          <a:prstGeom prst="rect">
                            <a:avLst/>
                          </a:prstGeom>
                          <a:noFill/>
                          <a:ln>
                            <a:noFill/>
                          </a:ln>
                        </pic:spPr>
                      </pic:pic>
                    </a:graphicData>
                  </a:graphic>
                </wp:inline>
              </w:drawing>
            </w:r>
          </w:p>
          <w:p w:rsidR="007C68B2" w:rsidRDefault="00116348">
            <w:pPr>
              <w:adjustRightInd w:val="0"/>
              <w:snapToGrid w:val="0"/>
              <w:spacing w:line="360" w:lineRule="auto"/>
              <w:ind w:firstLineChars="200" w:firstLine="480"/>
              <w:rPr>
                <w:color w:val="000000"/>
                <w:sz w:val="24"/>
                <w:szCs w:val="24"/>
              </w:rPr>
            </w:pPr>
            <w:r>
              <w:rPr>
                <w:bCs/>
                <w:color w:val="000000"/>
                <w:kern w:val="0"/>
                <w:sz w:val="24"/>
                <w:szCs w:val="24"/>
              </w:rPr>
              <w:t>项目废水产生环节主要为生活污水及生产废水。</w:t>
            </w:r>
            <w:r>
              <w:rPr>
                <w:color w:val="000000"/>
                <w:sz w:val="24"/>
                <w:szCs w:val="24"/>
              </w:rPr>
              <w:t>生活</w:t>
            </w:r>
            <w:r>
              <w:rPr>
                <w:rFonts w:hint="eastAsia"/>
                <w:color w:val="000000"/>
                <w:sz w:val="24"/>
                <w:szCs w:val="24"/>
              </w:rPr>
              <w:t>用水</w:t>
            </w:r>
            <w:r>
              <w:rPr>
                <w:color w:val="000000"/>
                <w:sz w:val="24"/>
                <w:szCs w:val="24"/>
              </w:rPr>
              <w:t>量为</w:t>
            </w:r>
            <w:r>
              <w:rPr>
                <w:rFonts w:hint="eastAsia"/>
                <w:color w:val="000000"/>
                <w:sz w:val="24"/>
                <w:szCs w:val="24"/>
                <w:u w:val="single" w:color="FFFFFF" w:themeColor="background1"/>
              </w:rPr>
              <w:t>0.63</w:t>
            </w:r>
            <w:r>
              <w:rPr>
                <w:color w:val="000000"/>
                <w:sz w:val="24"/>
                <w:szCs w:val="24"/>
              </w:rPr>
              <w:t>m</w:t>
            </w:r>
            <w:r>
              <w:rPr>
                <w:color w:val="000000"/>
                <w:sz w:val="24"/>
                <w:szCs w:val="24"/>
                <w:vertAlign w:val="superscript"/>
              </w:rPr>
              <w:t>3</w:t>
            </w:r>
            <w:r>
              <w:rPr>
                <w:color w:val="000000"/>
                <w:sz w:val="24"/>
                <w:szCs w:val="24"/>
              </w:rPr>
              <w:t>/d</w:t>
            </w:r>
            <w:r>
              <w:rPr>
                <w:rFonts w:hint="eastAsia"/>
                <w:color w:val="000000"/>
                <w:sz w:val="24"/>
                <w:szCs w:val="24"/>
              </w:rPr>
              <w:t>（</w:t>
            </w:r>
            <w:r>
              <w:rPr>
                <w:rFonts w:hint="eastAsia"/>
                <w:color w:val="000000"/>
                <w:sz w:val="24"/>
                <w:szCs w:val="24"/>
                <w:u w:val="single" w:color="FFFFFF" w:themeColor="background1"/>
              </w:rPr>
              <w:t>189</w:t>
            </w:r>
            <w:r>
              <w:rPr>
                <w:color w:val="000000"/>
                <w:sz w:val="24"/>
                <w:szCs w:val="24"/>
              </w:rPr>
              <w:t>m</w:t>
            </w:r>
            <w:r>
              <w:rPr>
                <w:color w:val="000000"/>
                <w:sz w:val="24"/>
                <w:szCs w:val="24"/>
                <w:vertAlign w:val="superscript"/>
              </w:rPr>
              <w:t>3</w:t>
            </w:r>
            <w:r>
              <w:rPr>
                <w:rFonts w:hint="eastAsia"/>
                <w:color w:val="000000"/>
                <w:sz w:val="24"/>
                <w:szCs w:val="24"/>
              </w:rPr>
              <w:t>/a</w:t>
            </w:r>
            <w:r>
              <w:rPr>
                <w:rFonts w:hint="eastAsia"/>
                <w:color w:val="000000"/>
                <w:sz w:val="24"/>
                <w:szCs w:val="24"/>
              </w:rPr>
              <w:t>）</w:t>
            </w:r>
            <w:r>
              <w:rPr>
                <w:color w:val="000000"/>
                <w:sz w:val="24"/>
                <w:szCs w:val="24"/>
              </w:rPr>
              <w:t>，</w:t>
            </w:r>
            <w:r>
              <w:rPr>
                <w:rFonts w:hint="eastAsia"/>
                <w:color w:val="000000"/>
                <w:sz w:val="24"/>
                <w:szCs w:val="24"/>
              </w:rPr>
              <w:t>生活污水量按用水量的</w:t>
            </w:r>
            <w:r>
              <w:rPr>
                <w:rFonts w:hint="eastAsia"/>
                <w:color w:val="000000"/>
                <w:sz w:val="24"/>
                <w:szCs w:val="24"/>
              </w:rPr>
              <w:t>80%</w:t>
            </w:r>
            <w:r>
              <w:rPr>
                <w:rFonts w:hint="eastAsia"/>
                <w:color w:val="000000"/>
                <w:sz w:val="24"/>
                <w:szCs w:val="24"/>
              </w:rPr>
              <w:t>计，则年排放量为</w:t>
            </w:r>
            <w:r>
              <w:rPr>
                <w:rFonts w:hint="eastAsia"/>
                <w:color w:val="000000"/>
                <w:sz w:val="24"/>
                <w:szCs w:val="24"/>
              </w:rPr>
              <w:t>151.2</w:t>
            </w:r>
            <w:r>
              <w:rPr>
                <w:color w:val="000000"/>
                <w:sz w:val="24"/>
                <w:szCs w:val="24"/>
              </w:rPr>
              <w:t>m</w:t>
            </w:r>
            <w:r>
              <w:rPr>
                <w:color w:val="000000"/>
                <w:sz w:val="24"/>
                <w:szCs w:val="24"/>
                <w:vertAlign w:val="superscript"/>
              </w:rPr>
              <w:t>3</w:t>
            </w:r>
            <w:r>
              <w:rPr>
                <w:rFonts w:hint="eastAsia"/>
                <w:color w:val="000000"/>
                <w:sz w:val="24"/>
                <w:szCs w:val="24"/>
              </w:rPr>
              <w:t>。</w:t>
            </w:r>
            <w:r>
              <w:rPr>
                <w:color w:val="000000"/>
                <w:sz w:val="24"/>
                <w:szCs w:val="24"/>
              </w:rPr>
              <w:t>生活污水经化粪池收集后</w:t>
            </w:r>
            <w:r>
              <w:rPr>
                <w:rFonts w:hint="eastAsia"/>
                <w:color w:val="000000"/>
                <w:sz w:val="24"/>
                <w:szCs w:val="24"/>
              </w:rPr>
              <w:t>排入市政污水管网</w:t>
            </w:r>
            <w:r>
              <w:rPr>
                <w:color w:val="000000"/>
                <w:sz w:val="24"/>
                <w:szCs w:val="24"/>
              </w:rPr>
              <w:t>。</w:t>
            </w:r>
            <w:r>
              <w:rPr>
                <w:bCs/>
                <w:color w:val="000000"/>
                <w:kern w:val="0"/>
                <w:sz w:val="24"/>
                <w:szCs w:val="24"/>
              </w:rPr>
              <w:t>生产废水主要为印刷机清洗废水，印刷机清洗废水（</w:t>
            </w:r>
            <w:r>
              <w:rPr>
                <w:rFonts w:hint="eastAsia"/>
                <w:color w:val="000000"/>
                <w:sz w:val="24"/>
                <w:szCs w:val="24"/>
                <w:u w:val="single" w:color="FFFFFF" w:themeColor="background1"/>
              </w:rPr>
              <w:t>0.01</w:t>
            </w:r>
            <w:r>
              <w:rPr>
                <w:color w:val="000000"/>
                <w:sz w:val="24"/>
                <w:szCs w:val="24"/>
              </w:rPr>
              <w:t>m</w:t>
            </w:r>
            <w:r>
              <w:rPr>
                <w:color w:val="000000"/>
                <w:sz w:val="24"/>
                <w:szCs w:val="24"/>
                <w:vertAlign w:val="superscript"/>
              </w:rPr>
              <w:t>3</w:t>
            </w:r>
            <w:r>
              <w:rPr>
                <w:color w:val="000000"/>
                <w:sz w:val="24"/>
                <w:szCs w:val="24"/>
              </w:rPr>
              <w:t>/d</w:t>
            </w:r>
            <w:r>
              <w:rPr>
                <w:bCs/>
                <w:color w:val="000000"/>
                <w:kern w:val="0"/>
                <w:sz w:val="24"/>
                <w:szCs w:val="24"/>
              </w:rPr>
              <w:t>）经水性油墨</w:t>
            </w:r>
            <w:r>
              <w:rPr>
                <w:rFonts w:hint="eastAsia"/>
                <w:bCs/>
                <w:color w:val="000000"/>
                <w:kern w:val="0"/>
                <w:sz w:val="24"/>
                <w:szCs w:val="24"/>
              </w:rPr>
              <w:t>污</w:t>
            </w:r>
            <w:r>
              <w:rPr>
                <w:bCs/>
                <w:color w:val="000000"/>
                <w:kern w:val="0"/>
                <w:sz w:val="24"/>
                <w:szCs w:val="24"/>
              </w:rPr>
              <w:t>水处理一体机处理后作为油墨稀释用水</w:t>
            </w:r>
            <w:r>
              <w:rPr>
                <w:rFonts w:hint="eastAsia"/>
                <w:bCs/>
                <w:color w:val="000000"/>
                <w:kern w:val="0"/>
                <w:sz w:val="24"/>
                <w:szCs w:val="24"/>
              </w:rPr>
              <w:t>循环使用</w:t>
            </w:r>
            <w:r>
              <w:rPr>
                <w:bCs/>
                <w:color w:val="000000"/>
                <w:kern w:val="0"/>
                <w:sz w:val="24"/>
                <w:szCs w:val="24"/>
              </w:rPr>
              <w:t>，不外排。</w:t>
            </w:r>
          </w:p>
          <w:p w:rsidR="007C68B2" w:rsidRDefault="00116348">
            <w:pPr>
              <w:tabs>
                <w:tab w:val="left" w:pos="3240"/>
              </w:tabs>
              <w:adjustRightInd w:val="0"/>
              <w:snapToGrid w:val="0"/>
              <w:spacing w:line="360" w:lineRule="auto"/>
              <w:ind w:firstLineChars="200" w:firstLine="482"/>
              <w:rPr>
                <w:b/>
                <w:sz w:val="24"/>
                <w:szCs w:val="24"/>
              </w:rPr>
            </w:pPr>
            <w:r>
              <w:rPr>
                <w:b/>
                <w:sz w:val="24"/>
                <w:szCs w:val="24"/>
              </w:rPr>
              <w:t>3</w:t>
            </w:r>
            <w:r>
              <w:rPr>
                <w:b/>
                <w:sz w:val="24"/>
                <w:szCs w:val="24"/>
              </w:rPr>
              <w:t>、噪声</w:t>
            </w:r>
          </w:p>
          <w:p w:rsidR="007C68B2" w:rsidRDefault="00116348">
            <w:pPr>
              <w:adjustRightInd w:val="0"/>
              <w:snapToGrid w:val="0"/>
              <w:spacing w:line="360" w:lineRule="auto"/>
              <w:ind w:firstLineChars="200" w:firstLine="480"/>
              <w:rPr>
                <w:bCs/>
                <w:color w:val="000000"/>
                <w:kern w:val="0"/>
                <w:sz w:val="24"/>
                <w:szCs w:val="24"/>
              </w:rPr>
            </w:pPr>
            <w:r>
              <w:rPr>
                <w:color w:val="000000"/>
                <w:sz w:val="24"/>
              </w:rPr>
              <w:t>生产车间噪声主要是</w:t>
            </w:r>
            <w:r>
              <w:rPr>
                <w:color w:val="000000"/>
                <w:spacing w:val="4"/>
                <w:sz w:val="24"/>
              </w:rPr>
              <w:t>印刷机、</w:t>
            </w:r>
            <w:r>
              <w:rPr>
                <w:rFonts w:hint="eastAsia"/>
                <w:color w:val="000000"/>
                <w:spacing w:val="4"/>
                <w:sz w:val="24"/>
              </w:rPr>
              <w:t>钉箱机</w:t>
            </w:r>
            <w:r>
              <w:rPr>
                <w:color w:val="000000"/>
                <w:spacing w:val="4"/>
                <w:sz w:val="24"/>
              </w:rPr>
              <w:t>、分纸机等印刷、包装设备运转噪声，</w:t>
            </w:r>
            <w:r>
              <w:rPr>
                <w:color w:val="000000"/>
                <w:sz w:val="24"/>
              </w:rPr>
              <w:t>噪声源强约为</w:t>
            </w:r>
            <w:r>
              <w:rPr>
                <w:rFonts w:hint="eastAsia"/>
                <w:color w:val="000000"/>
                <w:sz w:val="24"/>
              </w:rPr>
              <w:t>70</w:t>
            </w:r>
            <w:r>
              <w:rPr>
                <w:rFonts w:hint="eastAsia"/>
                <w:color w:val="000000"/>
                <w:sz w:val="24"/>
              </w:rPr>
              <w:t>～</w:t>
            </w:r>
            <w:r>
              <w:rPr>
                <w:rFonts w:hint="eastAsia"/>
                <w:color w:val="000000"/>
                <w:sz w:val="24"/>
              </w:rPr>
              <w:t>90dB</w:t>
            </w:r>
            <w:r>
              <w:rPr>
                <w:color w:val="000000"/>
                <w:sz w:val="24"/>
              </w:rPr>
              <w:t>(A)</w:t>
            </w:r>
            <w:r>
              <w:rPr>
                <w:color w:val="000000"/>
                <w:sz w:val="24"/>
              </w:rPr>
              <w:t>之间</w:t>
            </w:r>
            <w:r>
              <w:rPr>
                <w:bCs/>
                <w:color w:val="000000"/>
                <w:kern w:val="0"/>
                <w:sz w:val="24"/>
                <w:szCs w:val="24"/>
              </w:rPr>
              <w:t>。</w:t>
            </w:r>
          </w:p>
          <w:p w:rsidR="007C68B2" w:rsidRDefault="00116348">
            <w:pPr>
              <w:adjustRightInd w:val="0"/>
              <w:snapToGrid w:val="0"/>
              <w:jc w:val="center"/>
              <w:rPr>
                <w:b/>
                <w:color w:val="000000"/>
                <w:szCs w:val="21"/>
              </w:rPr>
            </w:pPr>
            <w:r>
              <w:rPr>
                <w:b/>
                <w:color w:val="000000"/>
                <w:szCs w:val="21"/>
              </w:rPr>
              <w:t>表</w:t>
            </w:r>
            <w:r>
              <w:rPr>
                <w:rFonts w:hint="eastAsia"/>
                <w:b/>
                <w:color w:val="000000"/>
                <w:szCs w:val="21"/>
              </w:rPr>
              <w:t xml:space="preserve">16 </w:t>
            </w:r>
            <w:r>
              <w:rPr>
                <w:b/>
                <w:color w:val="000000"/>
                <w:szCs w:val="21"/>
              </w:rPr>
              <w:t xml:space="preserve"> </w:t>
            </w:r>
            <w:r>
              <w:rPr>
                <w:b/>
                <w:color w:val="000000"/>
                <w:szCs w:val="21"/>
              </w:rPr>
              <w:t>各设备噪声源强</w:t>
            </w:r>
            <w:r>
              <w:rPr>
                <w:b/>
                <w:color w:val="000000"/>
                <w:szCs w:val="21"/>
              </w:rPr>
              <w:t>[dB(A)]</w:t>
            </w:r>
          </w:p>
          <w:tbl>
            <w:tblPr>
              <w:tblW w:w="84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8"/>
              <w:gridCol w:w="2180"/>
              <w:gridCol w:w="1470"/>
              <w:gridCol w:w="1365"/>
              <w:gridCol w:w="2715"/>
            </w:tblGrid>
            <w:tr w:rsidR="007C68B2">
              <w:trPr>
                <w:trHeight w:val="393"/>
                <w:jc w:val="center"/>
              </w:trPr>
              <w:tc>
                <w:tcPr>
                  <w:tcW w:w="748" w:type="dxa"/>
                  <w:tcBorders>
                    <w:bottom w:val="single" w:sz="6" w:space="0" w:color="auto"/>
                    <w:right w:val="single" w:sz="6" w:space="0" w:color="auto"/>
                  </w:tcBorders>
                  <w:vAlign w:val="center"/>
                </w:tcPr>
                <w:p w:rsidR="007C68B2" w:rsidRDefault="00116348">
                  <w:pPr>
                    <w:pStyle w:val="10"/>
                    <w:adjustRightInd w:val="0"/>
                    <w:snapToGrid w:val="0"/>
                    <w:rPr>
                      <w:rFonts w:eastAsia="宋体"/>
                      <w:bCs/>
                      <w:color w:val="000000"/>
                      <w:sz w:val="21"/>
                      <w:szCs w:val="21"/>
                    </w:rPr>
                  </w:pPr>
                  <w:r>
                    <w:rPr>
                      <w:rFonts w:eastAsia="宋体"/>
                      <w:bCs/>
                      <w:color w:val="000000"/>
                      <w:sz w:val="21"/>
                      <w:szCs w:val="21"/>
                    </w:rPr>
                    <w:t>序号</w:t>
                  </w:r>
                </w:p>
              </w:tc>
              <w:tc>
                <w:tcPr>
                  <w:tcW w:w="2180" w:type="dxa"/>
                  <w:tcBorders>
                    <w:left w:val="single" w:sz="6" w:space="0" w:color="auto"/>
                    <w:bottom w:val="single" w:sz="6" w:space="0" w:color="auto"/>
                    <w:right w:val="single" w:sz="6" w:space="0" w:color="auto"/>
                  </w:tcBorders>
                  <w:vAlign w:val="center"/>
                </w:tcPr>
                <w:p w:rsidR="007C68B2" w:rsidRDefault="00116348">
                  <w:pPr>
                    <w:pStyle w:val="10"/>
                    <w:adjustRightInd w:val="0"/>
                    <w:snapToGrid w:val="0"/>
                    <w:rPr>
                      <w:rFonts w:eastAsia="宋体"/>
                      <w:bCs/>
                      <w:color w:val="000000"/>
                      <w:sz w:val="21"/>
                      <w:szCs w:val="21"/>
                    </w:rPr>
                  </w:pPr>
                  <w:r>
                    <w:rPr>
                      <w:rFonts w:eastAsia="宋体"/>
                      <w:bCs/>
                      <w:color w:val="000000"/>
                      <w:sz w:val="21"/>
                      <w:szCs w:val="21"/>
                    </w:rPr>
                    <w:t>噪声源</w:t>
                  </w:r>
                </w:p>
              </w:tc>
              <w:tc>
                <w:tcPr>
                  <w:tcW w:w="1470" w:type="dxa"/>
                  <w:tcBorders>
                    <w:left w:val="single" w:sz="6" w:space="0" w:color="auto"/>
                    <w:right w:val="single" w:sz="6" w:space="0" w:color="auto"/>
                  </w:tcBorders>
                  <w:vAlign w:val="center"/>
                </w:tcPr>
                <w:p w:rsidR="007C68B2" w:rsidRDefault="00116348">
                  <w:pPr>
                    <w:pStyle w:val="10"/>
                    <w:adjustRightInd w:val="0"/>
                    <w:snapToGrid w:val="0"/>
                    <w:rPr>
                      <w:rFonts w:eastAsia="宋体"/>
                      <w:bCs/>
                      <w:color w:val="000000"/>
                      <w:sz w:val="21"/>
                      <w:szCs w:val="21"/>
                    </w:rPr>
                  </w:pPr>
                  <w:r>
                    <w:rPr>
                      <w:rFonts w:eastAsia="宋体"/>
                      <w:bCs/>
                      <w:color w:val="000000"/>
                      <w:sz w:val="21"/>
                      <w:szCs w:val="21"/>
                    </w:rPr>
                    <w:t>最大噪声级</w:t>
                  </w:r>
                </w:p>
              </w:tc>
              <w:tc>
                <w:tcPr>
                  <w:tcW w:w="1365" w:type="dxa"/>
                  <w:tcBorders>
                    <w:left w:val="single" w:sz="6" w:space="0" w:color="auto"/>
                    <w:right w:val="single" w:sz="6" w:space="0" w:color="auto"/>
                  </w:tcBorders>
                  <w:vAlign w:val="center"/>
                </w:tcPr>
                <w:p w:rsidR="007C68B2" w:rsidRDefault="00116348">
                  <w:pPr>
                    <w:pStyle w:val="10"/>
                    <w:adjustRightInd w:val="0"/>
                    <w:snapToGrid w:val="0"/>
                    <w:rPr>
                      <w:rFonts w:eastAsia="宋体"/>
                      <w:bCs/>
                      <w:color w:val="000000"/>
                      <w:sz w:val="21"/>
                      <w:szCs w:val="21"/>
                    </w:rPr>
                  </w:pPr>
                  <w:r>
                    <w:rPr>
                      <w:rFonts w:eastAsia="宋体"/>
                      <w:bCs/>
                      <w:color w:val="000000"/>
                      <w:sz w:val="21"/>
                      <w:szCs w:val="21"/>
                    </w:rPr>
                    <w:t>运行状况</w:t>
                  </w:r>
                </w:p>
              </w:tc>
              <w:tc>
                <w:tcPr>
                  <w:tcW w:w="2715" w:type="dxa"/>
                  <w:tcBorders>
                    <w:left w:val="single" w:sz="6" w:space="0" w:color="auto"/>
                    <w:bottom w:val="single" w:sz="6" w:space="0" w:color="auto"/>
                  </w:tcBorders>
                  <w:vAlign w:val="center"/>
                </w:tcPr>
                <w:p w:rsidR="007C68B2" w:rsidRDefault="00116348">
                  <w:pPr>
                    <w:pStyle w:val="10"/>
                    <w:adjustRightInd w:val="0"/>
                    <w:snapToGrid w:val="0"/>
                    <w:rPr>
                      <w:rFonts w:eastAsia="宋体"/>
                      <w:bCs/>
                      <w:color w:val="000000"/>
                      <w:sz w:val="21"/>
                      <w:szCs w:val="21"/>
                    </w:rPr>
                  </w:pPr>
                  <w:r>
                    <w:rPr>
                      <w:rFonts w:eastAsia="宋体"/>
                      <w:bCs/>
                      <w:color w:val="000000"/>
                      <w:sz w:val="21"/>
                      <w:szCs w:val="21"/>
                    </w:rPr>
                    <w:t>治理措施</w:t>
                  </w:r>
                </w:p>
              </w:tc>
            </w:tr>
            <w:tr w:rsidR="007C68B2">
              <w:trPr>
                <w:trHeight w:val="328"/>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bCs/>
                      <w:color w:val="000000"/>
                      <w:szCs w:val="21"/>
                    </w:rPr>
                  </w:pPr>
                  <w:r>
                    <w:rPr>
                      <w:color w:val="000000"/>
                    </w:rPr>
                    <w:t>1</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kern w:val="0"/>
                    </w:rPr>
                  </w:pPr>
                  <w:r>
                    <w:rPr>
                      <w:color w:val="000000" w:themeColor="text1"/>
                      <w:szCs w:val="21"/>
                    </w:rPr>
                    <w:t>钉箱机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bCs/>
                      <w:szCs w:val="21"/>
                    </w:rPr>
                  </w:pPr>
                  <w:r>
                    <w:rPr>
                      <w:rFonts w:hint="eastAsia"/>
                    </w:rPr>
                    <w:t>75</w:t>
                  </w:r>
                  <w:r>
                    <w:t>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848"/>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bCs/>
                      <w:color w:val="000000"/>
                      <w:szCs w:val="21"/>
                    </w:rPr>
                  </w:pPr>
                  <w:r>
                    <w:rPr>
                      <w:color w:val="000000"/>
                    </w:rPr>
                    <w:t>2</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kern w:val="0"/>
                    </w:rPr>
                  </w:pPr>
                  <w:r>
                    <w:rPr>
                      <w:rFonts w:hint="eastAsia"/>
                      <w:color w:val="000000" w:themeColor="text1"/>
                      <w:szCs w:val="21"/>
                    </w:rPr>
                    <w:t>水墨瓦楞纸板印刷分压切角开槽机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bCs/>
                      <w:szCs w:val="21"/>
                    </w:rPr>
                  </w:pPr>
                  <w:r>
                    <w:t>80dB(A)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58"/>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3</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szCs w:val="21"/>
                    </w:rPr>
                  </w:pPr>
                  <w:r>
                    <w:rPr>
                      <w:rFonts w:hint="eastAsia"/>
                      <w:color w:val="000000" w:themeColor="text1"/>
                      <w:szCs w:val="21"/>
                    </w:rPr>
                    <w:t>切纸机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rPr>
                      <w:rFonts w:hint="eastAsia"/>
                    </w:rPr>
                    <w:t>75</w:t>
                  </w:r>
                  <w:r>
                    <w:t>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28"/>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bCs/>
                      <w:color w:val="000000"/>
                      <w:szCs w:val="21"/>
                    </w:rPr>
                  </w:pPr>
                  <w:r>
                    <w:rPr>
                      <w:rFonts w:hint="eastAsia"/>
                      <w:color w:val="000000"/>
                    </w:rPr>
                    <w:t>4</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kern w:val="0"/>
                    </w:rPr>
                  </w:pPr>
                  <w:r>
                    <w:rPr>
                      <w:rFonts w:hint="eastAsia"/>
                      <w:color w:val="000000" w:themeColor="text1"/>
                      <w:szCs w:val="21"/>
                    </w:rPr>
                    <w:t>包装机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bCs/>
                      <w:szCs w:val="21"/>
                    </w:rPr>
                  </w:pPr>
                  <w:r>
                    <w:rPr>
                      <w:rFonts w:hint="eastAsia"/>
                    </w:rPr>
                    <w:t>78</w:t>
                  </w:r>
                  <w:r>
                    <w:t>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42"/>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5</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jc w:val="center"/>
                    <w:rPr>
                      <w:color w:val="000000" w:themeColor="text1"/>
                      <w:szCs w:val="21"/>
                    </w:rPr>
                  </w:pPr>
                  <w:r>
                    <w:rPr>
                      <w:rFonts w:hint="eastAsia"/>
                      <w:color w:val="000000" w:themeColor="text1"/>
                      <w:szCs w:val="21"/>
                    </w:rPr>
                    <w:t>分切机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t>80dB(A)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42"/>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6</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jc w:val="center"/>
                    <w:rPr>
                      <w:color w:val="000000" w:themeColor="text1"/>
                      <w:szCs w:val="21"/>
                    </w:rPr>
                  </w:pPr>
                  <w:r>
                    <w:rPr>
                      <w:rFonts w:hint="eastAsia"/>
                      <w:color w:val="000000" w:themeColor="text1"/>
                      <w:szCs w:val="21"/>
                    </w:rPr>
                    <w:t>碰线机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t>80dB(A)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42"/>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7</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jc w:val="center"/>
                    <w:rPr>
                      <w:color w:val="000000" w:themeColor="text1"/>
                      <w:szCs w:val="21"/>
                    </w:rPr>
                  </w:pPr>
                  <w:r>
                    <w:rPr>
                      <w:rFonts w:hint="eastAsia"/>
                      <w:color w:val="000000" w:themeColor="text1"/>
                      <w:szCs w:val="21"/>
                    </w:rPr>
                    <w:t>裱纸机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t>80dB(A)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42"/>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8</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jc w:val="center"/>
                    <w:rPr>
                      <w:color w:val="000000" w:themeColor="text1"/>
                      <w:szCs w:val="21"/>
                    </w:rPr>
                  </w:pPr>
                  <w:r>
                    <w:rPr>
                      <w:rFonts w:hint="eastAsia"/>
                      <w:color w:val="000000" w:themeColor="text1"/>
                      <w:szCs w:val="21"/>
                    </w:rPr>
                    <w:t>卡合机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rPr>
                      <w:rFonts w:hint="eastAsia"/>
                    </w:rPr>
                    <w:t>75</w:t>
                  </w:r>
                  <w:r>
                    <w:t>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42"/>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9</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jc w:val="center"/>
                    <w:rPr>
                      <w:color w:val="000000" w:themeColor="text1"/>
                      <w:szCs w:val="21"/>
                    </w:rPr>
                  </w:pPr>
                  <w:r>
                    <w:rPr>
                      <w:rFonts w:hint="eastAsia"/>
                      <w:color w:val="000000" w:themeColor="text1"/>
                      <w:szCs w:val="21"/>
                    </w:rPr>
                    <w:t>模切机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t>80dB(A)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57"/>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10</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szCs w:val="21"/>
                    </w:rPr>
                  </w:pPr>
                  <w:r>
                    <w:rPr>
                      <w:rFonts w:hint="eastAsia"/>
                      <w:color w:val="000000" w:themeColor="text1"/>
                      <w:szCs w:val="21"/>
                    </w:rPr>
                    <w:t>空气压缩机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t>90dB(A)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57"/>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11</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szCs w:val="21"/>
                    </w:rPr>
                  </w:pPr>
                  <w:r>
                    <w:rPr>
                      <w:rFonts w:hint="eastAsia"/>
                      <w:color w:val="000000" w:themeColor="text1"/>
                      <w:szCs w:val="21"/>
                    </w:rPr>
                    <w:t>UV</w:t>
                  </w:r>
                  <w:r>
                    <w:rPr>
                      <w:rFonts w:hint="eastAsia"/>
                      <w:color w:val="000000" w:themeColor="text1"/>
                      <w:szCs w:val="21"/>
                    </w:rPr>
                    <w:t>光氧一体机风机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pPr>
                  <w:r>
                    <w:rPr>
                      <w:rFonts w:hint="eastAsia"/>
                    </w:rPr>
                    <w:t>85</w:t>
                  </w:r>
                  <w:r>
                    <w:t>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r w:rsidR="007C68B2">
              <w:trPr>
                <w:trHeight w:val="357"/>
                <w:jc w:val="center"/>
              </w:trPr>
              <w:tc>
                <w:tcPr>
                  <w:tcW w:w="748" w:type="dxa"/>
                  <w:tcBorders>
                    <w:top w:val="single" w:sz="6" w:space="0" w:color="auto"/>
                    <w:bottom w:val="single" w:sz="6" w:space="0" w:color="auto"/>
                    <w:right w:val="single" w:sz="6" w:space="0" w:color="auto"/>
                  </w:tcBorders>
                  <w:vAlign w:val="center"/>
                </w:tcPr>
                <w:p w:rsidR="007C68B2" w:rsidRDefault="00116348">
                  <w:pPr>
                    <w:autoSpaceDE w:val="0"/>
                    <w:autoSpaceDN w:val="0"/>
                    <w:adjustRightInd w:val="0"/>
                    <w:snapToGrid w:val="0"/>
                    <w:jc w:val="center"/>
                    <w:rPr>
                      <w:color w:val="000000"/>
                    </w:rPr>
                  </w:pPr>
                  <w:r>
                    <w:rPr>
                      <w:rFonts w:hint="eastAsia"/>
                      <w:color w:val="000000"/>
                    </w:rPr>
                    <w:t>12</w:t>
                  </w:r>
                </w:p>
              </w:tc>
              <w:tc>
                <w:tcPr>
                  <w:tcW w:w="218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szCs w:val="21"/>
                    </w:rPr>
                  </w:pPr>
                  <w:r>
                    <w:rPr>
                      <w:rFonts w:hint="eastAsia"/>
                      <w:color w:val="000000" w:themeColor="text1"/>
                      <w:szCs w:val="21"/>
                    </w:rPr>
                    <w:t>水性油墨污水处理机</w:t>
                  </w:r>
                </w:p>
              </w:tc>
              <w:tc>
                <w:tcPr>
                  <w:tcW w:w="1470"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color w:val="000000" w:themeColor="text1"/>
                      <w:szCs w:val="21"/>
                    </w:rPr>
                  </w:pPr>
                  <w:r>
                    <w:rPr>
                      <w:rFonts w:hint="eastAsia"/>
                      <w:color w:val="000000" w:themeColor="text1"/>
                      <w:szCs w:val="21"/>
                    </w:rPr>
                    <w:t>70dB(A)</w:t>
                  </w:r>
                </w:p>
              </w:tc>
              <w:tc>
                <w:tcPr>
                  <w:tcW w:w="1365" w:type="dxa"/>
                  <w:tcBorders>
                    <w:top w:val="single" w:sz="6" w:space="0" w:color="auto"/>
                    <w:left w:val="single" w:sz="6" w:space="0" w:color="auto"/>
                    <w:bottom w:val="single" w:sz="6" w:space="0" w:color="auto"/>
                    <w:right w:val="single" w:sz="6" w:space="0" w:color="auto"/>
                  </w:tcBorders>
                  <w:vAlign w:val="center"/>
                </w:tcPr>
                <w:p w:rsidR="007C68B2" w:rsidRDefault="00116348">
                  <w:pPr>
                    <w:adjustRightInd w:val="0"/>
                    <w:snapToGrid w:val="0"/>
                    <w:jc w:val="center"/>
                    <w:rPr>
                      <w:bCs/>
                      <w:color w:val="000000"/>
                      <w:szCs w:val="21"/>
                    </w:rPr>
                  </w:pPr>
                  <w:r>
                    <w:rPr>
                      <w:bCs/>
                      <w:color w:val="000000"/>
                      <w:szCs w:val="21"/>
                    </w:rPr>
                    <w:t>间歇</w:t>
                  </w:r>
                </w:p>
              </w:tc>
              <w:tc>
                <w:tcPr>
                  <w:tcW w:w="2715" w:type="dxa"/>
                  <w:tcBorders>
                    <w:top w:val="single" w:sz="6" w:space="0" w:color="auto"/>
                    <w:left w:val="single" w:sz="6" w:space="0" w:color="auto"/>
                    <w:bottom w:val="single" w:sz="6" w:space="0" w:color="auto"/>
                  </w:tcBorders>
                  <w:vAlign w:val="center"/>
                </w:tcPr>
                <w:p w:rsidR="007C68B2" w:rsidRDefault="00116348">
                  <w:pPr>
                    <w:adjustRightInd w:val="0"/>
                    <w:snapToGrid w:val="0"/>
                    <w:jc w:val="center"/>
                    <w:rPr>
                      <w:bCs/>
                      <w:color w:val="000000"/>
                      <w:szCs w:val="21"/>
                    </w:rPr>
                  </w:pPr>
                  <w:r>
                    <w:rPr>
                      <w:bCs/>
                      <w:color w:val="000000"/>
                      <w:szCs w:val="21"/>
                    </w:rPr>
                    <w:t>密闭车间隔声、基础减振</w:t>
                  </w:r>
                </w:p>
              </w:tc>
            </w:tr>
          </w:tbl>
          <w:p w:rsidR="007C68B2" w:rsidRDefault="00116348">
            <w:pPr>
              <w:tabs>
                <w:tab w:val="left" w:pos="3240"/>
              </w:tabs>
              <w:adjustRightInd w:val="0"/>
              <w:snapToGrid w:val="0"/>
              <w:spacing w:line="360" w:lineRule="auto"/>
              <w:ind w:firstLineChars="200" w:firstLine="482"/>
              <w:rPr>
                <w:b/>
                <w:color w:val="000000"/>
                <w:sz w:val="24"/>
                <w:szCs w:val="24"/>
              </w:rPr>
            </w:pPr>
            <w:r>
              <w:rPr>
                <w:b/>
                <w:color w:val="000000"/>
                <w:sz w:val="24"/>
                <w:szCs w:val="24"/>
              </w:rPr>
              <w:t>4</w:t>
            </w:r>
            <w:r>
              <w:rPr>
                <w:b/>
                <w:color w:val="000000"/>
                <w:sz w:val="24"/>
                <w:szCs w:val="24"/>
              </w:rPr>
              <w:t>、固体废物</w:t>
            </w:r>
          </w:p>
          <w:p w:rsidR="007C68B2" w:rsidRDefault="00116348">
            <w:pPr>
              <w:adjustRightInd w:val="0"/>
              <w:snapToGrid w:val="0"/>
              <w:spacing w:line="360" w:lineRule="auto"/>
              <w:ind w:firstLineChars="200" w:firstLine="480"/>
              <w:rPr>
                <w:color w:val="000000"/>
                <w:sz w:val="24"/>
              </w:rPr>
            </w:pPr>
            <w:r>
              <w:rPr>
                <w:color w:val="000000"/>
                <w:sz w:val="24"/>
              </w:rPr>
              <w:t>项目固废主要为生活垃圾、</w:t>
            </w:r>
            <w:r>
              <w:rPr>
                <w:rFonts w:hint="eastAsia"/>
                <w:color w:val="000000"/>
                <w:sz w:val="24"/>
              </w:rPr>
              <w:t>一般工业固废</w:t>
            </w:r>
            <w:r>
              <w:rPr>
                <w:color w:val="000000"/>
                <w:sz w:val="24"/>
              </w:rPr>
              <w:t>、危险废物。</w:t>
            </w:r>
          </w:p>
          <w:p w:rsidR="007C68B2" w:rsidRDefault="00116348">
            <w:pPr>
              <w:adjustRightInd w:val="0"/>
              <w:snapToGrid w:val="0"/>
              <w:spacing w:line="360" w:lineRule="auto"/>
              <w:ind w:firstLineChars="200" w:firstLine="480"/>
              <w:rPr>
                <w:color w:val="000000"/>
                <w:sz w:val="24"/>
              </w:rPr>
            </w:pPr>
            <w:r>
              <w:rPr>
                <w:color w:val="000000"/>
                <w:sz w:val="24"/>
              </w:rPr>
              <w:t>①</w:t>
            </w:r>
            <w:r>
              <w:rPr>
                <w:color w:val="000000"/>
                <w:sz w:val="24"/>
              </w:rPr>
              <w:t>生活垃圾</w:t>
            </w:r>
          </w:p>
          <w:p w:rsidR="007C68B2" w:rsidRDefault="00116348">
            <w:pPr>
              <w:adjustRightInd w:val="0"/>
              <w:snapToGrid w:val="0"/>
              <w:spacing w:line="360" w:lineRule="auto"/>
              <w:ind w:firstLineChars="200" w:firstLine="480"/>
              <w:rPr>
                <w:color w:val="000000"/>
              </w:rPr>
            </w:pPr>
            <w:r>
              <w:rPr>
                <w:color w:val="000000"/>
                <w:sz w:val="24"/>
              </w:rPr>
              <w:t>本项目劳动定员</w:t>
            </w:r>
            <w:r>
              <w:rPr>
                <w:rFonts w:hint="eastAsia"/>
                <w:color w:val="000000"/>
                <w:sz w:val="24"/>
              </w:rPr>
              <w:t>18</w:t>
            </w:r>
            <w:r>
              <w:rPr>
                <w:color w:val="000000"/>
                <w:sz w:val="24"/>
              </w:rPr>
              <w:t>人，生活垃圾产生量按</w:t>
            </w:r>
            <w:r>
              <w:rPr>
                <w:color w:val="000000"/>
                <w:sz w:val="24"/>
              </w:rPr>
              <w:t>0.5 kg/(</w:t>
            </w:r>
            <w:r>
              <w:rPr>
                <w:color w:val="000000"/>
                <w:sz w:val="24"/>
              </w:rPr>
              <w:t>人</w:t>
            </w:r>
            <w:r>
              <w:rPr>
                <w:color w:val="000000"/>
                <w:sz w:val="24"/>
              </w:rPr>
              <w:t>•d)</w:t>
            </w:r>
            <w:r>
              <w:rPr>
                <w:color w:val="000000"/>
                <w:sz w:val="24"/>
              </w:rPr>
              <w:t>计，则生活垃圾产生量为</w:t>
            </w:r>
            <w:r>
              <w:rPr>
                <w:rFonts w:hint="eastAsia"/>
                <w:color w:val="000000"/>
                <w:sz w:val="24"/>
              </w:rPr>
              <w:t>9</w:t>
            </w:r>
            <w:r>
              <w:rPr>
                <w:color w:val="000000"/>
                <w:sz w:val="24"/>
              </w:rPr>
              <w:t>kg/d</w:t>
            </w:r>
            <w:r>
              <w:rPr>
                <w:color w:val="000000"/>
                <w:sz w:val="24"/>
              </w:rPr>
              <w:t>（</w:t>
            </w:r>
            <w:r>
              <w:rPr>
                <w:rFonts w:hint="eastAsia"/>
                <w:color w:val="000000"/>
                <w:sz w:val="24"/>
              </w:rPr>
              <w:t>2.7</w:t>
            </w:r>
            <w:r>
              <w:rPr>
                <w:color w:val="000000"/>
                <w:sz w:val="24"/>
              </w:rPr>
              <w:t>t/a</w:t>
            </w:r>
            <w:r>
              <w:rPr>
                <w:color w:val="000000"/>
                <w:sz w:val="24"/>
              </w:rPr>
              <w:t>），厂区内设</w:t>
            </w:r>
            <w:r>
              <w:rPr>
                <w:rFonts w:hint="eastAsia"/>
                <w:color w:val="000000"/>
                <w:sz w:val="24"/>
              </w:rPr>
              <w:t>分类</w:t>
            </w:r>
            <w:r>
              <w:rPr>
                <w:color w:val="000000"/>
                <w:sz w:val="24"/>
              </w:rPr>
              <w:t>垃圾桶，由环卫部门定期清运</w:t>
            </w:r>
            <w:r>
              <w:rPr>
                <w:rFonts w:hint="eastAsia"/>
                <w:color w:val="000000"/>
                <w:sz w:val="24"/>
              </w:rPr>
              <w:t>。</w:t>
            </w:r>
          </w:p>
          <w:p w:rsidR="007C68B2" w:rsidRDefault="00116348">
            <w:pPr>
              <w:adjustRightInd w:val="0"/>
              <w:snapToGrid w:val="0"/>
              <w:spacing w:line="360" w:lineRule="auto"/>
              <w:ind w:firstLineChars="200" w:firstLine="480"/>
              <w:rPr>
                <w:color w:val="000000"/>
                <w:sz w:val="24"/>
              </w:rPr>
            </w:pPr>
            <w:r>
              <w:rPr>
                <w:color w:val="000000"/>
                <w:sz w:val="24"/>
              </w:rPr>
              <w:t>②</w:t>
            </w:r>
            <w:r>
              <w:rPr>
                <w:color w:val="000000"/>
                <w:sz w:val="24"/>
              </w:rPr>
              <w:t>一般工业固废</w:t>
            </w:r>
          </w:p>
          <w:p w:rsidR="007C68B2" w:rsidRDefault="00116348">
            <w:pPr>
              <w:adjustRightInd w:val="0"/>
              <w:snapToGrid w:val="0"/>
              <w:spacing w:line="360" w:lineRule="auto"/>
              <w:ind w:firstLineChars="200" w:firstLine="480"/>
              <w:rPr>
                <w:color w:val="000000"/>
                <w:sz w:val="24"/>
              </w:rPr>
            </w:pPr>
            <w:r>
              <w:rPr>
                <w:color w:val="000000"/>
                <w:sz w:val="24"/>
              </w:rPr>
              <w:t>废纸边角料、废品：主要为各类纸张裁切、模切过程中产生的边角料及不合格品。根据建设单位提供资料，废边角料等一般固废产生量</w:t>
            </w:r>
            <w:r>
              <w:rPr>
                <w:rFonts w:hint="eastAsia"/>
                <w:sz w:val="24"/>
                <w:u w:val="single" w:color="FFFFFF" w:themeColor="background1"/>
              </w:rPr>
              <w:t>1.5</w:t>
            </w:r>
            <w:r>
              <w:rPr>
                <w:sz w:val="24"/>
                <w:u w:color="FFFFFF" w:themeColor="background1"/>
              </w:rPr>
              <w:t>t/a</w:t>
            </w:r>
            <w:r>
              <w:rPr>
                <w:color w:val="000000"/>
                <w:sz w:val="24"/>
              </w:rPr>
              <w:t>，外售给回收单位。</w:t>
            </w:r>
          </w:p>
          <w:p w:rsidR="007C68B2" w:rsidRDefault="00116348">
            <w:pPr>
              <w:adjustRightInd w:val="0"/>
              <w:snapToGrid w:val="0"/>
              <w:spacing w:line="360" w:lineRule="auto"/>
              <w:ind w:firstLineChars="200" w:firstLine="480"/>
              <w:rPr>
                <w:color w:val="000000"/>
              </w:rPr>
            </w:pPr>
            <w:r>
              <w:rPr>
                <w:color w:val="000000"/>
                <w:sz w:val="24"/>
                <w:szCs w:val="24"/>
              </w:rPr>
              <w:t>废</w:t>
            </w:r>
            <w:r>
              <w:rPr>
                <w:rFonts w:hint="eastAsia"/>
                <w:color w:val="000000"/>
                <w:sz w:val="24"/>
                <w:szCs w:val="24"/>
              </w:rPr>
              <w:t>水性</w:t>
            </w:r>
            <w:r>
              <w:rPr>
                <w:color w:val="000000"/>
                <w:sz w:val="24"/>
                <w:szCs w:val="24"/>
              </w:rPr>
              <w:t>油墨桶：本项目年消耗水性油墨</w:t>
            </w:r>
            <w:r>
              <w:rPr>
                <w:rFonts w:hint="eastAsia"/>
                <w:sz w:val="24"/>
                <w:szCs w:val="24"/>
                <w:u w:val="single" w:color="FFFFFF" w:themeColor="background1"/>
              </w:rPr>
              <w:t>0.6</w:t>
            </w:r>
            <w:r>
              <w:rPr>
                <w:sz w:val="24"/>
                <w:szCs w:val="24"/>
                <w:u w:color="FFFFFF" w:themeColor="background1"/>
              </w:rPr>
              <w:t>t</w:t>
            </w:r>
            <w:r>
              <w:rPr>
                <w:rFonts w:hint="eastAsia"/>
                <w:sz w:val="24"/>
                <w:szCs w:val="24"/>
                <w:u w:color="FFFFFF" w:themeColor="background1"/>
              </w:rPr>
              <w:t>（</w:t>
            </w:r>
            <w:r>
              <w:rPr>
                <w:color w:val="000000"/>
                <w:sz w:val="24"/>
                <w:szCs w:val="24"/>
              </w:rPr>
              <w:t>20kg/</w:t>
            </w:r>
            <w:r>
              <w:rPr>
                <w:color w:val="000000"/>
                <w:sz w:val="24"/>
                <w:szCs w:val="24"/>
              </w:rPr>
              <w:t>桶</w:t>
            </w:r>
            <w:r>
              <w:rPr>
                <w:rFonts w:hint="eastAsia"/>
                <w:sz w:val="24"/>
                <w:szCs w:val="24"/>
                <w:u w:color="FFFFFF" w:themeColor="background1"/>
              </w:rPr>
              <w:t>）</w:t>
            </w:r>
            <w:r>
              <w:rPr>
                <w:color w:val="000000"/>
                <w:sz w:val="24"/>
                <w:szCs w:val="24"/>
              </w:rPr>
              <w:t>，则废</w:t>
            </w:r>
            <w:r>
              <w:rPr>
                <w:rFonts w:hint="eastAsia"/>
                <w:color w:val="000000"/>
                <w:sz w:val="24"/>
                <w:szCs w:val="24"/>
              </w:rPr>
              <w:t>水性</w:t>
            </w:r>
            <w:r>
              <w:rPr>
                <w:color w:val="000000"/>
                <w:sz w:val="24"/>
                <w:szCs w:val="24"/>
              </w:rPr>
              <w:t>油墨桶产生量为</w:t>
            </w:r>
            <w:r>
              <w:rPr>
                <w:rFonts w:hint="eastAsia"/>
                <w:sz w:val="24"/>
                <w:szCs w:val="24"/>
                <w:u w:val="single" w:color="FFFFFF" w:themeColor="background1"/>
              </w:rPr>
              <w:t>30</w:t>
            </w:r>
            <w:r>
              <w:rPr>
                <w:sz w:val="24"/>
                <w:szCs w:val="24"/>
                <w:u w:val="single" w:color="FFFFFF" w:themeColor="background1"/>
              </w:rPr>
              <w:t>个</w:t>
            </w:r>
            <w:r>
              <w:rPr>
                <w:rFonts w:hint="eastAsia"/>
                <w:sz w:val="24"/>
                <w:szCs w:val="24"/>
                <w:u w:val="single" w:color="FFFFFF" w:themeColor="background1"/>
              </w:rPr>
              <w:t>，</w:t>
            </w:r>
            <w:r>
              <w:rPr>
                <w:color w:val="000000"/>
                <w:sz w:val="24"/>
              </w:rPr>
              <w:t>外售给回收单位。</w:t>
            </w:r>
          </w:p>
          <w:p w:rsidR="007C68B2" w:rsidRDefault="00116348">
            <w:pPr>
              <w:adjustRightInd w:val="0"/>
              <w:snapToGrid w:val="0"/>
              <w:spacing w:line="360" w:lineRule="auto"/>
              <w:ind w:firstLineChars="200" w:firstLine="480"/>
              <w:rPr>
                <w:color w:val="000000"/>
                <w:sz w:val="24"/>
                <w:szCs w:val="24"/>
              </w:rPr>
            </w:pPr>
            <w:r>
              <w:rPr>
                <w:color w:val="000000"/>
                <w:sz w:val="24"/>
              </w:rPr>
              <w:t>③</w:t>
            </w:r>
            <w:r>
              <w:rPr>
                <w:color w:val="000000"/>
                <w:sz w:val="24"/>
              </w:rPr>
              <w:t>危险固废</w:t>
            </w:r>
          </w:p>
          <w:p w:rsidR="007C68B2" w:rsidRDefault="00116348">
            <w:pPr>
              <w:adjustRightInd w:val="0"/>
              <w:snapToGrid w:val="0"/>
              <w:spacing w:line="360" w:lineRule="auto"/>
              <w:ind w:firstLineChars="200" w:firstLine="480"/>
            </w:pPr>
            <w:r>
              <w:rPr>
                <w:rFonts w:hint="eastAsia"/>
                <w:color w:val="000000"/>
                <w:sz w:val="24"/>
                <w:szCs w:val="24"/>
              </w:rPr>
              <w:t>废</w:t>
            </w:r>
            <w:r>
              <w:rPr>
                <w:color w:val="000000"/>
                <w:sz w:val="24"/>
                <w:szCs w:val="24"/>
              </w:rPr>
              <w:t>活性炭：</w:t>
            </w:r>
            <w:r>
              <w:rPr>
                <w:rFonts w:hint="eastAsia"/>
                <w:color w:val="000000"/>
                <w:sz w:val="24"/>
                <w:szCs w:val="24"/>
              </w:rPr>
              <w:t>废气处理装置中的活性炭应定期更换，项目活性炭处理装置的吸附效率为</w:t>
            </w:r>
            <w:r>
              <w:rPr>
                <w:rFonts w:hint="eastAsia"/>
                <w:color w:val="000000"/>
                <w:sz w:val="24"/>
                <w:szCs w:val="24"/>
              </w:rPr>
              <w:t>90%</w:t>
            </w:r>
            <w:r>
              <w:rPr>
                <w:rFonts w:hint="eastAsia"/>
                <w:color w:val="000000"/>
                <w:sz w:val="24"/>
                <w:szCs w:val="24"/>
              </w:rPr>
              <w:t>，吸附的</w:t>
            </w:r>
            <w:r>
              <w:rPr>
                <w:color w:val="000000"/>
                <w:sz w:val="24"/>
                <w:szCs w:val="24"/>
              </w:rPr>
              <w:t>有机废气</w:t>
            </w:r>
            <w:r>
              <w:rPr>
                <w:rFonts w:hint="eastAsia"/>
                <w:color w:val="000000"/>
                <w:sz w:val="24"/>
                <w:szCs w:val="24"/>
              </w:rPr>
              <w:t>（</w:t>
            </w:r>
            <w:r>
              <w:rPr>
                <w:rFonts w:hint="eastAsia"/>
                <w:color w:val="000000"/>
                <w:sz w:val="24"/>
                <w:szCs w:val="24"/>
              </w:rPr>
              <w:t>非甲烷总烃</w:t>
            </w:r>
            <w:r>
              <w:rPr>
                <w:rFonts w:hint="eastAsia"/>
                <w:color w:val="000000"/>
                <w:sz w:val="24"/>
                <w:szCs w:val="24"/>
              </w:rPr>
              <w:t>）</w:t>
            </w:r>
            <w:r>
              <w:rPr>
                <w:rFonts w:hint="eastAsia"/>
                <w:color w:val="000000"/>
                <w:sz w:val="24"/>
                <w:szCs w:val="24"/>
              </w:rPr>
              <w:t>量为</w:t>
            </w:r>
            <w:r>
              <w:rPr>
                <w:rFonts w:hint="eastAsia"/>
                <w:color w:val="000000"/>
                <w:sz w:val="24"/>
                <w:szCs w:val="24"/>
              </w:rPr>
              <w:t>0.046t/a</w:t>
            </w:r>
            <w:r>
              <w:rPr>
                <w:rFonts w:hint="eastAsia"/>
                <w:color w:val="000000"/>
                <w:sz w:val="24"/>
                <w:szCs w:val="24"/>
              </w:rPr>
              <w:t>，活性炭的使用效率每吨活性炭吸附有机废气</w:t>
            </w:r>
            <w:r>
              <w:rPr>
                <w:rFonts w:hint="eastAsia"/>
                <w:color w:val="000000"/>
                <w:sz w:val="24"/>
                <w:szCs w:val="24"/>
              </w:rPr>
              <w:t>0.6t</w:t>
            </w:r>
            <w:r>
              <w:rPr>
                <w:color w:val="000000"/>
                <w:sz w:val="24"/>
                <w:szCs w:val="24"/>
              </w:rPr>
              <w:t>，</w:t>
            </w:r>
            <w:r>
              <w:rPr>
                <w:rFonts w:hint="eastAsia"/>
                <w:color w:val="000000"/>
                <w:sz w:val="24"/>
                <w:szCs w:val="24"/>
              </w:rPr>
              <w:t>活性炭定期更换，则活性炭的使用量为</w:t>
            </w:r>
            <w:r>
              <w:rPr>
                <w:rFonts w:hint="eastAsia"/>
                <w:color w:val="000000"/>
                <w:sz w:val="24"/>
                <w:szCs w:val="24"/>
              </w:rPr>
              <w:t>0.076t/a</w:t>
            </w:r>
            <w:r>
              <w:rPr>
                <w:rFonts w:hint="eastAsia"/>
                <w:color w:val="000000"/>
                <w:sz w:val="24"/>
                <w:szCs w:val="24"/>
              </w:rPr>
              <w:t>，则废活性炭（含吸附废气）的产生量约为</w:t>
            </w:r>
            <w:r>
              <w:rPr>
                <w:rFonts w:hint="eastAsia"/>
                <w:color w:val="000000"/>
                <w:sz w:val="24"/>
                <w:szCs w:val="24"/>
              </w:rPr>
              <w:t>0.122t/a</w:t>
            </w:r>
            <w:r>
              <w:rPr>
                <w:rFonts w:hint="eastAsia"/>
                <w:color w:val="000000"/>
                <w:sz w:val="24"/>
                <w:szCs w:val="24"/>
              </w:rPr>
              <w:t>，废活性炭属于危险废物，</w:t>
            </w:r>
            <w:r>
              <w:rPr>
                <w:color w:val="000000"/>
                <w:sz w:val="24"/>
                <w:szCs w:val="24"/>
              </w:rPr>
              <w:t>编号：</w:t>
            </w:r>
            <w:r>
              <w:rPr>
                <w:color w:val="000000"/>
                <w:sz w:val="24"/>
                <w:szCs w:val="24"/>
              </w:rPr>
              <w:t>HW49</w:t>
            </w:r>
            <w:r>
              <w:rPr>
                <w:color w:val="000000"/>
                <w:sz w:val="24"/>
                <w:szCs w:val="24"/>
              </w:rPr>
              <w:t>其他废物，废物代码为</w:t>
            </w:r>
            <w:r>
              <w:rPr>
                <w:color w:val="000000"/>
                <w:sz w:val="24"/>
                <w:szCs w:val="24"/>
              </w:rPr>
              <w:t>900-041049</w:t>
            </w:r>
            <w:r>
              <w:rPr>
                <w:rFonts w:hint="eastAsia"/>
                <w:color w:val="000000"/>
                <w:sz w:val="24"/>
                <w:szCs w:val="24"/>
              </w:rPr>
              <w:t>，</w:t>
            </w:r>
            <w:r>
              <w:rPr>
                <w:rFonts w:hint="eastAsia"/>
                <w:color w:val="000000"/>
                <w:sz w:val="24"/>
                <w:szCs w:val="24"/>
              </w:rPr>
              <w:t>经收集后放入专用的储存桶</w:t>
            </w:r>
            <w:r>
              <w:rPr>
                <w:color w:val="000000"/>
                <w:sz w:val="24"/>
                <w:szCs w:val="24"/>
              </w:rPr>
              <w:t>暂存</w:t>
            </w:r>
            <w:r>
              <w:rPr>
                <w:rFonts w:hint="eastAsia"/>
                <w:color w:val="000000"/>
                <w:sz w:val="24"/>
                <w:szCs w:val="24"/>
              </w:rPr>
              <w:t>危废</w:t>
            </w:r>
            <w:r>
              <w:rPr>
                <w:color w:val="000000"/>
                <w:sz w:val="24"/>
                <w:szCs w:val="24"/>
              </w:rPr>
              <w:t>间暂存后委托有危险废物处理资质的单位进行处理。</w:t>
            </w:r>
          </w:p>
          <w:p w:rsidR="007C68B2" w:rsidRDefault="00116348">
            <w:pPr>
              <w:adjustRightInd w:val="0"/>
              <w:snapToGrid w:val="0"/>
              <w:spacing w:line="360" w:lineRule="auto"/>
              <w:ind w:firstLineChars="200" w:firstLine="480"/>
              <w:rPr>
                <w:sz w:val="24"/>
              </w:rPr>
            </w:pPr>
            <w:r>
              <w:rPr>
                <w:rFonts w:hint="eastAsia"/>
                <w:sz w:val="24"/>
              </w:rPr>
              <w:t>废过滤棉：本项目过滤棉</w:t>
            </w:r>
            <w:r>
              <w:rPr>
                <w:rFonts w:hint="eastAsia"/>
                <w:sz w:val="24"/>
              </w:rPr>
              <w:t>50-70d</w:t>
            </w:r>
            <w:r>
              <w:rPr>
                <w:rFonts w:hint="eastAsia"/>
                <w:sz w:val="24"/>
              </w:rPr>
              <w:t>更换</w:t>
            </w:r>
            <w:r>
              <w:rPr>
                <w:rFonts w:hint="eastAsia"/>
                <w:sz w:val="24"/>
              </w:rPr>
              <w:t>1</w:t>
            </w:r>
            <w:r>
              <w:rPr>
                <w:rFonts w:hint="eastAsia"/>
                <w:sz w:val="24"/>
              </w:rPr>
              <w:t>次，每次更换</w:t>
            </w:r>
            <w:r>
              <w:rPr>
                <w:rFonts w:hint="eastAsia"/>
                <w:sz w:val="24"/>
              </w:rPr>
              <w:t>2</w:t>
            </w:r>
            <w:r>
              <w:rPr>
                <w:rFonts w:hint="eastAsia"/>
                <w:sz w:val="24"/>
              </w:rPr>
              <w:t>块，重量按照</w:t>
            </w:r>
            <w:r>
              <w:rPr>
                <w:rFonts w:hint="eastAsia"/>
                <w:sz w:val="24"/>
              </w:rPr>
              <w:t>150g/</w:t>
            </w:r>
            <w:r>
              <w:rPr>
                <w:rFonts w:hint="eastAsia"/>
                <w:sz w:val="24"/>
              </w:rPr>
              <w:t>块计算，本项目滤棉使用量</w:t>
            </w:r>
            <w:r>
              <w:rPr>
                <w:rFonts w:hint="eastAsia"/>
                <w:sz w:val="24"/>
              </w:rPr>
              <w:t>1.5kg/a</w:t>
            </w:r>
            <w:r>
              <w:rPr>
                <w:rFonts w:hint="eastAsia"/>
                <w:sz w:val="24"/>
              </w:rPr>
              <w:t>，滤棉吸附水分按油墨使用量的</w:t>
            </w:r>
            <w:r>
              <w:rPr>
                <w:rFonts w:hint="eastAsia"/>
                <w:sz w:val="24"/>
              </w:rPr>
              <w:t>4%</w:t>
            </w:r>
            <w:r>
              <w:rPr>
                <w:rFonts w:hint="eastAsia"/>
                <w:sz w:val="24"/>
              </w:rPr>
              <w:t>计，则废过滤棉产生量为</w:t>
            </w:r>
            <w:r>
              <w:rPr>
                <w:rFonts w:hint="eastAsia"/>
                <w:sz w:val="24"/>
              </w:rPr>
              <w:t>0.025</w:t>
            </w:r>
            <w:r>
              <w:rPr>
                <w:rFonts w:hint="eastAsia"/>
                <w:color w:val="000000"/>
                <w:sz w:val="24"/>
                <w:szCs w:val="24"/>
              </w:rPr>
              <w:t>t/a</w:t>
            </w:r>
            <w:r>
              <w:rPr>
                <w:rFonts w:hint="eastAsia"/>
                <w:color w:val="000000"/>
                <w:sz w:val="24"/>
                <w:szCs w:val="24"/>
              </w:rPr>
              <w:t>。废过滤棉属于危险废物，</w:t>
            </w:r>
            <w:r>
              <w:rPr>
                <w:color w:val="000000"/>
                <w:sz w:val="24"/>
                <w:szCs w:val="24"/>
              </w:rPr>
              <w:t>编号：</w:t>
            </w:r>
            <w:r>
              <w:rPr>
                <w:color w:val="000000"/>
                <w:sz w:val="24"/>
                <w:szCs w:val="24"/>
              </w:rPr>
              <w:t>HW49</w:t>
            </w:r>
            <w:r>
              <w:rPr>
                <w:color w:val="000000"/>
                <w:sz w:val="24"/>
                <w:szCs w:val="24"/>
              </w:rPr>
              <w:t>其他废物，废物代码为</w:t>
            </w:r>
            <w:r>
              <w:rPr>
                <w:color w:val="000000"/>
                <w:sz w:val="24"/>
                <w:szCs w:val="24"/>
              </w:rPr>
              <w:t>900</w:t>
            </w:r>
            <w:r>
              <w:rPr>
                <w:color w:val="000000"/>
                <w:sz w:val="24"/>
                <w:szCs w:val="24"/>
              </w:rPr>
              <w:t>-041049</w:t>
            </w:r>
            <w:r>
              <w:rPr>
                <w:rFonts w:hint="eastAsia"/>
                <w:color w:val="000000"/>
                <w:sz w:val="24"/>
                <w:szCs w:val="24"/>
              </w:rPr>
              <w:t>，</w:t>
            </w:r>
            <w:r>
              <w:rPr>
                <w:rFonts w:hint="eastAsia"/>
                <w:color w:val="000000"/>
                <w:sz w:val="24"/>
                <w:szCs w:val="24"/>
              </w:rPr>
              <w:t>经收集后放入专用的储存桶</w:t>
            </w:r>
            <w:r>
              <w:rPr>
                <w:color w:val="000000"/>
                <w:sz w:val="24"/>
                <w:szCs w:val="24"/>
              </w:rPr>
              <w:t>暂存</w:t>
            </w:r>
            <w:r>
              <w:rPr>
                <w:rFonts w:hint="eastAsia"/>
                <w:color w:val="000000"/>
                <w:sz w:val="24"/>
                <w:szCs w:val="24"/>
              </w:rPr>
              <w:t>危废</w:t>
            </w:r>
            <w:r>
              <w:rPr>
                <w:color w:val="000000"/>
                <w:sz w:val="24"/>
                <w:szCs w:val="24"/>
              </w:rPr>
              <w:t>间暂存后委托有危险废物处理资质的单位进行处理。</w:t>
            </w:r>
          </w:p>
          <w:p w:rsidR="007C68B2" w:rsidRDefault="00116348">
            <w:pPr>
              <w:spacing w:line="360" w:lineRule="auto"/>
              <w:ind w:firstLineChars="200" w:firstLine="480"/>
              <w:rPr>
                <w:sz w:val="24"/>
              </w:rPr>
            </w:pPr>
            <w:r>
              <w:rPr>
                <w:sz w:val="24"/>
              </w:rPr>
              <w:t>废</w:t>
            </w:r>
            <w:r>
              <w:rPr>
                <w:rFonts w:hint="eastAsia"/>
                <w:sz w:val="24"/>
              </w:rPr>
              <w:t>UV</w:t>
            </w:r>
            <w:r>
              <w:rPr>
                <w:sz w:val="24"/>
              </w:rPr>
              <w:t>灯管：本项目废气处理装置</w:t>
            </w:r>
            <w:r>
              <w:rPr>
                <w:rFonts w:hint="eastAsia"/>
                <w:sz w:val="24"/>
              </w:rPr>
              <w:t>中用到的</w:t>
            </w:r>
            <w:r>
              <w:rPr>
                <w:rFonts w:hint="eastAsia"/>
                <w:sz w:val="24"/>
              </w:rPr>
              <w:t>UV</w:t>
            </w:r>
            <w:r>
              <w:rPr>
                <w:rFonts w:hint="eastAsia"/>
                <w:sz w:val="24"/>
              </w:rPr>
              <w:t>灯管</w:t>
            </w:r>
            <w:r>
              <w:rPr>
                <w:sz w:val="24"/>
              </w:rPr>
              <w:t>每年更换一次，每次更换量</w:t>
            </w:r>
            <w:r>
              <w:rPr>
                <w:rFonts w:hint="eastAsia"/>
                <w:sz w:val="24"/>
              </w:rPr>
              <w:t>20</w:t>
            </w:r>
            <w:r>
              <w:rPr>
                <w:sz w:val="24"/>
              </w:rPr>
              <w:t>根，属于危险废物。经查阅《国家危险废物名录》（</w:t>
            </w:r>
            <w:r>
              <w:rPr>
                <w:sz w:val="24"/>
              </w:rPr>
              <w:t>2016</w:t>
            </w:r>
            <w:r>
              <w:rPr>
                <w:sz w:val="24"/>
              </w:rPr>
              <w:t>年版），废</w:t>
            </w:r>
            <w:r>
              <w:rPr>
                <w:sz w:val="24"/>
              </w:rPr>
              <w:t>UV</w:t>
            </w:r>
            <w:r>
              <w:rPr>
                <w:sz w:val="24"/>
              </w:rPr>
              <w:t>灯管废物类别为</w:t>
            </w:r>
            <w:r>
              <w:rPr>
                <w:sz w:val="24"/>
              </w:rPr>
              <w:t>HW29</w:t>
            </w:r>
            <w:r>
              <w:rPr>
                <w:sz w:val="24"/>
              </w:rPr>
              <w:t>，废物代码为</w:t>
            </w:r>
            <w:r>
              <w:rPr>
                <w:sz w:val="24"/>
              </w:rPr>
              <w:t>900-023-29</w:t>
            </w:r>
            <w:r>
              <w:rPr>
                <w:sz w:val="24"/>
              </w:rPr>
              <w:t>，危险特性为</w:t>
            </w:r>
            <w:r>
              <w:rPr>
                <w:sz w:val="24"/>
              </w:rPr>
              <w:t>T</w:t>
            </w:r>
            <w:r>
              <w:rPr>
                <w:sz w:val="24"/>
              </w:rPr>
              <w:t>。在危废暂存间暂存，定期委托有危废处置资质的单位处理。</w:t>
            </w:r>
          </w:p>
          <w:p w:rsidR="007C68B2" w:rsidRDefault="00116348">
            <w:pPr>
              <w:spacing w:line="360" w:lineRule="auto"/>
              <w:ind w:firstLineChars="200" w:firstLine="480"/>
            </w:pPr>
            <w:r>
              <w:rPr>
                <w:rFonts w:ascii="宋体" w:hAnsi="宋体" w:cs="宋体" w:hint="eastAsia"/>
                <w:sz w:val="24"/>
                <w:szCs w:val="24"/>
              </w:rPr>
              <w:t>废渣</w:t>
            </w:r>
            <w:r>
              <w:rPr>
                <w:rFonts w:ascii="宋体" w:hAnsi="宋体" w:cs="宋体" w:hint="eastAsia"/>
                <w:sz w:val="24"/>
                <w:szCs w:val="24"/>
              </w:rPr>
              <w:t>：项目油墨废水处理系统会产生一定量的</w:t>
            </w:r>
            <w:r>
              <w:rPr>
                <w:rFonts w:ascii="宋体" w:hAnsi="宋体" w:cs="宋体" w:hint="eastAsia"/>
                <w:sz w:val="24"/>
                <w:szCs w:val="24"/>
              </w:rPr>
              <w:t>废渣</w:t>
            </w:r>
            <w:r>
              <w:rPr>
                <w:rFonts w:ascii="宋体" w:hAnsi="宋体" w:cs="宋体" w:hint="eastAsia"/>
                <w:sz w:val="24"/>
                <w:szCs w:val="24"/>
              </w:rPr>
              <w:t>，根据</w:t>
            </w:r>
            <w:r>
              <w:rPr>
                <w:rFonts w:ascii="宋体" w:hAnsi="宋体" w:cs="宋体" w:hint="eastAsia"/>
                <w:sz w:val="24"/>
                <w:szCs w:val="24"/>
              </w:rPr>
              <w:t>项目</w:t>
            </w:r>
            <w:r>
              <w:rPr>
                <w:rFonts w:ascii="宋体" w:hAnsi="宋体" w:cs="宋体" w:hint="eastAsia"/>
                <w:sz w:val="24"/>
                <w:szCs w:val="24"/>
              </w:rPr>
              <w:t>单位提供资料，废水处理系统每年清理</w:t>
            </w:r>
            <w:r>
              <w:rPr>
                <w:rFonts w:ascii="宋体" w:hAnsi="宋体" w:cs="宋体" w:hint="eastAsia"/>
                <w:sz w:val="24"/>
                <w:szCs w:val="24"/>
              </w:rPr>
              <w:t>十</w:t>
            </w:r>
            <w:r>
              <w:rPr>
                <w:rFonts w:ascii="宋体" w:hAnsi="宋体" w:cs="宋体" w:hint="eastAsia"/>
                <w:sz w:val="24"/>
                <w:szCs w:val="24"/>
              </w:rPr>
              <w:t>次，</w:t>
            </w:r>
            <w:r>
              <w:rPr>
                <w:rFonts w:ascii="宋体" w:hAnsi="宋体" w:cs="宋体" w:hint="eastAsia"/>
                <w:sz w:val="24"/>
                <w:szCs w:val="24"/>
              </w:rPr>
              <w:t>一年所</w:t>
            </w:r>
            <w:r>
              <w:rPr>
                <w:rFonts w:ascii="宋体" w:hAnsi="宋体" w:cs="宋体" w:hint="eastAsia"/>
                <w:sz w:val="24"/>
                <w:szCs w:val="24"/>
              </w:rPr>
              <w:t>产生</w:t>
            </w:r>
            <w:r>
              <w:rPr>
                <w:rFonts w:ascii="宋体" w:hAnsi="宋体" w:cs="宋体" w:hint="eastAsia"/>
                <w:sz w:val="24"/>
                <w:szCs w:val="24"/>
              </w:rPr>
              <w:t>的废渣</w:t>
            </w:r>
            <w:r>
              <w:rPr>
                <w:rFonts w:ascii="宋体" w:hAnsi="宋体" w:cs="宋体" w:hint="eastAsia"/>
                <w:sz w:val="24"/>
                <w:szCs w:val="24"/>
              </w:rPr>
              <w:t>量</w:t>
            </w:r>
            <w:r>
              <w:rPr>
                <w:rFonts w:ascii="宋体" w:hAnsi="宋体" w:cs="宋体" w:hint="eastAsia"/>
                <w:sz w:val="24"/>
                <w:szCs w:val="24"/>
              </w:rPr>
              <w:t>极</w:t>
            </w:r>
            <w:r>
              <w:rPr>
                <w:rFonts w:hint="eastAsia"/>
                <w:sz w:val="24"/>
                <w:szCs w:val="22"/>
              </w:rPr>
              <w:t>少</w:t>
            </w:r>
            <w:r>
              <w:rPr>
                <w:rFonts w:hint="eastAsia"/>
                <w:sz w:val="24"/>
                <w:szCs w:val="22"/>
              </w:rPr>
              <w:t>，</w:t>
            </w:r>
            <w:r>
              <w:rPr>
                <w:rFonts w:hint="eastAsia"/>
                <w:color w:val="000000"/>
                <w:sz w:val="24"/>
                <w:szCs w:val="24"/>
              </w:rPr>
              <w:t>废渣属于危险废物，</w:t>
            </w:r>
            <w:r>
              <w:rPr>
                <w:color w:val="000000"/>
                <w:sz w:val="24"/>
                <w:szCs w:val="24"/>
              </w:rPr>
              <w:t>编号：</w:t>
            </w:r>
            <w:r>
              <w:rPr>
                <w:color w:val="000000"/>
                <w:sz w:val="24"/>
                <w:szCs w:val="24"/>
              </w:rPr>
              <w:t>HW49</w:t>
            </w:r>
            <w:r>
              <w:rPr>
                <w:color w:val="000000"/>
                <w:sz w:val="24"/>
                <w:szCs w:val="24"/>
              </w:rPr>
              <w:t>其他废物，废物代码为</w:t>
            </w:r>
            <w:r>
              <w:rPr>
                <w:color w:val="000000"/>
                <w:sz w:val="24"/>
                <w:szCs w:val="24"/>
              </w:rPr>
              <w:t>900-041049</w:t>
            </w:r>
            <w:r>
              <w:rPr>
                <w:rFonts w:hint="eastAsia"/>
                <w:color w:val="000000"/>
                <w:sz w:val="24"/>
                <w:szCs w:val="24"/>
              </w:rPr>
              <w:t>，</w:t>
            </w:r>
            <w:r>
              <w:rPr>
                <w:rFonts w:hint="eastAsia"/>
                <w:sz w:val="24"/>
                <w:szCs w:val="22"/>
              </w:rPr>
              <w:t>经危</w:t>
            </w:r>
            <w:r>
              <w:rPr>
                <w:rFonts w:ascii="宋体" w:hAnsi="宋体" w:cs="宋体" w:hint="eastAsia"/>
                <w:sz w:val="24"/>
                <w:szCs w:val="24"/>
              </w:rPr>
              <w:t>废暂存间暂存后委托有危险废物处</w:t>
            </w:r>
            <w:r>
              <w:rPr>
                <w:sz w:val="24"/>
                <w:szCs w:val="24"/>
              </w:rPr>
              <w:t>理资质的单位进行处理。</w:t>
            </w:r>
          </w:p>
        </w:tc>
      </w:tr>
    </w:tbl>
    <w:p w:rsidR="007C68B2" w:rsidRDefault="007C68B2">
      <w:pPr>
        <w:adjustRightInd w:val="0"/>
        <w:snapToGrid w:val="0"/>
        <w:outlineLvl w:val="0"/>
        <w:rPr>
          <w:b/>
          <w:sz w:val="32"/>
        </w:rPr>
        <w:sectPr w:rsidR="007C68B2">
          <w:pgSz w:w="11906" w:h="16838"/>
          <w:pgMar w:top="1417" w:right="1417" w:bottom="1417" w:left="1417" w:header="851" w:footer="992" w:gutter="0"/>
          <w:cols w:space="720"/>
          <w:docGrid w:type="lines" w:linePitch="312"/>
        </w:sect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7C68B2">
        <w:trPr>
          <w:trHeight w:val="11789"/>
          <w:jc w:val="center"/>
        </w:trPr>
        <w:tc>
          <w:tcPr>
            <w:tcW w:w="9071" w:type="dxa"/>
            <w:tcBorders>
              <w:left w:val="single" w:sz="12" w:space="0" w:color="auto"/>
              <w:bottom w:val="single" w:sz="12" w:space="0" w:color="auto"/>
              <w:right w:val="single" w:sz="12" w:space="0" w:color="auto"/>
            </w:tcBorders>
          </w:tcPr>
          <w:p w:rsidR="007C68B2" w:rsidRDefault="00116348">
            <w:pPr>
              <w:adjustRightInd w:val="0"/>
              <w:snapToGrid w:val="0"/>
              <w:outlineLvl w:val="1"/>
              <w:rPr>
                <w:b/>
                <w:sz w:val="32"/>
              </w:rPr>
            </w:pPr>
            <w:r>
              <w:rPr>
                <w:b/>
                <w:sz w:val="32"/>
                <w:szCs w:val="32"/>
              </w:rPr>
              <w:t>项目主要污染物产生及预计排放情况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735"/>
              <w:gridCol w:w="1350"/>
              <w:gridCol w:w="1755"/>
              <w:gridCol w:w="2145"/>
              <w:gridCol w:w="2091"/>
            </w:tblGrid>
            <w:tr w:rsidR="007C68B2">
              <w:trPr>
                <w:trHeight w:val="90"/>
                <w:jc w:val="center"/>
              </w:trPr>
              <w:tc>
                <w:tcPr>
                  <w:tcW w:w="995" w:type="dxa"/>
                  <w:tcBorders>
                    <w:top w:val="single" w:sz="12" w:space="0" w:color="auto"/>
                    <w:left w:val="single" w:sz="12" w:space="0" w:color="auto"/>
                    <w:tl2br w:val="single" w:sz="4" w:space="0" w:color="auto"/>
                  </w:tcBorders>
                  <w:vAlign w:val="center"/>
                </w:tcPr>
                <w:p w:rsidR="007C68B2" w:rsidRDefault="00116348">
                  <w:pPr>
                    <w:adjustRightInd w:val="0"/>
                    <w:snapToGrid w:val="0"/>
                    <w:spacing w:line="500" w:lineRule="exact"/>
                    <w:jc w:val="center"/>
                    <w:rPr>
                      <w:color w:val="000000"/>
                      <w:szCs w:val="21"/>
                    </w:rPr>
                  </w:pPr>
                  <w:r>
                    <w:rPr>
                      <w:rFonts w:hint="eastAsia"/>
                      <w:color w:val="000000"/>
                      <w:szCs w:val="21"/>
                    </w:rPr>
                    <w:t xml:space="preserve"> </w:t>
                  </w:r>
                  <w:r>
                    <w:rPr>
                      <w:color w:val="000000"/>
                      <w:szCs w:val="21"/>
                    </w:rPr>
                    <w:t xml:space="preserve">  </w:t>
                  </w:r>
                  <w:r>
                    <w:rPr>
                      <w:color w:val="000000"/>
                      <w:szCs w:val="21"/>
                    </w:rPr>
                    <w:t>内容</w:t>
                  </w:r>
                </w:p>
                <w:p w:rsidR="007C68B2" w:rsidRDefault="00116348">
                  <w:pPr>
                    <w:adjustRightInd w:val="0"/>
                    <w:snapToGrid w:val="0"/>
                    <w:spacing w:line="500" w:lineRule="exact"/>
                    <w:rPr>
                      <w:color w:val="000000"/>
                      <w:szCs w:val="21"/>
                    </w:rPr>
                  </w:pPr>
                  <w:r>
                    <w:rPr>
                      <w:color w:val="000000"/>
                      <w:szCs w:val="21"/>
                    </w:rPr>
                    <w:t>类型</w:t>
                  </w:r>
                </w:p>
              </w:tc>
              <w:tc>
                <w:tcPr>
                  <w:tcW w:w="2085" w:type="dxa"/>
                  <w:gridSpan w:val="2"/>
                  <w:tcBorders>
                    <w:top w:val="single" w:sz="12" w:space="0" w:color="auto"/>
                  </w:tcBorders>
                  <w:vAlign w:val="center"/>
                </w:tcPr>
                <w:p w:rsidR="007C68B2" w:rsidRDefault="00116348">
                  <w:pPr>
                    <w:adjustRightInd w:val="0"/>
                    <w:snapToGrid w:val="0"/>
                    <w:spacing w:line="360" w:lineRule="auto"/>
                    <w:jc w:val="center"/>
                    <w:rPr>
                      <w:color w:val="000000"/>
                      <w:szCs w:val="21"/>
                    </w:rPr>
                  </w:pPr>
                  <w:r>
                    <w:rPr>
                      <w:color w:val="000000"/>
                      <w:szCs w:val="21"/>
                    </w:rPr>
                    <w:t>排放源</w:t>
                  </w:r>
                </w:p>
                <w:p w:rsidR="007C68B2" w:rsidRDefault="00116348">
                  <w:pPr>
                    <w:adjustRightInd w:val="0"/>
                    <w:snapToGrid w:val="0"/>
                    <w:spacing w:line="360" w:lineRule="auto"/>
                    <w:jc w:val="center"/>
                    <w:rPr>
                      <w:color w:val="000000"/>
                      <w:szCs w:val="21"/>
                    </w:rPr>
                  </w:pPr>
                  <w:r>
                    <w:rPr>
                      <w:color w:val="000000"/>
                      <w:szCs w:val="21"/>
                    </w:rPr>
                    <w:t>（编号）</w:t>
                  </w:r>
                </w:p>
              </w:tc>
              <w:tc>
                <w:tcPr>
                  <w:tcW w:w="1755" w:type="dxa"/>
                  <w:tcBorders>
                    <w:top w:val="single" w:sz="12" w:space="0" w:color="auto"/>
                  </w:tcBorders>
                  <w:vAlign w:val="center"/>
                </w:tcPr>
                <w:p w:rsidR="007C68B2" w:rsidRDefault="00116348">
                  <w:pPr>
                    <w:adjustRightInd w:val="0"/>
                    <w:snapToGrid w:val="0"/>
                    <w:spacing w:line="360" w:lineRule="auto"/>
                    <w:jc w:val="center"/>
                    <w:rPr>
                      <w:color w:val="000000"/>
                      <w:szCs w:val="21"/>
                    </w:rPr>
                  </w:pPr>
                  <w:r>
                    <w:rPr>
                      <w:color w:val="000000"/>
                      <w:szCs w:val="21"/>
                    </w:rPr>
                    <w:t>污染物</w:t>
                  </w:r>
                </w:p>
                <w:p w:rsidR="007C68B2" w:rsidRDefault="00116348">
                  <w:pPr>
                    <w:adjustRightInd w:val="0"/>
                    <w:snapToGrid w:val="0"/>
                    <w:spacing w:line="360" w:lineRule="auto"/>
                    <w:jc w:val="center"/>
                    <w:rPr>
                      <w:color w:val="000000"/>
                      <w:szCs w:val="21"/>
                    </w:rPr>
                  </w:pPr>
                  <w:r>
                    <w:rPr>
                      <w:color w:val="000000"/>
                      <w:szCs w:val="21"/>
                    </w:rPr>
                    <w:t>名称</w:t>
                  </w:r>
                </w:p>
              </w:tc>
              <w:tc>
                <w:tcPr>
                  <w:tcW w:w="2145" w:type="dxa"/>
                  <w:tcBorders>
                    <w:top w:val="single" w:sz="12" w:space="0" w:color="auto"/>
                    <w:bottom w:val="single" w:sz="4" w:space="0" w:color="auto"/>
                  </w:tcBorders>
                  <w:vAlign w:val="center"/>
                </w:tcPr>
                <w:p w:rsidR="007C68B2" w:rsidRDefault="00116348">
                  <w:pPr>
                    <w:adjustRightInd w:val="0"/>
                    <w:snapToGrid w:val="0"/>
                    <w:spacing w:line="360" w:lineRule="auto"/>
                    <w:jc w:val="center"/>
                    <w:rPr>
                      <w:color w:val="000000"/>
                      <w:szCs w:val="21"/>
                    </w:rPr>
                  </w:pPr>
                  <w:r>
                    <w:rPr>
                      <w:color w:val="000000"/>
                      <w:szCs w:val="21"/>
                    </w:rPr>
                    <w:t>处理前产生浓度</w:t>
                  </w:r>
                </w:p>
                <w:p w:rsidR="007C68B2" w:rsidRDefault="00116348">
                  <w:pPr>
                    <w:adjustRightInd w:val="0"/>
                    <w:snapToGrid w:val="0"/>
                    <w:spacing w:line="360" w:lineRule="auto"/>
                    <w:jc w:val="center"/>
                    <w:rPr>
                      <w:color w:val="000000"/>
                      <w:szCs w:val="21"/>
                    </w:rPr>
                  </w:pPr>
                  <w:r>
                    <w:rPr>
                      <w:color w:val="000000"/>
                      <w:szCs w:val="21"/>
                    </w:rPr>
                    <w:t>及产生量（单位）</w:t>
                  </w:r>
                </w:p>
              </w:tc>
              <w:tc>
                <w:tcPr>
                  <w:tcW w:w="2091" w:type="dxa"/>
                  <w:tcBorders>
                    <w:top w:val="single" w:sz="12" w:space="0" w:color="auto"/>
                    <w:bottom w:val="single" w:sz="4" w:space="0" w:color="auto"/>
                    <w:right w:val="single" w:sz="12" w:space="0" w:color="auto"/>
                  </w:tcBorders>
                  <w:vAlign w:val="center"/>
                </w:tcPr>
                <w:p w:rsidR="007C68B2" w:rsidRDefault="00116348">
                  <w:pPr>
                    <w:adjustRightInd w:val="0"/>
                    <w:snapToGrid w:val="0"/>
                    <w:spacing w:line="360" w:lineRule="auto"/>
                    <w:jc w:val="center"/>
                    <w:rPr>
                      <w:color w:val="000000"/>
                      <w:szCs w:val="21"/>
                    </w:rPr>
                  </w:pPr>
                  <w:r>
                    <w:rPr>
                      <w:color w:val="000000"/>
                      <w:szCs w:val="21"/>
                    </w:rPr>
                    <w:t>排放浓度及</w:t>
                  </w:r>
                </w:p>
                <w:p w:rsidR="007C68B2" w:rsidRDefault="00116348">
                  <w:pPr>
                    <w:adjustRightInd w:val="0"/>
                    <w:snapToGrid w:val="0"/>
                    <w:spacing w:line="360" w:lineRule="auto"/>
                    <w:jc w:val="center"/>
                    <w:rPr>
                      <w:color w:val="000000"/>
                      <w:szCs w:val="21"/>
                    </w:rPr>
                  </w:pPr>
                  <w:r>
                    <w:rPr>
                      <w:color w:val="000000"/>
                      <w:szCs w:val="21"/>
                    </w:rPr>
                    <w:t>排放量（单位）</w:t>
                  </w:r>
                </w:p>
              </w:tc>
            </w:tr>
            <w:tr w:rsidR="007C68B2">
              <w:trPr>
                <w:trHeight w:val="454"/>
                <w:jc w:val="center"/>
              </w:trPr>
              <w:tc>
                <w:tcPr>
                  <w:tcW w:w="995" w:type="dxa"/>
                  <w:vMerge w:val="restart"/>
                  <w:tcBorders>
                    <w:left w:val="single" w:sz="12" w:space="0" w:color="auto"/>
                  </w:tcBorders>
                  <w:vAlign w:val="center"/>
                </w:tcPr>
                <w:p w:rsidR="007C68B2" w:rsidRDefault="00116348">
                  <w:pPr>
                    <w:adjustRightInd w:val="0"/>
                    <w:snapToGrid w:val="0"/>
                    <w:spacing w:line="300" w:lineRule="exact"/>
                    <w:jc w:val="center"/>
                    <w:rPr>
                      <w:color w:val="000000"/>
                      <w:szCs w:val="21"/>
                    </w:rPr>
                  </w:pPr>
                  <w:r>
                    <w:rPr>
                      <w:color w:val="000000"/>
                      <w:szCs w:val="21"/>
                    </w:rPr>
                    <w:t>大气污染物</w:t>
                  </w:r>
                </w:p>
              </w:tc>
              <w:tc>
                <w:tcPr>
                  <w:tcW w:w="735" w:type="dxa"/>
                  <w:vMerge w:val="restart"/>
                  <w:vAlign w:val="center"/>
                </w:tcPr>
                <w:p w:rsidR="007C68B2" w:rsidRDefault="00116348">
                  <w:pPr>
                    <w:pStyle w:val="af1"/>
                    <w:adjustRightInd w:val="0"/>
                    <w:snapToGrid w:val="0"/>
                    <w:jc w:val="center"/>
                    <w:rPr>
                      <w:b w:val="0"/>
                      <w:bCs w:val="0"/>
                      <w:color w:val="000000"/>
                      <w:szCs w:val="21"/>
                    </w:rPr>
                  </w:pPr>
                  <w:r>
                    <w:rPr>
                      <w:b w:val="0"/>
                      <w:bCs w:val="0"/>
                      <w:color w:val="000000"/>
                      <w:szCs w:val="21"/>
                    </w:rPr>
                    <w:t>印刷工序</w:t>
                  </w:r>
                </w:p>
              </w:tc>
              <w:tc>
                <w:tcPr>
                  <w:tcW w:w="1350"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有组织排放</w:t>
                  </w:r>
                </w:p>
              </w:tc>
              <w:tc>
                <w:tcPr>
                  <w:tcW w:w="1755" w:type="dxa"/>
                  <w:vAlign w:val="center"/>
                </w:tcPr>
                <w:p w:rsidR="007C68B2" w:rsidRDefault="00116348">
                  <w:pPr>
                    <w:pStyle w:val="af1"/>
                    <w:adjustRightInd w:val="0"/>
                    <w:snapToGrid w:val="0"/>
                    <w:jc w:val="center"/>
                    <w:rPr>
                      <w:b w:val="0"/>
                      <w:bCs w:val="0"/>
                      <w:color w:val="000000"/>
                      <w:szCs w:val="21"/>
                    </w:rPr>
                  </w:pPr>
                  <w:r>
                    <w:rPr>
                      <w:b w:val="0"/>
                      <w:bCs w:val="0"/>
                      <w:color w:val="000000"/>
                      <w:szCs w:val="21"/>
                    </w:rPr>
                    <w:t>非甲烷总烃</w:t>
                  </w:r>
                </w:p>
              </w:tc>
              <w:tc>
                <w:tcPr>
                  <w:tcW w:w="2145" w:type="dxa"/>
                  <w:tcBorders>
                    <w:right w:val="single" w:sz="4" w:space="0" w:color="auto"/>
                  </w:tcBorders>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4.2</w:t>
                  </w:r>
                  <w:r>
                    <w:rPr>
                      <w:b w:val="0"/>
                      <w:bCs w:val="0"/>
                      <w:color w:val="000000"/>
                      <w:szCs w:val="21"/>
                    </w:rPr>
                    <w:t>mg/m</w:t>
                  </w:r>
                  <w:r>
                    <w:rPr>
                      <w:b w:val="0"/>
                      <w:bCs w:val="0"/>
                      <w:color w:val="000000"/>
                      <w:szCs w:val="21"/>
                      <w:vertAlign w:val="superscript"/>
                    </w:rPr>
                    <w:t>3</w:t>
                  </w:r>
                  <w:r>
                    <w:rPr>
                      <w:b w:val="0"/>
                      <w:bCs w:val="0"/>
                      <w:color w:val="000000"/>
                      <w:szCs w:val="21"/>
                    </w:rPr>
                    <w:t>，</w:t>
                  </w:r>
                  <w:r>
                    <w:rPr>
                      <w:rFonts w:hint="eastAsia"/>
                      <w:b w:val="0"/>
                      <w:bCs w:val="0"/>
                      <w:color w:val="000000"/>
                      <w:szCs w:val="21"/>
                    </w:rPr>
                    <w:t>0.051</w:t>
                  </w:r>
                  <w:r>
                    <w:rPr>
                      <w:b w:val="0"/>
                      <w:bCs w:val="0"/>
                      <w:color w:val="000000"/>
                      <w:szCs w:val="21"/>
                    </w:rPr>
                    <w:t>t/a</w:t>
                  </w:r>
                </w:p>
              </w:tc>
              <w:tc>
                <w:tcPr>
                  <w:tcW w:w="2091" w:type="dxa"/>
                  <w:tcBorders>
                    <w:left w:val="single" w:sz="4" w:space="0" w:color="auto"/>
                    <w:right w:val="single" w:sz="12" w:space="0" w:color="auto"/>
                  </w:tcBorders>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0.42</w:t>
                  </w:r>
                  <w:r>
                    <w:rPr>
                      <w:b w:val="0"/>
                      <w:bCs w:val="0"/>
                      <w:color w:val="000000"/>
                      <w:szCs w:val="21"/>
                    </w:rPr>
                    <w:t>mg/m</w:t>
                  </w:r>
                  <w:r>
                    <w:rPr>
                      <w:b w:val="0"/>
                      <w:bCs w:val="0"/>
                      <w:color w:val="000000"/>
                      <w:szCs w:val="21"/>
                      <w:vertAlign w:val="superscript"/>
                    </w:rPr>
                    <w:t>3</w:t>
                  </w:r>
                  <w:r>
                    <w:rPr>
                      <w:b w:val="0"/>
                      <w:bCs w:val="0"/>
                      <w:color w:val="000000"/>
                      <w:szCs w:val="21"/>
                    </w:rPr>
                    <w:t>，</w:t>
                  </w:r>
                  <w:r>
                    <w:rPr>
                      <w:rFonts w:hint="eastAsia"/>
                      <w:b w:val="0"/>
                      <w:bCs w:val="0"/>
                      <w:color w:val="000000"/>
                      <w:szCs w:val="21"/>
                    </w:rPr>
                    <w:t>0.0051</w:t>
                  </w:r>
                  <w:r>
                    <w:rPr>
                      <w:b w:val="0"/>
                      <w:bCs w:val="0"/>
                      <w:color w:val="000000"/>
                      <w:szCs w:val="21"/>
                    </w:rPr>
                    <w:t>t/a</w:t>
                  </w:r>
                </w:p>
              </w:tc>
            </w:tr>
            <w:tr w:rsidR="007C68B2">
              <w:trPr>
                <w:trHeight w:val="454"/>
                <w:jc w:val="center"/>
              </w:trPr>
              <w:tc>
                <w:tcPr>
                  <w:tcW w:w="995" w:type="dxa"/>
                  <w:vMerge/>
                  <w:tcBorders>
                    <w:left w:val="single" w:sz="12" w:space="0" w:color="auto"/>
                  </w:tcBorders>
                  <w:vAlign w:val="center"/>
                </w:tcPr>
                <w:p w:rsidR="007C68B2" w:rsidRDefault="007C68B2">
                  <w:pPr>
                    <w:pStyle w:val="af1"/>
                    <w:adjustRightInd w:val="0"/>
                    <w:snapToGrid w:val="0"/>
                    <w:jc w:val="center"/>
                  </w:pPr>
                </w:p>
              </w:tc>
              <w:tc>
                <w:tcPr>
                  <w:tcW w:w="735" w:type="dxa"/>
                  <w:vMerge/>
                  <w:vAlign w:val="center"/>
                </w:tcPr>
                <w:p w:rsidR="007C68B2" w:rsidRDefault="007C68B2">
                  <w:pPr>
                    <w:pStyle w:val="af1"/>
                    <w:adjustRightInd w:val="0"/>
                    <w:snapToGrid w:val="0"/>
                    <w:jc w:val="center"/>
                  </w:pPr>
                </w:p>
              </w:tc>
              <w:tc>
                <w:tcPr>
                  <w:tcW w:w="1350"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无组织排放</w:t>
                  </w:r>
                </w:p>
              </w:tc>
              <w:tc>
                <w:tcPr>
                  <w:tcW w:w="1755" w:type="dxa"/>
                  <w:vAlign w:val="center"/>
                </w:tcPr>
                <w:p w:rsidR="007C68B2" w:rsidRDefault="00116348">
                  <w:pPr>
                    <w:pStyle w:val="af1"/>
                    <w:adjustRightInd w:val="0"/>
                    <w:snapToGrid w:val="0"/>
                    <w:jc w:val="center"/>
                    <w:rPr>
                      <w:b w:val="0"/>
                      <w:bCs w:val="0"/>
                      <w:color w:val="000000"/>
                      <w:szCs w:val="21"/>
                    </w:rPr>
                  </w:pPr>
                  <w:r>
                    <w:rPr>
                      <w:b w:val="0"/>
                      <w:bCs w:val="0"/>
                      <w:color w:val="000000"/>
                      <w:szCs w:val="21"/>
                    </w:rPr>
                    <w:t>非甲烷总烃</w:t>
                  </w:r>
                </w:p>
              </w:tc>
              <w:tc>
                <w:tcPr>
                  <w:tcW w:w="2145" w:type="dxa"/>
                  <w:tcBorders>
                    <w:bottom w:val="single" w:sz="4" w:space="0" w:color="auto"/>
                    <w:right w:val="single" w:sz="4" w:space="0" w:color="auto"/>
                  </w:tcBorders>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0.009</w:t>
                  </w:r>
                  <w:r>
                    <w:rPr>
                      <w:b w:val="0"/>
                      <w:bCs w:val="0"/>
                      <w:color w:val="000000"/>
                      <w:szCs w:val="21"/>
                    </w:rPr>
                    <w:t>t/a</w:t>
                  </w:r>
                </w:p>
              </w:tc>
              <w:tc>
                <w:tcPr>
                  <w:tcW w:w="2091" w:type="dxa"/>
                  <w:tcBorders>
                    <w:left w:val="single" w:sz="4" w:space="0" w:color="auto"/>
                    <w:bottom w:val="single" w:sz="4" w:space="0" w:color="auto"/>
                    <w:right w:val="single" w:sz="12" w:space="0" w:color="auto"/>
                  </w:tcBorders>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0.009</w:t>
                  </w:r>
                  <w:r>
                    <w:rPr>
                      <w:b w:val="0"/>
                      <w:bCs w:val="0"/>
                      <w:color w:val="000000"/>
                      <w:szCs w:val="21"/>
                    </w:rPr>
                    <w:t>t/a</w:t>
                  </w:r>
                </w:p>
              </w:tc>
            </w:tr>
            <w:tr w:rsidR="007C68B2">
              <w:trPr>
                <w:trHeight w:val="454"/>
                <w:jc w:val="center"/>
              </w:trPr>
              <w:tc>
                <w:tcPr>
                  <w:tcW w:w="995" w:type="dxa"/>
                  <w:vMerge w:val="restart"/>
                  <w:tcBorders>
                    <w:left w:val="single" w:sz="12" w:space="0" w:color="auto"/>
                  </w:tcBorders>
                  <w:vAlign w:val="center"/>
                </w:tcPr>
                <w:p w:rsidR="007C68B2" w:rsidRDefault="00116348">
                  <w:pPr>
                    <w:adjustRightInd w:val="0"/>
                    <w:snapToGrid w:val="0"/>
                    <w:spacing w:line="300" w:lineRule="exact"/>
                    <w:jc w:val="center"/>
                    <w:rPr>
                      <w:color w:val="000000"/>
                      <w:szCs w:val="21"/>
                    </w:rPr>
                  </w:pPr>
                  <w:r>
                    <w:rPr>
                      <w:color w:val="000000"/>
                      <w:szCs w:val="21"/>
                    </w:rPr>
                    <w:t>水</w:t>
                  </w:r>
                  <w:r>
                    <w:rPr>
                      <w:rFonts w:hint="eastAsia"/>
                      <w:color w:val="000000"/>
                      <w:szCs w:val="21"/>
                    </w:rPr>
                    <w:t xml:space="preserve"> </w:t>
                  </w:r>
                </w:p>
                <w:p w:rsidR="007C68B2" w:rsidRDefault="00116348">
                  <w:pPr>
                    <w:adjustRightInd w:val="0"/>
                    <w:snapToGrid w:val="0"/>
                    <w:spacing w:line="300" w:lineRule="exact"/>
                    <w:jc w:val="center"/>
                    <w:rPr>
                      <w:color w:val="000000"/>
                      <w:szCs w:val="21"/>
                    </w:rPr>
                  </w:pPr>
                  <w:r>
                    <w:rPr>
                      <w:color w:val="000000"/>
                      <w:szCs w:val="21"/>
                    </w:rPr>
                    <w:t>污</w:t>
                  </w:r>
                </w:p>
                <w:p w:rsidR="007C68B2" w:rsidRDefault="00116348">
                  <w:pPr>
                    <w:adjustRightInd w:val="0"/>
                    <w:snapToGrid w:val="0"/>
                    <w:spacing w:line="300" w:lineRule="exact"/>
                    <w:jc w:val="center"/>
                    <w:rPr>
                      <w:color w:val="000000"/>
                      <w:szCs w:val="21"/>
                    </w:rPr>
                  </w:pPr>
                  <w:r>
                    <w:rPr>
                      <w:color w:val="000000"/>
                      <w:szCs w:val="21"/>
                    </w:rPr>
                    <w:t>染</w:t>
                  </w:r>
                </w:p>
                <w:p w:rsidR="007C68B2" w:rsidRDefault="00116348">
                  <w:pPr>
                    <w:adjustRightInd w:val="0"/>
                    <w:snapToGrid w:val="0"/>
                    <w:spacing w:line="300" w:lineRule="exact"/>
                    <w:jc w:val="center"/>
                    <w:rPr>
                      <w:color w:val="000000"/>
                      <w:szCs w:val="21"/>
                    </w:rPr>
                  </w:pPr>
                  <w:r>
                    <w:rPr>
                      <w:color w:val="000000"/>
                      <w:szCs w:val="21"/>
                    </w:rPr>
                    <w:t>物</w:t>
                  </w:r>
                </w:p>
              </w:tc>
              <w:tc>
                <w:tcPr>
                  <w:tcW w:w="2085" w:type="dxa"/>
                  <w:gridSpan w:val="2"/>
                  <w:vMerge w:val="restart"/>
                  <w:vAlign w:val="center"/>
                </w:tcPr>
                <w:p w:rsidR="007C68B2" w:rsidRDefault="00116348">
                  <w:pPr>
                    <w:adjustRightInd w:val="0"/>
                    <w:snapToGrid w:val="0"/>
                    <w:spacing w:line="260" w:lineRule="exact"/>
                    <w:jc w:val="center"/>
                    <w:rPr>
                      <w:color w:val="000000"/>
                      <w:szCs w:val="21"/>
                    </w:rPr>
                  </w:pPr>
                  <w:r>
                    <w:rPr>
                      <w:color w:val="000000"/>
                      <w:szCs w:val="21"/>
                    </w:rPr>
                    <w:t>生活污水</w:t>
                  </w:r>
                </w:p>
                <w:p w:rsidR="007C68B2" w:rsidRDefault="00116348">
                  <w:pPr>
                    <w:adjustRightInd w:val="0"/>
                    <w:snapToGrid w:val="0"/>
                    <w:spacing w:line="260" w:lineRule="exact"/>
                    <w:jc w:val="center"/>
                    <w:rPr>
                      <w:color w:val="000000"/>
                      <w:szCs w:val="21"/>
                    </w:rPr>
                  </w:pPr>
                  <w:r>
                    <w:rPr>
                      <w:rFonts w:hint="eastAsia"/>
                      <w:color w:val="000000"/>
                      <w:szCs w:val="21"/>
                    </w:rPr>
                    <w:t>（</w:t>
                  </w:r>
                  <w:r>
                    <w:rPr>
                      <w:rFonts w:hint="eastAsia"/>
                      <w:color w:val="000000"/>
                      <w:szCs w:val="21"/>
                    </w:rPr>
                    <w:t>151.2</w:t>
                  </w:r>
                  <w:r>
                    <w:rPr>
                      <w:color w:val="000000"/>
                      <w:szCs w:val="21"/>
                    </w:rPr>
                    <w:t>t/a</w:t>
                  </w:r>
                  <w:r>
                    <w:rPr>
                      <w:rFonts w:hint="eastAsia"/>
                      <w:color w:val="000000"/>
                      <w:szCs w:val="21"/>
                    </w:rPr>
                    <w:t>）</w:t>
                  </w:r>
                </w:p>
              </w:tc>
              <w:tc>
                <w:tcPr>
                  <w:tcW w:w="1755" w:type="dxa"/>
                  <w:vAlign w:val="center"/>
                </w:tcPr>
                <w:p w:rsidR="007C68B2" w:rsidRDefault="00116348">
                  <w:pPr>
                    <w:adjustRightInd w:val="0"/>
                    <w:snapToGrid w:val="0"/>
                    <w:jc w:val="center"/>
                    <w:rPr>
                      <w:color w:val="000000"/>
                      <w:szCs w:val="21"/>
                    </w:rPr>
                  </w:pPr>
                  <w:r>
                    <w:rPr>
                      <w:rFonts w:hint="eastAsia"/>
                      <w:color w:val="000000"/>
                      <w:szCs w:val="21"/>
                    </w:rPr>
                    <w:t>COD</w:t>
                  </w:r>
                </w:p>
              </w:tc>
              <w:tc>
                <w:tcPr>
                  <w:tcW w:w="2145" w:type="dxa"/>
                  <w:vAlign w:val="center"/>
                </w:tcPr>
                <w:p w:rsidR="007C68B2" w:rsidRDefault="00116348">
                  <w:pPr>
                    <w:adjustRightInd w:val="0"/>
                    <w:snapToGrid w:val="0"/>
                    <w:jc w:val="center"/>
                    <w:rPr>
                      <w:color w:val="000000"/>
                      <w:szCs w:val="21"/>
                    </w:rPr>
                  </w:pPr>
                  <w:r>
                    <w:rPr>
                      <w:rFonts w:hint="eastAsia"/>
                      <w:color w:val="000000"/>
                      <w:szCs w:val="21"/>
                    </w:rPr>
                    <w:t>400mg/L,0.060</w:t>
                  </w:r>
                  <w:r>
                    <w:rPr>
                      <w:color w:val="000000"/>
                      <w:szCs w:val="21"/>
                    </w:rPr>
                    <w:t>t/a</w:t>
                  </w:r>
                </w:p>
              </w:tc>
              <w:tc>
                <w:tcPr>
                  <w:tcW w:w="2091" w:type="dxa"/>
                  <w:tcBorders>
                    <w:right w:val="single" w:sz="12" w:space="0" w:color="auto"/>
                  </w:tcBorders>
                  <w:vAlign w:val="center"/>
                </w:tcPr>
                <w:p w:rsidR="007C68B2" w:rsidRDefault="00116348">
                  <w:pPr>
                    <w:adjustRightInd w:val="0"/>
                    <w:snapToGrid w:val="0"/>
                    <w:jc w:val="center"/>
                    <w:rPr>
                      <w:color w:val="000000"/>
                      <w:szCs w:val="21"/>
                    </w:rPr>
                  </w:pPr>
                  <w:r>
                    <w:rPr>
                      <w:rFonts w:hint="eastAsia"/>
                      <w:color w:val="000000"/>
                      <w:szCs w:val="21"/>
                    </w:rPr>
                    <w:t>340mg/L,0.051</w:t>
                  </w:r>
                  <w:r>
                    <w:rPr>
                      <w:color w:val="000000"/>
                      <w:szCs w:val="21"/>
                    </w:rPr>
                    <w:t>t/a</w:t>
                  </w:r>
                </w:p>
              </w:tc>
            </w:tr>
            <w:tr w:rsidR="007C68B2">
              <w:trPr>
                <w:trHeight w:val="454"/>
                <w:jc w:val="center"/>
              </w:trPr>
              <w:tc>
                <w:tcPr>
                  <w:tcW w:w="995" w:type="dxa"/>
                  <w:vMerge/>
                  <w:tcBorders>
                    <w:left w:val="single" w:sz="12" w:space="0" w:color="auto"/>
                  </w:tcBorders>
                  <w:vAlign w:val="center"/>
                </w:tcPr>
                <w:p w:rsidR="007C68B2" w:rsidRDefault="007C68B2">
                  <w:pPr>
                    <w:adjustRightInd w:val="0"/>
                    <w:snapToGrid w:val="0"/>
                    <w:jc w:val="center"/>
                  </w:pPr>
                </w:p>
              </w:tc>
              <w:tc>
                <w:tcPr>
                  <w:tcW w:w="2085" w:type="dxa"/>
                  <w:gridSpan w:val="2"/>
                  <w:vMerge/>
                  <w:vAlign w:val="center"/>
                </w:tcPr>
                <w:p w:rsidR="007C68B2" w:rsidRDefault="007C68B2">
                  <w:pPr>
                    <w:adjustRightInd w:val="0"/>
                    <w:snapToGrid w:val="0"/>
                    <w:jc w:val="center"/>
                  </w:pPr>
                </w:p>
              </w:tc>
              <w:tc>
                <w:tcPr>
                  <w:tcW w:w="1755" w:type="dxa"/>
                  <w:vAlign w:val="center"/>
                </w:tcPr>
                <w:p w:rsidR="007C68B2" w:rsidRDefault="00116348">
                  <w:pPr>
                    <w:adjustRightInd w:val="0"/>
                    <w:snapToGrid w:val="0"/>
                    <w:jc w:val="center"/>
                    <w:rPr>
                      <w:color w:val="000000"/>
                      <w:szCs w:val="21"/>
                    </w:rPr>
                  </w:pPr>
                  <w:r>
                    <w:rPr>
                      <w:rFonts w:hint="eastAsia"/>
                      <w:color w:val="000000"/>
                      <w:szCs w:val="21"/>
                    </w:rPr>
                    <w:t>BOD</w:t>
                  </w:r>
                  <w:r>
                    <w:rPr>
                      <w:rFonts w:hint="eastAsia"/>
                      <w:color w:val="000000"/>
                      <w:szCs w:val="21"/>
                      <w:vertAlign w:val="subscript"/>
                    </w:rPr>
                    <w:t>5</w:t>
                  </w:r>
                </w:p>
              </w:tc>
              <w:tc>
                <w:tcPr>
                  <w:tcW w:w="2145" w:type="dxa"/>
                  <w:vAlign w:val="center"/>
                </w:tcPr>
                <w:p w:rsidR="007C68B2" w:rsidRDefault="00116348">
                  <w:pPr>
                    <w:adjustRightInd w:val="0"/>
                    <w:snapToGrid w:val="0"/>
                    <w:jc w:val="center"/>
                    <w:rPr>
                      <w:color w:val="000000"/>
                      <w:szCs w:val="21"/>
                    </w:rPr>
                  </w:pPr>
                  <w:r>
                    <w:rPr>
                      <w:rFonts w:hint="eastAsia"/>
                      <w:color w:val="000000"/>
                      <w:szCs w:val="21"/>
                    </w:rPr>
                    <w:t>180mg/L,0.027</w:t>
                  </w:r>
                  <w:r>
                    <w:rPr>
                      <w:color w:val="000000"/>
                      <w:szCs w:val="21"/>
                    </w:rPr>
                    <w:t>t/a</w:t>
                  </w:r>
                </w:p>
              </w:tc>
              <w:tc>
                <w:tcPr>
                  <w:tcW w:w="2091" w:type="dxa"/>
                  <w:tcBorders>
                    <w:right w:val="single" w:sz="12" w:space="0" w:color="auto"/>
                  </w:tcBorders>
                  <w:vAlign w:val="center"/>
                </w:tcPr>
                <w:p w:rsidR="007C68B2" w:rsidRDefault="00116348">
                  <w:pPr>
                    <w:adjustRightInd w:val="0"/>
                    <w:snapToGrid w:val="0"/>
                    <w:jc w:val="center"/>
                    <w:rPr>
                      <w:color w:val="000000"/>
                      <w:szCs w:val="21"/>
                    </w:rPr>
                  </w:pPr>
                  <w:r>
                    <w:rPr>
                      <w:rFonts w:hint="eastAsia"/>
                      <w:color w:val="000000"/>
                      <w:szCs w:val="21"/>
                    </w:rPr>
                    <w:t>144mg/L,0.022</w:t>
                  </w:r>
                  <w:r>
                    <w:rPr>
                      <w:color w:val="000000"/>
                      <w:szCs w:val="21"/>
                    </w:rPr>
                    <w:t>t/a</w:t>
                  </w:r>
                </w:p>
              </w:tc>
            </w:tr>
            <w:tr w:rsidR="007C68B2">
              <w:trPr>
                <w:trHeight w:val="454"/>
                <w:jc w:val="center"/>
              </w:trPr>
              <w:tc>
                <w:tcPr>
                  <w:tcW w:w="995" w:type="dxa"/>
                  <w:vMerge/>
                  <w:tcBorders>
                    <w:left w:val="single" w:sz="12" w:space="0" w:color="auto"/>
                  </w:tcBorders>
                  <w:vAlign w:val="center"/>
                </w:tcPr>
                <w:p w:rsidR="007C68B2" w:rsidRDefault="007C68B2">
                  <w:pPr>
                    <w:adjustRightInd w:val="0"/>
                    <w:snapToGrid w:val="0"/>
                    <w:jc w:val="center"/>
                    <w:rPr>
                      <w:color w:val="000000"/>
                      <w:szCs w:val="21"/>
                    </w:rPr>
                  </w:pPr>
                </w:p>
              </w:tc>
              <w:tc>
                <w:tcPr>
                  <w:tcW w:w="2085" w:type="dxa"/>
                  <w:gridSpan w:val="2"/>
                  <w:vMerge/>
                  <w:vAlign w:val="center"/>
                </w:tcPr>
                <w:p w:rsidR="007C68B2" w:rsidRDefault="007C68B2">
                  <w:pPr>
                    <w:adjustRightInd w:val="0"/>
                    <w:snapToGrid w:val="0"/>
                    <w:jc w:val="center"/>
                    <w:rPr>
                      <w:color w:val="000000"/>
                      <w:szCs w:val="21"/>
                    </w:rPr>
                  </w:pPr>
                </w:p>
              </w:tc>
              <w:tc>
                <w:tcPr>
                  <w:tcW w:w="1755" w:type="dxa"/>
                  <w:vAlign w:val="center"/>
                </w:tcPr>
                <w:p w:rsidR="007C68B2" w:rsidRDefault="00116348">
                  <w:pPr>
                    <w:adjustRightInd w:val="0"/>
                    <w:snapToGrid w:val="0"/>
                    <w:jc w:val="center"/>
                    <w:rPr>
                      <w:color w:val="000000"/>
                      <w:szCs w:val="21"/>
                    </w:rPr>
                  </w:pPr>
                  <w:r>
                    <w:rPr>
                      <w:rFonts w:hint="eastAsia"/>
                      <w:color w:val="000000"/>
                      <w:szCs w:val="21"/>
                    </w:rPr>
                    <w:t>SS</w:t>
                  </w:r>
                </w:p>
              </w:tc>
              <w:tc>
                <w:tcPr>
                  <w:tcW w:w="2145" w:type="dxa"/>
                  <w:vAlign w:val="center"/>
                </w:tcPr>
                <w:p w:rsidR="007C68B2" w:rsidRDefault="00116348">
                  <w:pPr>
                    <w:adjustRightInd w:val="0"/>
                    <w:snapToGrid w:val="0"/>
                    <w:jc w:val="center"/>
                    <w:rPr>
                      <w:color w:val="000000"/>
                      <w:szCs w:val="21"/>
                    </w:rPr>
                  </w:pPr>
                  <w:r>
                    <w:rPr>
                      <w:rFonts w:hint="eastAsia"/>
                      <w:color w:val="000000"/>
                      <w:szCs w:val="21"/>
                    </w:rPr>
                    <w:t>350mg/L,0.053</w:t>
                  </w:r>
                  <w:r>
                    <w:rPr>
                      <w:color w:val="000000"/>
                      <w:szCs w:val="21"/>
                    </w:rPr>
                    <w:t>t/a</w:t>
                  </w:r>
                </w:p>
              </w:tc>
              <w:tc>
                <w:tcPr>
                  <w:tcW w:w="2091" w:type="dxa"/>
                  <w:tcBorders>
                    <w:right w:val="single" w:sz="12" w:space="0" w:color="auto"/>
                  </w:tcBorders>
                  <w:vAlign w:val="center"/>
                </w:tcPr>
                <w:p w:rsidR="007C68B2" w:rsidRDefault="00116348">
                  <w:pPr>
                    <w:adjustRightInd w:val="0"/>
                    <w:snapToGrid w:val="0"/>
                    <w:jc w:val="center"/>
                    <w:rPr>
                      <w:color w:val="000000"/>
                      <w:szCs w:val="21"/>
                    </w:rPr>
                  </w:pPr>
                  <w:r>
                    <w:rPr>
                      <w:rFonts w:hint="eastAsia"/>
                      <w:color w:val="000000"/>
                      <w:szCs w:val="21"/>
                    </w:rPr>
                    <w:t>210mg/L,0.032</w:t>
                  </w:r>
                  <w:r>
                    <w:rPr>
                      <w:color w:val="000000"/>
                      <w:szCs w:val="21"/>
                    </w:rPr>
                    <w:t>t/a</w:t>
                  </w:r>
                </w:p>
              </w:tc>
            </w:tr>
            <w:tr w:rsidR="007C68B2">
              <w:trPr>
                <w:trHeight w:val="454"/>
                <w:jc w:val="center"/>
              </w:trPr>
              <w:tc>
                <w:tcPr>
                  <w:tcW w:w="995" w:type="dxa"/>
                  <w:vMerge/>
                  <w:tcBorders>
                    <w:left w:val="single" w:sz="12" w:space="0" w:color="auto"/>
                  </w:tcBorders>
                  <w:vAlign w:val="center"/>
                </w:tcPr>
                <w:p w:rsidR="007C68B2" w:rsidRDefault="007C68B2">
                  <w:pPr>
                    <w:adjustRightInd w:val="0"/>
                    <w:snapToGrid w:val="0"/>
                    <w:jc w:val="center"/>
                    <w:rPr>
                      <w:color w:val="000000"/>
                      <w:szCs w:val="21"/>
                    </w:rPr>
                  </w:pPr>
                </w:p>
              </w:tc>
              <w:tc>
                <w:tcPr>
                  <w:tcW w:w="2085" w:type="dxa"/>
                  <w:gridSpan w:val="2"/>
                  <w:vMerge/>
                  <w:vAlign w:val="center"/>
                </w:tcPr>
                <w:p w:rsidR="007C68B2" w:rsidRDefault="007C68B2">
                  <w:pPr>
                    <w:adjustRightInd w:val="0"/>
                    <w:snapToGrid w:val="0"/>
                    <w:jc w:val="center"/>
                    <w:rPr>
                      <w:color w:val="000000"/>
                      <w:szCs w:val="21"/>
                    </w:rPr>
                  </w:pPr>
                </w:p>
              </w:tc>
              <w:tc>
                <w:tcPr>
                  <w:tcW w:w="1755" w:type="dxa"/>
                  <w:vAlign w:val="center"/>
                </w:tcPr>
                <w:p w:rsidR="007C68B2" w:rsidRDefault="00116348">
                  <w:pPr>
                    <w:adjustRightInd w:val="0"/>
                    <w:snapToGrid w:val="0"/>
                    <w:jc w:val="center"/>
                    <w:rPr>
                      <w:color w:val="000000"/>
                      <w:szCs w:val="21"/>
                    </w:rPr>
                  </w:pPr>
                  <w:r>
                    <w:rPr>
                      <w:rFonts w:hint="eastAsia"/>
                      <w:color w:val="000000"/>
                      <w:szCs w:val="21"/>
                    </w:rPr>
                    <w:t>氨氮</w:t>
                  </w:r>
                </w:p>
              </w:tc>
              <w:tc>
                <w:tcPr>
                  <w:tcW w:w="2145" w:type="dxa"/>
                  <w:vAlign w:val="center"/>
                </w:tcPr>
                <w:p w:rsidR="007C68B2" w:rsidRDefault="00116348">
                  <w:pPr>
                    <w:adjustRightInd w:val="0"/>
                    <w:snapToGrid w:val="0"/>
                    <w:jc w:val="center"/>
                    <w:rPr>
                      <w:color w:val="000000"/>
                      <w:szCs w:val="21"/>
                    </w:rPr>
                  </w:pPr>
                  <w:r>
                    <w:rPr>
                      <w:rFonts w:hint="eastAsia"/>
                      <w:color w:val="000000"/>
                      <w:szCs w:val="21"/>
                    </w:rPr>
                    <w:t>30mg/L,0.005</w:t>
                  </w:r>
                  <w:r>
                    <w:rPr>
                      <w:color w:val="000000"/>
                      <w:szCs w:val="21"/>
                    </w:rPr>
                    <w:t>t/a</w:t>
                  </w:r>
                </w:p>
              </w:tc>
              <w:tc>
                <w:tcPr>
                  <w:tcW w:w="2091" w:type="dxa"/>
                  <w:tcBorders>
                    <w:right w:val="single" w:sz="12" w:space="0" w:color="auto"/>
                  </w:tcBorders>
                  <w:vAlign w:val="center"/>
                </w:tcPr>
                <w:p w:rsidR="007C68B2" w:rsidRDefault="00116348">
                  <w:pPr>
                    <w:adjustRightInd w:val="0"/>
                    <w:snapToGrid w:val="0"/>
                    <w:jc w:val="center"/>
                    <w:rPr>
                      <w:color w:val="000000"/>
                      <w:szCs w:val="21"/>
                    </w:rPr>
                  </w:pPr>
                  <w:r>
                    <w:rPr>
                      <w:rFonts w:hint="eastAsia"/>
                      <w:color w:val="000000"/>
                      <w:szCs w:val="21"/>
                    </w:rPr>
                    <w:t>30mg/L,0.005</w:t>
                  </w:r>
                  <w:r>
                    <w:rPr>
                      <w:color w:val="000000"/>
                      <w:szCs w:val="21"/>
                    </w:rPr>
                    <w:t>t/a</w:t>
                  </w:r>
                </w:p>
              </w:tc>
            </w:tr>
            <w:tr w:rsidR="007C68B2">
              <w:trPr>
                <w:trHeight w:val="397"/>
                <w:jc w:val="center"/>
              </w:trPr>
              <w:tc>
                <w:tcPr>
                  <w:tcW w:w="995" w:type="dxa"/>
                  <w:vMerge/>
                  <w:tcBorders>
                    <w:left w:val="single" w:sz="12" w:space="0" w:color="auto"/>
                  </w:tcBorders>
                  <w:vAlign w:val="center"/>
                </w:tcPr>
                <w:p w:rsidR="007C68B2" w:rsidRDefault="007C68B2">
                  <w:pPr>
                    <w:adjustRightInd w:val="0"/>
                    <w:snapToGrid w:val="0"/>
                    <w:spacing w:line="300" w:lineRule="exact"/>
                    <w:jc w:val="center"/>
                    <w:rPr>
                      <w:color w:val="000000"/>
                      <w:szCs w:val="21"/>
                    </w:rPr>
                  </w:pPr>
                </w:p>
              </w:tc>
              <w:tc>
                <w:tcPr>
                  <w:tcW w:w="2085" w:type="dxa"/>
                  <w:gridSpan w:val="2"/>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生产废水（</w:t>
                  </w:r>
                  <w:r>
                    <w:rPr>
                      <w:b w:val="0"/>
                      <w:bCs w:val="0"/>
                      <w:color w:val="000000"/>
                      <w:szCs w:val="21"/>
                    </w:rPr>
                    <w:t>t/a</w:t>
                  </w:r>
                  <w:r>
                    <w:rPr>
                      <w:rFonts w:hint="eastAsia"/>
                      <w:b w:val="0"/>
                      <w:bCs w:val="0"/>
                      <w:color w:val="000000"/>
                      <w:szCs w:val="21"/>
                    </w:rPr>
                    <w:t>）</w:t>
                  </w:r>
                </w:p>
              </w:tc>
              <w:tc>
                <w:tcPr>
                  <w:tcW w:w="1755" w:type="dxa"/>
                  <w:vAlign w:val="center"/>
                </w:tcPr>
                <w:p w:rsidR="007C68B2" w:rsidRDefault="00116348">
                  <w:pPr>
                    <w:pStyle w:val="af1"/>
                    <w:adjustRightInd w:val="0"/>
                    <w:snapToGrid w:val="0"/>
                    <w:jc w:val="center"/>
                    <w:rPr>
                      <w:b w:val="0"/>
                      <w:bCs w:val="0"/>
                      <w:color w:val="000000"/>
                      <w:szCs w:val="21"/>
                    </w:rPr>
                  </w:pPr>
                  <w:r>
                    <w:rPr>
                      <w:b w:val="0"/>
                      <w:bCs w:val="0"/>
                      <w:color w:val="000000"/>
                      <w:szCs w:val="21"/>
                    </w:rPr>
                    <w:t>印刷机清洗废水</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0.01</w:t>
                  </w:r>
                  <w:r>
                    <w:rPr>
                      <w:b w:val="0"/>
                      <w:bCs w:val="0"/>
                      <w:color w:val="000000"/>
                      <w:szCs w:val="21"/>
                    </w:rPr>
                    <w:t>t/a</w:t>
                  </w:r>
                </w:p>
              </w:tc>
              <w:tc>
                <w:tcPr>
                  <w:tcW w:w="2091" w:type="dxa"/>
                  <w:tcBorders>
                    <w:right w:val="single" w:sz="12" w:space="0" w:color="auto"/>
                  </w:tcBorders>
                  <w:vAlign w:val="center"/>
                </w:tcPr>
                <w:p w:rsidR="007C68B2" w:rsidRDefault="00116348">
                  <w:pPr>
                    <w:pStyle w:val="af1"/>
                    <w:adjustRightInd w:val="0"/>
                    <w:snapToGrid w:val="0"/>
                    <w:jc w:val="center"/>
                    <w:rPr>
                      <w:b w:val="0"/>
                      <w:bCs w:val="0"/>
                      <w:color w:val="000000"/>
                      <w:szCs w:val="21"/>
                    </w:rPr>
                  </w:pPr>
                  <w:r>
                    <w:rPr>
                      <w:b w:val="0"/>
                      <w:bCs w:val="0"/>
                      <w:color w:val="000000"/>
                      <w:szCs w:val="21"/>
                    </w:rPr>
                    <w:t>0</w:t>
                  </w:r>
                </w:p>
              </w:tc>
            </w:tr>
            <w:tr w:rsidR="007C68B2">
              <w:trPr>
                <w:trHeight w:val="454"/>
                <w:jc w:val="center"/>
              </w:trPr>
              <w:tc>
                <w:tcPr>
                  <w:tcW w:w="995" w:type="dxa"/>
                  <w:vMerge w:val="restart"/>
                  <w:tcBorders>
                    <w:left w:val="single" w:sz="12" w:space="0" w:color="auto"/>
                  </w:tcBorders>
                  <w:vAlign w:val="center"/>
                </w:tcPr>
                <w:p w:rsidR="007C68B2" w:rsidRDefault="00116348">
                  <w:pPr>
                    <w:adjustRightInd w:val="0"/>
                    <w:snapToGrid w:val="0"/>
                    <w:spacing w:line="300" w:lineRule="exact"/>
                    <w:jc w:val="center"/>
                    <w:rPr>
                      <w:color w:val="000000"/>
                      <w:szCs w:val="21"/>
                    </w:rPr>
                  </w:pPr>
                  <w:r>
                    <w:rPr>
                      <w:color w:val="000000"/>
                      <w:szCs w:val="21"/>
                    </w:rPr>
                    <w:t>固</w:t>
                  </w:r>
                </w:p>
                <w:p w:rsidR="007C68B2" w:rsidRDefault="00116348">
                  <w:pPr>
                    <w:adjustRightInd w:val="0"/>
                    <w:snapToGrid w:val="0"/>
                    <w:spacing w:line="300" w:lineRule="exact"/>
                    <w:jc w:val="center"/>
                    <w:rPr>
                      <w:color w:val="000000"/>
                      <w:szCs w:val="21"/>
                    </w:rPr>
                  </w:pPr>
                  <w:r>
                    <w:rPr>
                      <w:color w:val="000000"/>
                      <w:szCs w:val="21"/>
                    </w:rPr>
                    <w:t>体</w:t>
                  </w:r>
                </w:p>
                <w:p w:rsidR="007C68B2" w:rsidRDefault="00116348">
                  <w:pPr>
                    <w:adjustRightInd w:val="0"/>
                    <w:snapToGrid w:val="0"/>
                    <w:spacing w:line="300" w:lineRule="exact"/>
                    <w:jc w:val="center"/>
                    <w:rPr>
                      <w:color w:val="000000"/>
                      <w:szCs w:val="21"/>
                    </w:rPr>
                  </w:pPr>
                  <w:r>
                    <w:rPr>
                      <w:color w:val="000000"/>
                      <w:szCs w:val="21"/>
                    </w:rPr>
                    <w:t>废</w:t>
                  </w:r>
                </w:p>
                <w:p w:rsidR="007C68B2" w:rsidRDefault="00116348">
                  <w:pPr>
                    <w:adjustRightInd w:val="0"/>
                    <w:snapToGrid w:val="0"/>
                    <w:spacing w:line="300" w:lineRule="exact"/>
                    <w:jc w:val="center"/>
                    <w:rPr>
                      <w:color w:val="000000"/>
                      <w:szCs w:val="21"/>
                    </w:rPr>
                  </w:pPr>
                  <w:r>
                    <w:rPr>
                      <w:color w:val="000000"/>
                      <w:szCs w:val="21"/>
                    </w:rPr>
                    <w:t>物</w:t>
                  </w:r>
                </w:p>
              </w:tc>
              <w:tc>
                <w:tcPr>
                  <w:tcW w:w="3840" w:type="dxa"/>
                  <w:gridSpan w:val="3"/>
                  <w:vAlign w:val="center"/>
                </w:tcPr>
                <w:p w:rsidR="007C68B2" w:rsidRDefault="00116348">
                  <w:pPr>
                    <w:pStyle w:val="af1"/>
                    <w:adjustRightInd w:val="0"/>
                    <w:snapToGrid w:val="0"/>
                    <w:jc w:val="center"/>
                    <w:rPr>
                      <w:b w:val="0"/>
                      <w:bCs w:val="0"/>
                      <w:color w:val="000000"/>
                      <w:spacing w:val="-12"/>
                      <w:szCs w:val="21"/>
                    </w:rPr>
                  </w:pPr>
                  <w:r>
                    <w:rPr>
                      <w:b w:val="0"/>
                      <w:bCs w:val="0"/>
                      <w:color w:val="000000"/>
                      <w:szCs w:val="21"/>
                    </w:rPr>
                    <w:t>生活垃圾</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2.7t</w:t>
                  </w:r>
                  <w:r>
                    <w:rPr>
                      <w:b w:val="0"/>
                      <w:bCs w:val="0"/>
                      <w:color w:val="000000"/>
                      <w:szCs w:val="21"/>
                    </w:rPr>
                    <w:t>/a</w:t>
                  </w:r>
                </w:p>
              </w:tc>
              <w:tc>
                <w:tcPr>
                  <w:tcW w:w="2091" w:type="dxa"/>
                  <w:tcBorders>
                    <w:right w:val="single" w:sz="12" w:space="0" w:color="auto"/>
                  </w:tcBorders>
                  <w:vAlign w:val="center"/>
                </w:tcPr>
                <w:p w:rsidR="007C68B2" w:rsidRDefault="00116348">
                  <w:pPr>
                    <w:adjustRightInd w:val="0"/>
                    <w:snapToGrid w:val="0"/>
                    <w:jc w:val="center"/>
                    <w:rPr>
                      <w:color w:val="000000"/>
                      <w:szCs w:val="21"/>
                    </w:rPr>
                  </w:pPr>
                  <w:r>
                    <w:rPr>
                      <w:rFonts w:hint="eastAsia"/>
                      <w:color w:val="000000"/>
                      <w:szCs w:val="21"/>
                    </w:rPr>
                    <w:t>集中收集，由当地环卫部门统一处理</w:t>
                  </w:r>
                </w:p>
              </w:tc>
            </w:tr>
            <w:tr w:rsidR="007C68B2">
              <w:trPr>
                <w:trHeight w:val="397"/>
                <w:jc w:val="center"/>
              </w:trPr>
              <w:tc>
                <w:tcPr>
                  <w:tcW w:w="995" w:type="dxa"/>
                  <w:vMerge/>
                  <w:tcBorders>
                    <w:left w:val="single" w:sz="12" w:space="0" w:color="auto"/>
                  </w:tcBorders>
                  <w:vAlign w:val="center"/>
                </w:tcPr>
                <w:p w:rsidR="007C68B2" w:rsidRDefault="007C68B2">
                  <w:pPr>
                    <w:adjustRightInd w:val="0"/>
                    <w:snapToGrid w:val="0"/>
                    <w:spacing w:line="300" w:lineRule="exact"/>
                    <w:jc w:val="center"/>
                    <w:rPr>
                      <w:color w:val="000000"/>
                      <w:szCs w:val="21"/>
                    </w:rPr>
                  </w:pPr>
                </w:p>
              </w:tc>
              <w:tc>
                <w:tcPr>
                  <w:tcW w:w="3840" w:type="dxa"/>
                  <w:gridSpan w:val="3"/>
                  <w:vAlign w:val="center"/>
                </w:tcPr>
                <w:p w:rsidR="007C68B2" w:rsidRDefault="00116348">
                  <w:pPr>
                    <w:pStyle w:val="af1"/>
                    <w:adjustRightInd w:val="0"/>
                    <w:snapToGrid w:val="0"/>
                    <w:jc w:val="center"/>
                    <w:rPr>
                      <w:b w:val="0"/>
                      <w:bCs w:val="0"/>
                      <w:color w:val="000000"/>
                      <w:spacing w:val="-12"/>
                      <w:szCs w:val="21"/>
                    </w:rPr>
                  </w:pPr>
                  <w:r>
                    <w:rPr>
                      <w:b w:val="0"/>
                      <w:bCs w:val="0"/>
                      <w:color w:val="000000"/>
                      <w:spacing w:val="-12"/>
                      <w:szCs w:val="21"/>
                    </w:rPr>
                    <w:t>废纸边角料、废品</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1.5</w:t>
                  </w:r>
                  <w:r>
                    <w:rPr>
                      <w:b w:val="0"/>
                      <w:bCs w:val="0"/>
                      <w:color w:val="000000"/>
                      <w:szCs w:val="21"/>
                    </w:rPr>
                    <w:t>t/a</w:t>
                  </w:r>
                </w:p>
              </w:tc>
              <w:tc>
                <w:tcPr>
                  <w:tcW w:w="2091" w:type="dxa"/>
                  <w:vMerge w:val="restart"/>
                  <w:tcBorders>
                    <w:right w:val="single" w:sz="12" w:space="0" w:color="auto"/>
                  </w:tcBorders>
                  <w:vAlign w:val="center"/>
                </w:tcPr>
                <w:p w:rsidR="007C68B2" w:rsidRDefault="00116348">
                  <w:pPr>
                    <w:adjustRightInd w:val="0"/>
                    <w:snapToGrid w:val="0"/>
                    <w:jc w:val="center"/>
                    <w:rPr>
                      <w:color w:val="000000"/>
                      <w:szCs w:val="21"/>
                    </w:rPr>
                  </w:pPr>
                  <w:r>
                    <w:rPr>
                      <w:rFonts w:hint="eastAsia"/>
                      <w:color w:val="000000"/>
                      <w:szCs w:val="21"/>
                    </w:rPr>
                    <w:t>集中收集，统一外售</w:t>
                  </w:r>
                </w:p>
              </w:tc>
            </w:tr>
            <w:tr w:rsidR="007C68B2">
              <w:trPr>
                <w:trHeight w:val="397"/>
                <w:jc w:val="center"/>
              </w:trPr>
              <w:tc>
                <w:tcPr>
                  <w:tcW w:w="995" w:type="dxa"/>
                  <w:vMerge/>
                  <w:tcBorders>
                    <w:left w:val="single" w:sz="12" w:space="0" w:color="auto"/>
                  </w:tcBorders>
                  <w:vAlign w:val="center"/>
                </w:tcPr>
                <w:p w:rsidR="007C68B2" w:rsidRDefault="007C68B2">
                  <w:pPr>
                    <w:adjustRightInd w:val="0"/>
                    <w:snapToGrid w:val="0"/>
                    <w:spacing w:line="300" w:lineRule="exact"/>
                    <w:jc w:val="center"/>
                    <w:rPr>
                      <w:color w:val="000000"/>
                      <w:szCs w:val="21"/>
                    </w:rPr>
                  </w:pPr>
                </w:p>
              </w:tc>
              <w:tc>
                <w:tcPr>
                  <w:tcW w:w="3840" w:type="dxa"/>
                  <w:gridSpan w:val="3"/>
                  <w:tcBorders>
                    <w:bottom w:val="single" w:sz="4" w:space="0" w:color="auto"/>
                  </w:tcBorders>
                  <w:vAlign w:val="center"/>
                </w:tcPr>
                <w:p w:rsidR="007C68B2" w:rsidRDefault="00116348">
                  <w:pPr>
                    <w:pStyle w:val="af1"/>
                    <w:adjustRightInd w:val="0"/>
                    <w:snapToGrid w:val="0"/>
                    <w:jc w:val="center"/>
                    <w:rPr>
                      <w:b w:val="0"/>
                      <w:bCs w:val="0"/>
                      <w:color w:val="000000"/>
                      <w:szCs w:val="21"/>
                    </w:rPr>
                  </w:pPr>
                  <w:r>
                    <w:rPr>
                      <w:b w:val="0"/>
                      <w:bCs w:val="0"/>
                      <w:color w:val="000000"/>
                      <w:szCs w:val="21"/>
                    </w:rPr>
                    <w:t>废</w:t>
                  </w:r>
                  <w:r>
                    <w:rPr>
                      <w:rFonts w:hint="eastAsia"/>
                      <w:b w:val="0"/>
                      <w:bCs w:val="0"/>
                      <w:color w:val="000000"/>
                      <w:szCs w:val="21"/>
                    </w:rPr>
                    <w:t>水性</w:t>
                  </w:r>
                  <w:r>
                    <w:rPr>
                      <w:b w:val="0"/>
                      <w:bCs w:val="0"/>
                      <w:color w:val="000000"/>
                      <w:szCs w:val="21"/>
                    </w:rPr>
                    <w:t>油墨桶</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30</w:t>
                  </w:r>
                  <w:r>
                    <w:rPr>
                      <w:b w:val="0"/>
                      <w:bCs w:val="0"/>
                      <w:color w:val="000000"/>
                      <w:szCs w:val="21"/>
                    </w:rPr>
                    <w:t>个</w:t>
                  </w:r>
                </w:p>
              </w:tc>
              <w:tc>
                <w:tcPr>
                  <w:tcW w:w="2091" w:type="dxa"/>
                  <w:vMerge/>
                  <w:tcBorders>
                    <w:right w:val="single" w:sz="12" w:space="0" w:color="auto"/>
                  </w:tcBorders>
                  <w:vAlign w:val="center"/>
                </w:tcPr>
                <w:p w:rsidR="007C68B2" w:rsidRDefault="007C68B2">
                  <w:pPr>
                    <w:adjustRightInd w:val="0"/>
                    <w:snapToGrid w:val="0"/>
                    <w:jc w:val="center"/>
                    <w:rPr>
                      <w:color w:val="000000"/>
                      <w:szCs w:val="21"/>
                    </w:rPr>
                  </w:pPr>
                </w:p>
              </w:tc>
            </w:tr>
            <w:tr w:rsidR="007C68B2">
              <w:trPr>
                <w:trHeight w:val="397"/>
                <w:jc w:val="center"/>
              </w:trPr>
              <w:tc>
                <w:tcPr>
                  <w:tcW w:w="995" w:type="dxa"/>
                  <w:vMerge/>
                  <w:tcBorders>
                    <w:left w:val="single" w:sz="12" w:space="0" w:color="auto"/>
                  </w:tcBorders>
                  <w:vAlign w:val="center"/>
                </w:tcPr>
                <w:p w:rsidR="007C68B2" w:rsidRDefault="007C68B2">
                  <w:pPr>
                    <w:adjustRightInd w:val="0"/>
                    <w:snapToGrid w:val="0"/>
                    <w:spacing w:line="300" w:lineRule="exact"/>
                    <w:jc w:val="center"/>
                    <w:rPr>
                      <w:color w:val="000000"/>
                      <w:szCs w:val="21"/>
                    </w:rPr>
                  </w:pPr>
                </w:p>
              </w:tc>
              <w:tc>
                <w:tcPr>
                  <w:tcW w:w="3840" w:type="dxa"/>
                  <w:gridSpan w:val="3"/>
                  <w:tcBorders>
                    <w:bottom w:val="single" w:sz="4" w:space="0" w:color="auto"/>
                  </w:tcBorders>
                  <w:vAlign w:val="center"/>
                </w:tcPr>
                <w:p w:rsidR="007C68B2" w:rsidRDefault="00116348">
                  <w:pPr>
                    <w:pStyle w:val="af1"/>
                    <w:adjustRightInd w:val="0"/>
                    <w:snapToGrid w:val="0"/>
                    <w:jc w:val="center"/>
                    <w:rPr>
                      <w:b w:val="0"/>
                      <w:bCs w:val="0"/>
                      <w:color w:val="000000"/>
                      <w:szCs w:val="21"/>
                    </w:rPr>
                  </w:pPr>
                  <w:r>
                    <w:rPr>
                      <w:b w:val="0"/>
                      <w:bCs w:val="0"/>
                      <w:color w:val="000000"/>
                      <w:szCs w:val="21"/>
                    </w:rPr>
                    <w:t>废活性炭</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0.122</w:t>
                  </w:r>
                  <w:r>
                    <w:rPr>
                      <w:b w:val="0"/>
                      <w:bCs w:val="0"/>
                      <w:color w:val="000000"/>
                      <w:szCs w:val="21"/>
                    </w:rPr>
                    <w:t>t/a</w:t>
                  </w:r>
                </w:p>
              </w:tc>
              <w:tc>
                <w:tcPr>
                  <w:tcW w:w="2091" w:type="dxa"/>
                  <w:vMerge w:val="restart"/>
                  <w:tcBorders>
                    <w:right w:val="single" w:sz="12" w:space="0" w:color="auto"/>
                  </w:tcBorders>
                  <w:vAlign w:val="center"/>
                </w:tcPr>
                <w:p w:rsidR="007C68B2" w:rsidRDefault="00116348">
                  <w:pPr>
                    <w:adjustRightInd w:val="0"/>
                    <w:snapToGrid w:val="0"/>
                    <w:jc w:val="center"/>
                    <w:rPr>
                      <w:color w:val="000000"/>
                      <w:szCs w:val="21"/>
                    </w:rPr>
                  </w:pPr>
                  <w:r>
                    <w:rPr>
                      <w:rFonts w:hint="eastAsia"/>
                      <w:color w:val="000000"/>
                      <w:szCs w:val="21"/>
                    </w:rPr>
                    <w:t>集中收集，暂存危废间，委托有相关资质的单位进行处理</w:t>
                  </w:r>
                </w:p>
              </w:tc>
            </w:tr>
            <w:tr w:rsidR="007C68B2">
              <w:trPr>
                <w:trHeight w:val="397"/>
                <w:jc w:val="center"/>
              </w:trPr>
              <w:tc>
                <w:tcPr>
                  <w:tcW w:w="995" w:type="dxa"/>
                  <w:vMerge/>
                  <w:tcBorders>
                    <w:left w:val="single" w:sz="12" w:space="0" w:color="auto"/>
                  </w:tcBorders>
                  <w:vAlign w:val="center"/>
                </w:tcPr>
                <w:p w:rsidR="007C68B2" w:rsidRDefault="007C68B2">
                  <w:pPr>
                    <w:adjustRightInd w:val="0"/>
                    <w:snapToGrid w:val="0"/>
                    <w:spacing w:line="300" w:lineRule="exact"/>
                    <w:jc w:val="center"/>
                    <w:rPr>
                      <w:color w:val="000000"/>
                      <w:szCs w:val="21"/>
                    </w:rPr>
                  </w:pPr>
                </w:p>
              </w:tc>
              <w:tc>
                <w:tcPr>
                  <w:tcW w:w="3840" w:type="dxa"/>
                  <w:gridSpan w:val="3"/>
                  <w:tcBorders>
                    <w:bottom w:val="single" w:sz="4" w:space="0" w:color="auto"/>
                  </w:tcBorders>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废过滤棉</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0.025</w:t>
                  </w:r>
                  <w:r>
                    <w:rPr>
                      <w:b w:val="0"/>
                      <w:bCs w:val="0"/>
                      <w:color w:val="000000"/>
                      <w:szCs w:val="21"/>
                    </w:rPr>
                    <w:t>t/a</w:t>
                  </w:r>
                </w:p>
              </w:tc>
              <w:tc>
                <w:tcPr>
                  <w:tcW w:w="2091" w:type="dxa"/>
                  <w:vMerge/>
                  <w:tcBorders>
                    <w:right w:val="single" w:sz="12" w:space="0" w:color="auto"/>
                  </w:tcBorders>
                  <w:vAlign w:val="center"/>
                </w:tcPr>
                <w:p w:rsidR="007C68B2" w:rsidRDefault="007C68B2">
                  <w:pPr>
                    <w:adjustRightInd w:val="0"/>
                    <w:snapToGrid w:val="0"/>
                    <w:jc w:val="center"/>
                    <w:rPr>
                      <w:color w:val="000000"/>
                      <w:szCs w:val="21"/>
                    </w:rPr>
                  </w:pPr>
                </w:p>
              </w:tc>
            </w:tr>
            <w:tr w:rsidR="007C68B2">
              <w:trPr>
                <w:trHeight w:val="397"/>
                <w:jc w:val="center"/>
              </w:trPr>
              <w:tc>
                <w:tcPr>
                  <w:tcW w:w="995" w:type="dxa"/>
                  <w:vMerge/>
                  <w:tcBorders>
                    <w:left w:val="single" w:sz="12" w:space="0" w:color="auto"/>
                  </w:tcBorders>
                  <w:vAlign w:val="center"/>
                </w:tcPr>
                <w:p w:rsidR="007C68B2" w:rsidRDefault="007C68B2">
                  <w:pPr>
                    <w:adjustRightInd w:val="0"/>
                    <w:snapToGrid w:val="0"/>
                    <w:spacing w:line="300" w:lineRule="exact"/>
                    <w:jc w:val="center"/>
                    <w:rPr>
                      <w:color w:val="000000"/>
                      <w:szCs w:val="21"/>
                    </w:rPr>
                  </w:pPr>
                </w:p>
              </w:tc>
              <w:tc>
                <w:tcPr>
                  <w:tcW w:w="3840" w:type="dxa"/>
                  <w:gridSpan w:val="3"/>
                  <w:tcBorders>
                    <w:bottom w:val="single" w:sz="4" w:space="0" w:color="auto"/>
                  </w:tcBorders>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废</w:t>
                  </w:r>
                  <w:r>
                    <w:rPr>
                      <w:rFonts w:hint="eastAsia"/>
                      <w:b w:val="0"/>
                      <w:bCs w:val="0"/>
                      <w:color w:val="000000"/>
                      <w:szCs w:val="21"/>
                    </w:rPr>
                    <w:t>UV</w:t>
                  </w:r>
                  <w:r>
                    <w:rPr>
                      <w:rFonts w:hint="eastAsia"/>
                      <w:b w:val="0"/>
                      <w:bCs w:val="0"/>
                      <w:color w:val="000000"/>
                      <w:szCs w:val="21"/>
                    </w:rPr>
                    <w:t>灯管</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20</w:t>
                  </w:r>
                  <w:r>
                    <w:rPr>
                      <w:rFonts w:hint="eastAsia"/>
                      <w:b w:val="0"/>
                      <w:bCs w:val="0"/>
                      <w:color w:val="000000"/>
                      <w:szCs w:val="21"/>
                    </w:rPr>
                    <w:t>根</w:t>
                  </w:r>
                  <w:r>
                    <w:rPr>
                      <w:rFonts w:hint="eastAsia"/>
                      <w:b w:val="0"/>
                      <w:bCs w:val="0"/>
                      <w:color w:val="000000"/>
                      <w:szCs w:val="21"/>
                    </w:rPr>
                    <w:t>/a</w:t>
                  </w:r>
                </w:p>
              </w:tc>
              <w:tc>
                <w:tcPr>
                  <w:tcW w:w="2091" w:type="dxa"/>
                  <w:vMerge/>
                  <w:tcBorders>
                    <w:right w:val="single" w:sz="12" w:space="0" w:color="auto"/>
                  </w:tcBorders>
                  <w:vAlign w:val="center"/>
                </w:tcPr>
                <w:p w:rsidR="007C68B2" w:rsidRDefault="007C68B2">
                  <w:pPr>
                    <w:adjustRightInd w:val="0"/>
                    <w:snapToGrid w:val="0"/>
                    <w:jc w:val="center"/>
                    <w:rPr>
                      <w:color w:val="000000"/>
                      <w:szCs w:val="21"/>
                    </w:rPr>
                  </w:pPr>
                </w:p>
              </w:tc>
            </w:tr>
            <w:tr w:rsidR="007C68B2">
              <w:trPr>
                <w:trHeight w:val="397"/>
                <w:jc w:val="center"/>
              </w:trPr>
              <w:tc>
                <w:tcPr>
                  <w:tcW w:w="995" w:type="dxa"/>
                  <w:vMerge/>
                  <w:tcBorders>
                    <w:left w:val="single" w:sz="12" w:space="0" w:color="auto"/>
                  </w:tcBorders>
                  <w:vAlign w:val="center"/>
                </w:tcPr>
                <w:p w:rsidR="007C68B2" w:rsidRDefault="007C68B2">
                  <w:pPr>
                    <w:adjustRightInd w:val="0"/>
                    <w:snapToGrid w:val="0"/>
                    <w:spacing w:line="300" w:lineRule="exact"/>
                    <w:jc w:val="center"/>
                    <w:rPr>
                      <w:color w:val="000000"/>
                      <w:szCs w:val="21"/>
                    </w:rPr>
                  </w:pPr>
                </w:p>
              </w:tc>
              <w:tc>
                <w:tcPr>
                  <w:tcW w:w="3840" w:type="dxa"/>
                  <w:gridSpan w:val="3"/>
                  <w:tcBorders>
                    <w:bottom w:val="single" w:sz="4" w:space="0" w:color="auto"/>
                  </w:tcBorders>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废渣</w:t>
                  </w:r>
                </w:p>
              </w:tc>
              <w:tc>
                <w:tcPr>
                  <w:tcW w:w="2145" w:type="dxa"/>
                  <w:vAlign w:val="center"/>
                </w:tcPr>
                <w:p w:rsidR="007C68B2" w:rsidRDefault="00116348">
                  <w:pPr>
                    <w:pStyle w:val="af1"/>
                    <w:adjustRightInd w:val="0"/>
                    <w:snapToGrid w:val="0"/>
                    <w:jc w:val="center"/>
                    <w:rPr>
                      <w:b w:val="0"/>
                      <w:bCs w:val="0"/>
                      <w:color w:val="000000"/>
                      <w:szCs w:val="21"/>
                    </w:rPr>
                  </w:pPr>
                  <w:r>
                    <w:rPr>
                      <w:rFonts w:hint="eastAsia"/>
                      <w:b w:val="0"/>
                      <w:bCs w:val="0"/>
                      <w:color w:val="000000"/>
                      <w:szCs w:val="21"/>
                    </w:rPr>
                    <w:t>少量</w:t>
                  </w:r>
                </w:p>
              </w:tc>
              <w:tc>
                <w:tcPr>
                  <w:tcW w:w="2091" w:type="dxa"/>
                  <w:vMerge/>
                  <w:tcBorders>
                    <w:right w:val="single" w:sz="12" w:space="0" w:color="auto"/>
                  </w:tcBorders>
                  <w:vAlign w:val="center"/>
                </w:tcPr>
                <w:p w:rsidR="007C68B2" w:rsidRDefault="007C68B2">
                  <w:pPr>
                    <w:adjustRightInd w:val="0"/>
                    <w:snapToGrid w:val="0"/>
                    <w:jc w:val="center"/>
                    <w:rPr>
                      <w:color w:val="000000"/>
                      <w:szCs w:val="21"/>
                    </w:rPr>
                  </w:pPr>
                </w:p>
              </w:tc>
            </w:tr>
            <w:tr w:rsidR="007C68B2">
              <w:trPr>
                <w:trHeight w:val="397"/>
                <w:jc w:val="center"/>
              </w:trPr>
              <w:tc>
                <w:tcPr>
                  <w:tcW w:w="995" w:type="dxa"/>
                  <w:tcBorders>
                    <w:left w:val="single" w:sz="12" w:space="0" w:color="auto"/>
                    <w:bottom w:val="single" w:sz="4" w:space="0" w:color="auto"/>
                  </w:tcBorders>
                  <w:vAlign w:val="center"/>
                </w:tcPr>
                <w:p w:rsidR="007C68B2" w:rsidRDefault="00116348">
                  <w:pPr>
                    <w:adjustRightInd w:val="0"/>
                    <w:snapToGrid w:val="0"/>
                    <w:spacing w:line="360" w:lineRule="exact"/>
                    <w:jc w:val="center"/>
                    <w:rPr>
                      <w:color w:val="000000"/>
                      <w:szCs w:val="21"/>
                    </w:rPr>
                  </w:pPr>
                  <w:r>
                    <w:rPr>
                      <w:color w:val="000000"/>
                      <w:szCs w:val="21"/>
                    </w:rPr>
                    <w:t>噪</w:t>
                  </w:r>
                </w:p>
                <w:p w:rsidR="007C68B2" w:rsidRDefault="00116348">
                  <w:pPr>
                    <w:adjustRightInd w:val="0"/>
                    <w:snapToGrid w:val="0"/>
                    <w:spacing w:line="360" w:lineRule="exact"/>
                    <w:jc w:val="center"/>
                    <w:rPr>
                      <w:color w:val="000000"/>
                      <w:szCs w:val="21"/>
                    </w:rPr>
                  </w:pPr>
                  <w:r>
                    <w:rPr>
                      <w:color w:val="000000"/>
                      <w:szCs w:val="21"/>
                    </w:rPr>
                    <w:t>声</w:t>
                  </w:r>
                </w:p>
              </w:tc>
              <w:tc>
                <w:tcPr>
                  <w:tcW w:w="8076" w:type="dxa"/>
                  <w:gridSpan w:val="5"/>
                  <w:tcBorders>
                    <w:bottom w:val="single" w:sz="4" w:space="0" w:color="auto"/>
                    <w:right w:val="single" w:sz="12" w:space="0" w:color="auto"/>
                  </w:tcBorders>
                  <w:vAlign w:val="center"/>
                </w:tcPr>
                <w:p w:rsidR="007C68B2" w:rsidRDefault="00116348">
                  <w:pPr>
                    <w:adjustRightInd w:val="0"/>
                    <w:snapToGrid w:val="0"/>
                    <w:spacing w:line="360" w:lineRule="auto"/>
                    <w:rPr>
                      <w:color w:val="000000"/>
                      <w:szCs w:val="21"/>
                    </w:rPr>
                  </w:pPr>
                  <w:r>
                    <w:rPr>
                      <w:color w:val="000000"/>
                      <w:szCs w:val="21"/>
                    </w:rPr>
                    <w:t>生产车间噪声主要是</w:t>
                  </w:r>
                  <w:r>
                    <w:rPr>
                      <w:color w:val="000000"/>
                      <w:spacing w:val="4"/>
                      <w:szCs w:val="21"/>
                    </w:rPr>
                    <w:t>印刷机、</w:t>
                  </w:r>
                  <w:r>
                    <w:rPr>
                      <w:rFonts w:hint="eastAsia"/>
                      <w:color w:val="000000"/>
                      <w:spacing w:val="4"/>
                      <w:szCs w:val="21"/>
                    </w:rPr>
                    <w:t>钉箱机</w:t>
                  </w:r>
                  <w:r>
                    <w:rPr>
                      <w:color w:val="000000"/>
                      <w:spacing w:val="4"/>
                      <w:szCs w:val="21"/>
                    </w:rPr>
                    <w:t>、</w:t>
                  </w:r>
                  <w:r>
                    <w:rPr>
                      <w:rFonts w:hint="eastAsia"/>
                      <w:color w:val="000000"/>
                      <w:spacing w:val="4"/>
                      <w:szCs w:val="21"/>
                    </w:rPr>
                    <w:t>包装</w:t>
                  </w:r>
                  <w:r>
                    <w:rPr>
                      <w:color w:val="000000"/>
                      <w:spacing w:val="4"/>
                      <w:szCs w:val="21"/>
                    </w:rPr>
                    <w:t>机等印刷、包装设备运转噪声，</w:t>
                  </w:r>
                  <w:r>
                    <w:rPr>
                      <w:color w:val="000000"/>
                      <w:szCs w:val="21"/>
                    </w:rPr>
                    <w:t>噪声源强约为</w:t>
                  </w:r>
                  <w:r>
                    <w:rPr>
                      <w:rFonts w:hint="eastAsia"/>
                      <w:color w:val="000000"/>
                      <w:szCs w:val="21"/>
                    </w:rPr>
                    <w:t>70</w:t>
                  </w:r>
                  <w:r>
                    <w:rPr>
                      <w:rFonts w:hint="eastAsia"/>
                      <w:color w:val="000000"/>
                      <w:szCs w:val="21"/>
                    </w:rPr>
                    <w:t>～</w:t>
                  </w:r>
                  <w:r>
                    <w:rPr>
                      <w:rFonts w:hint="eastAsia"/>
                      <w:color w:val="000000"/>
                      <w:szCs w:val="21"/>
                    </w:rPr>
                    <w:t>90dB</w:t>
                  </w:r>
                  <w:r>
                    <w:rPr>
                      <w:color w:val="000000"/>
                      <w:szCs w:val="21"/>
                    </w:rPr>
                    <w:t>(A)</w:t>
                  </w:r>
                  <w:r>
                    <w:rPr>
                      <w:color w:val="000000"/>
                      <w:szCs w:val="21"/>
                    </w:rPr>
                    <w:t>之间</w:t>
                  </w:r>
                  <w:r>
                    <w:rPr>
                      <w:color w:val="000000"/>
                      <w:kern w:val="0"/>
                      <w:szCs w:val="21"/>
                    </w:rPr>
                    <w:t>，产噪设备通过隔声、减振等减噪措施，对外环境影响较小。</w:t>
                  </w:r>
                </w:p>
              </w:tc>
            </w:tr>
            <w:tr w:rsidR="007C68B2">
              <w:trPr>
                <w:trHeight w:val="397"/>
                <w:jc w:val="center"/>
              </w:trPr>
              <w:tc>
                <w:tcPr>
                  <w:tcW w:w="995" w:type="dxa"/>
                  <w:tcBorders>
                    <w:left w:val="single" w:sz="12" w:space="0" w:color="auto"/>
                  </w:tcBorders>
                  <w:vAlign w:val="center"/>
                </w:tcPr>
                <w:p w:rsidR="007C68B2" w:rsidRDefault="00116348">
                  <w:pPr>
                    <w:adjustRightInd w:val="0"/>
                    <w:snapToGrid w:val="0"/>
                    <w:spacing w:line="360" w:lineRule="exact"/>
                    <w:jc w:val="center"/>
                    <w:rPr>
                      <w:color w:val="000000"/>
                      <w:szCs w:val="21"/>
                    </w:rPr>
                  </w:pPr>
                  <w:r>
                    <w:rPr>
                      <w:color w:val="000000"/>
                      <w:szCs w:val="21"/>
                    </w:rPr>
                    <w:t>其他</w:t>
                  </w:r>
                </w:p>
              </w:tc>
              <w:tc>
                <w:tcPr>
                  <w:tcW w:w="8076" w:type="dxa"/>
                  <w:gridSpan w:val="5"/>
                  <w:tcBorders>
                    <w:right w:val="single" w:sz="12" w:space="0" w:color="auto"/>
                  </w:tcBorders>
                  <w:vAlign w:val="center"/>
                </w:tcPr>
                <w:p w:rsidR="007C68B2" w:rsidRDefault="00116348">
                  <w:pPr>
                    <w:adjustRightInd w:val="0"/>
                    <w:snapToGrid w:val="0"/>
                    <w:spacing w:line="360" w:lineRule="exact"/>
                    <w:jc w:val="center"/>
                    <w:rPr>
                      <w:color w:val="000000"/>
                      <w:szCs w:val="21"/>
                    </w:rPr>
                  </w:pPr>
                  <w:r>
                    <w:rPr>
                      <w:color w:val="000000"/>
                      <w:szCs w:val="21"/>
                    </w:rPr>
                    <w:t>/</w:t>
                  </w:r>
                </w:p>
              </w:tc>
            </w:tr>
          </w:tbl>
          <w:p w:rsidR="007C68B2" w:rsidRDefault="00116348">
            <w:pPr>
              <w:adjustRightInd w:val="0"/>
              <w:snapToGrid w:val="0"/>
              <w:spacing w:beforeLines="100" w:before="312" w:line="360" w:lineRule="auto"/>
              <w:rPr>
                <w:b/>
                <w:bCs/>
                <w:color w:val="000000"/>
                <w:sz w:val="24"/>
                <w:szCs w:val="24"/>
              </w:rPr>
            </w:pPr>
            <w:r>
              <w:rPr>
                <w:b/>
                <w:bCs/>
                <w:color w:val="000000"/>
                <w:sz w:val="24"/>
                <w:szCs w:val="24"/>
              </w:rPr>
              <w:t>主要生态影响</w:t>
            </w:r>
          </w:p>
          <w:p w:rsidR="007C68B2" w:rsidRDefault="00116348">
            <w:pPr>
              <w:adjustRightInd w:val="0"/>
              <w:snapToGrid w:val="0"/>
              <w:spacing w:line="360" w:lineRule="auto"/>
              <w:ind w:firstLine="480"/>
              <w:rPr>
                <w:color w:val="000000"/>
                <w:sz w:val="24"/>
                <w:szCs w:val="24"/>
              </w:rPr>
            </w:pPr>
            <w:r>
              <w:rPr>
                <w:color w:val="000000"/>
                <w:sz w:val="24"/>
                <w:szCs w:val="24"/>
              </w:rPr>
              <w:t>本项目</w:t>
            </w:r>
            <w:r>
              <w:rPr>
                <w:rFonts w:hint="eastAsia"/>
                <w:color w:val="000000"/>
                <w:sz w:val="24"/>
                <w:szCs w:val="24"/>
              </w:rPr>
              <w:t>已建成</w:t>
            </w:r>
            <w:r>
              <w:rPr>
                <w:rFonts w:hint="eastAsia"/>
                <w:color w:val="000000"/>
                <w:sz w:val="24"/>
                <w:szCs w:val="24"/>
              </w:rPr>
              <w:t>并</w:t>
            </w:r>
            <w:r>
              <w:rPr>
                <w:color w:val="000000"/>
                <w:sz w:val="24"/>
                <w:szCs w:val="24"/>
              </w:rPr>
              <w:t>投产，生产运营过程所产生的各类污染因素均采取了相应的治理措施，能实现达标排放，基本不会对生态环境造成次生污染影响。</w:t>
            </w:r>
          </w:p>
        </w:tc>
      </w:tr>
    </w:tbl>
    <w:p w:rsidR="007C68B2" w:rsidRDefault="00116348">
      <w:pPr>
        <w:adjustRightInd w:val="0"/>
        <w:snapToGrid w:val="0"/>
        <w:outlineLvl w:val="1"/>
        <w:rPr>
          <w:b/>
          <w:sz w:val="32"/>
        </w:rPr>
      </w:pPr>
      <w:r>
        <w:rPr>
          <w:b/>
          <w:sz w:val="32"/>
        </w:rPr>
        <w:br w:type="page"/>
      </w:r>
      <w:r>
        <w:rPr>
          <w:b/>
          <w:sz w:val="32"/>
        </w:rPr>
        <w:t>环境影响分析</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40"/>
      </w:tblGrid>
      <w:tr w:rsidR="007C68B2">
        <w:trPr>
          <w:trHeight w:val="13367"/>
          <w:jc w:val="center"/>
        </w:trPr>
        <w:tc>
          <w:tcPr>
            <w:tcW w:w="9040" w:type="dxa"/>
            <w:shd w:val="clear" w:color="auto" w:fill="auto"/>
            <w:vAlign w:val="center"/>
          </w:tcPr>
          <w:p w:rsidR="007C68B2" w:rsidRDefault="00116348">
            <w:pPr>
              <w:adjustRightInd w:val="0"/>
              <w:snapToGrid w:val="0"/>
              <w:spacing w:line="360" w:lineRule="auto"/>
              <w:rPr>
                <w:b/>
                <w:bCs/>
                <w:sz w:val="28"/>
                <w:szCs w:val="28"/>
              </w:rPr>
            </w:pPr>
            <w:r>
              <w:rPr>
                <w:b/>
                <w:bCs/>
                <w:sz w:val="28"/>
                <w:szCs w:val="28"/>
              </w:rPr>
              <w:t>施工期环境影响分析</w:t>
            </w:r>
          </w:p>
          <w:p w:rsidR="007C68B2" w:rsidRDefault="00116348">
            <w:pPr>
              <w:spacing w:line="360" w:lineRule="auto"/>
              <w:ind w:firstLineChars="200" w:firstLine="480"/>
              <w:rPr>
                <w:sz w:val="24"/>
              </w:rPr>
            </w:pPr>
            <w:r>
              <w:rPr>
                <w:sz w:val="24"/>
                <w:szCs w:val="24"/>
              </w:rPr>
              <w:t>本项目</w:t>
            </w:r>
            <w:r>
              <w:rPr>
                <w:rFonts w:hint="eastAsia"/>
                <w:sz w:val="24"/>
                <w:szCs w:val="24"/>
              </w:rPr>
              <w:t>已建成</w:t>
            </w:r>
            <w:r>
              <w:rPr>
                <w:sz w:val="24"/>
                <w:szCs w:val="24"/>
              </w:rPr>
              <w:t>，建设期对周围环境的主要影响已随施工期结束而终止。</w:t>
            </w:r>
            <w:r>
              <w:rPr>
                <w:sz w:val="24"/>
              </w:rPr>
              <w:t>因此本评价不对施工期影响进行评价。</w:t>
            </w:r>
          </w:p>
          <w:p w:rsidR="007C68B2" w:rsidRDefault="00116348">
            <w:pPr>
              <w:adjustRightInd w:val="0"/>
              <w:snapToGrid w:val="0"/>
              <w:spacing w:line="360" w:lineRule="auto"/>
              <w:rPr>
                <w:b/>
                <w:bCs/>
                <w:sz w:val="28"/>
                <w:szCs w:val="28"/>
              </w:rPr>
            </w:pPr>
            <w:r>
              <w:rPr>
                <w:b/>
                <w:bCs/>
                <w:sz w:val="28"/>
                <w:szCs w:val="28"/>
              </w:rPr>
              <w:t>营运期环境影响分析</w:t>
            </w:r>
          </w:p>
          <w:p w:rsidR="007C68B2" w:rsidRDefault="00116348">
            <w:pPr>
              <w:adjustRightInd w:val="0"/>
              <w:snapToGrid w:val="0"/>
              <w:spacing w:line="336" w:lineRule="auto"/>
              <w:ind w:firstLineChars="200" w:firstLine="482"/>
              <w:rPr>
                <w:b/>
                <w:sz w:val="24"/>
                <w:szCs w:val="24"/>
              </w:rPr>
            </w:pPr>
            <w:r>
              <w:rPr>
                <w:b/>
                <w:sz w:val="24"/>
                <w:szCs w:val="24"/>
              </w:rPr>
              <w:t>一、大气环境影响分析</w:t>
            </w:r>
          </w:p>
          <w:p w:rsidR="007C68B2" w:rsidRDefault="00116348">
            <w:pPr>
              <w:pStyle w:val="Default1"/>
              <w:snapToGrid w:val="0"/>
              <w:spacing w:line="336" w:lineRule="auto"/>
              <w:ind w:firstLineChars="200" w:firstLine="480"/>
            </w:pPr>
            <w:r>
              <w:t>项目运行期产生的废气主要来源</w:t>
            </w:r>
            <w:r>
              <w:rPr>
                <w:spacing w:val="4"/>
              </w:rPr>
              <w:t>于</w:t>
            </w:r>
            <w:r>
              <w:t>印刷工序产生的有机废气</w:t>
            </w:r>
            <w:r>
              <w:rPr>
                <w:rFonts w:hint="eastAsia"/>
              </w:rPr>
              <w:t>，</w:t>
            </w:r>
            <w:r>
              <w:rPr>
                <w:rFonts w:ascii="Times New Roman" w:cs="Times New Roman"/>
                <w:bCs/>
                <w:color w:val="auto"/>
              </w:rPr>
              <w:t>根据本项目特点，确定本次预测评价因子为</w:t>
            </w:r>
            <w:r>
              <w:rPr>
                <w:rFonts w:ascii="Times New Roman" w:cs="Times New Roman"/>
                <w:color w:val="auto"/>
              </w:rPr>
              <w:t>非甲烷总烃</w:t>
            </w:r>
            <w:r>
              <w:rPr>
                <w:rFonts w:ascii="Times New Roman" w:cs="Times New Roman"/>
                <w:bCs/>
                <w:color w:val="auto"/>
              </w:rPr>
              <w:t>。</w:t>
            </w:r>
          </w:p>
          <w:p w:rsidR="007C68B2" w:rsidRDefault="00116348">
            <w:pPr>
              <w:tabs>
                <w:tab w:val="left" w:pos="2865"/>
              </w:tabs>
              <w:ind w:firstLineChars="200" w:firstLine="480"/>
              <w:rPr>
                <w:color w:val="000000"/>
                <w:sz w:val="24"/>
              </w:rPr>
            </w:pPr>
            <w:r>
              <w:rPr>
                <w:rFonts w:hint="eastAsia"/>
                <w:color w:val="000000"/>
                <w:sz w:val="24"/>
              </w:rPr>
              <w:t>1</w:t>
            </w:r>
            <w:r>
              <w:rPr>
                <w:rFonts w:hint="eastAsia"/>
                <w:color w:val="000000"/>
                <w:sz w:val="24"/>
              </w:rPr>
              <w:t>、</w:t>
            </w:r>
            <w:r>
              <w:rPr>
                <w:rFonts w:hint="eastAsia"/>
                <w:color w:val="000000"/>
                <w:sz w:val="24"/>
              </w:rPr>
              <w:t>达标</w:t>
            </w:r>
            <w:r>
              <w:rPr>
                <w:color w:val="000000"/>
                <w:sz w:val="24"/>
              </w:rPr>
              <w:t>排放分析</w:t>
            </w:r>
          </w:p>
          <w:p w:rsidR="007C68B2" w:rsidRDefault="00116348">
            <w:pPr>
              <w:pStyle w:val="a8"/>
              <w:spacing w:line="500" w:lineRule="exact"/>
              <w:ind w:firstLineChars="200" w:firstLine="480"/>
              <w:rPr>
                <w:rFonts w:ascii="Times New Roman" w:hAnsi="Times New Roman" w:cs="Times New Roman"/>
                <w:color w:val="000000"/>
                <w:sz w:val="24"/>
              </w:rPr>
            </w:pPr>
            <w:r>
              <w:rPr>
                <w:rFonts w:ascii="Times New Roman" w:hAnsi="Times New Roman" w:cs="Times New Roman"/>
                <w:color w:val="000000"/>
                <w:sz w:val="24"/>
              </w:rPr>
              <w:t>（</w:t>
            </w:r>
            <w:r>
              <w:rPr>
                <w:rFonts w:ascii="Times New Roman" w:hAnsi="Times New Roman" w:cs="Times New Roman"/>
                <w:color w:val="000000"/>
                <w:sz w:val="24"/>
              </w:rPr>
              <w:t>1</w:t>
            </w:r>
            <w:r>
              <w:rPr>
                <w:rFonts w:ascii="Times New Roman" w:hAnsi="Times New Roman" w:cs="Times New Roman"/>
                <w:color w:val="000000"/>
                <w:sz w:val="24"/>
              </w:rPr>
              <w:t>）</w:t>
            </w:r>
            <w:r>
              <w:rPr>
                <w:rFonts w:ascii="Times New Roman" w:hAnsi="Times New Roman" w:cs="Times New Roman" w:hint="eastAsia"/>
                <w:color w:val="000000"/>
                <w:sz w:val="24"/>
              </w:rPr>
              <w:t>有组织废气</w:t>
            </w:r>
          </w:p>
          <w:p w:rsidR="007C68B2" w:rsidRDefault="00116348">
            <w:pPr>
              <w:pStyle w:val="a8"/>
              <w:spacing w:line="500" w:lineRule="exact"/>
              <w:ind w:firstLineChars="200" w:firstLine="480"/>
              <w:rPr>
                <w:rFonts w:ascii="Times New Roman" w:hAnsi="Times New Roman" w:cs="Times New Roman"/>
                <w:sz w:val="24"/>
              </w:rPr>
            </w:pPr>
            <w:r>
              <w:rPr>
                <w:rFonts w:ascii="Times New Roman" w:hAnsi="Times New Roman" w:cs="Times New Roman" w:hint="eastAsia"/>
                <w:sz w:val="24"/>
              </w:rPr>
              <w:t>生产过程中产生的有机废气（以非甲烷总烃计）产生量约为</w:t>
            </w:r>
            <w:r>
              <w:rPr>
                <w:rFonts w:ascii="Times New Roman" w:hAnsi="Times New Roman" w:cs="Times New Roman" w:hint="eastAsia"/>
                <w:sz w:val="24"/>
              </w:rPr>
              <w:t>0.06</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印刷</w:t>
            </w:r>
            <w:r>
              <w:rPr>
                <w:rFonts w:ascii="Times New Roman" w:hAnsi="Times New Roman" w:cs="Times New Roman" w:hint="eastAsia"/>
                <w:sz w:val="24"/>
              </w:rPr>
              <w:t>机上方</w:t>
            </w:r>
            <w:r>
              <w:rPr>
                <w:rFonts w:ascii="Times New Roman" w:hAnsi="Times New Roman" w:cs="Times New Roman" w:hint="eastAsia"/>
                <w:sz w:val="24"/>
              </w:rPr>
              <w:t>0.5</w:t>
            </w:r>
            <w:r>
              <w:rPr>
                <w:rFonts w:ascii="Times New Roman" w:hAnsi="Times New Roman" w:cs="Times New Roman" w:hint="eastAsia"/>
                <w:sz w:val="24"/>
              </w:rPr>
              <w:t>米处</w:t>
            </w:r>
            <w:r>
              <w:rPr>
                <w:rFonts w:ascii="Times New Roman" w:hAnsi="Times New Roman" w:cs="Times New Roman" w:hint="eastAsia"/>
                <w:sz w:val="24"/>
              </w:rPr>
              <w:t>安装集气罩，产生的有机废气（以非甲烷总烃计）经集气罩收集后（集气罩收集效率按</w:t>
            </w:r>
            <w:r>
              <w:rPr>
                <w:rFonts w:ascii="Times New Roman" w:hAnsi="Times New Roman" w:cs="Times New Roman" w:hint="eastAsia"/>
                <w:sz w:val="24"/>
              </w:rPr>
              <w:t>85%</w:t>
            </w:r>
            <w:r>
              <w:rPr>
                <w:rFonts w:ascii="Times New Roman" w:hAnsi="Times New Roman" w:cs="Times New Roman" w:hint="eastAsia"/>
                <w:sz w:val="24"/>
              </w:rPr>
              <w:t>计），</w:t>
            </w:r>
            <w:r>
              <w:rPr>
                <w:rFonts w:ascii="Times New Roman" w:hAnsi="Times New Roman" w:cs="Times New Roman" w:hint="eastAsia"/>
                <w:sz w:val="24"/>
              </w:rPr>
              <w:t>收集到的</w:t>
            </w:r>
            <w:r>
              <w:rPr>
                <w:rFonts w:ascii="Times New Roman" w:hAnsi="Times New Roman" w:cs="Times New Roman" w:hint="eastAsia"/>
                <w:sz w:val="24"/>
              </w:rPr>
              <w:t>有机废气总量约为</w:t>
            </w:r>
            <w:r>
              <w:rPr>
                <w:rFonts w:ascii="Times New Roman" w:hAnsi="Times New Roman" w:cs="Times New Roman" w:hint="eastAsia"/>
                <w:sz w:val="24"/>
              </w:rPr>
              <w:t>0.051</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通过负压抽风（风量为</w:t>
            </w:r>
            <w:r>
              <w:rPr>
                <w:rFonts w:ascii="Times New Roman" w:hAnsi="Times New Roman" w:cs="Times New Roman" w:hint="eastAsia"/>
                <w:sz w:val="24"/>
              </w:rPr>
              <w:t>5</w:t>
            </w:r>
            <w:r>
              <w:rPr>
                <w:rFonts w:ascii="Times New Roman" w:hAnsi="Times New Roman" w:cs="Times New Roman" w:hint="eastAsia"/>
                <w:sz w:val="24"/>
              </w:rPr>
              <w:t>000m</w:t>
            </w:r>
            <w:r>
              <w:rPr>
                <w:rFonts w:ascii="Times New Roman" w:hAnsi="Times New Roman" w:cs="Times New Roman" w:hint="eastAsia"/>
                <w:sz w:val="24"/>
                <w:vertAlign w:val="superscript"/>
              </w:rPr>
              <w:t>3</w:t>
            </w:r>
            <w:r>
              <w:rPr>
                <w:rFonts w:ascii="Times New Roman" w:hAnsi="Times New Roman" w:cs="Times New Roman" w:hint="eastAsia"/>
                <w:sz w:val="24"/>
              </w:rPr>
              <w:t>/h</w:t>
            </w:r>
            <w:r>
              <w:rPr>
                <w:rFonts w:ascii="Times New Roman" w:hAnsi="Times New Roman" w:cs="Times New Roman" w:hint="eastAsia"/>
                <w:sz w:val="24"/>
              </w:rPr>
              <w:t>）引入“</w:t>
            </w:r>
            <w:r>
              <w:rPr>
                <w:rFonts w:ascii="Times New Roman" w:hAnsi="Times New Roman" w:cs="Times New Roman" w:hint="eastAsia"/>
                <w:sz w:val="24"/>
              </w:rPr>
              <w:t>过滤棉</w:t>
            </w:r>
            <w:r>
              <w:rPr>
                <w:rFonts w:ascii="Times New Roman" w:hAnsi="Times New Roman" w:cs="Times New Roman" w:hint="eastAsia"/>
                <w:sz w:val="24"/>
              </w:rPr>
              <w:t>+</w:t>
            </w:r>
            <w:r>
              <w:rPr>
                <w:bCs/>
                <w:sz w:val="24"/>
                <w:szCs w:val="24"/>
              </w:rPr>
              <w:t>UV</w:t>
            </w:r>
            <w:r>
              <w:rPr>
                <w:bCs/>
                <w:sz w:val="24"/>
                <w:szCs w:val="24"/>
              </w:rPr>
              <w:t>光氧</w:t>
            </w:r>
            <w:r>
              <w:rPr>
                <w:bCs/>
                <w:sz w:val="24"/>
                <w:szCs w:val="24"/>
              </w:rPr>
              <w:t>+</w:t>
            </w:r>
            <w:r>
              <w:rPr>
                <w:bCs/>
                <w:sz w:val="24"/>
                <w:szCs w:val="24"/>
              </w:rPr>
              <w:t>活性炭吸附</w:t>
            </w:r>
            <w:r>
              <w:rPr>
                <w:rFonts w:ascii="Times New Roman" w:hAnsi="Times New Roman" w:cs="Times New Roman" w:hint="eastAsia"/>
                <w:sz w:val="24"/>
              </w:rPr>
              <w:t>”装置（处理效率≥</w:t>
            </w:r>
            <w:r>
              <w:rPr>
                <w:rFonts w:ascii="Times New Roman" w:hAnsi="Times New Roman" w:cs="Times New Roman" w:hint="eastAsia"/>
                <w:sz w:val="24"/>
              </w:rPr>
              <w:t>90%</w:t>
            </w:r>
            <w:r>
              <w:rPr>
                <w:rFonts w:ascii="Times New Roman" w:hAnsi="Times New Roman" w:cs="Times New Roman" w:hint="eastAsia"/>
                <w:sz w:val="24"/>
              </w:rPr>
              <w:t>）处理后经</w:t>
            </w:r>
            <w:r>
              <w:rPr>
                <w:rFonts w:ascii="Times New Roman" w:hAnsi="Times New Roman" w:cs="Times New Roman" w:hint="eastAsia"/>
                <w:sz w:val="24"/>
              </w:rPr>
              <w:t>1</w:t>
            </w:r>
            <w:r>
              <w:rPr>
                <w:rFonts w:ascii="Times New Roman" w:hAnsi="Times New Roman" w:cs="Times New Roman" w:hint="eastAsia"/>
                <w:sz w:val="24"/>
              </w:rPr>
              <w:t>根</w:t>
            </w:r>
            <w:r>
              <w:rPr>
                <w:rFonts w:ascii="Times New Roman" w:hAnsi="Times New Roman" w:cs="Times New Roman" w:hint="eastAsia"/>
                <w:sz w:val="24"/>
              </w:rPr>
              <w:t>15m</w:t>
            </w:r>
            <w:r>
              <w:rPr>
                <w:rFonts w:ascii="Times New Roman" w:hAnsi="Times New Roman" w:cs="Times New Roman" w:hint="eastAsia"/>
                <w:sz w:val="24"/>
              </w:rPr>
              <w:t>排气筒排放</w:t>
            </w:r>
            <w:r>
              <w:rPr>
                <w:rFonts w:ascii="Times New Roman" w:hAnsi="Times New Roman" w:cs="Times New Roman" w:hint="eastAsia"/>
                <w:sz w:val="24"/>
              </w:rPr>
              <w:t>，</w:t>
            </w:r>
            <w:r>
              <w:rPr>
                <w:rFonts w:ascii="Times New Roman" w:hAnsi="Times New Roman" w:cs="Times New Roman" w:hint="eastAsia"/>
                <w:sz w:val="24"/>
              </w:rPr>
              <w:t>有机废气排放速率为</w:t>
            </w:r>
            <w:r>
              <w:rPr>
                <w:rFonts w:ascii="Times New Roman" w:hAnsi="Times New Roman" w:cs="Times New Roman" w:hint="eastAsia"/>
                <w:sz w:val="24"/>
              </w:rPr>
              <w:t>0.0021</w:t>
            </w:r>
            <w:r>
              <w:rPr>
                <w:rFonts w:ascii="Times New Roman" w:hAnsi="Times New Roman" w:cs="Times New Roman" w:hint="eastAsia"/>
                <w:sz w:val="24"/>
              </w:rPr>
              <w:t>kg/h</w:t>
            </w:r>
            <w:r>
              <w:rPr>
                <w:rFonts w:ascii="Times New Roman" w:hAnsi="Times New Roman" w:cs="Times New Roman" w:hint="eastAsia"/>
                <w:sz w:val="24"/>
              </w:rPr>
              <w:t>（排放量：</w:t>
            </w:r>
            <w:r>
              <w:rPr>
                <w:rFonts w:ascii="Times New Roman" w:hAnsi="Times New Roman" w:cs="Times New Roman" w:hint="eastAsia"/>
                <w:sz w:val="24"/>
              </w:rPr>
              <w:t>0.0051</w:t>
            </w:r>
            <w:r>
              <w:rPr>
                <w:rFonts w:ascii="Times New Roman" w:hAnsi="Times New Roman" w:cs="Times New Roman" w:hint="eastAsia"/>
                <w:sz w:val="24"/>
              </w:rPr>
              <w:t>t/a</w:t>
            </w:r>
            <w:r>
              <w:rPr>
                <w:rFonts w:ascii="Times New Roman" w:hAnsi="Times New Roman" w:cs="Times New Roman" w:hint="eastAsia"/>
                <w:sz w:val="24"/>
              </w:rPr>
              <w:t>），可满足《大气污染物综合排放标准》（</w:t>
            </w:r>
            <w:r>
              <w:rPr>
                <w:rFonts w:ascii="Times New Roman" w:hAnsi="Times New Roman" w:cs="Times New Roman" w:hint="eastAsia"/>
                <w:sz w:val="24"/>
              </w:rPr>
              <w:t>GB16297-1996</w:t>
            </w:r>
            <w:r>
              <w:rPr>
                <w:rFonts w:ascii="Times New Roman" w:hAnsi="Times New Roman" w:cs="Times New Roman" w:hint="eastAsia"/>
                <w:sz w:val="24"/>
              </w:rPr>
              <w:t>）中二级标准要求（</w:t>
            </w:r>
            <w:r>
              <w:rPr>
                <w:rFonts w:ascii="Times New Roman" w:hAnsi="Times New Roman" w:cs="Times New Roman" w:hint="eastAsia"/>
                <w:sz w:val="24"/>
              </w:rPr>
              <w:t>10kg/h</w:t>
            </w:r>
            <w:r>
              <w:rPr>
                <w:rFonts w:ascii="Times New Roman" w:hAnsi="Times New Roman" w:cs="Times New Roman" w:hint="eastAsia"/>
                <w:sz w:val="24"/>
              </w:rPr>
              <w:t>）；排放浓度为</w:t>
            </w:r>
            <w:r>
              <w:rPr>
                <w:rFonts w:ascii="Times New Roman" w:hAnsi="Times New Roman" w:cs="Times New Roman" w:hint="eastAsia"/>
                <w:sz w:val="24"/>
              </w:rPr>
              <w:t>0.42</w:t>
            </w:r>
            <w:r>
              <w:rPr>
                <w:rFonts w:ascii="Times New Roman" w:hAnsi="Times New Roman" w:cs="Times New Roman" w:hint="eastAsia"/>
                <w:sz w:val="24"/>
              </w:rPr>
              <w:t>mg/m</w:t>
            </w:r>
            <w:r>
              <w:rPr>
                <w:rFonts w:ascii="Times New Roman" w:hAnsi="Times New Roman" w:cs="Times New Roman" w:hint="eastAsia"/>
                <w:sz w:val="24"/>
                <w:vertAlign w:val="superscript"/>
              </w:rPr>
              <w:t>3</w:t>
            </w:r>
            <w:r>
              <w:rPr>
                <w:rFonts w:ascii="Times New Roman" w:hAnsi="Times New Roman" w:cs="Times New Roman" w:hint="eastAsia"/>
                <w:sz w:val="24"/>
              </w:rPr>
              <w:t>，可满足《挥发性有机物排放控制标准》（</w:t>
            </w:r>
            <w:r>
              <w:rPr>
                <w:rFonts w:ascii="Times New Roman" w:hAnsi="Times New Roman" w:cs="Times New Roman" w:hint="eastAsia"/>
                <w:sz w:val="24"/>
              </w:rPr>
              <w:t>DB61/T1061-2017</w:t>
            </w:r>
            <w:r>
              <w:rPr>
                <w:rFonts w:ascii="Times New Roman" w:hAnsi="Times New Roman" w:cs="Times New Roman" w:hint="eastAsia"/>
                <w:sz w:val="24"/>
              </w:rPr>
              <w:t>）中限值要求（</w:t>
            </w:r>
            <w:r>
              <w:rPr>
                <w:bCs/>
                <w:sz w:val="24"/>
              </w:rPr>
              <w:t>非甲烷总烃有组织排放浓度限值</w:t>
            </w:r>
            <w:r>
              <w:rPr>
                <w:rFonts w:hint="eastAsia"/>
                <w:bCs/>
                <w:sz w:val="24"/>
              </w:rPr>
              <w:t>：</w:t>
            </w:r>
            <w:r>
              <w:rPr>
                <w:rFonts w:ascii="Times New Roman" w:hAnsi="Times New Roman" w:cs="Times New Roman" w:hint="eastAsia"/>
                <w:sz w:val="24"/>
              </w:rPr>
              <w:t>50mg/m</w:t>
            </w:r>
            <w:r>
              <w:rPr>
                <w:rFonts w:ascii="Times New Roman" w:hAnsi="Times New Roman" w:cs="Times New Roman" w:hint="eastAsia"/>
                <w:sz w:val="24"/>
                <w:vertAlign w:val="superscript"/>
              </w:rPr>
              <w:t>3</w:t>
            </w:r>
            <w:r>
              <w:rPr>
                <w:rFonts w:ascii="Times New Roman" w:hAnsi="Times New Roman" w:cs="Times New Roman" w:hint="eastAsia"/>
                <w:sz w:val="24"/>
              </w:rPr>
              <w:t>）。</w:t>
            </w:r>
          </w:p>
          <w:p w:rsidR="007C68B2" w:rsidRDefault="00116348">
            <w:pPr>
              <w:pStyle w:val="a8"/>
              <w:spacing w:line="50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sz w:val="24"/>
              </w:rPr>
              <w:t>无组织</w:t>
            </w:r>
            <w:r>
              <w:rPr>
                <w:rFonts w:ascii="Times New Roman" w:hAnsi="Times New Roman" w:cs="Times New Roman" w:hint="eastAsia"/>
                <w:sz w:val="24"/>
              </w:rPr>
              <w:t>废气</w:t>
            </w:r>
          </w:p>
          <w:p w:rsidR="007C68B2" w:rsidRDefault="00116348">
            <w:pPr>
              <w:pStyle w:val="a8"/>
              <w:spacing w:line="500" w:lineRule="exact"/>
              <w:ind w:firstLineChars="200" w:firstLine="480"/>
            </w:pPr>
            <w:r>
              <w:rPr>
                <w:rFonts w:ascii="Times New Roman" w:hAnsi="Times New Roman" w:cs="Times New Roman" w:hint="eastAsia"/>
                <w:sz w:val="24"/>
              </w:rPr>
              <w:t>未被集气罩收集到的有机废气（以非甲烷总烃计），产生量为</w:t>
            </w:r>
            <w:r>
              <w:rPr>
                <w:rFonts w:ascii="Times New Roman" w:hAnsi="Times New Roman" w:cs="Times New Roman" w:hint="eastAsia"/>
                <w:sz w:val="24"/>
              </w:rPr>
              <w:t>0.009</w:t>
            </w:r>
            <w:r>
              <w:rPr>
                <w:rFonts w:ascii="Times New Roman" w:hAnsi="Times New Roman" w:cs="Times New Roman" w:hint="eastAsia"/>
                <w:sz w:val="24"/>
              </w:rPr>
              <w:t>t/a</w:t>
            </w:r>
            <w:r>
              <w:rPr>
                <w:rFonts w:ascii="Times New Roman" w:hAnsi="Times New Roman" w:cs="Times New Roman" w:hint="eastAsia"/>
                <w:sz w:val="24"/>
              </w:rPr>
              <w:t>，通过加强车间通风以无组织形式排放，对周围环境影响较小。</w:t>
            </w:r>
          </w:p>
          <w:p w:rsidR="007C68B2" w:rsidRDefault="00116348">
            <w:pPr>
              <w:tabs>
                <w:tab w:val="left" w:pos="2865"/>
              </w:tabs>
              <w:spacing w:line="360" w:lineRule="auto"/>
              <w:ind w:firstLineChars="200" w:firstLine="480"/>
              <w:rPr>
                <w:bCs/>
              </w:rPr>
            </w:pPr>
            <w:r>
              <w:rPr>
                <w:rFonts w:hint="eastAsia"/>
                <w:color w:val="000000"/>
                <w:sz w:val="24"/>
              </w:rPr>
              <w:t>2</w:t>
            </w:r>
            <w:r>
              <w:rPr>
                <w:rFonts w:hint="eastAsia"/>
                <w:color w:val="000000"/>
                <w:sz w:val="24"/>
              </w:rPr>
              <w:t>、</w:t>
            </w:r>
            <w:r>
              <w:rPr>
                <w:rFonts w:hint="eastAsia"/>
                <w:color w:val="000000"/>
                <w:sz w:val="24"/>
              </w:rPr>
              <w:t>污染源调查</w:t>
            </w:r>
          </w:p>
          <w:p w:rsidR="007C68B2" w:rsidRDefault="00116348">
            <w:pPr>
              <w:pStyle w:val="Default1"/>
              <w:snapToGrid w:val="0"/>
              <w:spacing w:line="360"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1</w:t>
            </w:r>
            <w:r>
              <w:rPr>
                <w:rFonts w:ascii="Times New Roman" w:cs="Times New Roman" w:hint="eastAsia"/>
                <w:bCs/>
                <w:color w:val="auto"/>
              </w:rPr>
              <w:t>）</w:t>
            </w:r>
            <w:r>
              <w:rPr>
                <w:rFonts w:ascii="Times New Roman" w:cs="Times New Roman"/>
                <w:bCs/>
                <w:color w:val="auto"/>
              </w:rPr>
              <w:t>预测模式</w:t>
            </w:r>
          </w:p>
          <w:p w:rsidR="007C68B2" w:rsidRDefault="00116348">
            <w:pPr>
              <w:pStyle w:val="Default1"/>
              <w:snapToGrid w:val="0"/>
              <w:spacing w:line="336" w:lineRule="auto"/>
              <w:ind w:firstLineChars="200" w:firstLine="480"/>
              <w:rPr>
                <w:rFonts w:ascii="Times New Roman" w:cs="Times New Roman"/>
                <w:bCs/>
                <w:color w:val="auto"/>
                <w:highlight w:val="yellow"/>
              </w:rPr>
            </w:pPr>
            <w:r>
              <w:rPr>
                <w:rFonts w:ascii="Times New Roman" w:cs="Times New Roman"/>
                <w:bCs/>
                <w:color w:val="auto"/>
              </w:rPr>
              <w:t>本次大气环境影响评价采用《环境影响评价技术导则</w:t>
            </w:r>
            <w:r>
              <w:rPr>
                <w:rFonts w:ascii="Times New Roman" w:cs="Times New Roman"/>
                <w:bCs/>
                <w:color w:val="auto"/>
              </w:rPr>
              <w:t>·</w:t>
            </w:r>
            <w:r>
              <w:rPr>
                <w:rFonts w:ascii="Times New Roman" w:cs="Times New Roman"/>
                <w:bCs/>
                <w:color w:val="auto"/>
              </w:rPr>
              <w:t>大气环境》（</w:t>
            </w:r>
            <w:r>
              <w:rPr>
                <w:rFonts w:ascii="Times New Roman" w:cs="Times New Roman"/>
                <w:bCs/>
                <w:color w:val="auto"/>
              </w:rPr>
              <w:t>HJ/T2.2-2018</w:t>
            </w:r>
            <w:r>
              <w:rPr>
                <w:rFonts w:ascii="Times New Roman" w:cs="Times New Roman"/>
                <w:bCs/>
                <w:color w:val="auto"/>
              </w:rPr>
              <w:t>）所推荐采用的估算模式（</w:t>
            </w:r>
            <w:r>
              <w:rPr>
                <w:rFonts w:ascii="Times New Roman" w:cs="Times New Roman"/>
                <w:bCs/>
                <w:color w:val="auto"/>
              </w:rPr>
              <w:t>AERSCREEN</w:t>
            </w:r>
            <w:r>
              <w:rPr>
                <w:rFonts w:ascii="Times New Roman" w:cs="Times New Roman"/>
                <w:bCs/>
                <w:color w:val="auto"/>
              </w:rPr>
              <w:t>）。</w:t>
            </w:r>
          </w:p>
          <w:p w:rsidR="007C68B2" w:rsidRDefault="00116348">
            <w:pPr>
              <w:pStyle w:val="Default1"/>
              <w:snapToGrid w:val="0"/>
              <w:spacing w:line="336" w:lineRule="auto"/>
              <w:ind w:firstLineChars="200" w:firstLine="480"/>
              <w:rPr>
                <w:rFonts w:ascii="Times New Roman" w:cs="Times New Roman"/>
                <w:bCs/>
                <w:color w:val="auto"/>
              </w:rPr>
            </w:pPr>
            <w:r>
              <w:rPr>
                <w:rFonts w:ascii="Times New Roman" w:cs="Times New Roman" w:hint="eastAsia"/>
                <w:bCs/>
                <w:color w:val="auto"/>
              </w:rPr>
              <w:t>（</w:t>
            </w:r>
            <w:r>
              <w:rPr>
                <w:rFonts w:ascii="Times New Roman" w:cs="Times New Roman" w:hint="eastAsia"/>
                <w:bCs/>
                <w:color w:val="auto"/>
              </w:rPr>
              <w:t>2</w:t>
            </w:r>
            <w:r>
              <w:rPr>
                <w:rFonts w:ascii="Times New Roman" w:cs="Times New Roman" w:hint="eastAsia"/>
                <w:bCs/>
                <w:color w:val="auto"/>
              </w:rPr>
              <w:t>）</w:t>
            </w:r>
            <w:r>
              <w:rPr>
                <w:rFonts w:ascii="Times New Roman" w:cs="Times New Roman"/>
                <w:bCs/>
                <w:color w:val="auto"/>
              </w:rPr>
              <w:t>预测源强</w:t>
            </w:r>
          </w:p>
          <w:p w:rsidR="007C68B2" w:rsidRDefault="00116348">
            <w:pPr>
              <w:adjustRightInd w:val="0"/>
              <w:snapToGrid w:val="0"/>
              <w:spacing w:line="336" w:lineRule="auto"/>
              <w:ind w:firstLineChars="200" w:firstLine="480"/>
              <w:rPr>
                <w:bCs/>
                <w:color w:val="000000"/>
                <w:sz w:val="24"/>
                <w:szCs w:val="24"/>
              </w:rPr>
            </w:pPr>
            <w:r>
              <w:rPr>
                <w:bCs/>
                <w:color w:val="000000"/>
                <w:sz w:val="24"/>
                <w:szCs w:val="24"/>
              </w:rPr>
              <w:t>项目估算模式参数见表</w:t>
            </w:r>
            <w:r>
              <w:rPr>
                <w:rFonts w:hint="eastAsia"/>
                <w:bCs/>
                <w:color w:val="000000"/>
                <w:sz w:val="24"/>
                <w:szCs w:val="24"/>
              </w:rPr>
              <w:t>17</w:t>
            </w:r>
            <w:r>
              <w:rPr>
                <w:bCs/>
                <w:color w:val="000000"/>
                <w:sz w:val="24"/>
                <w:szCs w:val="24"/>
              </w:rPr>
              <w:t>、项目点源参数见表</w:t>
            </w:r>
            <w:r>
              <w:rPr>
                <w:rFonts w:hint="eastAsia"/>
                <w:bCs/>
                <w:color w:val="000000"/>
                <w:sz w:val="24"/>
                <w:szCs w:val="24"/>
              </w:rPr>
              <w:t>18</w:t>
            </w:r>
            <w:r>
              <w:rPr>
                <w:bCs/>
                <w:color w:val="000000"/>
                <w:sz w:val="24"/>
                <w:szCs w:val="24"/>
              </w:rPr>
              <w:t>、面源参数见表</w:t>
            </w:r>
            <w:r>
              <w:rPr>
                <w:rFonts w:hint="eastAsia"/>
                <w:bCs/>
                <w:color w:val="000000"/>
                <w:sz w:val="24"/>
                <w:szCs w:val="24"/>
              </w:rPr>
              <w:t>19</w:t>
            </w:r>
            <w:r>
              <w:rPr>
                <w:bCs/>
                <w:color w:val="000000"/>
                <w:sz w:val="24"/>
                <w:szCs w:val="24"/>
              </w:rPr>
              <w:t>。</w:t>
            </w:r>
          </w:p>
          <w:p w:rsidR="007C68B2" w:rsidRDefault="00116348">
            <w:pPr>
              <w:adjustRightInd w:val="0"/>
              <w:snapToGrid w:val="0"/>
              <w:jc w:val="center"/>
              <w:rPr>
                <w:bCs/>
                <w:color w:val="000000"/>
                <w:kern w:val="0"/>
                <w:szCs w:val="21"/>
              </w:rPr>
            </w:pPr>
            <w:r>
              <w:rPr>
                <w:b/>
                <w:color w:val="000000"/>
                <w:kern w:val="0"/>
                <w:szCs w:val="21"/>
              </w:rPr>
              <w:t>表</w:t>
            </w:r>
            <w:r>
              <w:rPr>
                <w:rFonts w:hint="eastAsia"/>
                <w:b/>
                <w:color w:val="000000"/>
                <w:kern w:val="0"/>
                <w:szCs w:val="21"/>
              </w:rPr>
              <w:t>17</w:t>
            </w:r>
            <w:r>
              <w:rPr>
                <w:b/>
                <w:color w:val="000000"/>
                <w:kern w:val="0"/>
                <w:szCs w:val="21"/>
              </w:rPr>
              <w:t xml:space="preserve">   </w:t>
            </w:r>
            <w:r>
              <w:rPr>
                <w:b/>
                <w:color w:val="000000"/>
                <w:kern w:val="0"/>
                <w:szCs w:val="21"/>
              </w:rPr>
              <w:t>估算模式参数表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491"/>
              <w:gridCol w:w="2835"/>
            </w:tblGrid>
            <w:tr w:rsidR="007C68B2">
              <w:trPr>
                <w:trHeight w:val="340"/>
                <w:jc w:val="center"/>
              </w:trPr>
              <w:tc>
                <w:tcPr>
                  <w:tcW w:w="5669" w:type="dxa"/>
                  <w:gridSpan w:val="2"/>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参数</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取值</w:t>
                  </w:r>
                </w:p>
              </w:tc>
            </w:tr>
            <w:tr w:rsidR="007C68B2">
              <w:trPr>
                <w:trHeight w:val="340"/>
                <w:jc w:val="center"/>
              </w:trPr>
              <w:tc>
                <w:tcPr>
                  <w:tcW w:w="2178" w:type="dxa"/>
                  <w:vMerge w:val="restart"/>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农村选项</w:t>
                  </w:r>
                </w:p>
              </w:tc>
              <w:tc>
                <w:tcPr>
                  <w:tcW w:w="3491"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城市</w:t>
                  </w:r>
                  <w:r>
                    <w:rPr>
                      <w:rFonts w:ascii="Times New Roman" w:cs="Times New Roman"/>
                      <w:bCs/>
                      <w:sz w:val="21"/>
                      <w:szCs w:val="21"/>
                    </w:rPr>
                    <w:t>/</w:t>
                  </w:r>
                  <w:r>
                    <w:rPr>
                      <w:rFonts w:ascii="Times New Roman" w:cs="Times New Roman"/>
                      <w:bCs/>
                      <w:sz w:val="21"/>
                      <w:szCs w:val="21"/>
                    </w:rPr>
                    <w:t>农村</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hint="eastAsia"/>
                      <w:bCs/>
                      <w:sz w:val="21"/>
                      <w:szCs w:val="21"/>
                    </w:rPr>
                    <w:t>城市</w:t>
                  </w:r>
                </w:p>
              </w:tc>
            </w:tr>
            <w:tr w:rsidR="007C68B2">
              <w:trPr>
                <w:trHeight w:val="340"/>
                <w:jc w:val="center"/>
              </w:trPr>
              <w:tc>
                <w:tcPr>
                  <w:tcW w:w="2178" w:type="dxa"/>
                  <w:vMerge/>
                  <w:vAlign w:val="center"/>
                </w:tcPr>
                <w:p w:rsidR="007C68B2" w:rsidRDefault="007C68B2">
                  <w:pPr>
                    <w:pStyle w:val="Default1"/>
                    <w:snapToGrid w:val="0"/>
                    <w:jc w:val="both"/>
                    <w:rPr>
                      <w:rFonts w:ascii="Times New Roman" w:cs="Times New Roman"/>
                      <w:bCs/>
                      <w:sz w:val="21"/>
                      <w:szCs w:val="21"/>
                    </w:rPr>
                  </w:pPr>
                </w:p>
              </w:tc>
              <w:tc>
                <w:tcPr>
                  <w:tcW w:w="3491"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人口数</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w:t>
                  </w:r>
                </w:p>
              </w:tc>
            </w:tr>
            <w:tr w:rsidR="007C68B2">
              <w:trPr>
                <w:trHeight w:val="340"/>
                <w:jc w:val="center"/>
              </w:trPr>
              <w:tc>
                <w:tcPr>
                  <w:tcW w:w="5669" w:type="dxa"/>
                  <w:gridSpan w:val="2"/>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最高环境温度</w:t>
                  </w:r>
                  <w:r>
                    <w:rPr>
                      <w:rFonts w:ascii="Times New Roman" w:cs="Times New Roman"/>
                      <w:bCs/>
                      <w:sz w:val="21"/>
                      <w:szCs w:val="21"/>
                    </w:rPr>
                    <w:t>/℃</w:t>
                  </w:r>
                </w:p>
              </w:tc>
              <w:tc>
                <w:tcPr>
                  <w:tcW w:w="2835" w:type="dxa"/>
                  <w:vAlign w:val="center"/>
                </w:tcPr>
                <w:p w:rsidR="007C68B2" w:rsidRDefault="00116348">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43</w:t>
                  </w:r>
                </w:p>
              </w:tc>
            </w:tr>
            <w:tr w:rsidR="007C68B2">
              <w:trPr>
                <w:trHeight w:val="340"/>
                <w:jc w:val="center"/>
              </w:trPr>
              <w:tc>
                <w:tcPr>
                  <w:tcW w:w="5669" w:type="dxa"/>
                  <w:gridSpan w:val="2"/>
                  <w:vAlign w:val="center"/>
                </w:tcPr>
                <w:p w:rsidR="007C68B2" w:rsidRDefault="00116348">
                  <w:pPr>
                    <w:pStyle w:val="Default1"/>
                    <w:snapToGrid w:val="0"/>
                    <w:jc w:val="both"/>
                    <w:rPr>
                      <w:rFonts w:ascii="Times New Roman" w:cs="Times New Roman"/>
                      <w:bCs/>
                      <w:sz w:val="21"/>
                      <w:szCs w:val="21"/>
                    </w:rPr>
                  </w:pPr>
                  <w:r>
                    <w:rPr>
                      <w:rFonts w:ascii="Times New Roman" w:cs="Times New Roman" w:hint="eastAsia"/>
                      <w:bCs/>
                      <w:sz w:val="21"/>
                      <w:szCs w:val="21"/>
                    </w:rPr>
                    <w:t>最</w:t>
                  </w:r>
                  <w:r>
                    <w:rPr>
                      <w:rFonts w:ascii="Times New Roman" w:cs="Times New Roman"/>
                      <w:bCs/>
                      <w:sz w:val="21"/>
                      <w:szCs w:val="21"/>
                    </w:rPr>
                    <w:t>低环境温度</w:t>
                  </w:r>
                  <w:r>
                    <w:rPr>
                      <w:rFonts w:ascii="Times New Roman" w:cs="Times New Roman"/>
                      <w:bCs/>
                      <w:sz w:val="21"/>
                      <w:szCs w:val="21"/>
                    </w:rPr>
                    <w:t>/℃</w:t>
                  </w:r>
                </w:p>
              </w:tc>
              <w:tc>
                <w:tcPr>
                  <w:tcW w:w="2835" w:type="dxa"/>
                  <w:vAlign w:val="center"/>
                </w:tcPr>
                <w:p w:rsidR="007C68B2" w:rsidRDefault="00116348">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-19</w:t>
                  </w:r>
                </w:p>
              </w:tc>
            </w:tr>
            <w:tr w:rsidR="007C68B2">
              <w:trPr>
                <w:trHeight w:val="340"/>
                <w:jc w:val="center"/>
              </w:trPr>
              <w:tc>
                <w:tcPr>
                  <w:tcW w:w="5669" w:type="dxa"/>
                  <w:gridSpan w:val="2"/>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土地利用类型</w:t>
                  </w:r>
                </w:p>
              </w:tc>
              <w:tc>
                <w:tcPr>
                  <w:tcW w:w="2835" w:type="dxa"/>
                  <w:vAlign w:val="center"/>
                </w:tcPr>
                <w:p w:rsidR="007C68B2" w:rsidRDefault="00116348">
                  <w:pPr>
                    <w:pStyle w:val="Default1"/>
                    <w:snapToGrid w:val="0"/>
                    <w:jc w:val="both"/>
                    <w:rPr>
                      <w:rFonts w:ascii="Times New Roman" w:cs="Times New Roman"/>
                      <w:bCs/>
                      <w:color w:val="000000" w:themeColor="text1"/>
                      <w:sz w:val="21"/>
                      <w:szCs w:val="21"/>
                    </w:rPr>
                  </w:pPr>
                  <w:r>
                    <w:rPr>
                      <w:rFonts w:ascii="Times New Roman" w:cs="Times New Roman" w:hint="eastAsia"/>
                      <w:bCs/>
                      <w:color w:val="000000" w:themeColor="text1"/>
                      <w:sz w:val="21"/>
                      <w:szCs w:val="21"/>
                    </w:rPr>
                    <w:t>集体</w:t>
                  </w:r>
                  <w:r>
                    <w:rPr>
                      <w:rFonts w:ascii="Times New Roman" w:cs="Times New Roman" w:hint="eastAsia"/>
                      <w:bCs/>
                      <w:color w:val="000000" w:themeColor="text1"/>
                      <w:sz w:val="21"/>
                      <w:szCs w:val="21"/>
                    </w:rPr>
                    <w:t>用地</w:t>
                  </w:r>
                </w:p>
              </w:tc>
            </w:tr>
            <w:tr w:rsidR="007C68B2">
              <w:trPr>
                <w:trHeight w:val="340"/>
                <w:jc w:val="center"/>
              </w:trPr>
              <w:tc>
                <w:tcPr>
                  <w:tcW w:w="5669" w:type="dxa"/>
                  <w:gridSpan w:val="2"/>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区域湿度条件</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中等湿度</w:t>
                  </w:r>
                </w:p>
              </w:tc>
            </w:tr>
            <w:tr w:rsidR="007C68B2">
              <w:trPr>
                <w:trHeight w:val="340"/>
                <w:jc w:val="center"/>
              </w:trPr>
              <w:tc>
                <w:tcPr>
                  <w:tcW w:w="2178" w:type="dxa"/>
                  <w:vMerge w:val="restart"/>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是否考虑地形</w:t>
                  </w:r>
                </w:p>
              </w:tc>
              <w:tc>
                <w:tcPr>
                  <w:tcW w:w="3491"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考虑地形</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7C68B2">
              <w:trPr>
                <w:trHeight w:val="340"/>
                <w:jc w:val="center"/>
              </w:trPr>
              <w:tc>
                <w:tcPr>
                  <w:tcW w:w="2178" w:type="dxa"/>
                  <w:vMerge/>
                  <w:vAlign w:val="center"/>
                </w:tcPr>
                <w:p w:rsidR="007C68B2" w:rsidRDefault="007C68B2">
                  <w:pPr>
                    <w:pStyle w:val="Default1"/>
                    <w:snapToGrid w:val="0"/>
                    <w:jc w:val="both"/>
                    <w:rPr>
                      <w:rFonts w:ascii="Times New Roman" w:cs="Times New Roman"/>
                      <w:bCs/>
                      <w:sz w:val="21"/>
                      <w:szCs w:val="21"/>
                    </w:rPr>
                  </w:pPr>
                </w:p>
              </w:tc>
              <w:tc>
                <w:tcPr>
                  <w:tcW w:w="3491"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地形数据分辨率</w:t>
                  </w:r>
                  <w:r>
                    <w:rPr>
                      <w:rFonts w:ascii="Times New Roman" w:cs="Times New Roman"/>
                      <w:bCs/>
                      <w:sz w:val="21"/>
                      <w:szCs w:val="21"/>
                    </w:rPr>
                    <w:t xml:space="preserve"> / m</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w:t>
                  </w:r>
                </w:p>
              </w:tc>
            </w:tr>
            <w:tr w:rsidR="007C68B2">
              <w:trPr>
                <w:trHeight w:val="340"/>
                <w:jc w:val="center"/>
              </w:trPr>
              <w:tc>
                <w:tcPr>
                  <w:tcW w:w="2178" w:type="dxa"/>
                  <w:vMerge w:val="restart"/>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是否考虑岸线熏烟</w:t>
                  </w:r>
                </w:p>
              </w:tc>
              <w:tc>
                <w:tcPr>
                  <w:tcW w:w="3491"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考虑岸线熏烟</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hint="eastAsia"/>
                      <w:sz w:val="21"/>
                      <w:szCs w:val="21"/>
                    </w:rPr>
                    <w:t>□是</w:t>
                  </w:r>
                  <w:r>
                    <w:rPr>
                      <w:rFonts w:ascii="Times New Roman" w:hint="eastAsia"/>
                      <w:sz w:val="21"/>
                      <w:szCs w:val="21"/>
                    </w:rPr>
                    <w:t xml:space="preserve">   </w:t>
                  </w:r>
                  <w:r>
                    <w:rPr>
                      <w:rFonts w:ascii="Times New Roman" w:hint="eastAsia"/>
                      <w:sz w:val="21"/>
                      <w:szCs w:val="21"/>
                    </w:rPr>
                    <w:t>■否</w:t>
                  </w:r>
                </w:p>
              </w:tc>
            </w:tr>
            <w:tr w:rsidR="007C68B2">
              <w:trPr>
                <w:trHeight w:val="340"/>
                <w:jc w:val="center"/>
              </w:trPr>
              <w:tc>
                <w:tcPr>
                  <w:tcW w:w="2178" w:type="dxa"/>
                  <w:vMerge/>
                  <w:vAlign w:val="center"/>
                </w:tcPr>
                <w:p w:rsidR="007C68B2" w:rsidRDefault="007C68B2">
                  <w:pPr>
                    <w:pStyle w:val="Default1"/>
                    <w:snapToGrid w:val="0"/>
                    <w:jc w:val="both"/>
                    <w:rPr>
                      <w:rFonts w:ascii="Times New Roman" w:cs="Times New Roman"/>
                      <w:bCs/>
                      <w:sz w:val="21"/>
                      <w:szCs w:val="21"/>
                    </w:rPr>
                  </w:pPr>
                </w:p>
              </w:tc>
              <w:tc>
                <w:tcPr>
                  <w:tcW w:w="3491"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岸线距离</w:t>
                  </w:r>
                  <w:r>
                    <w:rPr>
                      <w:rFonts w:ascii="Times New Roman" w:cs="Times New Roman"/>
                      <w:bCs/>
                      <w:sz w:val="21"/>
                      <w:szCs w:val="21"/>
                    </w:rPr>
                    <w:t>/ km</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w:t>
                  </w:r>
                </w:p>
              </w:tc>
            </w:tr>
            <w:tr w:rsidR="007C68B2">
              <w:trPr>
                <w:trHeight w:val="340"/>
                <w:jc w:val="center"/>
              </w:trPr>
              <w:tc>
                <w:tcPr>
                  <w:tcW w:w="2178" w:type="dxa"/>
                  <w:vMerge/>
                  <w:vAlign w:val="center"/>
                </w:tcPr>
                <w:p w:rsidR="007C68B2" w:rsidRDefault="007C68B2">
                  <w:pPr>
                    <w:pStyle w:val="Default1"/>
                    <w:snapToGrid w:val="0"/>
                    <w:jc w:val="both"/>
                    <w:rPr>
                      <w:rFonts w:ascii="Times New Roman" w:cs="Times New Roman"/>
                      <w:bCs/>
                      <w:sz w:val="21"/>
                      <w:szCs w:val="21"/>
                    </w:rPr>
                  </w:pPr>
                </w:p>
              </w:tc>
              <w:tc>
                <w:tcPr>
                  <w:tcW w:w="3491"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岸线方向</w:t>
                  </w:r>
                  <w:r>
                    <w:rPr>
                      <w:rFonts w:ascii="Times New Roman" w:cs="Times New Roman"/>
                      <w:bCs/>
                      <w:sz w:val="21"/>
                      <w:szCs w:val="21"/>
                    </w:rPr>
                    <w:t>/ °</w:t>
                  </w:r>
                </w:p>
              </w:tc>
              <w:tc>
                <w:tcPr>
                  <w:tcW w:w="2835" w:type="dxa"/>
                  <w:vAlign w:val="center"/>
                </w:tcPr>
                <w:p w:rsidR="007C68B2" w:rsidRDefault="00116348">
                  <w:pPr>
                    <w:pStyle w:val="Default1"/>
                    <w:snapToGrid w:val="0"/>
                    <w:jc w:val="both"/>
                    <w:rPr>
                      <w:rFonts w:ascii="Times New Roman" w:cs="Times New Roman"/>
                      <w:bCs/>
                      <w:sz w:val="21"/>
                      <w:szCs w:val="21"/>
                    </w:rPr>
                  </w:pPr>
                  <w:r>
                    <w:rPr>
                      <w:rFonts w:ascii="Times New Roman" w:cs="Times New Roman"/>
                      <w:bCs/>
                      <w:sz w:val="21"/>
                      <w:szCs w:val="21"/>
                    </w:rPr>
                    <w:t>/</w:t>
                  </w:r>
                </w:p>
              </w:tc>
            </w:tr>
          </w:tbl>
          <w:p w:rsidR="007C68B2" w:rsidRDefault="007C68B2">
            <w:pPr>
              <w:adjustRightInd w:val="0"/>
              <w:snapToGrid w:val="0"/>
              <w:jc w:val="center"/>
              <w:rPr>
                <w:bCs/>
                <w:color w:val="000000"/>
                <w:kern w:val="0"/>
                <w:szCs w:val="21"/>
              </w:rPr>
            </w:pPr>
          </w:p>
          <w:p w:rsidR="007C68B2" w:rsidRDefault="00116348">
            <w:pPr>
              <w:adjustRightInd w:val="0"/>
              <w:snapToGrid w:val="0"/>
              <w:jc w:val="center"/>
              <w:rPr>
                <w:b/>
                <w:color w:val="000000"/>
                <w:kern w:val="0"/>
                <w:szCs w:val="21"/>
              </w:rPr>
            </w:pPr>
            <w:r>
              <w:rPr>
                <w:b/>
                <w:color w:val="000000"/>
                <w:kern w:val="0"/>
                <w:szCs w:val="21"/>
              </w:rPr>
              <w:t>表</w:t>
            </w:r>
            <w:r>
              <w:rPr>
                <w:b/>
                <w:color w:val="000000"/>
                <w:kern w:val="0"/>
                <w:szCs w:val="21"/>
              </w:rPr>
              <w:t>1</w:t>
            </w:r>
            <w:r>
              <w:rPr>
                <w:rFonts w:hint="eastAsia"/>
                <w:b/>
                <w:color w:val="000000"/>
                <w:kern w:val="0"/>
                <w:szCs w:val="21"/>
              </w:rPr>
              <w:t>8</w:t>
            </w:r>
            <w:r>
              <w:rPr>
                <w:b/>
                <w:color w:val="000000"/>
                <w:kern w:val="0"/>
                <w:szCs w:val="21"/>
              </w:rPr>
              <w:t xml:space="preserve">   </w:t>
            </w:r>
            <w:r>
              <w:rPr>
                <w:b/>
                <w:color w:val="000000"/>
                <w:kern w:val="0"/>
                <w:szCs w:val="21"/>
              </w:rPr>
              <w:t>点源参数表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50"/>
              <w:gridCol w:w="851"/>
              <w:gridCol w:w="708"/>
              <w:gridCol w:w="709"/>
              <w:gridCol w:w="709"/>
              <w:gridCol w:w="698"/>
              <w:gridCol w:w="719"/>
              <w:gridCol w:w="709"/>
              <w:gridCol w:w="709"/>
              <w:gridCol w:w="1129"/>
            </w:tblGrid>
            <w:tr w:rsidR="007C68B2">
              <w:trPr>
                <w:trHeight w:val="895"/>
                <w:jc w:val="center"/>
              </w:trPr>
              <w:tc>
                <w:tcPr>
                  <w:tcW w:w="713"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名称</w:t>
                  </w:r>
                </w:p>
              </w:tc>
              <w:tc>
                <w:tcPr>
                  <w:tcW w:w="1701" w:type="dxa"/>
                  <w:gridSpan w:val="2"/>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排气筒底部中心坐标</w:t>
                  </w:r>
                  <w:r>
                    <w:rPr>
                      <w:rFonts w:ascii="Times New Roman" w:eastAsia="宋体"/>
                      <w:b w:val="0"/>
                      <w:color w:val="000000"/>
                      <w:sz w:val="21"/>
                      <w:szCs w:val="21"/>
                    </w:rPr>
                    <w:t>/m</w:t>
                  </w:r>
                </w:p>
              </w:tc>
              <w:tc>
                <w:tcPr>
                  <w:tcW w:w="708"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排气筒底部海拔高度</w:t>
                  </w:r>
                  <w:r>
                    <w:rPr>
                      <w:rFonts w:ascii="Times New Roman" w:eastAsia="宋体"/>
                      <w:b w:val="0"/>
                      <w:color w:val="000000"/>
                      <w:sz w:val="21"/>
                      <w:szCs w:val="21"/>
                    </w:rPr>
                    <w:t>/m</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排气筒高度</w:t>
                  </w:r>
                  <w:r>
                    <w:rPr>
                      <w:rFonts w:ascii="Times New Roman" w:eastAsia="宋体"/>
                      <w:b w:val="0"/>
                      <w:color w:val="000000"/>
                      <w:sz w:val="21"/>
                      <w:szCs w:val="21"/>
                    </w:rPr>
                    <w:t>/m</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排气筒出口内径</w:t>
                  </w:r>
                  <w:r>
                    <w:rPr>
                      <w:rFonts w:ascii="Times New Roman" w:eastAsia="宋体"/>
                      <w:b w:val="0"/>
                      <w:color w:val="000000"/>
                      <w:sz w:val="21"/>
                      <w:szCs w:val="21"/>
                    </w:rPr>
                    <w:t>/m</w:t>
                  </w:r>
                </w:p>
              </w:tc>
              <w:tc>
                <w:tcPr>
                  <w:tcW w:w="698"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烟气流速</w:t>
                  </w:r>
                  <w:r>
                    <w:rPr>
                      <w:rFonts w:ascii="Times New Roman" w:eastAsia="宋体"/>
                      <w:b w:val="0"/>
                      <w:color w:val="000000"/>
                      <w:sz w:val="21"/>
                      <w:szCs w:val="21"/>
                    </w:rPr>
                    <w:t>m/s</w:t>
                  </w:r>
                </w:p>
              </w:tc>
              <w:tc>
                <w:tcPr>
                  <w:tcW w:w="719"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烟气温度</w:t>
                  </w:r>
                  <w:r>
                    <w:rPr>
                      <w:rFonts w:ascii="Times New Roman" w:eastAsia="宋体"/>
                      <w:b w:val="0"/>
                      <w:color w:val="000000"/>
                      <w:sz w:val="21"/>
                      <w:szCs w:val="21"/>
                    </w:rPr>
                    <w:t>/℃</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年排放小时数</w:t>
                  </w:r>
                  <w:r>
                    <w:rPr>
                      <w:rFonts w:ascii="Times New Roman" w:eastAsia="宋体"/>
                      <w:b w:val="0"/>
                      <w:color w:val="000000"/>
                      <w:sz w:val="21"/>
                      <w:szCs w:val="21"/>
                    </w:rPr>
                    <w:t>/h</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排放工况</w:t>
                  </w:r>
                </w:p>
              </w:tc>
              <w:tc>
                <w:tcPr>
                  <w:tcW w:w="1129" w:type="dxa"/>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b w:val="0"/>
                      <w:color w:val="000000"/>
                      <w:sz w:val="21"/>
                      <w:szCs w:val="21"/>
                    </w:rPr>
                    <w:t>污染物排放速率</w:t>
                  </w:r>
                  <w:r>
                    <w:rPr>
                      <w:rFonts w:ascii="Times New Roman" w:eastAsia="宋体"/>
                      <w:b w:val="0"/>
                      <w:color w:val="000000"/>
                      <w:sz w:val="21"/>
                      <w:szCs w:val="21"/>
                    </w:rPr>
                    <w:t>/(kg/h)</w:t>
                  </w:r>
                </w:p>
              </w:tc>
            </w:tr>
            <w:tr w:rsidR="007C68B2">
              <w:trPr>
                <w:trHeight w:val="532"/>
                <w:jc w:val="center"/>
              </w:trPr>
              <w:tc>
                <w:tcPr>
                  <w:tcW w:w="713"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1701" w:type="dxa"/>
                  <w:gridSpan w:val="2"/>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708"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698"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719"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color w:val="000000"/>
                      <w:sz w:val="21"/>
                      <w:szCs w:val="21"/>
                    </w:rPr>
                  </w:pPr>
                </w:p>
              </w:tc>
              <w:tc>
                <w:tcPr>
                  <w:tcW w:w="1129" w:type="dxa"/>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hint="eastAsia"/>
                      <w:b w:val="0"/>
                      <w:color w:val="000000"/>
                      <w:sz w:val="21"/>
                      <w:szCs w:val="21"/>
                    </w:rPr>
                    <w:t>非甲烷</w:t>
                  </w:r>
                </w:p>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hint="eastAsia"/>
                      <w:b w:val="0"/>
                      <w:color w:val="000000"/>
                      <w:sz w:val="21"/>
                      <w:szCs w:val="21"/>
                    </w:rPr>
                    <w:t>总烃</w:t>
                  </w:r>
                </w:p>
              </w:tc>
            </w:tr>
            <w:tr w:rsidR="007C68B2">
              <w:trPr>
                <w:trHeight w:val="947"/>
                <w:jc w:val="center"/>
              </w:trPr>
              <w:tc>
                <w:tcPr>
                  <w:tcW w:w="713" w:type="dxa"/>
                  <w:vAlign w:val="center"/>
                </w:tcPr>
                <w:p w:rsidR="007C68B2" w:rsidRDefault="00116348">
                  <w:pPr>
                    <w:pStyle w:val="a6"/>
                    <w:adjustRightInd w:val="0"/>
                    <w:snapToGrid w:val="0"/>
                    <w:spacing w:line="240" w:lineRule="auto"/>
                    <w:jc w:val="center"/>
                    <w:rPr>
                      <w:b w:val="0"/>
                      <w:bCs/>
                      <w:color w:val="000000"/>
                      <w:sz w:val="21"/>
                      <w:szCs w:val="21"/>
                    </w:rPr>
                  </w:pPr>
                  <w:r>
                    <w:rPr>
                      <w:rFonts w:ascii="Times New Roman" w:eastAsia="宋体" w:hint="eastAsia"/>
                      <w:b w:val="0"/>
                      <w:color w:val="000000"/>
                      <w:sz w:val="21"/>
                      <w:szCs w:val="21"/>
                    </w:rPr>
                    <w:t>排气筒</w:t>
                  </w:r>
                </w:p>
              </w:tc>
              <w:tc>
                <w:tcPr>
                  <w:tcW w:w="850" w:type="dxa"/>
                  <w:vAlign w:val="center"/>
                </w:tcPr>
                <w:p w:rsidR="007C68B2" w:rsidRDefault="00116348">
                  <w:pPr>
                    <w:adjustRightInd w:val="0"/>
                    <w:snapToGrid w:val="0"/>
                    <w:jc w:val="center"/>
                    <w:rPr>
                      <w:color w:val="000000" w:themeColor="text1"/>
                      <w:szCs w:val="21"/>
                    </w:rPr>
                  </w:pPr>
                  <w:r>
                    <w:rPr>
                      <w:color w:val="000000" w:themeColor="text1"/>
                      <w:szCs w:val="21"/>
                    </w:rPr>
                    <w:t>108.825865</w:t>
                  </w:r>
                </w:p>
              </w:tc>
              <w:tc>
                <w:tcPr>
                  <w:tcW w:w="851" w:type="dxa"/>
                  <w:vAlign w:val="center"/>
                </w:tcPr>
                <w:p w:rsidR="007C68B2" w:rsidRDefault="00116348">
                  <w:pPr>
                    <w:adjustRightInd w:val="0"/>
                    <w:snapToGrid w:val="0"/>
                    <w:jc w:val="center"/>
                    <w:rPr>
                      <w:color w:val="000000" w:themeColor="text1"/>
                      <w:szCs w:val="21"/>
                    </w:rPr>
                  </w:pPr>
                  <w:r>
                    <w:rPr>
                      <w:color w:val="000000" w:themeColor="text1"/>
                      <w:szCs w:val="21"/>
                    </w:rPr>
                    <w:t>34.272713</w:t>
                  </w:r>
                </w:p>
              </w:tc>
              <w:tc>
                <w:tcPr>
                  <w:tcW w:w="708" w:type="dxa"/>
                  <w:vAlign w:val="center"/>
                </w:tcPr>
                <w:p w:rsidR="007C68B2" w:rsidRDefault="00116348">
                  <w:pPr>
                    <w:adjustRightInd w:val="0"/>
                    <w:snapToGrid w:val="0"/>
                    <w:jc w:val="center"/>
                    <w:rPr>
                      <w:color w:val="000000" w:themeColor="text1"/>
                      <w:szCs w:val="21"/>
                    </w:rPr>
                  </w:pPr>
                  <w:r>
                    <w:rPr>
                      <w:color w:val="000000" w:themeColor="text1"/>
                      <w:szCs w:val="21"/>
                    </w:rPr>
                    <w:t>393</w:t>
                  </w:r>
                </w:p>
              </w:tc>
              <w:tc>
                <w:tcPr>
                  <w:tcW w:w="709" w:type="dxa"/>
                  <w:vAlign w:val="center"/>
                </w:tcPr>
                <w:p w:rsidR="007C68B2" w:rsidRDefault="00116348">
                  <w:pPr>
                    <w:adjustRightInd w:val="0"/>
                    <w:snapToGrid w:val="0"/>
                    <w:jc w:val="center"/>
                    <w:rPr>
                      <w:color w:val="000000" w:themeColor="text1"/>
                      <w:szCs w:val="21"/>
                    </w:rPr>
                  </w:pPr>
                  <w:r>
                    <w:rPr>
                      <w:color w:val="000000" w:themeColor="text1"/>
                      <w:szCs w:val="21"/>
                    </w:rPr>
                    <w:t>15</w:t>
                  </w:r>
                </w:p>
              </w:tc>
              <w:tc>
                <w:tcPr>
                  <w:tcW w:w="709" w:type="dxa"/>
                  <w:vAlign w:val="center"/>
                </w:tcPr>
                <w:p w:rsidR="007C68B2" w:rsidRDefault="00116348">
                  <w:pPr>
                    <w:autoSpaceDE w:val="0"/>
                    <w:autoSpaceDN w:val="0"/>
                    <w:adjustRightInd w:val="0"/>
                    <w:snapToGrid w:val="0"/>
                    <w:jc w:val="center"/>
                    <w:rPr>
                      <w:color w:val="000000" w:themeColor="text1"/>
                      <w:szCs w:val="21"/>
                    </w:rPr>
                  </w:pPr>
                  <w:r>
                    <w:rPr>
                      <w:rFonts w:hint="eastAsia"/>
                      <w:color w:val="000000" w:themeColor="text1"/>
                      <w:kern w:val="0"/>
                      <w:szCs w:val="21"/>
                    </w:rPr>
                    <w:t>0.3</w:t>
                  </w:r>
                </w:p>
              </w:tc>
              <w:tc>
                <w:tcPr>
                  <w:tcW w:w="698" w:type="dxa"/>
                  <w:vAlign w:val="center"/>
                </w:tcPr>
                <w:p w:rsidR="007C68B2" w:rsidRDefault="00116348">
                  <w:pPr>
                    <w:autoSpaceDE w:val="0"/>
                    <w:autoSpaceDN w:val="0"/>
                    <w:adjustRightInd w:val="0"/>
                    <w:snapToGrid w:val="0"/>
                    <w:rPr>
                      <w:color w:val="000000" w:themeColor="text1"/>
                      <w:kern w:val="0"/>
                      <w:szCs w:val="21"/>
                    </w:rPr>
                  </w:pPr>
                  <w:r>
                    <w:rPr>
                      <w:rFonts w:hint="eastAsia"/>
                      <w:color w:val="000000" w:themeColor="text1"/>
                      <w:kern w:val="0"/>
                      <w:szCs w:val="21"/>
                    </w:rPr>
                    <w:t>19.66</w:t>
                  </w:r>
                </w:p>
              </w:tc>
              <w:tc>
                <w:tcPr>
                  <w:tcW w:w="719" w:type="dxa"/>
                  <w:vAlign w:val="center"/>
                </w:tcPr>
                <w:p w:rsidR="007C68B2" w:rsidRDefault="00116348">
                  <w:pPr>
                    <w:autoSpaceDE w:val="0"/>
                    <w:autoSpaceDN w:val="0"/>
                    <w:adjustRightInd w:val="0"/>
                    <w:snapToGrid w:val="0"/>
                    <w:jc w:val="center"/>
                    <w:rPr>
                      <w:color w:val="000000" w:themeColor="text1"/>
                      <w:szCs w:val="21"/>
                    </w:rPr>
                  </w:pPr>
                  <w:r>
                    <w:rPr>
                      <w:rFonts w:hint="eastAsia"/>
                      <w:color w:val="000000" w:themeColor="text1"/>
                      <w:kern w:val="0"/>
                      <w:szCs w:val="21"/>
                    </w:rPr>
                    <w:t>25</w:t>
                  </w:r>
                </w:p>
              </w:tc>
              <w:tc>
                <w:tcPr>
                  <w:tcW w:w="709" w:type="dxa"/>
                  <w:vAlign w:val="center"/>
                </w:tcPr>
                <w:p w:rsidR="007C68B2" w:rsidRDefault="00116348">
                  <w:pPr>
                    <w:pStyle w:val="a6"/>
                    <w:adjustRightInd w:val="0"/>
                    <w:snapToGrid w:val="0"/>
                    <w:spacing w:line="240" w:lineRule="auto"/>
                    <w:jc w:val="center"/>
                    <w:rPr>
                      <w:rFonts w:ascii="Times New Roman" w:eastAsia="宋体"/>
                      <w:b w:val="0"/>
                      <w:color w:val="000000" w:themeColor="text1"/>
                      <w:sz w:val="21"/>
                      <w:szCs w:val="21"/>
                    </w:rPr>
                  </w:pPr>
                  <w:r>
                    <w:rPr>
                      <w:rFonts w:ascii="Times New Roman" w:eastAsia="宋体" w:hint="eastAsia"/>
                      <w:b w:val="0"/>
                      <w:color w:val="000000" w:themeColor="text1"/>
                      <w:sz w:val="21"/>
                      <w:szCs w:val="21"/>
                    </w:rPr>
                    <w:t>2400</w:t>
                  </w:r>
                </w:p>
              </w:tc>
              <w:tc>
                <w:tcPr>
                  <w:tcW w:w="709" w:type="dxa"/>
                  <w:vAlign w:val="center"/>
                </w:tcPr>
                <w:p w:rsidR="007C68B2" w:rsidRDefault="00116348">
                  <w:pPr>
                    <w:pStyle w:val="a6"/>
                    <w:adjustRightInd w:val="0"/>
                    <w:snapToGrid w:val="0"/>
                    <w:spacing w:line="240" w:lineRule="auto"/>
                    <w:jc w:val="center"/>
                    <w:rPr>
                      <w:rFonts w:ascii="Times New Roman" w:eastAsia="宋体"/>
                      <w:b w:val="0"/>
                      <w:color w:val="000000" w:themeColor="text1"/>
                      <w:sz w:val="21"/>
                      <w:szCs w:val="21"/>
                    </w:rPr>
                  </w:pPr>
                  <w:r>
                    <w:rPr>
                      <w:rFonts w:ascii="Times New Roman" w:eastAsia="宋体"/>
                      <w:b w:val="0"/>
                      <w:color w:val="000000" w:themeColor="text1"/>
                      <w:sz w:val="21"/>
                      <w:szCs w:val="21"/>
                    </w:rPr>
                    <w:t>正常排放</w:t>
                  </w:r>
                </w:p>
              </w:tc>
              <w:tc>
                <w:tcPr>
                  <w:tcW w:w="1129" w:type="dxa"/>
                  <w:vAlign w:val="center"/>
                </w:tcPr>
                <w:p w:rsidR="007C68B2" w:rsidRDefault="00116348">
                  <w:pPr>
                    <w:pStyle w:val="a6"/>
                    <w:adjustRightInd w:val="0"/>
                    <w:snapToGrid w:val="0"/>
                    <w:spacing w:line="240" w:lineRule="auto"/>
                    <w:jc w:val="center"/>
                    <w:rPr>
                      <w:rFonts w:ascii="Times New Roman" w:eastAsia="宋体"/>
                      <w:b w:val="0"/>
                      <w:color w:val="FF0000"/>
                      <w:sz w:val="21"/>
                      <w:szCs w:val="21"/>
                    </w:rPr>
                  </w:pPr>
                  <w:r>
                    <w:rPr>
                      <w:rFonts w:ascii="Times New Roman" w:eastAsia="宋体" w:hint="eastAsia"/>
                      <w:b w:val="0"/>
                      <w:sz w:val="21"/>
                      <w:szCs w:val="21"/>
                    </w:rPr>
                    <w:t>0.0021</w:t>
                  </w:r>
                </w:p>
              </w:tc>
            </w:tr>
          </w:tbl>
          <w:p w:rsidR="007C68B2" w:rsidRDefault="007C68B2">
            <w:pPr>
              <w:pStyle w:val="Default1"/>
            </w:pPr>
          </w:p>
          <w:p w:rsidR="007C68B2" w:rsidRDefault="00116348">
            <w:pPr>
              <w:adjustRightInd w:val="0"/>
              <w:snapToGrid w:val="0"/>
              <w:jc w:val="center"/>
              <w:rPr>
                <w:b/>
                <w:kern w:val="0"/>
                <w:szCs w:val="21"/>
              </w:rPr>
            </w:pPr>
            <w:r>
              <w:rPr>
                <w:b/>
                <w:kern w:val="0"/>
                <w:szCs w:val="21"/>
              </w:rPr>
              <w:t>表</w:t>
            </w:r>
            <w:r>
              <w:rPr>
                <w:rFonts w:hint="eastAsia"/>
                <w:b/>
                <w:kern w:val="0"/>
                <w:szCs w:val="21"/>
              </w:rPr>
              <w:t>19</w:t>
            </w:r>
            <w:r>
              <w:rPr>
                <w:b/>
                <w:kern w:val="0"/>
                <w:szCs w:val="21"/>
              </w:rPr>
              <w:t xml:space="preserve">    </w:t>
            </w:r>
            <w:r>
              <w:rPr>
                <w:b/>
                <w:kern w:val="0"/>
                <w:szCs w:val="21"/>
              </w:rPr>
              <w:t>矩形面源参数表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50"/>
              <w:gridCol w:w="851"/>
              <w:gridCol w:w="708"/>
              <w:gridCol w:w="709"/>
              <w:gridCol w:w="709"/>
              <w:gridCol w:w="709"/>
              <w:gridCol w:w="708"/>
              <w:gridCol w:w="709"/>
              <w:gridCol w:w="709"/>
              <w:gridCol w:w="1129"/>
            </w:tblGrid>
            <w:tr w:rsidR="007C68B2">
              <w:trPr>
                <w:trHeight w:val="869"/>
                <w:jc w:val="center"/>
              </w:trPr>
              <w:tc>
                <w:tcPr>
                  <w:tcW w:w="713"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名称</w:t>
                  </w:r>
                </w:p>
              </w:tc>
              <w:tc>
                <w:tcPr>
                  <w:tcW w:w="1701" w:type="dxa"/>
                  <w:gridSpan w:val="2"/>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面源起点坐标</w:t>
                  </w:r>
                  <w:r>
                    <w:rPr>
                      <w:rFonts w:ascii="Times New Roman" w:eastAsia="宋体"/>
                      <w:b w:val="0"/>
                      <w:bCs/>
                      <w:color w:val="000000"/>
                      <w:sz w:val="21"/>
                      <w:szCs w:val="21"/>
                    </w:rPr>
                    <w:t>/m</w:t>
                  </w:r>
                </w:p>
              </w:tc>
              <w:tc>
                <w:tcPr>
                  <w:tcW w:w="708"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面源海拔高度</w:t>
                  </w:r>
                  <w:r>
                    <w:rPr>
                      <w:rFonts w:ascii="Times New Roman" w:eastAsia="宋体"/>
                      <w:b w:val="0"/>
                      <w:bCs/>
                      <w:color w:val="000000"/>
                      <w:sz w:val="21"/>
                      <w:szCs w:val="21"/>
                    </w:rPr>
                    <w:t>/m</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面源长度</w:t>
                  </w:r>
                  <w:r>
                    <w:rPr>
                      <w:rFonts w:ascii="Times New Roman" w:eastAsia="宋体"/>
                      <w:b w:val="0"/>
                      <w:bCs/>
                      <w:color w:val="000000"/>
                      <w:sz w:val="21"/>
                      <w:szCs w:val="21"/>
                    </w:rPr>
                    <w:t>/m</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面源宽度</w:t>
                  </w:r>
                  <w:r>
                    <w:rPr>
                      <w:rFonts w:ascii="Times New Roman" w:eastAsia="宋体"/>
                      <w:b w:val="0"/>
                      <w:bCs/>
                      <w:color w:val="000000"/>
                      <w:sz w:val="21"/>
                      <w:szCs w:val="21"/>
                    </w:rPr>
                    <w:t>/m</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与正北向夹角</w:t>
                  </w:r>
                  <w:r>
                    <w:rPr>
                      <w:rFonts w:ascii="Times New Roman" w:eastAsia="宋体"/>
                      <w:b w:val="0"/>
                      <w:bCs/>
                      <w:color w:val="000000"/>
                      <w:sz w:val="21"/>
                      <w:szCs w:val="21"/>
                    </w:rPr>
                    <w:t>/</w:t>
                  </w:r>
                  <w:r>
                    <w:rPr>
                      <w:rFonts w:ascii="Times New Roman" w:eastAsia="宋体"/>
                      <w:b w:val="0"/>
                      <w:bCs/>
                      <w:color w:val="000000"/>
                      <w:sz w:val="21"/>
                      <w:szCs w:val="21"/>
                      <w:vertAlign w:val="superscript"/>
                    </w:rPr>
                    <w:t>O</w:t>
                  </w:r>
                </w:p>
              </w:tc>
              <w:tc>
                <w:tcPr>
                  <w:tcW w:w="708"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面源有效排放高度</w:t>
                  </w:r>
                  <w:r>
                    <w:rPr>
                      <w:rFonts w:ascii="Times New Roman" w:eastAsia="宋体"/>
                      <w:b w:val="0"/>
                      <w:bCs/>
                      <w:color w:val="000000"/>
                      <w:sz w:val="21"/>
                      <w:szCs w:val="21"/>
                    </w:rPr>
                    <w:t>/m</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年排放小时数</w:t>
                  </w:r>
                  <w:r>
                    <w:rPr>
                      <w:rFonts w:ascii="Times New Roman" w:eastAsia="宋体"/>
                      <w:b w:val="0"/>
                      <w:bCs/>
                      <w:color w:val="000000"/>
                      <w:sz w:val="21"/>
                      <w:szCs w:val="21"/>
                    </w:rPr>
                    <w:t>/h</w:t>
                  </w:r>
                </w:p>
              </w:tc>
              <w:tc>
                <w:tcPr>
                  <w:tcW w:w="709" w:type="dxa"/>
                  <w:vMerge w:val="restart"/>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排放工况</w:t>
                  </w:r>
                </w:p>
              </w:tc>
              <w:tc>
                <w:tcPr>
                  <w:tcW w:w="1129" w:type="dxa"/>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污染物排放量</w:t>
                  </w:r>
                  <w:r>
                    <w:rPr>
                      <w:rFonts w:ascii="Times New Roman" w:eastAsia="宋体"/>
                      <w:b w:val="0"/>
                      <w:bCs/>
                      <w:color w:val="000000"/>
                      <w:sz w:val="21"/>
                      <w:szCs w:val="21"/>
                    </w:rPr>
                    <w:t>/(kg/h)</w:t>
                  </w:r>
                </w:p>
              </w:tc>
            </w:tr>
            <w:tr w:rsidR="007C68B2">
              <w:trPr>
                <w:trHeight w:val="283"/>
                <w:jc w:val="center"/>
              </w:trPr>
              <w:tc>
                <w:tcPr>
                  <w:tcW w:w="713"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850" w:type="dxa"/>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X</w:t>
                  </w:r>
                </w:p>
              </w:tc>
              <w:tc>
                <w:tcPr>
                  <w:tcW w:w="851" w:type="dxa"/>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Y</w:t>
                  </w:r>
                </w:p>
              </w:tc>
              <w:tc>
                <w:tcPr>
                  <w:tcW w:w="708"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708"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709" w:type="dxa"/>
                  <w:vMerge/>
                  <w:vAlign w:val="center"/>
                </w:tcPr>
                <w:p w:rsidR="007C68B2" w:rsidRDefault="007C68B2">
                  <w:pPr>
                    <w:pStyle w:val="a6"/>
                    <w:adjustRightInd w:val="0"/>
                    <w:snapToGrid w:val="0"/>
                    <w:spacing w:line="240" w:lineRule="auto"/>
                    <w:jc w:val="center"/>
                    <w:rPr>
                      <w:rFonts w:ascii="Times New Roman" w:eastAsia="宋体"/>
                      <w:b w:val="0"/>
                      <w:bCs/>
                      <w:color w:val="000000"/>
                      <w:sz w:val="21"/>
                      <w:szCs w:val="21"/>
                    </w:rPr>
                  </w:pPr>
                </w:p>
              </w:tc>
              <w:tc>
                <w:tcPr>
                  <w:tcW w:w="1129" w:type="dxa"/>
                  <w:vAlign w:val="center"/>
                </w:tcPr>
                <w:p w:rsidR="007C68B2" w:rsidRDefault="00116348">
                  <w:pPr>
                    <w:pStyle w:val="a6"/>
                    <w:adjustRightInd w:val="0"/>
                    <w:snapToGrid w:val="0"/>
                    <w:spacing w:line="240" w:lineRule="auto"/>
                    <w:jc w:val="center"/>
                    <w:rPr>
                      <w:rFonts w:ascii="Times New Roman" w:eastAsia="宋体"/>
                      <w:b w:val="0"/>
                      <w:color w:val="000000"/>
                      <w:sz w:val="21"/>
                      <w:szCs w:val="21"/>
                    </w:rPr>
                  </w:pPr>
                  <w:r>
                    <w:rPr>
                      <w:rFonts w:ascii="Times New Roman" w:eastAsia="宋体" w:hint="eastAsia"/>
                      <w:b w:val="0"/>
                      <w:color w:val="000000"/>
                      <w:sz w:val="21"/>
                      <w:szCs w:val="21"/>
                    </w:rPr>
                    <w:t>非甲烷</w:t>
                  </w:r>
                </w:p>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hint="eastAsia"/>
                      <w:b w:val="0"/>
                      <w:color w:val="000000"/>
                      <w:sz w:val="21"/>
                      <w:szCs w:val="21"/>
                    </w:rPr>
                    <w:t>总烃</w:t>
                  </w:r>
                </w:p>
              </w:tc>
            </w:tr>
            <w:tr w:rsidR="007C68B2">
              <w:trPr>
                <w:trHeight w:val="283"/>
                <w:jc w:val="center"/>
              </w:trPr>
              <w:tc>
                <w:tcPr>
                  <w:tcW w:w="713" w:type="dxa"/>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hint="eastAsia"/>
                      <w:b w:val="0"/>
                      <w:bCs/>
                      <w:color w:val="000000"/>
                      <w:sz w:val="21"/>
                      <w:szCs w:val="21"/>
                    </w:rPr>
                    <w:t>生产车间</w:t>
                  </w:r>
                </w:p>
              </w:tc>
              <w:tc>
                <w:tcPr>
                  <w:tcW w:w="850" w:type="dxa"/>
                  <w:vAlign w:val="center"/>
                </w:tcPr>
                <w:p w:rsidR="007C68B2" w:rsidRDefault="00116348">
                  <w:pPr>
                    <w:jc w:val="center"/>
                    <w:rPr>
                      <w:bCs/>
                      <w:color w:val="000000" w:themeColor="text1"/>
                      <w:szCs w:val="21"/>
                    </w:rPr>
                  </w:pPr>
                  <w:r>
                    <w:rPr>
                      <w:rFonts w:hint="eastAsia"/>
                      <w:bCs/>
                      <w:color w:val="000000" w:themeColor="text1"/>
                      <w:szCs w:val="21"/>
                    </w:rPr>
                    <w:t>108.825615</w:t>
                  </w:r>
                </w:p>
              </w:tc>
              <w:tc>
                <w:tcPr>
                  <w:tcW w:w="851" w:type="dxa"/>
                  <w:vAlign w:val="center"/>
                </w:tcPr>
                <w:p w:rsidR="007C68B2" w:rsidRDefault="00116348">
                  <w:pPr>
                    <w:jc w:val="center"/>
                    <w:rPr>
                      <w:bCs/>
                      <w:color w:val="000000" w:themeColor="text1"/>
                      <w:szCs w:val="21"/>
                    </w:rPr>
                  </w:pPr>
                  <w:r>
                    <w:rPr>
                      <w:rFonts w:hint="eastAsia"/>
                      <w:bCs/>
                      <w:color w:val="000000" w:themeColor="text1"/>
                      <w:szCs w:val="21"/>
                    </w:rPr>
                    <w:t>34.273102</w:t>
                  </w:r>
                </w:p>
              </w:tc>
              <w:tc>
                <w:tcPr>
                  <w:tcW w:w="708" w:type="dxa"/>
                  <w:vAlign w:val="center"/>
                </w:tcPr>
                <w:p w:rsidR="007C68B2" w:rsidRDefault="00116348">
                  <w:pPr>
                    <w:jc w:val="center"/>
                    <w:rPr>
                      <w:bCs/>
                      <w:color w:val="000000" w:themeColor="text1"/>
                      <w:szCs w:val="21"/>
                    </w:rPr>
                  </w:pPr>
                  <w:r>
                    <w:rPr>
                      <w:rFonts w:hint="eastAsia"/>
                      <w:bCs/>
                      <w:color w:val="000000" w:themeColor="text1"/>
                      <w:szCs w:val="21"/>
                    </w:rPr>
                    <w:t>393</w:t>
                  </w:r>
                </w:p>
              </w:tc>
              <w:tc>
                <w:tcPr>
                  <w:tcW w:w="709" w:type="dxa"/>
                  <w:vAlign w:val="center"/>
                </w:tcPr>
                <w:p w:rsidR="007C68B2" w:rsidRDefault="00116348">
                  <w:pPr>
                    <w:pStyle w:val="a6"/>
                    <w:adjustRightInd w:val="0"/>
                    <w:snapToGrid w:val="0"/>
                    <w:spacing w:line="240" w:lineRule="auto"/>
                    <w:jc w:val="center"/>
                    <w:rPr>
                      <w:rFonts w:ascii="Times New Roman" w:eastAsia="宋体"/>
                      <w:b w:val="0"/>
                      <w:bCs/>
                      <w:color w:val="000000" w:themeColor="text1"/>
                      <w:sz w:val="21"/>
                      <w:szCs w:val="21"/>
                    </w:rPr>
                  </w:pPr>
                  <w:r>
                    <w:rPr>
                      <w:rFonts w:ascii="Times New Roman" w:eastAsia="宋体" w:hint="eastAsia"/>
                      <w:b w:val="0"/>
                      <w:bCs/>
                      <w:color w:val="000000" w:themeColor="text1"/>
                      <w:sz w:val="21"/>
                      <w:szCs w:val="21"/>
                    </w:rPr>
                    <w:t>58</w:t>
                  </w:r>
                </w:p>
              </w:tc>
              <w:tc>
                <w:tcPr>
                  <w:tcW w:w="709" w:type="dxa"/>
                  <w:vAlign w:val="center"/>
                </w:tcPr>
                <w:p w:rsidR="007C68B2" w:rsidRDefault="00116348">
                  <w:pPr>
                    <w:pStyle w:val="a6"/>
                    <w:adjustRightInd w:val="0"/>
                    <w:snapToGrid w:val="0"/>
                    <w:spacing w:line="240" w:lineRule="auto"/>
                    <w:jc w:val="center"/>
                    <w:rPr>
                      <w:rFonts w:ascii="Times New Roman" w:eastAsia="宋体"/>
                      <w:b w:val="0"/>
                      <w:bCs/>
                      <w:color w:val="000000" w:themeColor="text1"/>
                      <w:sz w:val="21"/>
                      <w:szCs w:val="21"/>
                    </w:rPr>
                  </w:pPr>
                  <w:r>
                    <w:rPr>
                      <w:rFonts w:ascii="Times New Roman" w:eastAsia="宋体" w:hint="eastAsia"/>
                      <w:b w:val="0"/>
                      <w:bCs/>
                      <w:color w:val="000000" w:themeColor="text1"/>
                      <w:sz w:val="21"/>
                      <w:szCs w:val="21"/>
                    </w:rPr>
                    <w:t>32</w:t>
                  </w:r>
                </w:p>
              </w:tc>
              <w:tc>
                <w:tcPr>
                  <w:tcW w:w="709" w:type="dxa"/>
                  <w:vAlign w:val="center"/>
                </w:tcPr>
                <w:p w:rsidR="007C68B2" w:rsidRDefault="00116348">
                  <w:pPr>
                    <w:pStyle w:val="a6"/>
                    <w:adjustRightInd w:val="0"/>
                    <w:snapToGrid w:val="0"/>
                    <w:spacing w:line="240" w:lineRule="auto"/>
                    <w:jc w:val="center"/>
                    <w:rPr>
                      <w:rFonts w:ascii="Times New Roman" w:eastAsia="宋体"/>
                      <w:b w:val="0"/>
                      <w:bCs/>
                      <w:color w:val="000000" w:themeColor="text1"/>
                      <w:sz w:val="21"/>
                      <w:szCs w:val="21"/>
                    </w:rPr>
                  </w:pPr>
                  <w:r>
                    <w:rPr>
                      <w:rFonts w:ascii="Times New Roman" w:eastAsia="宋体"/>
                      <w:b w:val="0"/>
                      <w:bCs/>
                      <w:color w:val="000000" w:themeColor="text1"/>
                      <w:sz w:val="21"/>
                      <w:szCs w:val="21"/>
                    </w:rPr>
                    <w:t>0</w:t>
                  </w:r>
                </w:p>
              </w:tc>
              <w:tc>
                <w:tcPr>
                  <w:tcW w:w="708" w:type="dxa"/>
                  <w:vAlign w:val="center"/>
                </w:tcPr>
                <w:p w:rsidR="007C68B2" w:rsidRDefault="00116348">
                  <w:pPr>
                    <w:pStyle w:val="a6"/>
                    <w:adjustRightInd w:val="0"/>
                    <w:snapToGrid w:val="0"/>
                    <w:spacing w:line="240" w:lineRule="auto"/>
                    <w:jc w:val="center"/>
                    <w:rPr>
                      <w:rFonts w:ascii="Times New Roman" w:eastAsia="宋体"/>
                      <w:b w:val="0"/>
                      <w:bCs/>
                      <w:sz w:val="21"/>
                      <w:szCs w:val="21"/>
                    </w:rPr>
                  </w:pPr>
                  <w:r>
                    <w:rPr>
                      <w:rFonts w:ascii="Times New Roman" w:eastAsia="宋体"/>
                      <w:b w:val="0"/>
                      <w:bCs/>
                      <w:sz w:val="21"/>
                      <w:szCs w:val="21"/>
                    </w:rPr>
                    <w:t>7</w:t>
                  </w:r>
                </w:p>
              </w:tc>
              <w:tc>
                <w:tcPr>
                  <w:tcW w:w="709" w:type="dxa"/>
                  <w:vAlign w:val="center"/>
                </w:tcPr>
                <w:p w:rsidR="007C68B2" w:rsidRDefault="00116348">
                  <w:pPr>
                    <w:pStyle w:val="a6"/>
                    <w:adjustRightInd w:val="0"/>
                    <w:snapToGrid w:val="0"/>
                    <w:spacing w:line="240" w:lineRule="auto"/>
                    <w:jc w:val="center"/>
                    <w:rPr>
                      <w:rFonts w:ascii="Times New Roman" w:eastAsia="宋体"/>
                      <w:b w:val="0"/>
                      <w:bCs/>
                      <w:sz w:val="21"/>
                      <w:szCs w:val="21"/>
                    </w:rPr>
                  </w:pPr>
                  <w:r>
                    <w:rPr>
                      <w:rFonts w:ascii="Times New Roman" w:eastAsia="宋体" w:hint="eastAsia"/>
                      <w:b w:val="0"/>
                      <w:bCs/>
                      <w:sz w:val="21"/>
                      <w:szCs w:val="21"/>
                    </w:rPr>
                    <w:t>2400</w:t>
                  </w:r>
                </w:p>
              </w:tc>
              <w:tc>
                <w:tcPr>
                  <w:tcW w:w="709" w:type="dxa"/>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b w:val="0"/>
                      <w:bCs/>
                      <w:color w:val="000000"/>
                      <w:sz w:val="21"/>
                      <w:szCs w:val="21"/>
                    </w:rPr>
                    <w:t>正常排放</w:t>
                  </w:r>
                </w:p>
              </w:tc>
              <w:tc>
                <w:tcPr>
                  <w:tcW w:w="1129" w:type="dxa"/>
                  <w:vAlign w:val="center"/>
                </w:tcPr>
                <w:p w:rsidR="007C68B2" w:rsidRDefault="00116348">
                  <w:pPr>
                    <w:pStyle w:val="a6"/>
                    <w:adjustRightInd w:val="0"/>
                    <w:snapToGrid w:val="0"/>
                    <w:spacing w:line="240" w:lineRule="auto"/>
                    <w:jc w:val="center"/>
                    <w:rPr>
                      <w:rFonts w:ascii="Times New Roman" w:eastAsia="宋体"/>
                      <w:b w:val="0"/>
                      <w:bCs/>
                      <w:color w:val="000000"/>
                      <w:sz w:val="21"/>
                      <w:szCs w:val="21"/>
                    </w:rPr>
                  </w:pPr>
                  <w:r>
                    <w:rPr>
                      <w:rFonts w:ascii="Times New Roman" w:eastAsia="宋体" w:hint="eastAsia"/>
                      <w:b w:val="0"/>
                      <w:bCs/>
                      <w:sz w:val="21"/>
                      <w:szCs w:val="21"/>
                    </w:rPr>
                    <w:t>0.0038</w:t>
                  </w:r>
                </w:p>
              </w:tc>
            </w:tr>
          </w:tbl>
          <w:p w:rsidR="007C68B2" w:rsidRDefault="00116348">
            <w:pPr>
              <w:numPr>
                <w:ilvl w:val="0"/>
                <w:numId w:val="3"/>
              </w:numPr>
              <w:adjustRightInd w:val="0"/>
              <w:snapToGrid w:val="0"/>
              <w:spacing w:line="480" w:lineRule="exact"/>
              <w:ind w:firstLineChars="200" w:firstLine="480"/>
              <w:jc w:val="left"/>
            </w:pPr>
            <w:r>
              <w:rPr>
                <w:sz w:val="24"/>
                <w:szCs w:val="24"/>
              </w:rPr>
              <w:t>评级工作等级确定</w:t>
            </w:r>
          </w:p>
          <w:p w:rsidR="007C68B2" w:rsidRDefault="00116348">
            <w:pPr>
              <w:adjustRightInd w:val="0"/>
              <w:snapToGrid w:val="0"/>
              <w:spacing w:line="480" w:lineRule="exact"/>
              <w:ind w:firstLineChars="176" w:firstLine="422"/>
              <w:jc w:val="left"/>
              <w:rPr>
                <w:sz w:val="24"/>
                <w:szCs w:val="24"/>
              </w:rPr>
            </w:pPr>
            <w:r>
              <w:rPr>
                <w:bCs/>
                <w:sz w:val="24"/>
                <w:szCs w:val="24"/>
              </w:rPr>
              <w:t xml:space="preserve">① </w:t>
            </w:r>
            <w:r>
              <w:rPr>
                <w:sz w:val="24"/>
                <w:szCs w:val="24"/>
              </w:rPr>
              <w:t>本项目所有污染源的正常排放的污染物的</w:t>
            </w:r>
            <w:r>
              <w:rPr>
                <w:sz w:val="24"/>
                <w:szCs w:val="24"/>
              </w:rPr>
              <w:t>P</w:t>
            </w:r>
            <w:r>
              <w:rPr>
                <w:sz w:val="24"/>
                <w:szCs w:val="24"/>
                <w:vertAlign w:val="subscript"/>
              </w:rPr>
              <w:t>max</w:t>
            </w:r>
            <w:r>
              <w:rPr>
                <w:sz w:val="24"/>
                <w:szCs w:val="24"/>
              </w:rPr>
              <w:t>和</w:t>
            </w:r>
            <w:r>
              <w:rPr>
                <w:sz w:val="24"/>
                <w:szCs w:val="24"/>
              </w:rPr>
              <w:t>D</w:t>
            </w:r>
            <w:r>
              <w:rPr>
                <w:sz w:val="24"/>
                <w:szCs w:val="24"/>
                <w:vertAlign w:val="subscript"/>
              </w:rPr>
              <w:t>10%</w:t>
            </w:r>
            <w:r>
              <w:rPr>
                <w:sz w:val="24"/>
                <w:szCs w:val="24"/>
              </w:rPr>
              <w:t>预测结果如下：</w:t>
            </w:r>
          </w:p>
          <w:p w:rsidR="007C68B2" w:rsidRDefault="00116348">
            <w:pPr>
              <w:adjustRightInd w:val="0"/>
              <w:snapToGrid w:val="0"/>
              <w:jc w:val="center"/>
              <w:rPr>
                <w:b/>
                <w:bCs/>
                <w:szCs w:val="21"/>
              </w:rPr>
            </w:pPr>
            <w:r>
              <w:rPr>
                <w:b/>
                <w:bCs/>
                <w:szCs w:val="21"/>
              </w:rPr>
              <w:t>表</w:t>
            </w:r>
            <w:r>
              <w:rPr>
                <w:rFonts w:hint="eastAsia"/>
                <w:b/>
                <w:bCs/>
                <w:szCs w:val="21"/>
              </w:rPr>
              <w:t>20</w:t>
            </w:r>
            <w:r>
              <w:rPr>
                <w:b/>
                <w:bCs/>
                <w:szCs w:val="21"/>
              </w:rPr>
              <w:t xml:space="preserve">   P</w:t>
            </w:r>
            <w:r>
              <w:rPr>
                <w:b/>
                <w:bCs/>
                <w:szCs w:val="21"/>
                <w:vertAlign w:val="subscript"/>
              </w:rPr>
              <w:t>max</w:t>
            </w:r>
            <w:r>
              <w:rPr>
                <w:b/>
                <w:bCs/>
                <w:szCs w:val="21"/>
              </w:rPr>
              <w:t>和</w:t>
            </w:r>
            <w:r>
              <w:rPr>
                <w:b/>
                <w:bCs/>
                <w:szCs w:val="21"/>
              </w:rPr>
              <w:t>D</w:t>
            </w:r>
            <w:r>
              <w:rPr>
                <w:b/>
                <w:bCs/>
                <w:szCs w:val="21"/>
                <w:vertAlign w:val="subscript"/>
              </w:rPr>
              <w:t>10%</w:t>
            </w:r>
            <w:r>
              <w:rPr>
                <w:b/>
                <w:bCs/>
                <w:szCs w:val="21"/>
              </w:rPr>
              <w:t>预测和计算结果一览表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419"/>
              <w:gridCol w:w="1417"/>
              <w:gridCol w:w="1418"/>
              <w:gridCol w:w="1415"/>
            </w:tblGrid>
            <w:tr w:rsidR="007C68B2">
              <w:trPr>
                <w:trHeight w:val="692"/>
                <w:jc w:val="center"/>
              </w:trPr>
              <w:tc>
                <w:tcPr>
                  <w:tcW w:w="1417" w:type="dxa"/>
                  <w:vAlign w:val="center"/>
                </w:tcPr>
                <w:p w:rsidR="007C68B2" w:rsidRDefault="00116348">
                  <w:pPr>
                    <w:adjustRightInd w:val="0"/>
                    <w:snapToGrid w:val="0"/>
                    <w:jc w:val="center"/>
                    <w:rPr>
                      <w:szCs w:val="21"/>
                    </w:rPr>
                  </w:pPr>
                  <w:r>
                    <w:rPr>
                      <w:szCs w:val="21"/>
                    </w:rPr>
                    <w:t>污染源名称</w:t>
                  </w:r>
                </w:p>
              </w:tc>
              <w:tc>
                <w:tcPr>
                  <w:tcW w:w="1418" w:type="dxa"/>
                  <w:vAlign w:val="center"/>
                </w:tcPr>
                <w:p w:rsidR="007C68B2" w:rsidRDefault="00116348">
                  <w:pPr>
                    <w:adjustRightInd w:val="0"/>
                    <w:snapToGrid w:val="0"/>
                    <w:jc w:val="center"/>
                    <w:rPr>
                      <w:szCs w:val="21"/>
                    </w:rPr>
                  </w:pPr>
                  <w:r>
                    <w:rPr>
                      <w:szCs w:val="21"/>
                    </w:rPr>
                    <w:t>评价因子</w:t>
                  </w:r>
                </w:p>
              </w:tc>
              <w:tc>
                <w:tcPr>
                  <w:tcW w:w="1419" w:type="dxa"/>
                  <w:vAlign w:val="center"/>
                </w:tcPr>
                <w:p w:rsidR="007C68B2" w:rsidRDefault="00116348">
                  <w:pPr>
                    <w:adjustRightInd w:val="0"/>
                    <w:snapToGrid w:val="0"/>
                    <w:jc w:val="center"/>
                    <w:rPr>
                      <w:szCs w:val="21"/>
                    </w:rPr>
                  </w:pPr>
                  <w:r>
                    <w:rPr>
                      <w:szCs w:val="21"/>
                    </w:rPr>
                    <w:t>评价标准</w:t>
                  </w:r>
                  <w:r>
                    <w:rPr>
                      <w:szCs w:val="21"/>
                    </w:rPr>
                    <w:t>(μg/m</w:t>
                  </w:r>
                  <w:r>
                    <w:rPr>
                      <w:szCs w:val="21"/>
                      <w:vertAlign w:val="superscript"/>
                    </w:rPr>
                    <w:t>3</w:t>
                  </w:r>
                  <w:r>
                    <w:rPr>
                      <w:szCs w:val="21"/>
                    </w:rPr>
                    <w:t>)</w:t>
                  </w:r>
                </w:p>
              </w:tc>
              <w:tc>
                <w:tcPr>
                  <w:tcW w:w="1417" w:type="dxa"/>
                  <w:vAlign w:val="center"/>
                </w:tcPr>
                <w:p w:rsidR="007C68B2" w:rsidRDefault="00116348">
                  <w:pPr>
                    <w:adjustRightInd w:val="0"/>
                    <w:snapToGrid w:val="0"/>
                    <w:jc w:val="center"/>
                    <w:rPr>
                      <w:szCs w:val="21"/>
                    </w:rPr>
                  </w:pPr>
                  <w:r>
                    <w:rPr>
                      <w:szCs w:val="21"/>
                    </w:rPr>
                    <w:t>C</w:t>
                  </w:r>
                  <w:r>
                    <w:rPr>
                      <w:szCs w:val="21"/>
                      <w:vertAlign w:val="subscript"/>
                    </w:rPr>
                    <w:t>max</w:t>
                  </w:r>
                  <w:r>
                    <w:rPr>
                      <w:rFonts w:hint="eastAsia"/>
                      <w:szCs w:val="21"/>
                    </w:rPr>
                    <w:t xml:space="preserve"> </w:t>
                  </w:r>
                  <w:r>
                    <w:rPr>
                      <w:szCs w:val="21"/>
                    </w:rPr>
                    <w:t>(μg/m</w:t>
                  </w:r>
                  <w:r>
                    <w:rPr>
                      <w:szCs w:val="21"/>
                      <w:vertAlign w:val="superscript"/>
                    </w:rPr>
                    <w:t>3</w:t>
                  </w:r>
                  <w:r>
                    <w:rPr>
                      <w:szCs w:val="21"/>
                    </w:rPr>
                    <w:t>)</w:t>
                  </w:r>
                </w:p>
              </w:tc>
              <w:tc>
                <w:tcPr>
                  <w:tcW w:w="1418" w:type="dxa"/>
                  <w:vAlign w:val="center"/>
                </w:tcPr>
                <w:p w:rsidR="007C68B2" w:rsidRDefault="00116348">
                  <w:pPr>
                    <w:adjustRightInd w:val="0"/>
                    <w:snapToGrid w:val="0"/>
                    <w:jc w:val="center"/>
                    <w:rPr>
                      <w:szCs w:val="21"/>
                    </w:rPr>
                  </w:pPr>
                  <w:r>
                    <w:rPr>
                      <w:szCs w:val="21"/>
                    </w:rPr>
                    <w:t>P</w:t>
                  </w:r>
                  <w:r>
                    <w:rPr>
                      <w:szCs w:val="21"/>
                      <w:vertAlign w:val="subscript"/>
                    </w:rPr>
                    <w:t>max</w:t>
                  </w:r>
                  <w:r>
                    <w:rPr>
                      <w:rFonts w:hint="eastAsia"/>
                      <w:szCs w:val="21"/>
                    </w:rPr>
                    <w:t xml:space="preserve"> </w:t>
                  </w:r>
                  <w:r>
                    <w:rPr>
                      <w:szCs w:val="21"/>
                    </w:rPr>
                    <w:t>(%)</w:t>
                  </w:r>
                </w:p>
              </w:tc>
              <w:tc>
                <w:tcPr>
                  <w:tcW w:w="1415" w:type="dxa"/>
                  <w:vAlign w:val="center"/>
                </w:tcPr>
                <w:p w:rsidR="007C68B2" w:rsidRDefault="00116348">
                  <w:pPr>
                    <w:adjustRightInd w:val="0"/>
                    <w:snapToGrid w:val="0"/>
                    <w:jc w:val="center"/>
                    <w:rPr>
                      <w:szCs w:val="21"/>
                    </w:rPr>
                  </w:pPr>
                  <w:r>
                    <w:rPr>
                      <w:szCs w:val="21"/>
                    </w:rPr>
                    <w:t>D</w:t>
                  </w:r>
                  <w:r>
                    <w:rPr>
                      <w:szCs w:val="21"/>
                      <w:vertAlign w:val="subscript"/>
                    </w:rPr>
                    <w:t>10%</w:t>
                  </w:r>
                  <w:r>
                    <w:rPr>
                      <w:rFonts w:hint="eastAsia"/>
                      <w:szCs w:val="21"/>
                    </w:rPr>
                    <w:t xml:space="preserve"> </w:t>
                  </w:r>
                  <w:r>
                    <w:rPr>
                      <w:szCs w:val="21"/>
                    </w:rPr>
                    <w:t>(m)</w:t>
                  </w:r>
                </w:p>
              </w:tc>
            </w:tr>
            <w:tr w:rsidR="007C68B2">
              <w:trPr>
                <w:trHeight w:val="283"/>
                <w:jc w:val="center"/>
              </w:trPr>
              <w:tc>
                <w:tcPr>
                  <w:tcW w:w="1417" w:type="dxa"/>
                  <w:vAlign w:val="center"/>
                </w:tcPr>
                <w:p w:rsidR="007C68B2" w:rsidRDefault="00116348">
                  <w:pPr>
                    <w:adjustRightInd w:val="0"/>
                    <w:snapToGrid w:val="0"/>
                    <w:jc w:val="center"/>
                    <w:rPr>
                      <w:szCs w:val="21"/>
                    </w:rPr>
                  </w:pPr>
                  <w:r>
                    <w:rPr>
                      <w:szCs w:val="21"/>
                    </w:rPr>
                    <w:t>点源</w:t>
                  </w:r>
                </w:p>
                <w:p w:rsidR="007C68B2" w:rsidRDefault="00116348">
                  <w:pPr>
                    <w:pStyle w:val="Default1"/>
                    <w:jc w:val="center"/>
                    <w:rPr>
                      <w:color w:val="auto"/>
                      <w:sz w:val="21"/>
                      <w:szCs w:val="21"/>
                    </w:rPr>
                  </w:pPr>
                  <w:r>
                    <w:rPr>
                      <w:rFonts w:hint="eastAsia"/>
                      <w:color w:val="auto"/>
                      <w:sz w:val="21"/>
                      <w:szCs w:val="21"/>
                    </w:rPr>
                    <w:t>（排气筒）</w:t>
                  </w:r>
                </w:p>
              </w:tc>
              <w:tc>
                <w:tcPr>
                  <w:tcW w:w="1418" w:type="dxa"/>
                  <w:vAlign w:val="center"/>
                </w:tcPr>
                <w:p w:rsidR="007C68B2" w:rsidRDefault="00116348">
                  <w:pPr>
                    <w:adjustRightInd w:val="0"/>
                    <w:snapToGrid w:val="0"/>
                    <w:jc w:val="center"/>
                    <w:rPr>
                      <w:szCs w:val="21"/>
                    </w:rPr>
                  </w:pPr>
                  <w:r>
                    <w:rPr>
                      <w:szCs w:val="21"/>
                    </w:rPr>
                    <w:t>非甲烷总烃</w:t>
                  </w:r>
                </w:p>
              </w:tc>
              <w:tc>
                <w:tcPr>
                  <w:tcW w:w="1419" w:type="dxa"/>
                  <w:vAlign w:val="center"/>
                </w:tcPr>
                <w:p w:rsidR="007C68B2" w:rsidRDefault="00116348">
                  <w:pPr>
                    <w:adjustRightInd w:val="0"/>
                    <w:snapToGrid w:val="0"/>
                    <w:jc w:val="center"/>
                    <w:rPr>
                      <w:szCs w:val="21"/>
                    </w:rPr>
                  </w:pPr>
                  <w:r>
                    <w:rPr>
                      <w:szCs w:val="21"/>
                    </w:rPr>
                    <w:t>2000.0</w:t>
                  </w:r>
                </w:p>
              </w:tc>
              <w:tc>
                <w:tcPr>
                  <w:tcW w:w="1417" w:type="dxa"/>
                  <w:vAlign w:val="center"/>
                </w:tcPr>
                <w:p w:rsidR="007C68B2" w:rsidRDefault="00116348">
                  <w:pPr>
                    <w:adjustRightInd w:val="0"/>
                    <w:snapToGrid w:val="0"/>
                    <w:jc w:val="center"/>
                    <w:rPr>
                      <w:szCs w:val="21"/>
                    </w:rPr>
                  </w:pPr>
                  <w:r>
                    <w:rPr>
                      <w:szCs w:val="21"/>
                    </w:rPr>
                    <w:t>0.1932</w:t>
                  </w:r>
                </w:p>
              </w:tc>
              <w:tc>
                <w:tcPr>
                  <w:tcW w:w="1418" w:type="dxa"/>
                  <w:vAlign w:val="center"/>
                </w:tcPr>
                <w:p w:rsidR="007C68B2" w:rsidRDefault="00116348">
                  <w:pPr>
                    <w:adjustRightInd w:val="0"/>
                    <w:snapToGrid w:val="0"/>
                    <w:jc w:val="center"/>
                    <w:rPr>
                      <w:szCs w:val="21"/>
                    </w:rPr>
                  </w:pPr>
                  <w:r>
                    <w:rPr>
                      <w:szCs w:val="21"/>
                    </w:rPr>
                    <w:t>0.0097</w:t>
                  </w:r>
                </w:p>
              </w:tc>
              <w:tc>
                <w:tcPr>
                  <w:tcW w:w="1415" w:type="dxa"/>
                  <w:vAlign w:val="center"/>
                </w:tcPr>
                <w:p w:rsidR="007C68B2" w:rsidRDefault="00116348">
                  <w:pPr>
                    <w:adjustRightInd w:val="0"/>
                    <w:snapToGrid w:val="0"/>
                    <w:jc w:val="center"/>
                    <w:rPr>
                      <w:szCs w:val="21"/>
                    </w:rPr>
                  </w:pPr>
                  <w:r>
                    <w:rPr>
                      <w:szCs w:val="21"/>
                    </w:rPr>
                    <w:t>/</w:t>
                  </w:r>
                </w:p>
              </w:tc>
            </w:tr>
            <w:tr w:rsidR="007C68B2">
              <w:trPr>
                <w:trHeight w:val="283"/>
                <w:jc w:val="center"/>
              </w:trPr>
              <w:tc>
                <w:tcPr>
                  <w:tcW w:w="1417" w:type="dxa"/>
                  <w:vAlign w:val="center"/>
                </w:tcPr>
                <w:p w:rsidR="007C68B2" w:rsidRDefault="00116348">
                  <w:pPr>
                    <w:adjustRightInd w:val="0"/>
                    <w:snapToGrid w:val="0"/>
                    <w:jc w:val="center"/>
                    <w:rPr>
                      <w:szCs w:val="21"/>
                    </w:rPr>
                  </w:pPr>
                  <w:r>
                    <w:rPr>
                      <w:rFonts w:hint="eastAsia"/>
                      <w:szCs w:val="21"/>
                    </w:rPr>
                    <w:t>矩形</w:t>
                  </w:r>
                  <w:r>
                    <w:rPr>
                      <w:szCs w:val="21"/>
                    </w:rPr>
                    <w:t>面源</w:t>
                  </w:r>
                </w:p>
                <w:p w:rsidR="007C68B2" w:rsidRDefault="00116348">
                  <w:pPr>
                    <w:pStyle w:val="Default1"/>
                    <w:jc w:val="center"/>
                    <w:rPr>
                      <w:sz w:val="21"/>
                      <w:szCs w:val="21"/>
                    </w:rPr>
                  </w:pPr>
                  <w:r>
                    <w:rPr>
                      <w:rFonts w:hint="eastAsia"/>
                      <w:sz w:val="21"/>
                      <w:szCs w:val="21"/>
                    </w:rPr>
                    <w:t>（厂房）</w:t>
                  </w:r>
                </w:p>
              </w:tc>
              <w:tc>
                <w:tcPr>
                  <w:tcW w:w="1418" w:type="dxa"/>
                  <w:vAlign w:val="center"/>
                </w:tcPr>
                <w:p w:rsidR="007C68B2" w:rsidRDefault="00116348">
                  <w:pPr>
                    <w:adjustRightInd w:val="0"/>
                    <w:snapToGrid w:val="0"/>
                    <w:jc w:val="center"/>
                    <w:rPr>
                      <w:szCs w:val="21"/>
                    </w:rPr>
                  </w:pPr>
                  <w:r>
                    <w:rPr>
                      <w:szCs w:val="21"/>
                    </w:rPr>
                    <w:t>非甲烷总烃</w:t>
                  </w:r>
                </w:p>
              </w:tc>
              <w:tc>
                <w:tcPr>
                  <w:tcW w:w="1419" w:type="dxa"/>
                  <w:vAlign w:val="center"/>
                </w:tcPr>
                <w:p w:rsidR="007C68B2" w:rsidRDefault="00116348">
                  <w:pPr>
                    <w:adjustRightInd w:val="0"/>
                    <w:snapToGrid w:val="0"/>
                    <w:jc w:val="center"/>
                    <w:rPr>
                      <w:szCs w:val="21"/>
                    </w:rPr>
                  </w:pPr>
                  <w:r>
                    <w:rPr>
                      <w:szCs w:val="21"/>
                    </w:rPr>
                    <w:t>2000.0</w:t>
                  </w:r>
                </w:p>
              </w:tc>
              <w:tc>
                <w:tcPr>
                  <w:tcW w:w="1417" w:type="dxa"/>
                  <w:vAlign w:val="center"/>
                </w:tcPr>
                <w:p w:rsidR="007C68B2" w:rsidRDefault="00116348">
                  <w:pPr>
                    <w:adjustRightInd w:val="0"/>
                    <w:snapToGrid w:val="0"/>
                    <w:jc w:val="center"/>
                    <w:rPr>
                      <w:szCs w:val="21"/>
                    </w:rPr>
                  </w:pPr>
                  <w:r>
                    <w:rPr>
                      <w:szCs w:val="21"/>
                    </w:rPr>
                    <w:t>6.3114</w:t>
                  </w:r>
                </w:p>
              </w:tc>
              <w:tc>
                <w:tcPr>
                  <w:tcW w:w="1418" w:type="dxa"/>
                  <w:vAlign w:val="center"/>
                </w:tcPr>
                <w:p w:rsidR="007C68B2" w:rsidRDefault="00116348">
                  <w:pPr>
                    <w:adjustRightInd w:val="0"/>
                    <w:snapToGrid w:val="0"/>
                    <w:jc w:val="center"/>
                    <w:rPr>
                      <w:szCs w:val="21"/>
                    </w:rPr>
                  </w:pPr>
                  <w:r>
                    <w:rPr>
                      <w:szCs w:val="21"/>
                    </w:rPr>
                    <w:t>0.3156</w:t>
                  </w:r>
                </w:p>
              </w:tc>
              <w:tc>
                <w:tcPr>
                  <w:tcW w:w="1415" w:type="dxa"/>
                  <w:vAlign w:val="center"/>
                </w:tcPr>
                <w:p w:rsidR="007C68B2" w:rsidRDefault="00116348">
                  <w:pPr>
                    <w:jc w:val="center"/>
                    <w:rPr>
                      <w:szCs w:val="21"/>
                    </w:rPr>
                  </w:pPr>
                  <w:r>
                    <w:rPr>
                      <w:rFonts w:ascii="宋体" w:hAnsi="宋体"/>
                      <w:sz w:val="23"/>
                      <w:szCs w:val="23"/>
                    </w:rPr>
                    <w:t>/</w:t>
                  </w:r>
                </w:p>
              </w:tc>
            </w:tr>
          </w:tbl>
          <w:p w:rsidR="007C68B2" w:rsidRDefault="00116348">
            <w:pPr>
              <w:pStyle w:val="af3"/>
              <w:ind w:firstLine="480"/>
              <w:rPr>
                <w:b w:val="0"/>
                <w:bCs w:val="0"/>
              </w:rPr>
            </w:pPr>
            <w:r>
              <w:rPr>
                <w:b w:val="0"/>
                <w:bCs w:val="0"/>
                <w:szCs w:val="24"/>
              </w:rPr>
              <w:t>②</w:t>
            </w:r>
            <w:r>
              <w:rPr>
                <w:rFonts w:hint="eastAsia"/>
                <w:b w:val="0"/>
                <w:bCs w:val="0"/>
                <w:color w:val="FF0000"/>
                <w:szCs w:val="24"/>
              </w:rPr>
              <w:t xml:space="preserve"> </w:t>
            </w:r>
            <w:r>
              <w:rPr>
                <w:rFonts w:hint="eastAsia"/>
                <w:b w:val="0"/>
                <w:bCs w:val="0"/>
              </w:rPr>
              <w:t>污染物</w:t>
            </w:r>
            <w:r>
              <w:rPr>
                <w:rFonts w:hint="eastAsia"/>
                <w:b w:val="0"/>
                <w:bCs w:val="0"/>
              </w:rPr>
              <w:t>估算</w:t>
            </w:r>
            <w:r>
              <w:rPr>
                <w:b w:val="0"/>
                <w:bCs w:val="0"/>
              </w:rPr>
              <w:t>结果</w:t>
            </w:r>
          </w:p>
          <w:p w:rsidR="007C68B2" w:rsidRDefault="00116348">
            <w:pPr>
              <w:adjustRightInd w:val="0"/>
              <w:snapToGrid w:val="0"/>
              <w:spacing w:line="400" w:lineRule="exact"/>
              <w:ind w:firstLineChars="200" w:firstLine="422"/>
              <w:jc w:val="center"/>
              <w:rPr>
                <w:b/>
                <w:bCs/>
                <w:szCs w:val="21"/>
              </w:rPr>
            </w:pPr>
            <w:r>
              <w:rPr>
                <w:b/>
                <w:szCs w:val="21"/>
              </w:rPr>
              <w:t>表</w:t>
            </w:r>
            <w:r>
              <w:rPr>
                <w:rFonts w:hint="eastAsia"/>
                <w:b/>
                <w:szCs w:val="21"/>
              </w:rPr>
              <w:t>21</w:t>
            </w:r>
            <w:r>
              <w:rPr>
                <w:rFonts w:hint="eastAsia"/>
                <w:b/>
                <w:bCs/>
                <w:szCs w:val="21"/>
              </w:rPr>
              <w:t xml:space="preserve">    </w:t>
            </w:r>
            <w:r>
              <w:rPr>
                <w:rFonts w:hint="eastAsia"/>
                <w:b/>
                <w:bCs/>
                <w:szCs w:val="21"/>
              </w:rPr>
              <w:t>主要污染物</w:t>
            </w:r>
            <w:r>
              <w:rPr>
                <w:b/>
                <w:bCs/>
                <w:szCs w:val="21"/>
              </w:rPr>
              <w:t>估算模式计算结果表</w:t>
            </w:r>
          </w:p>
          <w:tbl>
            <w:tblPr>
              <w:tblW w:w="8428" w:type="dxa"/>
              <w:tblInd w:w="150" w:type="dxa"/>
              <w:tblBorders>
                <w:top w:val="single" w:sz="12" w:space="0" w:color="000000"/>
                <w:bottom w:val="single" w:sz="12"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879"/>
              <w:gridCol w:w="1704"/>
              <w:gridCol w:w="1470"/>
              <w:gridCol w:w="1725"/>
              <w:gridCol w:w="1650"/>
            </w:tblGrid>
            <w:tr w:rsidR="007C68B2">
              <w:trPr>
                <w:trHeight w:val="393"/>
              </w:trPr>
              <w:tc>
                <w:tcPr>
                  <w:tcW w:w="1879" w:type="dxa"/>
                  <w:vMerge w:val="restart"/>
                  <w:tcBorders>
                    <w:top w:val="single" w:sz="4" w:space="0" w:color="000000"/>
                    <w:left w:val="single" w:sz="0" w:space="0" w:color="auto"/>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下风向</w:t>
                  </w:r>
                </w:p>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距离</w:t>
                  </w:r>
                  <w:r>
                    <w:rPr>
                      <w:rFonts w:ascii="Times New Roman" w:hAnsi="Times New Roman" w:cs="Times New Roman"/>
                      <w:szCs w:val="21"/>
                    </w:rPr>
                    <w:t>/m</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排气筒</w:t>
                  </w: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生产</w:t>
                  </w:r>
                  <w:r>
                    <w:rPr>
                      <w:rFonts w:ascii="Times New Roman" w:hAnsi="Times New Roman" w:cs="Times New Roman"/>
                      <w:szCs w:val="21"/>
                    </w:rPr>
                    <w:t>车间</w:t>
                  </w:r>
                </w:p>
              </w:tc>
            </w:tr>
            <w:tr w:rsidR="007C68B2">
              <w:trPr>
                <w:trHeight w:val="374"/>
              </w:trPr>
              <w:tc>
                <w:tcPr>
                  <w:tcW w:w="1879" w:type="dxa"/>
                  <w:vMerge/>
                  <w:tcBorders>
                    <w:top w:val="single" w:sz="4" w:space="0" w:color="000000"/>
                    <w:left w:val="single" w:sz="4" w:space="0" w:color="000000"/>
                    <w:bottom w:val="single" w:sz="4" w:space="0" w:color="000000"/>
                    <w:right w:val="single" w:sz="4" w:space="0" w:color="000000"/>
                  </w:tcBorders>
                  <w:vAlign w:val="center"/>
                </w:tcPr>
                <w:p w:rsidR="007C68B2" w:rsidRDefault="007C68B2">
                  <w:pPr>
                    <w:pStyle w:val="a4"/>
                    <w:spacing w:before="0" w:line="320" w:lineRule="exact"/>
                    <w:jc w:val="center"/>
                    <w:rPr>
                      <w:rFonts w:ascii="Times New Roman" w:hAnsi="Times New Roman" w:cs="Times New Roman"/>
                      <w:szCs w:val="21"/>
                    </w:rPr>
                  </w:pP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非甲烷总烃（点源）</w:t>
                  </w: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非甲烷总烃（面源）</w:t>
                  </w:r>
                </w:p>
              </w:tc>
            </w:tr>
            <w:tr w:rsidR="007C68B2">
              <w:trPr>
                <w:trHeight w:val="626"/>
              </w:trPr>
              <w:tc>
                <w:tcPr>
                  <w:tcW w:w="1879" w:type="dxa"/>
                  <w:vMerge/>
                  <w:tcBorders>
                    <w:top w:val="single" w:sz="4" w:space="0" w:color="000000"/>
                    <w:left w:val="single" w:sz="4" w:space="0" w:color="000000"/>
                    <w:bottom w:val="single" w:sz="4" w:space="0" w:color="000000"/>
                    <w:right w:val="single" w:sz="4" w:space="0" w:color="000000"/>
                  </w:tcBorders>
                  <w:vAlign w:val="center"/>
                </w:tcPr>
                <w:p w:rsidR="007C68B2" w:rsidRDefault="007C68B2">
                  <w:pPr>
                    <w:pStyle w:val="a4"/>
                    <w:spacing w:before="0" w:line="320" w:lineRule="exact"/>
                    <w:jc w:val="center"/>
                    <w:rPr>
                      <w:rFonts w:ascii="Times New Roman" w:hAnsi="Times New Roman" w:cs="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预测质量浓度（</w:t>
                  </w:r>
                  <w:r>
                    <w:rPr>
                      <w:rFonts w:ascii="Times New Roman" w:hAnsi="Times New Roman" w:cs="Times New Roman" w:hint="eastAsia"/>
                      <w:szCs w:val="21"/>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占标率（</w:t>
                  </w:r>
                  <w:r>
                    <w:rPr>
                      <w:rFonts w:ascii="Times New Roman" w:hAnsi="Times New Roman" w:cs="Times New Roman"/>
                      <w:szCs w:val="21"/>
                    </w:rPr>
                    <w:t>%</w:t>
                  </w:r>
                  <w:r>
                    <w:rPr>
                      <w:rFonts w:ascii="Times New Roman" w:hAnsi="Times New Roman" w:cs="Times New Roman"/>
                      <w:szCs w:val="21"/>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预测质量浓度（</w:t>
                  </w:r>
                  <w:r>
                    <w:rPr>
                      <w:rFonts w:ascii="Times New Roman" w:hAnsi="Times New Roman" w:cs="Times New Roman" w:hint="eastAsia"/>
                      <w:szCs w:val="21"/>
                    </w:rPr>
                    <w:t>u</w:t>
                  </w:r>
                  <w:r>
                    <w:rPr>
                      <w:rFonts w:ascii="Times New Roman" w:hAnsi="Times New Roman" w:cs="Times New Roman"/>
                      <w:szCs w:val="21"/>
                    </w:rPr>
                    <w:t>g/m</w:t>
                  </w:r>
                  <w:r>
                    <w:rPr>
                      <w:rFonts w:ascii="Times New Roman" w:hAnsi="Times New Roman" w:cs="Times New Roman"/>
                      <w:szCs w:val="21"/>
                      <w:vertAlign w:val="superscript"/>
                    </w:rPr>
                    <w:t>3</w:t>
                  </w:r>
                  <w:r>
                    <w:rPr>
                      <w:rFonts w:ascii="Times New Roman" w:hAnsi="Times New Roman" w:cs="Times New Roman"/>
                      <w:szCs w:val="21"/>
                    </w:rPr>
                    <w:t>）</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占标率（</w:t>
                  </w:r>
                  <w:r>
                    <w:rPr>
                      <w:rFonts w:ascii="Times New Roman" w:hAnsi="Times New Roman" w:cs="Times New Roman"/>
                      <w:szCs w:val="21"/>
                    </w:rPr>
                    <w:t>%</w:t>
                  </w:r>
                  <w:r>
                    <w:rPr>
                      <w:rFonts w:ascii="Times New Roman" w:hAnsi="Times New Roman" w:cs="Times New Roman"/>
                      <w:szCs w:val="21"/>
                    </w:rPr>
                    <w:t>）</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pPr>
                  <w:r>
                    <w:rPr>
                      <w:rFonts w:hint="eastAsia"/>
                    </w:rPr>
                    <w:t>1</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0.0000</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0.0000</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3.4471</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0.1724</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25</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0.0786</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0.0039</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5.8756</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0.2938</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30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spacing w:line="320" w:lineRule="exact"/>
                    <w:jc w:val="center"/>
                    <w:rPr>
                      <w:color w:val="000000" w:themeColor="text1"/>
                      <w:szCs w:val="21"/>
                    </w:rPr>
                  </w:pPr>
                  <w:r>
                    <w:rPr>
                      <w:rFonts w:hint="eastAsia"/>
                      <w:color w:val="000000" w:themeColor="text1"/>
                      <w:szCs w:val="21"/>
                    </w:rPr>
                    <w:t>/</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spacing w:line="320" w:lineRule="exact"/>
                    <w:jc w:val="center"/>
                    <w:rPr>
                      <w:color w:val="000000" w:themeColor="text1"/>
                      <w:szCs w:val="21"/>
                    </w:rPr>
                  </w:pPr>
                  <w:r>
                    <w:rPr>
                      <w:rFonts w:hint="eastAsia"/>
                      <w:color w:val="000000" w:themeColor="text1"/>
                      <w:szCs w:val="21"/>
                    </w:rPr>
                    <w:t>/</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6.3114</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0.3156</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50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0.1020</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0.0051</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5.5399</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0.2770</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75</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0.1796</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0.0090</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4.8691</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0.2435</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100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0.1840</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0.0092</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4.2950</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0.2147</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200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0.1932</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0.0097</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2.9753</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0.1488</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201</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0.1932</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0.0097</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spacing w:line="320" w:lineRule="exact"/>
                    <w:jc w:val="center"/>
                    <w:rPr>
                      <w:color w:val="000000" w:themeColor="text1"/>
                      <w:szCs w:val="21"/>
                    </w:rPr>
                  </w:pPr>
                  <w:r>
                    <w:rPr>
                      <w:rFonts w:hint="eastAsia"/>
                      <w:color w:val="000000" w:themeColor="text1"/>
                      <w:szCs w:val="21"/>
                    </w:rPr>
                    <w:t>/</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spacing w:line="320" w:lineRule="exact"/>
                    <w:jc w:val="center"/>
                    <w:rPr>
                      <w:color w:val="000000" w:themeColor="text1"/>
                      <w:szCs w:val="21"/>
                    </w:rPr>
                  </w:pPr>
                  <w:r>
                    <w:rPr>
                      <w:rFonts w:hint="eastAsia"/>
                      <w:color w:val="000000" w:themeColor="text1"/>
                      <w:szCs w:val="21"/>
                    </w:rPr>
                    <w:t>/</w:t>
                  </w:r>
                </w:p>
              </w:tc>
            </w:tr>
            <w:tr w:rsidR="007C68B2">
              <w:trPr>
                <w:trHeight w:val="90"/>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300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0.1669</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0.0083</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2.3476</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0.1174</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400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0.1340</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0.0067</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1.9699</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0.0985</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500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0.1086</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0.0054</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1.7119</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0.0856</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600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0.1032</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0.0052</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1.5201</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0.0760</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700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0.0982</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0.0049</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1.3710</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0.0685</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800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0.0920</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0.0046</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1.2510</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0.0625</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900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0.0856</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0.0043</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1.1520</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0.0576</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1000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0.0795</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0.0040</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1.0736</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0.0537</w:t>
                  </w:r>
                </w:p>
              </w:tc>
            </w:tr>
            <w:tr w:rsidR="007C68B2">
              <w:trPr>
                <w:trHeight w:val="393"/>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1500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0.0627</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0.0031</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0.1250</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0.0062</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szCs w:val="21"/>
                    </w:rPr>
                    <w:t>2000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0.0500</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0.0025</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0.6305</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0.0315</w:t>
                  </w:r>
                </w:p>
              </w:tc>
            </w:tr>
            <w:tr w:rsidR="007C68B2">
              <w:trPr>
                <w:trHeight w:val="374"/>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Times New Roman" w:cs="Times New Roman" w:hint="eastAsia"/>
                      <w:szCs w:val="21"/>
                    </w:rPr>
                    <w:t>2500</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0.0576</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0.0029</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0.5254</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0.0263</w:t>
                  </w:r>
                </w:p>
              </w:tc>
            </w:tr>
            <w:tr w:rsidR="007C68B2">
              <w:trPr>
                <w:trHeight w:val="487"/>
              </w:trPr>
              <w:tc>
                <w:tcPr>
                  <w:tcW w:w="1879" w:type="dxa"/>
                  <w:vMerge w:val="restart"/>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宋体" w:cs="Times New Roman"/>
                      <w:szCs w:val="21"/>
                    </w:rPr>
                    <w:t>下风向最大质量浓度</w:t>
                  </w:r>
                  <w:r>
                    <w:rPr>
                      <w:rFonts w:ascii="Times New Roman" w:hAnsi="宋体" w:cs="Times New Roman" w:hint="eastAsia"/>
                      <w:szCs w:val="21"/>
                    </w:rPr>
                    <w:t>、</w:t>
                  </w:r>
                  <w:r>
                    <w:rPr>
                      <w:rFonts w:ascii="Times New Roman" w:hAnsi="宋体" w:cs="Times New Roman"/>
                      <w:szCs w:val="21"/>
                    </w:rPr>
                    <w:t>占标率</w:t>
                  </w:r>
                  <w:r>
                    <w:rPr>
                      <w:rFonts w:ascii="Times New Roman" w:hAnsi="Times New Roman" w:cs="Times New Roman"/>
                      <w:szCs w:val="21"/>
                    </w:rPr>
                    <w:t>%</w:t>
                  </w:r>
                  <w:r>
                    <w:rPr>
                      <w:rFonts w:ascii="Times New Roman" w:hAnsi="Times New Roman" w:cs="Times New Roman" w:hint="eastAsia"/>
                      <w:szCs w:val="21"/>
                    </w:rPr>
                    <w:t>及出现距离</w:t>
                  </w:r>
                </w:p>
              </w:tc>
              <w:tc>
                <w:tcPr>
                  <w:tcW w:w="1704"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0.1932</w:t>
                  </w:r>
                </w:p>
              </w:tc>
              <w:tc>
                <w:tcPr>
                  <w:tcW w:w="147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0.0097</w:t>
                  </w:r>
                </w:p>
              </w:tc>
              <w:tc>
                <w:tcPr>
                  <w:tcW w:w="1725"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6.3114</w:t>
                  </w:r>
                </w:p>
              </w:tc>
              <w:tc>
                <w:tcPr>
                  <w:tcW w:w="1650" w:type="dxa"/>
                  <w:tcBorders>
                    <w:top w:val="single" w:sz="4" w:space="0" w:color="000000"/>
                    <w:left w:val="single" w:sz="4" w:space="0" w:color="000000"/>
                    <w:bottom w:val="single" w:sz="4" w:space="0" w:color="000000"/>
                    <w:right w:val="single" w:sz="4" w:space="0" w:color="000000"/>
                  </w:tcBorders>
                  <w:vAlign w:val="center"/>
                </w:tcPr>
                <w:p w:rsidR="007C68B2" w:rsidRDefault="00116348">
                  <w:pPr>
                    <w:jc w:val="center"/>
                    <w:rPr>
                      <w:color w:val="000000" w:themeColor="text1"/>
                      <w:szCs w:val="21"/>
                    </w:rPr>
                  </w:pPr>
                  <w:r>
                    <w:rPr>
                      <w:rFonts w:hint="eastAsia"/>
                      <w:color w:val="000000" w:themeColor="text1"/>
                      <w:szCs w:val="21"/>
                    </w:rPr>
                    <w:t>0.3156</w:t>
                  </w:r>
                </w:p>
              </w:tc>
            </w:tr>
            <w:tr w:rsidR="007C68B2">
              <w:trPr>
                <w:trHeight w:val="441"/>
              </w:trPr>
              <w:tc>
                <w:tcPr>
                  <w:tcW w:w="1879" w:type="dxa"/>
                  <w:vMerge/>
                  <w:tcBorders>
                    <w:top w:val="single" w:sz="4" w:space="0" w:color="000000"/>
                    <w:left w:val="single" w:sz="4" w:space="0" w:color="000000"/>
                    <w:bottom w:val="single" w:sz="4" w:space="0" w:color="000000"/>
                    <w:right w:val="single" w:sz="4" w:space="0" w:color="000000"/>
                  </w:tcBorders>
                  <w:vAlign w:val="center"/>
                </w:tcPr>
                <w:p w:rsidR="007C68B2" w:rsidRDefault="007C68B2">
                  <w:pPr>
                    <w:pStyle w:val="a4"/>
                    <w:spacing w:before="0" w:line="320" w:lineRule="exact"/>
                    <w:jc w:val="center"/>
                    <w:rPr>
                      <w:rFonts w:ascii="Times New Roman" w:hAnsi="宋体" w:cs="Times New Roman"/>
                      <w:szCs w:val="21"/>
                    </w:rPr>
                  </w:pP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201</w:t>
                  </w:r>
                  <w:r>
                    <w:rPr>
                      <w:rFonts w:ascii="Times New Roman" w:hAnsi="Times New Roman" w:cs="Times New Roman" w:hint="eastAsia"/>
                      <w:color w:val="000000" w:themeColor="text1"/>
                      <w:szCs w:val="21"/>
                    </w:rPr>
                    <w:t>m</w:t>
                  </w: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30</w:t>
                  </w:r>
                  <w:r>
                    <w:rPr>
                      <w:rFonts w:ascii="Times New Roman" w:hAnsi="Times New Roman" w:cs="Times New Roman" w:hint="eastAsia"/>
                      <w:color w:val="000000" w:themeColor="text1"/>
                      <w:szCs w:val="21"/>
                    </w:rPr>
                    <w:t>m</w:t>
                  </w:r>
                </w:p>
              </w:tc>
            </w:tr>
            <w:tr w:rsidR="007C68B2">
              <w:trPr>
                <w:trHeight w:val="399"/>
              </w:trPr>
              <w:tc>
                <w:tcPr>
                  <w:tcW w:w="1879" w:type="dxa"/>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szCs w:val="21"/>
                    </w:rPr>
                  </w:pPr>
                  <w:r>
                    <w:rPr>
                      <w:rFonts w:ascii="Times New Roman" w:hAnsi="宋体" w:cs="Times New Roman" w:hint="eastAsia"/>
                      <w:szCs w:val="21"/>
                    </w:rPr>
                    <w:t>D</w:t>
                  </w:r>
                  <w:r>
                    <w:rPr>
                      <w:rFonts w:ascii="Times New Roman" w:hAnsi="宋体" w:cs="Times New Roman" w:hint="eastAsia"/>
                      <w:szCs w:val="21"/>
                      <w:vertAlign w:val="subscript"/>
                    </w:rPr>
                    <w:t>10%</w:t>
                  </w:r>
                  <w:r>
                    <w:rPr>
                      <w:rFonts w:ascii="Times New Roman" w:hAnsi="宋体" w:cs="Times New Roman"/>
                      <w:szCs w:val="21"/>
                    </w:rPr>
                    <w:t>最远距离</w:t>
                  </w:r>
                  <w:r>
                    <w:rPr>
                      <w:rFonts w:ascii="Times New Roman" w:hAnsi="Times New Roman" w:cs="Times New Roman"/>
                      <w:szCs w:val="21"/>
                    </w:rPr>
                    <w:t>/m</w:t>
                  </w:r>
                </w:p>
              </w:tc>
              <w:tc>
                <w:tcPr>
                  <w:tcW w:w="3174"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spacing w:line="320" w:lineRule="exact"/>
                    <w:jc w:val="center"/>
                    <w:rPr>
                      <w:color w:val="000000" w:themeColor="text1"/>
                      <w:szCs w:val="21"/>
                    </w:rPr>
                  </w:pPr>
                  <w:r>
                    <w:rPr>
                      <w:rFonts w:hint="eastAsia"/>
                      <w:color w:val="000000" w:themeColor="text1"/>
                      <w:szCs w:val="21"/>
                    </w:rPr>
                    <w:t>/</w:t>
                  </w: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7C68B2" w:rsidRDefault="00116348">
                  <w:pPr>
                    <w:pStyle w:val="a4"/>
                    <w:spacing w:before="0" w:line="320" w:lineRule="exact"/>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p>
              </w:tc>
            </w:tr>
          </w:tbl>
          <w:p w:rsidR="007C68B2" w:rsidRDefault="00116348">
            <w:pPr>
              <w:adjustRightInd w:val="0"/>
              <w:snapToGrid w:val="0"/>
              <w:spacing w:line="360" w:lineRule="auto"/>
              <w:ind w:firstLineChars="200" w:firstLine="480"/>
              <w:rPr>
                <w:rFonts w:ascii="宋体" w:hAnsi="宋体" w:cs="宋体"/>
                <w:sz w:val="24"/>
                <w:szCs w:val="24"/>
              </w:rPr>
            </w:pPr>
            <w:r>
              <w:rPr>
                <w:rFonts w:hint="eastAsia"/>
                <w:sz w:val="24"/>
                <w:szCs w:val="24"/>
              </w:rPr>
              <w:t>由上表可知，</w:t>
            </w:r>
            <w:r>
              <w:rPr>
                <w:rFonts w:ascii="宋体" w:hAnsi="宋体" w:cs="宋体"/>
                <w:sz w:val="24"/>
                <w:szCs w:val="24"/>
              </w:rPr>
              <w:t>本项目</w:t>
            </w:r>
            <w:r>
              <w:rPr>
                <w:rFonts w:hint="eastAsia"/>
                <w:color w:val="000000" w:themeColor="text1"/>
                <w:sz w:val="24"/>
                <w:szCs w:val="24"/>
              </w:rPr>
              <w:t>Pmax</w:t>
            </w:r>
            <w:r>
              <w:rPr>
                <w:rFonts w:ascii="宋体" w:hAnsi="宋体" w:cs="宋体"/>
                <w:sz w:val="24"/>
                <w:szCs w:val="24"/>
              </w:rPr>
              <w:t>最大值出现为矩形面源排放的</w:t>
            </w:r>
            <w:r>
              <w:rPr>
                <w:rFonts w:hint="eastAsia"/>
                <w:color w:val="000000" w:themeColor="text1"/>
                <w:sz w:val="24"/>
                <w:szCs w:val="24"/>
              </w:rPr>
              <w:t>非甲烷总烃</w:t>
            </w:r>
            <w:r>
              <w:rPr>
                <w:rFonts w:hint="eastAsia"/>
                <w:color w:val="000000" w:themeColor="text1"/>
                <w:sz w:val="24"/>
                <w:szCs w:val="24"/>
              </w:rPr>
              <w:t>P</w:t>
            </w:r>
            <w:r>
              <w:rPr>
                <w:rFonts w:hint="eastAsia"/>
                <w:color w:val="000000" w:themeColor="text1"/>
                <w:sz w:val="24"/>
                <w:szCs w:val="24"/>
                <w:vertAlign w:val="subscript"/>
              </w:rPr>
              <w:t>max</w:t>
            </w:r>
            <w:r>
              <w:rPr>
                <w:rFonts w:ascii="宋体" w:hAnsi="宋体" w:cs="宋体"/>
                <w:sz w:val="24"/>
                <w:szCs w:val="24"/>
              </w:rPr>
              <w:t>值为</w:t>
            </w:r>
            <w:r>
              <w:rPr>
                <w:rFonts w:hint="eastAsia"/>
                <w:color w:val="000000" w:themeColor="text1"/>
                <w:sz w:val="24"/>
                <w:szCs w:val="24"/>
              </w:rPr>
              <w:t>0.3156</w:t>
            </w:r>
            <w:r>
              <w:rPr>
                <w:rFonts w:hint="eastAsia"/>
                <w:color w:val="000000" w:themeColor="text1"/>
                <w:sz w:val="24"/>
                <w:szCs w:val="24"/>
              </w:rPr>
              <w:t>%,C</w:t>
            </w:r>
            <w:r>
              <w:rPr>
                <w:rFonts w:hint="eastAsia"/>
                <w:color w:val="000000" w:themeColor="text1"/>
                <w:sz w:val="24"/>
                <w:szCs w:val="24"/>
                <w:vertAlign w:val="subscript"/>
              </w:rPr>
              <w:t>max</w:t>
            </w:r>
            <w:r>
              <w:rPr>
                <w:rFonts w:hint="eastAsia"/>
                <w:color w:val="000000" w:themeColor="text1"/>
                <w:sz w:val="24"/>
                <w:szCs w:val="24"/>
              </w:rPr>
              <w:t>为</w:t>
            </w:r>
            <w:r>
              <w:rPr>
                <w:rFonts w:hint="eastAsia"/>
                <w:color w:val="000000" w:themeColor="text1"/>
                <w:sz w:val="24"/>
                <w:szCs w:val="24"/>
              </w:rPr>
              <w:t>6.3114u</w:t>
            </w:r>
            <w:r>
              <w:rPr>
                <w:rFonts w:hint="eastAsia"/>
                <w:color w:val="000000" w:themeColor="text1"/>
                <w:sz w:val="24"/>
                <w:szCs w:val="24"/>
              </w:rPr>
              <w:t>g/m</w:t>
            </w:r>
            <w:r>
              <w:rPr>
                <w:rFonts w:hint="eastAsia"/>
                <w:color w:val="000000" w:themeColor="text1"/>
                <w:sz w:val="24"/>
                <w:szCs w:val="24"/>
              </w:rPr>
              <w:t>³</w:t>
            </w:r>
            <w:r>
              <w:rPr>
                <w:rFonts w:ascii="宋体" w:hAnsi="宋体" w:cs="宋体"/>
                <w:sz w:val="24"/>
                <w:szCs w:val="24"/>
              </w:rPr>
              <w:t>，根据《环境影响评价技术导则</w:t>
            </w:r>
            <w:r>
              <w:rPr>
                <w:rFonts w:ascii="宋体" w:hAnsi="宋体" w:cs="宋体"/>
                <w:sz w:val="24"/>
                <w:szCs w:val="24"/>
              </w:rPr>
              <w:t xml:space="preserve"> </w:t>
            </w:r>
            <w:r>
              <w:rPr>
                <w:rFonts w:ascii="宋体" w:hAnsi="宋体" w:cs="宋体"/>
                <w:sz w:val="24"/>
                <w:szCs w:val="24"/>
              </w:rPr>
              <w:t>大气环境》</w:t>
            </w:r>
            <w:r>
              <w:rPr>
                <w:rFonts w:hint="eastAsia"/>
                <w:color w:val="000000" w:themeColor="text1"/>
                <w:sz w:val="24"/>
                <w:szCs w:val="24"/>
              </w:rPr>
              <w:t>（</w:t>
            </w:r>
            <w:r>
              <w:rPr>
                <w:rFonts w:hint="eastAsia"/>
                <w:color w:val="000000" w:themeColor="text1"/>
                <w:sz w:val="24"/>
                <w:szCs w:val="24"/>
              </w:rPr>
              <w:t>HJ2.2-2018</w:t>
            </w:r>
            <w:r>
              <w:rPr>
                <w:rFonts w:hint="eastAsia"/>
                <w:color w:val="000000" w:themeColor="text1"/>
                <w:sz w:val="24"/>
                <w:szCs w:val="24"/>
              </w:rPr>
              <w:t>）</w:t>
            </w:r>
            <w:r>
              <w:rPr>
                <w:rFonts w:ascii="宋体" w:hAnsi="宋体" w:cs="宋体"/>
                <w:sz w:val="24"/>
                <w:szCs w:val="24"/>
              </w:rPr>
              <w:t>分级判</w:t>
            </w:r>
            <w:r>
              <w:rPr>
                <w:rFonts w:ascii="宋体" w:hAnsi="宋体" w:cs="宋体" w:hint="eastAsia"/>
                <w:sz w:val="24"/>
                <w:szCs w:val="24"/>
              </w:rPr>
              <w:t>定（见下表）</w:t>
            </w:r>
            <w:r>
              <w:rPr>
                <w:rFonts w:ascii="宋体" w:hAnsi="宋体" w:cs="宋体"/>
                <w:sz w:val="24"/>
                <w:szCs w:val="24"/>
              </w:rPr>
              <w:t>，确定本项目大气环境影响评价工作等级为三级。</w:t>
            </w:r>
          </w:p>
          <w:p w:rsidR="007C68B2" w:rsidRDefault="00116348">
            <w:pPr>
              <w:adjustRightInd w:val="0"/>
              <w:snapToGrid w:val="0"/>
              <w:ind w:firstLineChars="200" w:firstLine="422"/>
              <w:jc w:val="center"/>
              <w:rPr>
                <w:b/>
                <w:bCs/>
                <w:szCs w:val="21"/>
              </w:rPr>
            </w:pPr>
            <w:r>
              <w:rPr>
                <w:b/>
                <w:bCs/>
                <w:szCs w:val="21"/>
              </w:rPr>
              <w:t>表</w:t>
            </w:r>
            <w:r>
              <w:rPr>
                <w:rFonts w:hint="eastAsia"/>
                <w:b/>
                <w:bCs/>
                <w:szCs w:val="21"/>
              </w:rPr>
              <w:t>22</w:t>
            </w:r>
            <w:r>
              <w:rPr>
                <w:b/>
                <w:bCs/>
                <w:szCs w:val="21"/>
              </w:rPr>
              <w:t xml:space="preserve"> </w:t>
            </w:r>
            <w:r>
              <w:rPr>
                <w:b/>
                <w:bCs/>
                <w:szCs w:val="21"/>
              </w:rPr>
              <w:t>评价等级判别表</w:t>
            </w:r>
          </w:p>
          <w:tbl>
            <w:tblPr>
              <w:tblStyle w:val="ad"/>
              <w:tblW w:w="8520" w:type="dxa"/>
              <w:tblLayout w:type="fixed"/>
              <w:tblLook w:val="04A0" w:firstRow="1" w:lastRow="0" w:firstColumn="1" w:lastColumn="0" w:noHBand="0" w:noVBand="1"/>
            </w:tblPr>
            <w:tblGrid>
              <w:gridCol w:w="4215"/>
              <w:gridCol w:w="4305"/>
            </w:tblGrid>
            <w:tr w:rsidR="007C68B2">
              <w:trPr>
                <w:trHeight w:val="231"/>
              </w:trPr>
              <w:tc>
                <w:tcPr>
                  <w:tcW w:w="4215" w:type="dxa"/>
                  <w:vAlign w:val="center"/>
                </w:tcPr>
                <w:p w:rsidR="007C68B2" w:rsidRDefault="00116348">
                  <w:pPr>
                    <w:jc w:val="center"/>
                    <w:rPr>
                      <w:szCs w:val="21"/>
                    </w:rPr>
                  </w:pPr>
                  <w:r>
                    <w:rPr>
                      <w:szCs w:val="21"/>
                    </w:rPr>
                    <w:t>评价工作等级</w:t>
                  </w:r>
                </w:p>
              </w:tc>
              <w:tc>
                <w:tcPr>
                  <w:tcW w:w="4305" w:type="dxa"/>
                  <w:vAlign w:val="center"/>
                </w:tcPr>
                <w:p w:rsidR="007C68B2" w:rsidRDefault="00116348">
                  <w:pPr>
                    <w:jc w:val="center"/>
                    <w:rPr>
                      <w:szCs w:val="21"/>
                    </w:rPr>
                  </w:pPr>
                  <w:r>
                    <w:rPr>
                      <w:szCs w:val="21"/>
                    </w:rPr>
                    <w:t>评价工作分级判据</w:t>
                  </w:r>
                </w:p>
              </w:tc>
            </w:tr>
            <w:tr w:rsidR="007C68B2">
              <w:trPr>
                <w:trHeight w:val="231"/>
              </w:trPr>
              <w:tc>
                <w:tcPr>
                  <w:tcW w:w="4215" w:type="dxa"/>
                  <w:vAlign w:val="center"/>
                </w:tcPr>
                <w:p w:rsidR="007C68B2" w:rsidRDefault="00116348">
                  <w:pPr>
                    <w:jc w:val="center"/>
                    <w:rPr>
                      <w:szCs w:val="21"/>
                    </w:rPr>
                  </w:pPr>
                  <w:r>
                    <w:rPr>
                      <w:szCs w:val="21"/>
                    </w:rPr>
                    <w:t>一级评价</w:t>
                  </w:r>
                </w:p>
              </w:tc>
              <w:tc>
                <w:tcPr>
                  <w:tcW w:w="4305" w:type="dxa"/>
                  <w:vAlign w:val="center"/>
                </w:tcPr>
                <w:p w:rsidR="007C68B2" w:rsidRDefault="00116348">
                  <w:pPr>
                    <w:jc w:val="center"/>
                    <w:rPr>
                      <w:szCs w:val="21"/>
                    </w:rPr>
                  </w:pPr>
                  <w:r>
                    <w:rPr>
                      <w:szCs w:val="21"/>
                    </w:rPr>
                    <w:t>Pmax</w:t>
                  </w:r>
                  <w:r>
                    <w:rPr>
                      <w:rFonts w:ascii="宋体" w:hAnsi="宋体" w:cs="宋体" w:hint="eastAsia"/>
                      <w:szCs w:val="21"/>
                    </w:rPr>
                    <w:t>≧</w:t>
                  </w:r>
                  <w:r>
                    <w:rPr>
                      <w:szCs w:val="21"/>
                    </w:rPr>
                    <w:t>10%</w:t>
                  </w:r>
                </w:p>
              </w:tc>
            </w:tr>
            <w:tr w:rsidR="007C68B2">
              <w:trPr>
                <w:trHeight w:val="231"/>
              </w:trPr>
              <w:tc>
                <w:tcPr>
                  <w:tcW w:w="4215" w:type="dxa"/>
                  <w:vAlign w:val="center"/>
                </w:tcPr>
                <w:p w:rsidR="007C68B2" w:rsidRDefault="00116348">
                  <w:pPr>
                    <w:jc w:val="center"/>
                    <w:rPr>
                      <w:szCs w:val="21"/>
                    </w:rPr>
                  </w:pPr>
                  <w:r>
                    <w:rPr>
                      <w:szCs w:val="21"/>
                    </w:rPr>
                    <w:t>二级评价</w:t>
                  </w:r>
                </w:p>
              </w:tc>
              <w:tc>
                <w:tcPr>
                  <w:tcW w:w="4305" w:type="dxa"/>
                  <w:vAlign w:val="center"/>
                </w:tcPr>
                <w:p w:rsidR="007C68B2" w:rsidRDefault="00116348">
                  <w:pPr>
                    <w:jc w:val="center"/>
                    <w:rPr>
                      <w:szCs w:val="21"/>
                    </w:rPr>
                  </w:pPr>
                  <w:r>
                    <w:rPr>
                      <w:szCs w:val="21"/>
                    </w:rPr>
                    <w:t>1%</w:t>
                  </w:r>
                  <w:r>
                    <w:rPr>
                      <w:rFonts w:ascii="宋体" w:hAnsi="宋体" w:cs="宋体" w:hint="eastAsia"/>
                      <w:szCs w:val="21"/>
                    </w:rPr>
                    <w:t>≦</w:t>
                  </w:r>
                  <w:r>
                    <w:rPr>
                      <w:szCs w:val="21"/>
                    </w:rPr>
                    <w:t>Pmax&lt;10%</w:t>
                  </w:r>
                </w:p>
              </w:tc>
            </w:tr>
            <w:tr w:rsidR="007C68B2">
              <w:trPr>
                <w:trHeight w:val="238"/>
              </w:trPr>
              <w:tc>
                <w:tcPr>
                  <w:tcW w:w="4215" w:type="dxa"/>
                  <w:vAlign w:val="center"/>
                </w:tcPr>
                <w:p w:rsidR="007C68B2" w:rsidRDefault="00116348">
                  <w:pPr>
                    <w:jc w:val="center"/>
                    <w:rPr>
                      <w:szCs w:val="21"/>
                    </w:rPr>
                  </w:pPr>
                  <w:r>
                    <w:rPr>
                      <w:szCs w:val="21"/>
                    </w:rPr>
                    <w:t>三级评价</w:t>
                  </w:r>
                </w:p>
              </w:tc>
              <w:tc>
                <w:tcPr>
                  <w:tcW w:w="4305" w:type="dxa"/>
                  <w:vAlign w:val="center"/>
                </w:tcPr>
                <w:p w:rsidR="007C68B2" w:rsidRDefault="00116348">
                  <w:pPr>
                    <w:jc w:val="center"/>
                    <w:rPr>
                      <w:szCs w:val="21"/>
                    </w:rPr>
                  </w:pPr>
                  <w:r>
                    <w:rPr>
                      <w:szCs w:val="21"/>
                    </w:rPr>
                    <w:t>Pmax&lt;1%</w:t>
                  </w:r>
                </w:p>
              </w:tc>
            </w:tr>
          </w:tbl>
          <w:p w:rsidR="007C68B2" w:rsidRDefault="00116348">
            <w:pPr>
              <w:tabs>
                <w:tab w:val="left" w:pos="771"/>
              </w:tabs>
              <w:spacing w:line="360" w:lineRule="auto"/>
              <w:ind w:firstLineChars="200" w:firstLine="480"/>
              <w:rPr>
                <w:bCs/>
                <w:kern w:val="0"/>
                <w:sz w:val="24"/>
                <w:szCs w:val="22"/>
              </w:rPr>
            </w:pPr>
            <w:r>
              <w:rPr>
                <w:rFonts w:hint="eastAsia"/>
                <w:bCs/>
                <w:kern w:val="0"/>
                <w:sz w:val="24"/>
                <w:szCs w:val="22"/>
              </w:rPr>
              <w:t>4</w:t>
            </w:r>
            <w:r>
              <w:rPr>
                <w:rFonts w:hint="eastAsia"/>
                <w:bCs/>
                <w:kern w:val="0"/>
                <w:sz w:val="24"/>
                <w:szCs w:val="22"/>
              </w:rPr>
              <w:t>大气环境影响评价自查表</w:t>
            </w:r>
            <w:r>
              <w:rPr>
                <w:rFonts w:hint="eastAsia"/>
                <w:bCs/>
                <w:kern w:val="0"/>
                <w:sz w:val="24"/>
                <w:szCs w:val="22"/>
              </w:rPr>
              <w:t xml:space="preserve">   </w:t>
            </w:r>
          </w:p>
          <w:p w:rsidR="007C68B2" w:rsidRDefault="00116348">
            <w:pPr>
              <w:spacing w:line="20" w:lineRule="atLeast"/>
              <w:jc w:val="center"/>
            </w:pPr>
            <w:r>
              <w:rPr>
                <w:rFonts w:hint="eastAsia"/>
                <w:b/>
                <w:bCs/>
              </w:rPr>
              <w:t>表</w:t>
            </w:r>
            <w:r>
              <w:rPr>
                <w:b/>
                <w:bCs/>
              </w:rPr>
              <w:t>2</w:t>
            </w:r>
            <w:r>
              <w:rPr>
                <w:rFonts w:hint="eastAsia"/>
                <w:b/>
                <w:bCs/>
              </w:rPr>
              <w:t>3</w:t>
            </w:r>
            <w:r>
              <w:rPr>
                <w:b/>
                <w:bCs/>
              </w:rPr>
              <w:t xml:space="preserve">   </w:t>
            </w:r>
            <w:r>
              <w:rPr>
                <w:rFonts w:hint="eastAsia"/>
                <w:b/>
                <w:bCs/>
              </w:rPr>
              <w:t>大气环境影响评价自查</w:t>
            </w:r>
          </w:p>
          <w:tbl>
            <w:tblPr>
              <w:tblStyle w:val="11"/>
              <w:tblpPr w:leftFromText="180" w:rightFromText="180" w:vertAnchor="text" w:horzAnchor="page" w:tblpXSpec="center" w:tblpY="475"/>
              <w:tblOverlap w:val="never"/>
              <w:tblW w:w="8939" w:type="dxa"/>
              <w:jc w:val="center"/>
              <w:tblBorders>
                <w:insideH w:val="single" w:sz="6" w:space="0" w:color="auto"/>
              </w:tblBorders>
              <w:tblLayout w:type="fixed"/>
              <w:tblCellMar>
                <w:left w:w="28" w:type="dxa"/>
                <w:right w:w="28" w:type="dxa"/>
              </w:tblCellMar>
              <w:tblLook w:val="04A0" w:firstRow="1" w:lastRow="0" w:firstColumn="1" w:lastColumn="0" w:noHBand="0" w:noVBand="1"/>
            </w:tblPr>
            <w:tblGrid>
              <w:gridCol w:w="908"/>
              <w:gridCol w:w="1614"/>
              <w:gridCol w:w="945"/>
              <w:gridCol w:w="386"/>
              <w:gridCol w:w="181"/>
              <w:gridCol w:w="86"/>
              <w:gridCol w:w="140"/>
              <w:gridCol w:w="674"/>
              <w:gridCol w:w="314"/>
              <w:gridCol w:w="129"/>
              <w:gridCol w:w="135"/>
              <w:gridCol w:w="618"/>
              <w:gridCol w:w="480"/>
              <w:gridCol w:w="216"/>
              <w:gridCol w:w="449"/>
              <w:gridCol w:w="153"/>
              <w:gridCol w:w="57"/>
              <w:gridCol w:w="376"/>
              <w:gridCol w:w="426"/>
              <w:gridCol w:w="652"/>
            </w:tblGrid>
            <w:tr w:rsidR="007C68B2">
              <w:trPr>
                <w:trHeight w:val="278"/>
                <w:jc w:val="center"/>
              </w:trPr>
              <w:tc>
                <w:tcPr>
                  <w:tcW w:w="2524" w:type="dxa"/>
                  <w:gridSpan w:val="2"/>
                  <w:tcBorders>
                    <w:tl2br w:val="nil"/>
                    <w:tr2bl w:val="nil"/>
                  </w:tcBorders>
                  <w:vAlign w:val="center"/>
                </w:tcPr>
                <w:p w:rsidR="007C68B2" w:rsidRDefault="00116348">
                  <w:pPr>
                    <w:pStyle w:val="af4"/>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工作内容</w:t>
                  </w:r>
                </w:p>
              </w:tc>
              <w:tc>
                <w:tcPr>
                  <w:tcW w:w="6415" w:type="dxa"/>
                  <w:gridSpan w:val="18"/>
                  <w:tcBorders>
                    <w:tl2br w:val="nil"/>
                    <w:tr2bl w:val="nil"/>
                  </w:tcBorders>
                  <w:vAlign w:val="center"/>
                </w:tcPr>
                <w:p w:rsidR="007C68B2" w:rsidRDefault="00116348">
                  <w:pPr>
                    <w:pStyle w:val="af4"/>
                    <w:snapToGrid w:val="0"/>
                    <w:spacing w:before="24"/>
                    <w:rPr>
                      <w:rFonts w:ascii="Times New Roman" w:eastAsia="宋体" w:hAnsi="Times New Roman"/>
                      <w:kern w:val="2"/>
                      <w:sz w:val="18"/>
                      <w:szCs w:val="18"/>
                    </w:rPr>
                  </w:pPr>
                  <w:r>
                    <w:rPr>
                      <w:rFonts w:ascii="Times New Roman" w:eastAsia="宋体" w:hAnsi="Times New Roman" w:hint="eastAsia"/>
                      <w:kern w:val="2"/>
                      <w:sz w:val="18"/>
                      <w:szCs w:val="18"/>
                    </w:rPr>
                    <w:t>自查项目</w:t>
                  </w:r>
                </w:p>
              </w:tc>
            </w:tr>
            <w:tr w:rsidR="007C68B2">
              <w:trPr>
                <w:trHeight w:val="290"/>
                <w:jc w:val="center"/>
              </w:trPr>
              <w:tc>
                <w:tcPr>
                  <w:tcW w:w="909" w:type="dxa"/>
                  <w:vMerge w:val="restart"/>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评价等级与范围</w:t>
                  </w: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评价等级</w:t>
                  </w:r>
                </w:p>
              </w:tc>
              <w:tc>
                <w:tcPr>
                  <w:tcW w:w="2412"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一级□</w:t>
                  </w:r>
                </w:p>
              </w:tc>
              <w:tc>
                <w:tcPr>
                  <w:tcW w:w="2492"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二级</w:t>
                  </w:r>
                  <w:r>
                    <w:rPr>
                      <w:rFonts w:ascii="Times New Roman" w:eastAsia="宋体" w:hAnsi="Times New Roman"/>
                      <w:kern w:val="2"/>
                      <w:sz w:val="18"/>
                      <w:szCs w:val="18"/>
                    </w:rPr>
                    <w:sym w:font="Wingdings" w:char="00FE"/>
                  </w:r>
                </w:p>
              </w:tc>
              <w:tc>
                <w:tcPr>
                  <w:tcW w:w="1511"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三级□</w:t>
                  </w:r>
                </w:p>
              </w:tc>
            </w:tr>
            <w:tr w:rsidR="007C68B2">
              <w:trPr>
                <w:trHeight w:val="290"/>
                <w:jc w:val="center"/>
              </w:trPr>
              <w:tc>
                <w:tcPr>
                  <w:tcW w:w="909" w:type="dxa"/>
                  <w:vMerge/>
                  <w:tcBorders>
                    <w:tl2br w:val="nil"/>
                    <w:tr2bl w:val="nil"/>
                  </w:tcBorders>
                  <w:vAlign w:val="center"/>
                </w:tcPr>
                <w:p w:rsidR="007C68B2" w:rsidRDefault="007C68B2">
                  <w:pPr>
                    <w:widowControl/>
                    <w:jc w:val="left"/>
                    <w:rPr>
                      <w:sz w:val="18"/>
                      <w:szCs w:val="18"/>
                    </w:rPr>
                  </w:pP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评价范围</w:t>
                  </w:r>
                </w:p>
              </w:tc>
              <w:tc>
                <w:tcPr>
                  <w:tcW w:w="2412"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2492"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511"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kern w:val="2"/>
                      <w:sz w:val="18"/>
                      <w:szCs w:val="18"/>
                    </w:rPr>
                    <w:sym w:font="Wingdings" w:char="00FE"/>
                  </w:r>
                </w:p>
              </w:tc>
            </w:tr>
            <w:tr w:rsidR="007C68B2">
              <w:trPr>
                <w:trHeight w:val="290"/>
                <w:jc w:val="center"/>
              </w:trPr>
              <w:tc>
                <w:tcPr>
                  <w:tcW w:w="909" w:type="dxa"/>
                  <w:vMerge w:val="restart"/>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 xml:space="preserve"> +NOx</w:t>
                  </w:r>
                  <w:r>
                    <w:rPr>
                      <w:rFonts w:ascii="Times New Roman" w:eastAsia="宋体" w:hAnsi="Times New Roman" w:hint="eastAsia"/>
                      <w:kern w:val="2"/>
                      <w:sz w:val="18"/>
                      <w:szCs w:val="18"/>
                    </w:rPr>
                    <w:t>排放量</w:t>
                  </w:r>
                </w:p>
              </w:tc>
              <w:tc>
                <w:tcPr>
                  <w:tcW w:w="2412"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 xml:space="preserve"> 2000t/a</w:t>
                  </w:r>
                  <w:r>
                    <w:rPr>
                      <w:rFonts w:ascii="Times New Roman" w:eastAsia="宋体" w:hAnsi="Times New Roman" w:hint="eastAsia"/>
                      <w:kern w:val="2"/>
                      <w:sz w:val="18"/>
                      <w:szCs w:val="18"/>
                    </w:rPr>
                    <w:t>□</w:t>
                  </w:r>
                </w:p>
              </w:tc>
              <w:tc>
                <w:tcPr>
                  <w:tcW w:w="2492"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500~ 2000t/a</w:t>
                  </w:r>
                  <w:r>
                    <w:rPr>
                      <w:rFonts w:ascii="Times New Roman" w:eastAsia="宋体" w:hAnsi="Times New Roman" w:hint="eastAsia"/>
                      <w:kern w:val="2"/>
                      <w:sz w:val="18"/>
                      <w:szCs w:val="18"/>
                    </w:rPr>
                    <w:t>□</w:t>
                  </w:r>
                </w:p>
              </w:tc>
              <w:tc>
                <w:tcPr>
                  <w:tcW w:w="1511"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500 t/a</w:t>
                  </w:r>
                  <w:r>
                    <w:rPr>
                      <w:rFonts w:ascii="Times New Roman" w:eastAsia="宋体" w:hAnsi="Times New Roman"/>
                      <w:kern w:val="2"/>
                      <w:sz w:val="18"/>
                      <w:szCs w:val="18"/>
                    </w:rPr>
                    <w:sym w:font="Wingdings" w:char="00FE"/>
                  </w:r>
                </w:p>
              </w:tc>
            </w:tr>
            <w:tr w:rsidR="007C68B2">
              <w:trPr>
                <w:trHeight w:val="640"/>
                <w:jc w:val="center"/>
              </w:trPr>
              <w:tc>
                <w:tcPr>
                  <w:tcW w:w="909" w:type="dxa"/>
                  <w:vMerge/>
                  <w:tcBorders>
                    <w:tl2br w:val="nil"/>
                    <w:tr2bl w:val="nil"/>
                  </w:tcBorders>
                  <w:vAlign w:val="center"/>
                </w:tcPr>
                <w:p w:rsidR="007C68B2" w:rsidRDefault="007C68B2">
                  <w:pPr>
                    <w:widowControl/>
                    <w:jc w:val="left"/>
                    <w:rPr>
                      <w:sz w:val="18"/>
                      <w:szCs w:val="18"/>
                    </w:rPr>
                  </w:pP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评价因子</w:t>
                  </w:r>
                </w:p>
              </w:tc>
              <w:tc>
                <w:tcPr>
                  <w:tcW w:w="3608" w:type="dxa"/>
                  <w:gridSpan w:val="10"/>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基本污染物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 xml:space="preserve">  </w:t>
                  </w:r>
                  <w:r>
                    <w:rPr>
                      <w:rFonts w:ascii="Times New Roman" w:eastAsia="宋体" w:hAnsi="Times New Roman"/>
                      <w:kern w:val="2"/>
                      <w:sz w:val="18"/>
                      <w:szCs w:val="18"/>
                    </w:rPr>
                    <w:t>)</w:t>
                  </w:r>
                  <w:r>
                    <w:rPr>
                      <w:rFonts w:ascii="Times New Roman" w:eastAsia="宋体" w:hAnsi="Times New Roman" w:hint="eastAsia"/>
                      <w:kern w:val="2"/>
                      <w:sz w:val="18"/>
                      <w:szCs w:val="18"/>
                    </w:rPr>
                    <w:t xml:space="preserve"> </w:t>
                  </w:r>
                </w:p>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其他污染物</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苯、甲苯、二甲苯、</w:t>
                  </w:r>
                  <w:r>
                    <w:rPr>
                      <w:rFonts w:ascii="Times New Roman" w:eastAsia="宋体" w:hAnsi="Times New Roman" w:hint="eastAsia"/>
                      <w:kern w:val="2"/>
                      <w:sz w:val="18"/>
                      <w:szCs w:val="18"/>
                    </w:rPr>
                    <w:t>NMHC</w:t>
                  </w:r>
                  <w:r>
                    <w:rPr>
                      <w:rFonts w:ascii="Times New Roman" w:eastAsia="宋体" w:hAnsi="Times New Roman"/>
                      <w:kern w:val="2"/>
                      <w:sz w:val="18"/>
                      <w:szCs w:val="18"/>
                    </w:rPr>
                    <w:t>)</w:t>
                  </w:r>
                </w:p>
              </w:tc>
              <w:tc>
                <w:tcPr>
                  <w:tcW w:w="2807" w:type="dxa"/>
                  <w:gridSpan w:val="8"/>
                  <w:tcBorders>
                    <w:tl2br w:val="nil"/>
                    <w:tr2bl w:val="nil"/>
                  </w:tcBorders>
                  <w:vAlign w:val="center"/>
                </w:tcPr>
                <w:p w:rsidR="007C68B2" w:rsidRDefault="00116348">
                  <w:pPr>
                    <w:pStyle w:val="af4"/>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7C68B2" w:rsidRDefault="00116348">
                  <w:pPr>
                    <w:pStyle w:val="af4"/>
                    <w:snapToGrid w:val="0"/>
                    <w:spacing w:before="24" w:line="260" w:lineRule="atLeast"/>
                    <w:ind w:rightChars="196" w:right="41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kern w:val="2"/>
                      <w:sz w:val="18"/>
                      <w:szCs w:val="18"/>
                    </w:rPr>
                    <w:sym w:font="Wingdings" w:char="00FE"/>
                  </w:r>
                </w:p>
              </w:tc>
            </w:tr>
            <w:tr w:rsidR="007C68B2">
              <w:trPr>
                <w:trHeight w:val="290"/>
                <w:jc w:val="center"/>
              </w:trPr>
              <w:tc>
                <w:tcPr>
                  <w:tcW w:w="909"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评价标准</w:t>
                  </w:r>
                </w:p>
              </w:tc>
              <w:tc>
                <w:tcPr>
                  <w:tcW w:w="1738" w:type="dxa"/>
                  <w:gridSpan w:val="5"/>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国家标准</w:t>
                  </w:r>
                  <w:r>
                    <w:rPr>
                      <w:rFonts w:ascii="Times New Roman" w:eastAsia="宋体" w:hAnsi="Times New Roman"/>
                      <w:kern w:val="2"/>
                      <w:sz w:val="18"/>
                      <w:szCs w:val="18"/>
                    </w:rPr>
                    <w:sym w:font="Wingdings" w:char="00FE"/>
                  </w:r>
                </w:p>
              </w:tc>
              <w:tc>
                <w:tcPr>
                  <w:tcW w:w="1870" w:type="dxa"/>
                  <w:gridSpan w:val="5"/>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地方标准□</w:t>
                  </w:r>
                </w:p>
              </w:tc>
              <w:tc>
                <w:tcPr>
                  <w:tcW w:w="1731"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附录</w:t>
                  </w:r>
                  <w:r>
                    <w:rPr>
                      <w:rFonts w:ascii="Times New Roman" w:eastAsia="宋体" w:hAnsi="Times New Roman"/>
                      <w:kern w:val="2"/>
                      <w:sz w:val="18"/>
                      <w:szCs w:val="18"/>
                    </w:rPr>
                    <w:t>D</w:t>
                  </w:r>
                  <w:r>
                    <w:rPr>
                      <w:rFonts w:ascii="Times New Roman" w:eastAsia="宋体" w:hAnsi="Times New Roman"/>
                      <w:kern w:val="2"/>
                      <w:sz w:val="18"/>
                      <w:szCs w:val="18"/>
                    </w:rPr>
                    <w:sym w:font="Wingdings" w:char="00FE"/>
                  </w:r>
                </w:p>
              </w:tc>
              <w:tc>
                <w:tcPr>
                  <w:tcW w:w="1076" w:type="dxa"/>
                  <w:gridSpan w:val="2"/>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其他标准□</w:t>
                  </w:r>
                </w:p>
              </w:tc>
            </w:tr>
            <w:tr w:rsidR="007C68B2">
              <w:trPr>
                <w:trHeight w:val="541"/>
                <w:jc w:val="center"/>
              </w:trPr>
              <w:tc>
                <w:tcPr>
                  <w:tcW w:w="909" w:type="dxa"/>
                  <w:vMerge w:val="restart"/>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环境功能区</w:t>
                  </w:r>
                </w:p>
              </w:tc>
              <w:tc>
                <w:tcPr>
                  <w:tcW w:w="2412"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551"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r>
                    <w:rPr>
                      <w:rFonts w:ascii="Times New Roman" w:eastAsia="宋体" w:hAnsi="Times New Roman"/>
                      <w:kern w:val="2"/>
                      <w:sz w:val="18"/>
                      <w:szCs w:val="18"/>
                    </w:rPr>
                    <w:sym w:font="Wingdings" w:char="00FE"/>
                  </w:r>
                </w:p>
              </w:tc>
              <w:tc>
                <w:tcPr>
                  <w:tcW w:w="1452" w:type="dxa"/>
                  <w:gridSpan w:val="3"/>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一类区和二类区□</w:t>
                  </w:r>
                </w:p>
              </w:tc>
            </w:tr>
            <w:tr w:rsidR="007C68B2">
              <w:trPr>
                <w:trHeight w:val="290"/>
                <w:jc w:val="center"/>
              </w:trPr>
              <w:tc>
                <w:tcPr>
                  <w:tcW w:w="909" w:type="dxa"/>
                  <w:vMerge/>
                  <w:tcBorders>
                    <w:tl2br w:val="nil"/>
                    <w:tr2bl w:val="nil"/>
                  </w:tcBorders>
                  <w:vAlign w:val="center"/>
                </w:tcPr>
                <w:p w:rsidR="007C68B2" w:rsidRDefault="007C68B2">
                  <w:pPr>
                    <w:widowControl/>
                    <w:jc w:val="left"/>
                    <w:rPr>
                      <w:sz w:val="18"/>
                      <w:szCs w:val="18"/>
                    </w:rPr>
                  </w:pP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评价基准年</w:t>
                  </w:r>
                </w:p>
              </w:tc>
              <w:tc>
                <w:tcPr>
                  <w:tcW w:w="6415" w:type="dxa"/>
                  <w:gridSpan w:val="1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w:t>
                  </w:r>
                  <w:r>
                    <w:rPr>
                      <w:rFonts w:ascii="Times New Roman" w:eastAsia="宋体" w:hAnsi="Times New Roman"/>
                      <w:kern w:val="2"/>
                      <w:sz w:val="18"/>
                      <w:szCs w:val="18"/>
                    </w:rPr>
                    <w:t>2018</w:t>
                  </w:r>
                  <w:r>
                    <w:rPr>
                      <w:rFonts w:ascii="Times New Roman" w:eastAsia="宋体" w:hAnsi="Times New Roman" w:hint="eastAsia"/>
                      <w:kern w:val="2"/>
                      <w:sz w:val="18"/>
                      <w:szCs w:val="18"/>
                    </w:rPr>
                    <w:t>）年</w:t>
                  </w:r>
                </w:p>
              </w:tc>
            </w:tr>
            <w:tr w:rsidR="007C68B2">
              <w:trPr>
                <w:trHeight w:val="541"/>
                <w:jc w:val="center"/>
              </w:trPr>
              <w:tc>
                <w:tcPr>
                  <w:tcW w:w="909" w:type="dxa"/>
                  <w:vMerge/>
                  <w:tcBorders>
                    <w:tl2br w:val="nil"/>
                    <w:tr2bl w:val="nil"/>
                  </w:tcBorders>
                  <w:vAlign w:val="center"/>
                </w:tcPr>
                <w:p w:rsidR="007C68B2" w:rsidRDefault="007C68B2">
                  <w:pPr>
                    <w:widowControl/>
                    <w:jc w:val="left"/>
                    <w:rPr>
                      <w:sz w:val="18"/>
                      <w:szCs w:val="18"/>
                    </w:rPr>
                  </w:pP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环境空气质量</w:t>
                  </w:r>
                  <w:r>
                    <w:rPr>
                      <w:rFonts w:ascii="Times New Roman" w:eastAsia="宋体" w:hAnsi="Times New Roman"/>
                      <w:kern w:val="2"/>
                      <w:sz w:val="18"/>
                      <w:szCs w:val="18"/>
                    </w:rPr>
                    <w:br/>
                  </w:r>
                  <w:r>
                    <w:rPr>
                      <w:rFonts w:ascii="Times New Roman" w:eastAsia="宋体" w:hAnsi="Times New Roman" w:hint="eastAsia"/>
                      <w:kern w:val="2"/>
                      <w:sz w:val="18"/>
                      <w:szCs w:val="18"/>
                    </w:rPr>
                    <w:t>现状调查数据来源</w:t>
                  </w:r>
                </w:p>
              </w:tc>
              <w:tc>
                <w:tcPr>
                  <w:tcW w:w="2412"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长期例行监测数据□</w:t>
                  </w:r>
                </w:p>
              </w:tc>
              <w:tc>
                <w:tcPr>
                  <w:tcW w:w="2492"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主管部门发布的数据</w:t>
                  </w:r>
                  <w:r>
                    <w:rPr>
                      <w:rFonts w:ascii="Times New Roman" w:eastAsia="宋体" w:hAnsi="Times New Roman"/>
                      <w:kern w:val="2"/>
                      <w:sz w:val="18"/>
                      <w:szCs w:val="18"/>
                    </w:rPr>
                    <w:sym w:font="Wingdings" w:char="00FE"/>
                  </w:r>
                </w:p>
              </w:tc>
              <w:tc>
                <w:tcPr>
                  <w:tcW w:w="1511"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现状补充监测</w:t>
                  </w:r>
                  <w:r>
                    <w:rPr>
                      <w:rFonts w:ascii="Times New Roman" w:eastAsia="宋体" w:hAnsi="Times New Roman"/>
                      <w:kern w:val="2"/>
                      <w:sz w:val="18"/>
                      <w:szCs w:val="18"/>
                    </w:rPr>
                    <w:sym w:font="Wingdings" w:char="00A8"/>
                  </w:r>
                </w:p>
              </w:tc>
            </w:tr>
            <w:tr w:rsidR="007C68B2">
              <w:trPr>
                <w:trHeight w:val="290"/>
                <w:jc w:val="center"/>
              </w:trPr>
              <w:tc>
                <w:tcPr>
                  <w:tcW w:w="909" w:type="dxa"/>
                  <w:vMerge/>
                  <w:tcBorders>
                    <w:tl2br w:val="nil"/>
                    <w:tr2bl w:val="nil"/>
                  </w:tcBorders>
                  <w:vAlign w:val="center"/>
                </w:tcPr>
                <w:p w:rsidR="007C68B2" w:rsidRDefault="007C68B2">
                  <w:pPr>
                    <w:widowControl/>
                    <w:jc w:val="left"/>
                    <w:rPr>
                      <w:sz w:val="18"/>
                      <w:szCs w:val="18"/>
                    </w:rPr>
                  </w:pP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现状评价</w:t>
                  </w:r>
                </w:p>
              </w:tc>
              <w:tc>
                <w:tcPr>
                  <w:tcW w:w="3608" w:type="dxa"/>
                  <w:gridSpan w:val="10"/>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达标区□</w:t>
                  </w:r>
                </w:p>
              </w:tc>
              <w:tc>
                <w:tcPr>
                  <w:tcW w:w="2807"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不达标区</w:t>
                  </w:r>
                  <w:r>
                    <w:rPr>
                      <w:rFonts w:ascii="Times New Roman" w:eastAsia="宋体" w:hAnsi="Times New Roman"/>
                      <w:kern w:val="2"/>
                      <w:sz w:val="18"/>
                      <w:szCs w:val="18"/>
                    </w:rPr>
                    <w:sym w:font="Wingdings" w:char="00FE"/>
                  </w:r>
                </w:p>
              </w:tc>
            </w:tr>
            <w:tr w:rsidR="007C68B2">
              <w:trPr>
                <w:trHeight w:val="839"/>
                <w:jc w:val="center"/>
              </w:trPr>
              <w:tc>
                <w:tcPr>
                  <w:tcW w:w="909"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w:t>
                  </w:r>
                  <w:r>
                    <w:rPr>
                      <w:rFonts w:ascii="Times New Roman" w:eastAsia="宋体" w:hAnsi="Times New Roman"/>
                      <w:kern w:val="2"/>
                      <w:sz w:val="18"/>
                      <w:szCs w:val="18"/>
                    </w:rPr>
                    <w:br/>
                  </w:r>
                  <w:r>
                    <w:rPr>
                      <w:rFonts w:ascii="Times New Roman" w:eastAsia="宋体" w:hAnsi="Times New Roman" w:hint="eastAsia"/>
                      <w:kern w:val="2"/>
                      <w:sz w:val="18"/>
                      <w:szCs w:val="18"/>
                    </w:rPr>
                    <w:t>调查</w:t>
                  </w:r>
                </w:p>
              </w:tc>
              <w:tc>
                <w:tcPr>
                  <w:tcW w:w="161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调查内容</w:t>
                  </w:r>
                </w:p>
              </w:tc>
              <w:tc>
                <w:tcPr>
                  <w:tcW w:w="2412" w:type="dxa"/>
                  <w:gridSpan w:val="6"/>
                  <w:tcBorders>
                    <w:tl2br w:val="nil"/>
                    <w:tr2bl w:val="nil"/>
                  </w:tcBorders>
                  <w:vAlign w:val="center"/>
                </w:tcPr>
                <w:p w:rsidR="007C68B2" w:rsidRDefault="00116348">
                  <w:pPr>
                    <w:pStyle w:val="af4"/>
                    <w:snapToGrid w:val="0"/>
                    <w:spacing w:before="24" w:line="260" w:lineRule="atLeast"/>
                    <w:ind w:right="420"/>
                    <w:jc w:val="right"/>
                    <w:rPr>
                      <w:rFonts w:ascii="Times New Roman" w:eastAsia="宋体" w:hAnsi="Times New Roman"/>
                      <w:kern w:val="2"/>
                      <w:sz w:val="18"/>
                      <w:szCs w:val="18"/>
                    </w:rPr>
                  </w:pPr>
                  <w:r>
                    <w:rPr>
                      <w:rFonts w:ascii="Times New Roman" w:eastAsia="宋体" w:hAnsi="Times New Roman" w:hint="eastAsia"/>
                      <w:kern w:val="2"/>
                      <w:sz w:val="18"/>
                      <w:szCs w:val="18"/>
                    </w:rPr>
                    <w:t>本项目正常排放源</w:t>
                  </w:r>
                  <w:r>
                    <w:rPr>
                      <w:rFonts w:ascii="Times New Roman" w:eastAsia="宋体" w:hAnsi="Times New Roman"/>
                      <w:kern w:val="2"/>
                      <w:sz w:val="18"/>
                      <w:szCs w:val="18"/>
                    </w:rPr>
                    <w:sym w:font="Wingdings" w:char="00FE"/>
                  </w:r>
                </w:p>
                <w:p w:rsidR="007C68B2" w:rsidRDefault="00116348">
                  <w:pPr>
                    <w:pStyle w:val="af4"/>
                    <w:snapToGrid w:val="0"/>
                    <w:spacing w:before="24" w:line="260" w:lineRule="atLeast"/>
                    <w:ind w:right="210"/>
                    <w:jc w:val="right"/>
                    <w:rPr>
                      <w:rFonts w:ascii="Times New Roman" w:eastAsia="宋体" w:hAnsi="Times New Roman"/>
                      <w:kern w:val="2"/>
                      <w:sz w:val="18"/>
                      <w:szCs w:val="18"/>
                    </w:rPr>
                  </w:pPr>
                  <w:r>
                    <w:rPr>
                      <w:rFonts w:ascii="Times New Roman" w:eastAsia="宋体" w:hAnsi="Times New Roman" w:hint="eastAsia"/>
                      <w:kern w:val="2"/>
                      <w:sz w:val="18"/>
                      <w:szCs w:val="18"/>
                    </w:rPr>
                    <w:t>本项目非正常排放源□</w:t>
                  </w:r>
                </w:p>
                <w:p w:rsidR="007C68B2" w:rsidRDefault="00116348">
                  <w:pPr>
                    <w:pStyle w:val="af4"/>
                    <w:snapToGrid w:val="0"/>
                    <w:spacing w:before="24" w:line="260" w:lineRule="atLeast"/>
                    <w:ind w:right="420" w:firstLineChars="200" w:firstLine="360"/>
                    <w:jc w:val="both"/>
                    <w:rPr>
                      <w:rFonts w:ascii="Times New Roman" w:eastAsia="宋体" w:hAnsi="Times New Roman"/>
                      <w:kern w:val="2"/>
                      <w:sz w:val="18"/>
                      <w:szCs w:val="18"/>
                    </w:rPr>
                  </w:pPr>
                  <w:r>
                    <w:rPr>
                      <w:rFonts w:ascii="Times New Roman" w:eastAsia="宋体" w:hAnsi="Times New Roman" w:hint="eastAsia"/>
                      <w:kern w:val="2"/>
                      <w:sz w:val="18"/>
                      <w:szCs w:val="18"/>
                    </w:rPr>
                    <w:t>现有污染源□</w:t>
                  </w:r>
                </w:p>
              </w:tc>
              <w:tc>
                <w:tcPr>
                  <w:tcW w:w="1196"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拟替代的污染源□</w:t>
                  </w:r>
                </w:p>
              </w:tc>
              <w:tc>
                <w:tcPr>
                  <w:tcW w:w="1731"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其他在建、拟建项目污染源□</w:t>
                  </w:r>
                </w:p>
              </w:tc>
              <w:tc>
                <w:tcPr>
                  <w:tcW w:w="1076" w:type="dxa"/>
                  <w:gridSpan w:val="2"/>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区域污染源□</w:t>
                  </w:r>
                </w:p>
              </w:tc>
            </w:tr>
            <w:tr w:rsidR="007C68B2">
              <w:trPr>
                <w:trHeight w:val="290"/>
                <w:jc w:val="center"/>
              </w:trPr>
              <w:tc>
                <w:tcPr>
                  <w:tcW w:w="909" w:type="dxa"/>
                  <w:vMerge w:val="restart"/>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大气环境影响预测与</w:t>
                  </w:r>
                  <w:r>
                    <w:rPr>
                      <w:rFonts w:ascii="Times New Roman" w:eastAsia="宋体" w:hAnsi="Times New Roman"/>
                      <w:kern w:val="2"/>
                      <w:sz w:val="18"/>
                      <w:szCs w:val="18"/>
                    </w:rPr>
                    <w:br/>
                  </w:r>
                  <w:r>
                    <w:rPr>
                      <w:rFonts w:ascii="Times New Roman" w:eastAsia="宋体" w:hAnsi="Times New Roman" w:hint="eastAsia"/>
                      <w:kern w:val="2"/>
                      <w:sz w:val="18"/>
                      <w:szCs w:val="18"/>
                    </w:rPr>
                    <w:t>评价</w:t>
                  </w:r>
                </w:p>
              </w:tc>
              <w:tc>
                <w:tcPr>
                  <w:tcW w:w="5223" w:type="dxa"/>
                  <w:gridSpan w:val="11"/>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是否进行进一步预测与评价</w:t>
                  </w:r>
                </w:p>
              </w:tc>
              <w:tc>
                <w:tcPr>
                  <w:tcW w:w="1731"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是□</w:t>
                  </w:r>
                </w:p>
              </w:tc>
              <w:tc>
                <w:tcPr>
                  <w:tcW w:w="1076" w:type="dxa"/>
                  <w:gridSpan w:val="2"/>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否</w:t>
                  </w:r>
                  <w:r>
                    <w:rPr>
                      <w:rFonts w:ascii="Times New Roman" w:eastAsia="宋体" w:hAnsi="Times New Roman"/>
                      <w:kern w:val="2"/>
                      <w:sz w:val="18"/>
                      <w:szCs w:val="18"/>
                    </w:rPr>
                    <w:sym w:font="Wingdings" w:char="00FE"/>
                  </w:r>
                </w:p>
              </w:tc>
            </w:tr>
            <w:tr w:rsidR="007C68B2">
              <w:trPr>
                <w:trHeight w:val="793"/>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预测模型</w:t>
                  </w:r>
                </w:p>
              </w:tc>
              <w:tc>
                <w:tcPr>
                  <w:tcW w:w="94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AERMOD</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53" w:type="dxa"/>
                  <w:gridSpan w:val="3"/>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ADMS</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257"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AUSTAL2000</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1233" w:type="dxa"/>
                  <w:gridSpan w:val="3"/>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EDMS/AEDT</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818" w:type="dxa"/>
                  <w:gridSpan w:val="3"/>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CALPUFF</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859" w:type="dxa"/>
                  <w:gridSpan w:val="3"/>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网格模型</w:t>
                  </w:r>
                  <w:r>
                    <w:rPr>
                      <w:rFonts w:ascii="Times New Roman" w:eastAsia="宋体" w:hAnsi="Times New Roman"/>
                      <w:kern w:val="2"/>
                      <w:sz w:val="18"/>
                      <w:szCs w:val="18"/>
                    </w:rPr>
                    <w:br/>
                  </w:r>
                  <w:r>
                    <w:rPr>
                      <w:rFonts w:ascii="Times New Roman" w:eastAsia="宋体" w:hAnsi="Times New Roman" w:hint="eastAsia"/>
                      <w:kern w:val="2"/>
                      <w:sz w:val="18"/>
                      <w:szCs w:val="18"/>
                    </w:rPr>
                    <w:t>□</w:t>
                  </w:r>
                </w:p>
              </w:tc>
              <w:tc>
                <w:tcPr>
                  <w:tcW w:w="652"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其他</w:t>
                  </w:r>
                  <w:r>
                    <w:rPr>
                      <w:rFonts w:ascii="Times New Roman" w:eastAsia="宋体" w:hAnsi="Times New Roman"/>
                      <w:kern w:val="2"/>
                      <w:sz w:val="18"/>
                      <w:szCs w:val="18"/>
                    </w:rPr>
                    <w:br/>
                  </w:r>
                  <w:r>
                    <w:rPr>
                      <w:rFonts w:ascii="Times New Roman" w:eastAsia="宋体" w:hAnsi="Times New Roman"/>
                      <w:kern w:val="2"/>
                      <w:sz w:val="18"/>
                      <w:szCs w:val="18"/>
                    </w:rPr>
                    <w:sym w:font="Wingdings" w:char="00FE"/>
                  </w:r>
                </w:p>
              </w:tc>
            </w:tr>
            <w:tr w:rsidR="007C68B2">
              <w:trPr>
                <w:trHeight w:val="290"/>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预测范围</w:t>
                  </w:r>
                </w:p>
              </w:tc>
              <w:tc>
                <w:tcPr>
                  <w:tcW w:w="1598"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3308" w:type="dxa"/>
                  <w:gridSpan w:val="10"/>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w:t>
                  </w:r>
                  <w:r>
                    <w:rPr>
                      <w:rFonts w:ascii="Times New Roman" w:eastAsia="宋体" w:hAnsi="Times New Roman" w:hint="eastAsia"/>
                      <w:kern w:val="2"/>
                      <w:sz w:val="18"/>
                      <w:szCs w:val="18"/>
                    </w:rPr>
                    <w:t>～</w:t>
                  </w:r>
                  <w:r>
                    <w:rPr>
                      <w:rFonts w:ascii="Times New Roman" w:eastAsia="宋体" w:hAnsi="Times New Roman"/>
                      <w:kern w:val="2"/>
                      <w:sz w:val="18"/>
                      <w:szCs w:val="18"/>
                    </w:rPr>
                    <w:t>50km</w:t>
                  </w:r>
                  <w:r>
                    <w:rPr>
                      <w:rFonts w:ascii="Times New Roman" w:eastAsia="宋体" w:hAnsi="Times New Roman" w:hint="eastAsia"/>
                      <w:kern w:val="2"/>
                      <w:sz w:val="18"/>
                      <w:szCs w:val="18"/>
                    </w:rPr>
                    <w:t>□</w:t>
                  </w:r>
                </w:p>
              </w:tc>
              <w:tc>
                <w:tcPr>
                  <w:tcW w:w="1511"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边长</w:t>
                  </w:r>
                  <w:r>
                    <w:rPr>
                      <w:rFonts w:ascii="Times New Roman" w:eastAsia="宋体" w:hAnsi="Times New Roman"/>
                      <w:kern w:val="2"/>
                      <w:sz w:val="18"/>
                      <w:szCs w:val="18"/>
                    </w:rPr>
                    <w:t>=5 km</w:t>
                  </w:r>
                  <w:r>
                    <w:rPr>
                      <w:rFonts w:ascii="Times New Roman" w:eastAsia="宋体" w:hAnsi="Times New Roman" w:hint="eastAsia"/>
                      <w:kern w:val="2"/>
                      <w:sz w:val="18"/>
                      <w:szCs w:val="18"/>
                    </w:rPr>
                    <w:sym w:font="Wingdings 2" w:char="0052"/>
                  </w:r>
                </w:p>
              </w:tc>
            </w:tr>
            <w:tr w:rsidR="007C68B2">
              <w:trPr>
                <w:trHeight w:val="564"/>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p>
              </w:tc>
              <w:tc>
                <w:tcPr>
                  <w:tcW w:w="3608" w:type="dxa"/>
                  <w:gridSpan w:val="10"/>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预测因子</w:t>
                  </w:r>
                  <w:r>
                    <w:rPr>
                      <w:rFonts w:ascii="Times New Roman" w:eastAsia="宋体" w:hAnsi="Times New Roman"/>
                      <w:kern w:val="2"/>
                      <w:sz w:val="18"/>
                      <w:szCs w:val="18"/>
                    </w:rPr>
                    <w:t>(     )</w:t>
                  </w:r>
                </w:p>
              </w:tc>
              <w:tc>
                <w:tcPr>
                  <w:tcW w:w="2809" w:type="dxa"/>
                  <w:gridSpan w:val="8"/>
                  <w:tcBorders>
                    <w:tl2br w:val="nil"/>
                    <w:tr2bl w:val="nil"/>
                  </w:tcBorders>
                  <w:vAlign w:val="center"/>
                </w:tcPr>
                <w:p w:rsidR="007C68B2" w:rsidRDefault="00116348">
                  <w:pPr>
                    <w:pStyle w:val="af4"/>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包括二次</w:t>
                  </w:r>
                  <w:r>
                    <w:rPr>
                      <w:rFonts w:ascii="Times New Roman" w:eastAsia="宋体" w:hAnsi="Times New Roman"/>
                      <w:kern w:val="2"/>
                      <w:sz w:val="18"/>
                      <w:szCs w:val="18"/>
                    </w:rPr>
                    <w:t>PM2.5</w:t>
                  </w:r>
                  <w:r>
                    <w:rPr>
                      <w:rFonts w:ascii="Times New Roman" w:eastAsia="宋体" w:hAnsi="Times New Roman" w:hint="eastAsia"/>
                      <w:kern w:val="2"/>
                      <w:sz w:val="18"/>
                      <w:szCs w:val="18"/>
                    </w:rPr>
                    <w:t>□</w:t>
                  </w:r>
                </w:p>
                <w:p w:rsidR="007C68B2" w:rsidRDefault="00116348">
                  <w:pPr>
                    <w:pStyle w:val="af4"/>
                    <w:snapToGrid w:val="0"/>
                    <w:spacing w:before="24" w:line="260" w:lineRule="atLeast"/>
                    <w:ind w:rightChars="263" w:right="552"/>
                    <w:jc w:val="right"/>
                    <w:rPr>
                      <w:rFonts w:ascii="Times New Roman" w:eastAsia="宋体" w:hAnsi="Times New Roman"/>
                      <w:kern w:val="2"/>
                      <w:sz w:val="18"/>
                      <w:szCs w:val="18"/>
                    </w:rPr>
                  </w:pPr>
                  <w:r>
                    <w:rPr>
                      <w:rFonts w:ascii="Times New Roman" w:eastAsia="宋体" w:hAnsi="Times New Roman" w:hint="eastAsia"/>
                      <w:kern w:val="2"/>
                      <w:sz w:val="18"/>
                      <w:szCs w:val="18"/>
                    </w:rPr>
                    <w:t>不包括二次</w:t>
                  </w:r>
                  <w:r>
                    <w:rPr>
                      <w:rFonts w:ascii="Times New Roman" w:eastAsia="宋体" w:hAnsi="Times New Roman"/>
                      <w:kern w:val="2"/>
                      <w:sz w:val="18"/>
                      <w:szCs w:val="18"/>
                    </w:rPr>
                    <w:t>PM2.5</w:t>
                  </w:r>
                  <w:r>
                    <w:rPr>
                      <w:rFonts w:ascii="Times New Roman" w:eastAsia="宋体" w:hAnsi="Times New Roman" w:hint="eastAsia"/>
                      <w:kern w:val="2"/>
                      <w:sz w:val="18"/>
                      <w:szCs w:val="18"/>
                    </w:rPr>
                    <w:sym w:font="Wingdings 2" w:char="0052"/>
                  </w:r>
                </w:p>
              </w:tc>
            </w:tr>
            <w:tr w:rsidR="007C68B2">
              <w:trPr>
                <w:trHeight w:val="541"/>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正常排放短期浓度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3608" w:type="dxa"/>
                  <w:gridSpan w:val="10"/>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sym w:font="Wingdings 2" w:char="00A3"/>
                  </w:r>
                </w:p>
              </w:tc>
              <w:tc>
                <w:tcPr>
                  <w:tcW w:w="2809"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7C68B2">
              <w:trPr>
                <w:trHeight w:val="488"/>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vMerge w:val="restart"/>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正常排放年均浓度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94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一类区</w:t>
                  </w:r>
                </w:p>
              </w:tc>
              <w:tc>
                <w:tcPr>
                  <w:tcW w:w="2663"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bookmarkStart w:id="1" w:name="OLE_LINK7"/>
                  <w:bookmarkStart w:id="2" w:name="OLE_LINK5"/>
                  <w:r>
                    <w:rPr>
                      <w:rFonts w:ascii="Times New Roman" w:eastAsia="宋体" w:hAnsi="Times New Roman" w:hint="eastAsia"/>
                      <w:kern w:val="2"/>
                      <w:sz w:val="18"/>
                      <w:szCs w:val="18"/>
                    </w:rPr>
                    <w:t>≤</w:t>
                  </w:r>
                  <w:bookmarkEnd w:id="1"/>
                  <w:bookmarkEnd w:id="2"/>
                  <w:r>
                    <w:rPr>
                      <w:rFonts w:ascii="Times New Roman" w:eastAsia="宋体" w:hAnsi="Times New Roman"/>
                      <w:kern w:val="2"/>
                      <w:sz w:val="18"/>
                      <w:szCs w:val="18"/>
                    </w:rPr>
                    <w:t>10%</w:t>
                  </w:r>
                  <w:r>
                    <w:rPr>
                      <w:rFonts w:ascii="Times New Roman" w:eastAsia="宋体" w:hAnsi="Times New Roman" w:hint="eastAsia"/>
                      <w:kern w:val="2"/>
                      <w:sz w:val="18"/>
                      <w:szCs w:val="18"/>
                    </w:rPr>
                    <w:t>□</w:t>
                  </w:r>
                </w:p>
              </w:tc>
              <w:tc>
                <w:tcPr>
                  <w:tcW w:w="2809"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10% </w:t>
                  </w:r>
                  <w:r>
                    <w:rPr>
                      <w:rFonts w:ascii="Times New Roman" w:eastAsia="宋体" w:hAnsi="Times New Roman" w:hint="eastAsia"/>
                      <w:kern w:val="2"/>
                      <w:sz w:val="18"/>
                      <w:szCs w:val="18"/>
                    </w:rPr>
                    <w:t>□</w:t>
                  </w:r>
                </w:p>
              </w:tc>
            </w:tr>
            <w:tr w:rsidR="007C68B2">
              <w:trPr>
                <w:trHeight w:val="412"/>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vMerge/>
                  <w:tcBorders>
                    <w:tl2br w:val="nil"/>
                    <w:tr2bl w:val="nil"/>
                  </w:tcBorders>
                  <w:vAlign w:val="center"/>
                </w:tcPr>
                <w:p w:rsidR="007C68B2" w:rsidRDefault="007C68B2">
                  <w:pPr>
                    <w:widowControl/>
                    <w:jc w:val="left"/>
                    <w:rPr>
                      <w:sz w:val="18"/>
                      <w:szCs w:val="18"/>
                    </w:rPr>
                  </w:pPr>
                </w:p>
              </w:tc>
              <w:tc>
                <w:tcPr>
                  <w:tcW w:w="945"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二类区</w:t>
                  </w:r>
                </w:p>
              </w:tc>
              <w:tc>
                <w:tcPr>
                  <w:tcW w:w="2663"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最大占标率≤</w:t>
                  </w:r>
                  <w:r>
                    <w:rPr>
                      <w:rFonts w:ascii="Times New Roman" w:eastAsia="宋体" w:hAnsi="Times New Roman"/>
                      <w:kern w:val="2"/>
                      <w:sz w:val="18"/>
                      <w:szCs w:val="18"/>
                    </w:rPr>
                    <w:t>30%</w:t>
                  </w:r>
                  <w:r>
                    <w:rPr>
                      <w:rFonts w:ascii="Times New Roman" w:eastAsia="宋体" w:hAnsi="Times New Roman" w:hint="eastAsia"/>
                      <w:kern w:val="2"/>
                      <w:sz w:val="18"/>
                      <w:szCs w:val="18"/>
                    </w:rPr>
                    <w:t>□</w:t>
                  </w:r>
                </w:p>
              </w:tc>
              <w:tc>
                <w:tcPr>
                  <w:tcW w:w="2809" w:type="dxa"/>
                  <w:gridSpan w:val="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本项目</m:t>
                        </m:r>
                      </m:sub>
                    </m:sSub>
                  </m:oMath>
                  <w:r>
                    <w:rPr>
                      <w:rFonts w:ascii="Times New Roman" w:eastAsia="宋体" w:hAnsi="Times New Roman" w:hint="eastAsia"/>
                      <w:kern w:val="2"/>
                      <w:sz w:val="18"/>
                      <w:szCs w:val="18"/>
                    </w:rPr>
                    <w:t>最大标率＞</w:t>
                  </w:r>
                  <w:r>
                    <w:rPr>
                      <w:rFonts w:ascii="Times New Roman" w:eastAsia="宋体" w:hAnsi="Times New Roman"/>
                      <w:kern w:val="2"/>
                      <w:sz w:val="18"/>
                      <w:szCs w:val="18"/>
                    </w:rPr>
                    <w:t xml:space="preserve">30% </w:t>
                  </w:r>
                  <w:r>
                    <w:rPr>
                      <w:rFonts w:ascii="Times New Roman" w:eastAsia="宋体" w:hAnsi="Times New Roman" w:hint="eastAsia"/>
                      <w:kern w:val="2"/>
                      <w:sz w:val="18"/>
                      <w:szCs w:val="18"/>
                    </w:rPr>
                    <w:t>□</w:t>
                  </w:r>
                </w:p>
              </w:tc>
            </w:tr>
            <w:tr w:rsidR="007C68B2">
              <w:trPr>
                <w:trHeight w:val="541"/>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非正常排放</w:t>
                  </w:r>
                  <w:r>
                    <w:rPr>
                      <w:rFonts w:ascii="Times New Roman" w:eastAsia="宋体" w:hAnsi="Times New Roman"/>
                      <w:kern w:val="2"/>
                      <w:sz w:val="18"/>
                      <w:szCs w:val="18"/>
                    </w:rPr>
                    <w:t>1h</w:t>
                  </w:r>
                  <w:r>
                    <w:rPr>
                      <w:rFonts w:ascii="Times New Roman" w:eastAsia="宋体" w:hAnsi="Times New Roman" w:hint="eastAsia"/>
                      <w:kern w:val="2"/>
                      <w:sz w:val="18"/>
                      <w:szCs w:val="18"/>
                    </w:rPr>
                    <w:t>浓度</w:t>
                  </w:r>
                  <w:r>
                    <w:rPr>
                      <w:rFonts w:ascii="Times New Roman" w:eastAsia="宋体" w:hAnsi="Times New Roman"/>
                      <w:kern w:val="2"/>
                      <w:sz w:val="18"/>
                      <w:szCs w:val="18"/>
                    </w:rPr>
                    <w:br/>
                  </w:r>
                  <w:r>
                    <w:rPr>
                      <w:rFonts w:ascii="Times New Roman" w:eastAsia="宋体" w:hAnsi="Times New Roman" w:hint="eastAsia"/>
                      <w:kern w:val="2"/>
                      <w:sz w:val="18"/>
                      <w:szCs w:val="18"/>
                    </w:rPr>
                    <w:t>贡献值</w:t>
                  </w:r>
                </w:p>
              </w:tc>
              <w:tc>
                <w:tcPr>
                  <w:tcW w:w="1331" w:type="dxa"/>
                  <w:gridSpan w:val="2"/>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非正常持续时长</w:t>
                  </w:r>
                  <w:r>
                    <w:rPr>
                      <w:rFonts w:ascii="Times New Roman" w:eastAsia="宋体" w:hAnsi="Times New Roman"/>
                      <w:kern w:val="2"/>
                      <w:sz w:val="18"/>
                      <w:szCs w:val="18"/>
                    </w:rPr>
                    <w:br/>
                  </w:r>
                  <w:r>
                    <w:rPr>
                      <w:rFonts w:ascii="Times New Roman" w:eastAsia="宋体" w:hAnsi="Times New Roman" w:hint="eastAsia"/>
                      <w:kern w:val="2"/>
                      <w:sz w:val="18"/>
                      <w:szCs w:val="18"/>
                    </w:rPr>
                    <w:t>（）</w:t>
                  </w:r>
                  <w:r>
                    <w:rPr>
                      <w:rFonts w:ascii="Times New Roman" w:eastAsia="宋体" w:hAnsi="Times New Roman"/>
                      <w:kern w:val="2"/>
                      <w:sz w:val="18"/>
                      <w:szCs w:val="18"/>
                    </w:rPr>
                    <w:t>h</w:t>
                  </w:r>
                </w:p>
              </w:tc>
              <w:tc>
                <w:tcPr>
                  <w:tcW w:w="2973" w:type="dxa"/>
                  <w:gridSpan w:val="10"/>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 xml:space="preserve">100% </w:t>
                  </w:r>
                  <w:r>
                    <w:rPr>
                      <w:rFonts w:ascii="Times New Roman" w:eastAsia="宋体" w:hAnsi="Times New Roman" w:hint="eastAsia"/>
                      <w:kern w:val="2"/>
                      <w:sz w:val="18"/>
                      <w:szCs w:val="18"/>
                    </w:rPr>
                    <w:t>□</w:t>
                  </w:r>
                </w:p>
              </w:tc>
              <w:tc>
                <w:tcPr>
                  <w:tcW w:w="2113"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非正常</m:t>
                        </m:r>
                      </m:sub>
                    </m:sSub>
                  </m:oMath>
                  <w:r>
                    <w:rPr>
                      <w:rFonts w:ascii="Times New Roman" w:eastAsia="宋体" w:hAnsi="Times New Roman" w:hint="eastAsia"/>
                      <w:kern w:val="2"/>
                      <w:sz w:val="18"/>
                      <w:szCs w:val="18"/>
                    </w:rPr>
                    <w:t>占标率＞</w:t>
                  </w:r>
                  <w:r>
                    <w:rPr>
                      <w:rFonts w:ascii="Times New Roman" w:eastAsia="宋体" w:hAnsi="Times New Roman"/>
                      <w:kern w:val="2"/>
                      <w:sz w:val="18"/>
                      <w:szCs w:val="18"/>
                    </w:rPr>
                    <w:t>100%</w:t>
                  </w:r>
                  <w:r>
                    <w:rPr>
                      <w:rFonts w:ascii="Times New Roman" w:eastAsia="宋体" w:hAnsi="Times New Roman" w:hint="eastAsia"/>
                      <w:kern w:val="2"/>
                      <w:sz w:val="18"/>
                      <w:szCs w:val="18"/>
                    </w:rPr>
                    <w:t>□</w:t>
                  </w:r>
                </w:p>
              </w:tc>
            </w:tr>
            <w:tr w:rsidR="007C68B2">
              <w:trPr>
                <w:trHeight w:val="793"/>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保证率日平均浓度和年平均浓度叠加值</w:t>
                  </w:r>
                </w:p>
              </w:tc>
              <w:tc>
                <w:tcPr>
                  <w:tcW w:w="2990"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达标</w:t>
                  </w:r>
                  <w:r>
                    <w:rPr>
                      <w:rFonts w:ascii="Times New Roman" w:eastAsia="宋体" w:hAnsi="Times New Roman" w:hint="eastAsia"/>
                      <w:kern w:val="2"/>
                      <w:sz w:val="18"/>
                      <w:szCs w:val="18"/>
                    </w:rPr>
                    <w:sym w:font="Wingdings 2" w:char="0052"/>
                  </w:r>
                </w:p>
              </w:tc>
              <w:tc>
                <w:tcPr>
                  <w:tcW w:w="3427"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m:oMath>
                    <m:sSub>
                      <m:sSubPr>
                        <m:ctrlPr>
                          <w:rPr>
                            <w:rFonts w:ascii="Cambria Math" w:hAnsi="Cambria Math"/>
                            <w:kern w:val="2"/>
                            <w:sz w:val="18"/>
                            <w:szCs w:val="18"/>
                          </w:rPr>
                        </m:ctrlPr>
                      </m:sSubPr>
                      <m:e>
                        <m:r>
                          <m:rPr>
                            <m:sty m:val="p"/>
                          </m:rPr>
                          <w:rPr>
                            <w:rFonts w:ascii="Cambria Math" w:eastAsia="宋体" w:hAnsi="Cambria Math"/>
                            <w:kern w:val="2"/>
                            <w:sz w:val="18"/>
                            <w:szCs w:val="18"/>
                          </w:rPr>
                          <m:t>C</m:t>
                        </m:r>
                      </m:e>
                      <m:sub>
                        <m:r>
                          <m:rPr>
                            <m:sty m:val="p"/>
                          </m:rPr>
                          <w:rPr>
                            <w:rFonts w:ascii="Cambria Math" w:eastAsia="宋体" w:hAnsi="Cambria Math" w:hint="eastAsia"/>
                            <w:kern w:val="2"/>
                            <w:sz w:val="18"/>
                            <w:szCs w:val="18"/>
                          </w:rPr>
                          <m:t>叠加</m:t>
                        </m:r>
                      </m:sub>
                    </m:sSub>
                  </m:oMath>
                  <w:r>
                    <w:rPr>
                      <w:rFonts w:ascii="Times New Roman" w:eastAsia="宋体" w:hAnsi="Times New Roman" w:hint="eastAsia"/>
                      <w:kern w:val="2"/>
                      <w:sz w:val="18"/>
                      <w:szCs w:val="18"/>
                    </w:rPr>
                    <w:t>不达标□</w:t>
                  </w:r>
                </w:p>
              </w:tc>
            </w:tr>
            <w:tr w:rsidR="007C68B2">
              <w:trPr>
                <w:trHeight w:val="541"/>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区域环境质量的整体变化情况</w:t>
                  </w:r>
                </w:p>
              </w:tc>
              <w:tc>
                <w:tcPr>
                  <w:tcW w:w="2990"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 xml:space="preserve">k </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c>
                <w:tcPr>
                  <w:tcW w:w="3427"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k</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-20% </w:t>
                  </w:r>
                  <w:r>
                    <w:rPr>
                      <w:rFonts w:ascii="Times New Roman" w:eastAsia="宋体" w:hAnsi="Times New Roman" w:hint="eastAsia"/>
                      <w:kern w:val="2"/>
                      <w:sz w:val="18"/>
                      <w:szCs w:val="18"/>
                    </w:rPr>
                    <w:t>□</w:t>
                  </w:r>
                </w:p>
              </w:tc>
            </w:tr>
            <w:tr w:rsidR="007C68B2">
              <w:trPr>
                <w:trHeight w:val="541"/>
                <w:jc w:val="center"/>
              </w:trPr>
              <w:tc>
                <w:tcPr>
                  <w:tcW w:w="909" w:type="dxa"/>
                  <w:vMerge w:val="restart"/>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环境监测</w:t>
                  </w:r>
                  <w:r>
                    <w:rPr>
                      <w:rFonts w:ascii="Times New Roman" w:eastAsia="宋体" w:hAnsi="Times New Roman"/>
                      <w:kern w:val="2"/>
                      <w:sz w:val="18"/>
                      <w:szCs w:val="18"/>
                    </w:rPr>
                    <w:br/>
                  </w:r>
                  <w:r>
                    <w:rPr>
                      <w:rFonts w:ascii="Times New Roman" w:eastAsia="宋体" w:hAnsi="Times New Roman" w:hint="eastAsia"/>
                      <w:kern w:val="2"/>
                      <w:sz w:val="18"/>
                      <w:szCs w:val="18"/>
                    </w:rPr>
                    <w:t>计划</w:t>
                  </w: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污染源监测</w:t>
                  </w:r>
                </w:p>
              </w:tc>
              <w:tc>
                <w:tcPr>
                  <w:tcW w:w="2726" w:type="dxa"/>
                  <w:gridSpan w:val="7"/>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监测因子：（苯、甲苯、二甲苯、</w:t>
                  </w:r>
                  <w:r>
                    <w:rPr>
                      <w:rFonts w:ascii="Times New Roman" w:eastAsia="宋体" w:hAnsi="Times New Roman" w:hint="eastAsia"/>
                      <w:kern w:val="2"/>
                      <w:sz w:val="18"/>
                      <w:szCs w:val="18"/>
                    </w:rPr>
                    <w:t>NMHC</w:t>
                  </w:r>
                  <w:r>
                    <w:rPr>
                      <w:rFonts w:ascii="Times New Roman" w:eastAsia="宋体" w:hAnsi="Times New Roman" w:hint="eastAsia"/>
                      <w:kern w:val="2"/>
                      <w:sz w:val="18"/>
                      <w:szCs w:val="18"/>
                    </w:rPr>
                    <w:t>）</w:t>
                  </w:r>
                </w:p>
              </w:tc>
              <w:tc>
                <w:tcPr>
                  <w:tcW w:w="2613"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有组织废气监测</w:t>
                  </w:r>
                  <w:r>
                    <w:rPr>
                      <w:rFonts w:ascii="Times New Roman" w:eastAsia="宋体" w:hAnsi="Times New Roman"/>
                      <w:kern w:val="2"/>
                      <w:sz w:val="18"/>
                      <w:szCs w:val="18"/>
                    </w:rPr>
                    <w:sym w:font="Wingdings" w:char="00FE"/>
                  </w:r>
                  <w:r>
                    <w:rPr>
                      <w:rFonts w:ascii="Times New Roman" w:eastAsia="宋体" w:hAnsi="Times New Roman"/>
                      <w:kern w:val="2"/>
                      <w:sz w:val="18"/>
                      <w:szCs w:val="18"/>
                    </w:rPr>
                    <w:br/>
                  </w:r>
                  <w:r>
                    <w:rPr>
                      <w:rFonts w:ascii="Times New Roman" w:eastAsia="宋体" w:hAnsi="Times New Roman" w:hint="eastAsia"/>
                      <w:kern w:val="2"/>
                      <w:sz w:val="18"/>
                      <w:szCs w:val="18"/>
                    </w:rPr>
                    <w:t>无组织废气监测</w:t>
                  </w:r>
                  <w:r>
                    <w:rPr>
                      <w:rFonts w:ascii="Times New Roman" w:eastAsia="宋体" w:hAnsi="Times New Roman"/>
                      <w:kern w:val="2"/>
                      <w:sz w:val="18"/>
                      <w:szCs w:val="18"/>
                    </w:rPr>
                    <w:sym w:font="Wingdings" w:char="00FE"/>
                  </w:r>
                </w:p>
              </w:tc>
              <w:tc>
                <w:tcPr>
                  <w:tcW w:w="1078" w:type="dxa"/>
                  <w:gridSpan w:val="2"/>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p>
              </w:tc>
            </w:tr>
            <w:tr w:rsidR="007C68B2">
              <w:trPr>
                <w:trHeight w:val="290"/>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环境质量监测</w:t>
                  </w:r>
                </w:p>
              </w:tc>
              <w:tc>
                <w:tcPr>
                  <w:tcW w:w="2726" w:type="dxa"/>
                  <w:gridSpan w:val="7"/>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监测因子：（）</w:t>
                  </w:r>
                </w:p>
              </w:tc>
              <w:tc>
                <w:tcPr>
                  <w:tcW w:w="2613" w:type="dxa"/>
                  <w:gridSpan w:val="9"/>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监测点位数（）</w:t>
                  </w:r>
                </w:p>
              </w:tc>
              <w:tc>
                <w:tcPr>
                  <w:tcW w:w="1078" w:type="dxa"/>
                  <w:gridSpan w:val="2"/>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无监测</w:t>
                  </w:r>
                  <w:r>
                    <w:rPr>
                      <w:rFonts w:ascii="Times New Roman" w:eastAsia="宋体" w:hAnsi="Times New Roman"/>
                      <w:kern w:val="2"/>
                      <w:sz w:val="18"/>
                      <w:szCs w:val="18"/>
                    </w:rPr>
                    <w:sym w:font="Wingdings" w:char="00FE"/>
                  </w:r>
                </w:p>
              </w:tc>
            </w:tr>
            <w:tr w:rsidR="007C68B2">
              <w:trPr>
                <w:trHeight w:val="396"/>
                <w:jc w:val="center"/>
              </w:trPr>
              <w:tc>
                <w:tcPr>
                  <w:tcW w:w="909" w:type="dxa"/>
                  <w:vMerge w:val="restart"/>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评价结论</w:t>
                  </w: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环境影响</w:t>
                  </w:r>
                </w:p>
              </w:tc>
              <w:tc>
                <w:tcPr>
                  <w:tcW w:w="6417" w:type="dxa"/>
                  <w:gridSpan w:val="1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可以接受</w:t>
                  </w:r>
                  <w:r>
                    <w:rPr>
                      <w:rFonts w:ascii="Times New Roman" w:eastAsia="宋体" w:hAnsi="Times New Roman"/>
                      <w:kern w:val="2"/>
                      <w:sz w:val="18"/>
                      <w:szCs w:val="18"/>
                    </w:rPr>
                    <w:sym w:font="Wingdings" w:char="00FE"/>
                  </w:r>
                  <w:r>
                    <w:rPr>
                      <w:rFonts w:ascii="Times New Roman" w:eastAsia="宋体" w:hAnsi="Times New Roman" w:hint="eastAsia"/>
                      <w:kern w:val="2"/>
                      <w:sz w:val="18"/>
                      <w:szCs w:val="18"/>
                    </w:rPr>
                    <w:t>不可以接受□</w:t>
                  </w:r>
                </w:p>
              </w:tc>
            </w:tr>
            <w:tr w:rsidR="007C68B2">
              <w:trPr>
                <w:trHeight w:val="400"/>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大气环境防护距离</w:t>
                  </w:r>
                </w:p>
              </w:tc>
              <w:tc>
                <w:tcPr>
                  <w:tcW w:w="6417" w:type="dxa"/>
                  <w:gridSpan w:val="18"/>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距（厂区）厂界最远（</w:t>
                  </w:r>
                  <w:r>
                    <w:rPr>
                      <w:rFonts w:ascii="Times New Roman" w:eastAsia="宋体" w:hAnsi="Times New Roman"/>
                      <w:kern w:val="2"/>
                      <w:sz w:val="18"/>
                      <w:szCs w:val="18"/>
                    </w:rPr>
                    <w:t>0</w:t>
                  </w:r>
                  <w:r>
                    <w:rPr>
                      <w:rFonts w:ascii="Times New Roman" w:eastAsia="宋体" w:hAnsi="Times New Roman" w:hint="eastAsia"/>
                      <w:kern w:val="2"/>
                      <w:sz w:val="18"/>
                      <w:szCs w:val="18"/>
                    </w:rPr>
                    <w:t>）</w:t>
                  </w:r>
                  <w:r>
                    <w:rPr>
                      <w:rFonts w:ascii="Times New Roman" w:eastAsia="宋体" w:hAnsi="Times New Roman"/>
                      <w:kern w:val="2"/>
                      <w:sz w:val="18"/>
                      <w:szCs w:val="18"/>
                    </w:rPr>
                    <w:t>m</w:t>
                  </w:r>
                </w:p>
              </w:tc>
            </w:tr>
            <w:tr w:rsidR="007C68B2">
              <w:trPr>
                <w:trHeight w:val="290"/>
                <w:jc w:val="center"/>
              </w:trPr>
              <w:tc>
                <w:tcPr>
                  <w:tcW w:w="909" w:type="dxa"/>
                  <w:vMerge/>
                  <w:tcBorders>
                    <w:tl2br w:val="nil"/>
                    <w:tr2bl w:val="nil"/>
                  </w:tcBorders>
                  <w:vAlign w:val="center"/>
                </w:tcPr>
                <w:p w:rsidR="007C68B2" w:rsidRDefault="007C68B2">
                  <w:pPr>
                    <w:widowControl/>
                    <w:jc w:val="left"/>
                    <w:rPr>
                      <w:sz w:val="18"/>
                      <w:szCs w:val="18"/>
                    </w:rPr>
                  </w:pPr>
                </w:p>
              </w:tc>
              <w:tc>
                <w:tcPr>
                  <w:tcW w:w="1613" w:type="dxa"/>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污染源年排放量</w:t>
                  </w:r>
                </w:p>
              </w:tc>
              <w:tc>
                <w:tcPr>
                  <w:tcW w:w="1512" w:type="dxa"/>
                  <w:gridSpan w:val="3"/>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SO</w:t>
                  </w:r>
                  <w:r>
                    <w:rPr>
                      <w:rFonts w:ascii="Times New Roman" w:eastAsia="宋体" w:hAnsi="Times New Roman"/>
                      <w:kern w:val="2"/>
                      <w:sz w:val="18"/>
                      <w:szCs w:val="18"/>
                      <w:vertAlign w:val="subscript"/>
                    </w:rPr>
                    <w:t>2</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478" w:type="dxa"/>
                  <w:gridSpan w:val="6"/>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NOx:</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763" w:type="dxa"/>
                  <w:gridSpan w:val="4"/>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hint="eastAsia"/>
                      <w:kern w:val="2"/>
                      <w:sz w:val="18"/>
                      <w:szCs w:val="18"/>
                    </w:rPr>
                    <w:t>颗粒物</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c>
                <w:tcPr>
                  <w:tcW w:w="1664" w:type="dxa"/>
                  <w:gridSpan w:val="5"/>
                  <w:tcBorders>
                    <w:tl2br w:val="nil"/>
                    <w:tr2bl w:val="nil"/>
                  </w:tcBorders>
                  <w:vAlign w:val="center"/>
                </w:tcPr>
                <w:p w:rsidR="007C68B2" w:rsidRDefault="00116348">
                  <w:pPr>
                    <w:pStyle w:val="af4"/>
                    <w:snapToGrid w:val="0"/>
                    <w:spacing w:before="24" w:line="260" w:lineRule="atLeast"/>
                    <w:rPr>
                      <w:rFonts w:ascii="Times New Roman" w:eastAsia="宋体" w:hAnsi="Times New Roman"/>
                      <w:kern w:val="2"/>
                      <w:sz w:val="18"/>
                      <w:szCs w:val="18"/>
                    </w:rPr>
                  </w:pPr>
                  <w:r>
                    <w:rPr>
                      <w:rFonts w:ascii="Times New Roman" w:eastAsia="宋体" w:hAnsi="Times New Roman"/>
                      <w:kern w:val="2"/>
                      <w:sz w:val="18"/>
                      <w:szCs w:val="18"/>
                    </w:rPr>
                    <w:t>VOCs:</w:t>
                  </w:r>
                  <w:r>
                    <w:rPr>
                      <w:rFonts w:ascii="Times New Roman" w:eastAsia="宋体" w:hAnsi="Times New Roman" w:hint="eastAsia"/>
                      <w:kern w:val="2"/>
                      <w:sz w:val="18"/>
                      <w:szCs w:val="18"/>
                    </w:rPr>
                    <w:t>（</w:t>
                  </w:r>
                  <w:r>
                    <w:rPr>
                      <w:rFonts w:ascii="Times New Roman" w:eastAsia="宋体" w:hAnsi="Times New Roman" w:hint="eastAsia"/>
                      <w:kern w:val="2"/>
                      <w:sz w:val="18"/>
                      <w:szCs w:val="18"/>
                    </w:rPr>
                    <w:t>0.0141</w:t>
                  </w:r>
                  <w:r>
                    <w:rPr>
                      <w:rFonts w:ascii="Times New Roman" w:eastAsia="宋体" w:hAnsi="Times New Roman" w:hint="eastAsia"/>
                      <w:kern w:val="2"/>
                      <w:sz w:val="18"/>
                      <w:szCs w:val="18"/>
                    </w:rPr>
                    <w:t>）</w:t>
                  </w:r>
                  <w:r>
                    <w:rPr>
                      <w:rFonts w:ascii="Times New Roman" w:eastAsia="宋体" w:hAnsi="Times New Roman"/>
                      <w:kern w:val="2"/>
                      <w:sz w:val="18"/>
                      <w:szCs w:val="18"/>
                    </w:rPr>
                    <w:t>t/a</w:t>
                  </w:r>
                </w:p>
              </w:tc>
            </w:tr>
            <w:tr w:rsidR="007C68B2">
              <w:trPr>
                <w:trHeight w:val="441"/>
                <w:jc w:val="center"/>
              </w:trPr>
              <w:tc>
                <w:tcPr>
                  <w:tcW w:w="8939" w:type="dxa"/>
                  <w:gridSpan w:val="20"/>
                  <w:tcBorders>
                    <w:tl2br w:val="nil"/>
                    <w:tr2bl w:val="nil"/>
                  </w:tcBorders>
                  <w:vAlign w:val="center"/>
                </w:tcPr>
                <w:p w:rsidR="007C68B2" w:rsidRDefault="00116348">
                  <w:pPr>
                    <w:pStyle w:val="af4"/>
                    <w:snapToGrid w:val="0"/>
                    <w:spacing w:before="24" w:line="260" w:lineRule="atLeast"/>
                    <w:jc w:val="left"/>
                    <w:rPr>
                      <w:rFonts w:ascii="Times New Roman" w:eastAsia="宋体" w:hAnsi="Times New Roman"/>
                      <w:kern w:val="2"/>
                      <w:sz w:val="18"/>
                      <w:szCs w:val="18"/>
                    </w:rPr>
                  </w:pPr>
                  <w:r>
                    <w:rPr>
                      <w:rFonts w:ascii="Times New Roman" w:eastAsia="宋体" w:hAnsi="Times New Roman" w:hint="eastAsia"/>
                      <w:kern w:val="2"/>
                      <w:sz w:val="18"/>
                      <w:szCs w:val="18"/>
                    </w:rPr>
                    <w:t>注：“□”为勾选项，填“√”；</w:t>
                  </w:r>
                  <w:r>
                    <w:rPr>
                      <w:rFonts w:ascii="Times New Roman" w:eastAsia="宋体" w:hAnsi="Times New Roman"/>
                      <w:kern w:val="2"/>
                      <w:sz w:val="18"/>
                      <w:szCs w:val="18"/>
                    </w:rPr>
                    <w:t>“</w:t>
                  </w:r>
                  <w:r>
                    <w:rPr>
                      <w:rFonts w:ascii="Times New Roman" w:eastAsia="宋体" w:hAnsi="Times New Roman" w:hint="eastAsia"/>
                      <w:kern w:val="2"/>
                      <w:sz w:val="18"/>
                      <w:szCs w:val="18"/>
                    </w:rPr>
                    <w:t>（）</w:t>
                  </w:r>
                  <w:r>
                    <w:rPr>
                      <w:rFonts w:ascii="Times New Roman" w:eastAsia="宋体" w:hAnsi="Times New Roman"/>
                      <w:kern w:val="2"/>
                      <w:sz w:val="18"/>
                      <w:szCs w:val="18"/>
                    </w:rPr>
                    <w:t xml:space="preserve">” </w:t>
                  </w:r>
                  <w:r>
                    <w:rPr>
                      <w:rFonts w:ascii="Times New Roman" w:eastAsia="宋体" w:hAnsi="Times New Roman" w:hint="eastAsia"/>
                      <w:kern w:val="2"/>
                      <w:sz w:val="18"/>
                      <w:szCs w:val="18"/>
                    </w:rPr>
                    <w:t>为内容填写项</w:t>
                  </w:r>
                </w:p>
              </w:tc>
            </w:tr>
          </w:tbl>
          <w:p w:rsidR="007C68B2" w:rsidRDefault="00116348">
            <w:pPr>
              <w:numPr>
                <w:ilvl w:val="0"/>
                <w:numId w:val="1"/>
              </w:numPr>
              <w:adjustRightInd w:val="0"/>
              <w:snapToGrid w:val="0"/>
              <w:spacing w:line="360" w:lineRule="auto"/>
              <w:ind w:firstLineChars="200" w:firstLine="482"/>
              <w:rPr>
                <w:b/>
                <w:bCs/>
                <w:color w:val="000000"/>
                <w:sz w:val="24"/>
                <w:szCs w:val="24"/>
              </w:rPr>
            </w:pPr>
            <w:r>
              <w:rPr>
                <w:b/>
                <w:bCs/>
                <w:color w:val="000000"/>
                <w:sz w:val="24"/>
                <w:szCs w:val="24"/>
              </w:rPr>
              <w:t>水环境影响分析</w:t>
            </w:r>
          </w:p>
          <w:p w:rsidR="007C68B2" w:rsidRDefault="00116348" w:rsidP="00A06B1A">
            <w:pPr>
              <w:adjustRightInd w:val="0"/>
              <w:snapToGrid w:val="0"/>
              <w:spacing w:line="360" w:lineRule="auto"/>
              <w:ind w:leftChars="200" w:left="420"/>
              <w:rPr>
                <w:sz w:val="24"/>
              </w:rPr>
            </w:pPr>
            <w:r>
              <w:rPr>
                <w:sz w:val="24"/>
              </w:rPr>
              <w:t>（</w:t>
            </w:r>
            <w:r>
              <w:rPr>
                <w:sz w:val="24"/>
              </w:rPr>
              <w:t>1</w:t>
            </w:r>
            <w:r>
              <w:rPr>
                <w:sz w:val="24"/>
              </w:rPr>
              <w:t>）</w:t>
            </w:r>
            <w:r>
              <w:rPr>
                <w:rFonts w:hint="eastAsia"/>
                <w:sz w:val="24"/>
              </w:rPr>
              <w:t>污水</w:t>
            </w:r>
            <w:r>
              <w:rPr>
                <w:rFonts w:hint="eastAsia"/>
                <w:sz w:val="24"/>
              </w:rPr>
              <w:t>达标排放</w:t>
            </w:r>
            <w:r>
              <w:rPr>
                <w:rFonts w:hint="eastAsia"/>
                <w:sz w:val="24"/>
              </w:rPr>
              <w:t>分析</w:t>
            </w:r>
            <w:r>
              <w:rPr>
                <w:rFonts w:hint="eastAsia"/>
                <w:sz w:val="24"/>
              </w:rPr>
              <w:t xml:space="preserve"> </w:t>
            </w:r>
          </w:p>
          <w:p w:rsidR="007C68B2" w:rsidRDefault="00116348">
            <w:pPr>
              <w:adjustRightInd w:val="0"/>
              <w:snapToGrid w:val="0"/>
              <w:spacing w:line="332" w:lineRule="auto"/>
              <w:ind w:firstLineChars="200" w:firstLine="480"/>
              <w:rPr>
                <w:color w:val="000000"/>
                <w:sz w:val="24"/>
                <w:szCs w:val="24"/>
              </w:rPr>
            </w:pPr>
            <w:r>
              <w:rPr>
                <w:rFonts w:hint="eastAsia"/>
                <w:color w:val="000000"/>
                <w:sz w:val="24"/>
                <w:szCs w:val="24"/>
              </w:rPr>
              <w:t>本项目</w:t>
            </w:r>
            <w:r>
              <w:rPr>
                <w:rFonts w:hint="eastAsia"/>
                <w:color w:val="000000"/>
                <w:sz w:val="24"/>
              </w:rPr>
              <w:t>废水主要为生活污水</w:t>
            </w:r>
            <w:r>
              <w:rPr>
                <w:rFonts w:hint="eastAsia"/>
                <w:color w:val="000000"/>
                <w:sz w:val="24"/>
              </w:rPr>
              <w:t>和生产废水</w:t>
            </w:r>
            <w:r>
              <w:rPr>
                <w:rFonts w:hint="eastAsia"/>
                <w:color w:val="000000"/>
                <w:sz w:val="24"/>
              </w:rPr>
              <w:t>。</w:t>
            </w:r>
            <w:r>
              <w:rPr>
                <w:rFonts w:hint="eastAsia"/>
                <w:sz w:val="24"/>
                <w:szCs w:val="22"/>
              </w:rPr>
              <w:t>生产废水</w:t>
            </w:r>
            <w:r>
              <w:rPr>
                <w:sz w:val="24"/>
                <w:szCs w:val="22"/>
              </w:rPr>
              <w:t>主要为印刷机清洗废水，印刷机清洗废水经水性油墨</w:t>
            </w:r>
            <w:r>
              <w:rPr>
                <w:rFonts w:hint="eastAsia"/>
                <w:sz w:val="24"/>
                <w:szCs w:val="22"/>
              </w:rPr>
              <w:t>污水</w:t>
            </w:r>
            <w:r>
              <w:rPr>
                <w:sz w:val="24"/>
                <w:szCs w:val="22"/>
              </w:rPr>
              <w:t>处理一体机处理后作为油墨稀释用水</w:t>
            </w:r>
            <w:r>
              <w:rPr>
                <w:rFonts w:hint="eastAsia"/>
                <w:sz w:val="24"/>
                <w:szCs w:val="22"/>
              </w:rPr>
              <w:t>循环使用</w:t>
            </w:r>
            <w:r>
              <w:rPr>
                <w:sz w:val="24"/>
                <w:szCs w:val="22"/>
              </w:rPr>
              <w:t>，不外排</w:t>
            </w:r>
            <w:r>
              <w:rPr>
                <w:rFonts w:hint="eastAsia"/>
                <w:sz w:val="24"/>
                <w:szCs w:val="22"/>
              </w:rPr>
              <w:t>。项目员工</w:t>
            </w:r>
            <w:r>
              <w:rPr>
                <w:rFonts w:hint="eastAsia"/>
                <w:sz w:val="24"/>
                <w:szCs w:val="24"/>
              </w:rPr>
              <w:t>18</w:t>
            </w:r>
            <w:r>
              <w:rPr>
                <w:color w:val="000000"/>
                <w:sz w:val="24"/>
                <w:szCs w:val="24"/>
              </w:rPr>
              <w:t>人，不设员工</w:t>
            </w:r>
            <w:r>
              <w:rPr>
                <w:rFonts w:hint="eastAsia"/>
                <w:color w:val="000000"/>
                <w:sz w:val="24"/>
                <w:szCs w:val="24"/>
              </w:rPr>
              <w:t>食宿</w:t>
            </w:r>
            <w:r>
              <w:rPr>
                <w:color w:val="000000"/>
                <w:sz w:val="24"/>
                <w:szCs w:val="24"/>
              </w:rPr>
              <w:t>，用水量取</w:t>
            </w:r>
            <w:r>
              <w:rPr>
                <w:color w:val="000000"/>
                <w:sz w:val="24"/>
                <w:szCs w:val="24"/>
              </w:rPr>
              <w:t>35L/</w:t>
            </w:r>
            <w:r>
              <w:rPr>
                <w:color w:val="000000"/>
                <w:sz w:val="24"/>
                <w:szCs w:val="24"/>
              </w:rPr>
              <w:t>人</w:t>
            </w:r>
            <w:r>
              <w:rPr>
                <w:color w:val="000000"/>
                <w:sz w:val="24"/>
                <w:szCs w:val="24"/>
              </w:rPr>
              <w:t>·d</w:t>
            </w:r>
            <w:r>
              <w:rPr>
                <w:color w:val="000000"/>
                <w:sz w:val="24"/>
                <w:szCs w:val="24"/>
              </w:rPr>
              <w:t>，生活用水量</w:t>
            </w:r>
            <w:r>
              <w:rPr>
                <w:rFonts w:hint="eastAsia"/>
                <w:sz w:val="24"/>
                <w:szCs w:val="24"/>
              </w:rPr>
              <w:t>0.63</w:t>
            </w:r>
            <w:r>
              <w:rPr>
                <w:color w:val="000000"/>
                <w:sz w:val="24"/>
                <w:szCs w:val="24"/>
              </w:rPr>
              <w:t>m</w:t>
            </w:r>
            <w:r>
              <w:rPr>
                <w:color w:val="000000"/>
                <w:sz w:val="24"/>
                <w:szCs w:val="24"/>
                <w:vertAlign w:val="superscript"/>
              </w:rPr>
              <w:t>3</w:t>
            </w:r>
            <w:r>
              <w:rPr>
                <w:color w:val="000000"/>
                <w:sz w:val="24"/>
                <w:szCs w:val="24"/>
              </w:rPr>
              <w:t>/d</w:t>
            </w:r>
            <w:r>
              <w:rPr>
                <w:color w:val="000000"/>
                <w:sz w:val="24"/>
                <w:szCs w:val="24"/>
              </w:rPr>
              <w:t>（</w:t>
            </w:r>
            <w:r>
              <w:rPr>
                <w:rFonts w:hint="eastAsia"/>
                <w:sz w:val="24"/>
                <w:szCs w:val="24"/>
              </w:rPr>
              <w:t>189</w:t>
            </w:r>
            <w:r>
              <w:rPr>
                <w:rFonts w:hint="eastAsia"/>
                <w:color w:val="000000"/>
                <w:sz w:val="24"/>
                <w:szCs w:val="24"/>
              </w:rPr>
              <w:t>t</w:t>
            </w:r>
            <w:r>
              <w:rPr>
                <w:color w:val="000000"/>
                <w:sz w:val="24"/>
                <w:szCs w:val="24"/>
              </w:rPr>
              <w:t>/a</w:t>
            </w:r>
            <w:r>
              <w:rPr>
                <w:color w:val="000000"/>
                <w:sz w:val="24"/>
                <w:szCs w:val="24"/>
              </w:rPr>
              <w:t>）</w:t>
            </w:r>
            <w:r>
              <w:rPr>
                <w:rFonts w:hint="eastAsia"/>
                <w:color w:val="000000"/>
                <w:sz w:val="24"/>
                <w:szCs w:val="24"/>
              </w:rPr>
              <w:t>，</w:t>
            </w:r>
            <w:r>
              <w:rPr>
                <w:rFonts w:hint="eastAsia"/>
                <w:color w:val="000000"/>
                <w:sz w:val="24"/>
                <w:szCs w:val="24"/>
              </w:rPr>
              <w:t>生活污水按用量的</w:t>
            </w:r>
            <w:r>
              <w:rPr>
                <w:rFonts w:hint="eastAsia"/>
                <w:color w:val="000000"/>
                <w:sz w:val="24"/>
                <w:szCs w:val="24"/>
              </w:rPr>
              <w:t>80%</w:t>
            </w:r>
            <w:r>
              <w:rPr>
                <w:rFonts w:hint="eastAsia"/>
                <w:color w:val="000000"/>
                <w:sz w:val="24"/>
                <w:szCs w:val="24"/>
              </w:rPr>
              <w:t>计，则生活污水量为</w:t>
            </w:r>
            <w:r>
              <w:rPr>
                <w:rFonts w:hint="eastAsia"/>
                <w:sz w:val="24"/>
                <w:szCs w:val="24"/>
              </w:rPr>
              <w:t>0.504</w:t>
            </w:r>
            <w:r>
              <w:rPr>
                <w:color w:val="000000"/>
                <w:sz w:val="24"/>
                <w:szCs w:val="24"/>
              </w:rPr>
              <w:t>m</w:t>
            </w:r>
            <w:r>
              <w:rPr>
                <w:color w:val="000000"/>
                <w:sz w:val="24"/>
                <w:szCs w:val="24"/>
                <w:vertAlign w:val="superscript"/>
              </w:rPr>
              <w:t>3</w:t>
            </w:r>
            <w:r>
              <w:rPr>
                <w:color w:val="000000"/>
                <w:sz w:val="24"/>
                <w:szCs w:val="24"/>
              </w:rPr>
              <w:t>/d</w:t>
            </w:r>
            <w:r>
              <w:rPr>
                <w:color w:val="000000"/>
                <w:sz w:val="24"/>
                <w:szCs w:val="24"/>
              </w:rPr>
              <w:t>（</w:t>
            </w:r>
            <w:r>
              <w:rPr>
                <w:rFonts w:hint="eastAsia"/>
                <w:sz w:val="24"/>
                <w:szCs w:val="24"/>
              </w:rPr>
              <w:t>151.2</w:t>
            </w:r>
            <w:r>
              <w:rPr>
                <w:rFonts w:hint="eastAsia"/>
                <w:color w:val="000000"/>
                <w:sz w:val="24"/>
                <w:szCs w:val="24"/>
              </w:rPr>
              <w:t>t</w:t>
            </w:r>
            <w:r>
              <w:rPr>
                <w:color w:val="000000"/>
                <w:sz w:val="24"/>
                <w:szCs w:val="24"/>
              </w:rPr>
              <w:t>/a</w:t>
            </w:r>
            <w:r>
              <w:rPr>
                <w:color w:val="000000"/>
                <w:sz w:val="24"/>
                <w:szCs w:val="24"/>
              </w:rPr>
              <w:t>）。</w:t>
            </w:r>
          </w:p>
          <w:p w:rsidR="007C68B2" w:rsidRDefault="00116348">
            <w:pPr>
              <w:adjustRightInd w:val="0"/>
              <w:snapToGrid w:val="0"/>
              <w:spacing w:line="360" w:lineRule="auto"/>
              <w:ind w:firstLineChars="200" w:firstLine="480"/>
              <w:rPr>
                <w:color w:val="000000"/>
                <w:sz w:val="24"/>
                <w:szCs w:val="24"/>
              </w:rPr>
            </w:pPr>
            <w:r>
              <w:rPr>
                <w:color w:val="000000"/>
                <w:sz w:val="24"/>
                <w:szCs w:val="24"/>
              </w:rPr>
              <w:t>根据《环境影响评价技术导则</w:t>
            </w:r>
            <w:r>
              <w:rPr>
                <w:color w:val="000000"/>
                <w:sz w:val="24"/>
                <w:szCs w:val="24"/>
              </w:rPr>
              <w:t>-</w:t>
            </w:r>
            <w:r>
              <w:rPr>
                <w:color w:val="000000"/>
                <w:sz w:val="24"/>
                <w:szCs w:val="24"/>
              </w:rPr>
              <w:t>地表水环境》（</w:t>
            </w:r>
            <w:r>
              <w:rPr>
                <w:color w:val="000000"/>
                <w:sz w:val="24"/>
                <w:szCs w:val="24"/>
              </w:rPr>
              <w:t xml:space="preserve">HJ </w:t>
            </w:r>
            <w:r>
              <w:rPr>
                <w:color w:val="000000"/>
                <w:sz w:val="24"/>
                <w:szCs w:val="24"/>
              </w:rPr>
              <w:t>2.3—2018</w:t>
            </w:r>
            <w:r>
              <w:rPr>
                <w:color w:val="000000"/>
                <w:sz w:val="24"/>
                <w:szCs w:val="24"/>
              </w:rPr>
              <w:t>），建设项目地表水环境影响评价工作等级划分见表</w:t>
            </w:r>
            <w:r>
              <w:rPr>
                <w:color w:val="000000"/>
                <w:sz w:val="24"/>
                <w:szCs w:val="24"/>
              </w:rPr>
              <w:t>2</w:t>
            </w:r>
            <w:r>
              <w:rPr>
                <w:rFonts w:hint="eastAsia"/>
                <w:color w:val="000000"/>
                <w:sz w:val="24"/>
                <w:szCs w:val="24"/>
              </w:rPr>
              <w:t>4</w:t>
            </w:r>
            <w:r>
              <w:rPr>
                <w:color w:val="000000"/>
                <w:sz w:val="24"/>
                <w:szCs w:val="24"/>
              </w:rPr>
              <w:t>。</w:t>
            </w:r>
          </w:p>
          <w:p w:rsidR="007C68B2" w:rsidRDefault="00116348">
            <w:pPr>
              <w:adjustRightInd w:val="0"/>
              <w:snapToGrid w:val="0"/>
              <w:jc w:val="center"/>
              <w:rPr>
                <w:b/>
                <w:bCs/>
                <w:color w:val="000000"/>
                <w:szCs w:val="21"/>
              </w:rPr>
            </w:pPr>
            <w:r>
              <w:rPr>
                <w:b/>
                <w:bCs/>
                <w:color w:val="000000"/>
                <w:szCs w:val="21"/>
              </w:rPr>
              <w:t>表</w:t>
            </w:r>
            <w:r>
              <w:rPr>
                <w:b/>
                <w:bCs/>
                <w:color w:val="000000"/>
                <w:szCs w:val="21"/>
              </w:rPr>
              <w:t>2</w:t>
            </w:r>
            <w:r>
              <w:rPr>
                <w:rFonts w:hint="eastAsia"/>
                <w:b/>
                <w:bCs/>
                <w:color w:val="000000"/>
                <w:szCs w:val="21"/>
              </w:rPr>
              <w:t>4</w:t>
            </w:r>
            <w:r>
              <w:rPr>
                <w:b/>
                <w:bCs/>
                <w:color w:val="000000"/>
                <w:szCs w:val="21"/>
              </w:rPr>
              <w:t xml:space="preserve">  </w:t>
            </w:r>
            <w:r>
              <w:rPr>
                <w:b/>
                <w:bCs/>
                <w:color w:val="000000"/>
                <w:szCs w:val="21"/>
              </w:rPr>
              <w:t>建设项目水污染评价工作等级划分表</w:t>
            </w:r>
          </w:p>
          <w:tbl>
            <w:tblPr>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51"/>
              <w:gridCol w:w="1571"/>
              <w:gridCol w:w="5682"/>
            </w:tblGrid>
            <w:tr w:rsidR="007C68B2">
              <w:trPr>
                <w:trHeight w:val="283"/>
                <w:jc w:val="center"/>
              </w:trPr>
              <w:tc>
                <w:tcPr>
                  <w:tcW w:w="1251" w:type="dxa"/>
                  <w:vMerge w:val="restart"/>
                  <w:tcBorders>
                    <w:top w:val="single" w:sz="12" w:space="0" w:color="auto"/>
                  </w:tcBorders>
                  <w:vAlign w:val="center"/>
                </w:tcPr>
                <w:p w:rsidR="007C68B2" w:rsidRDefault="00116348">
                  <w:pPr>
                    <w:adjustRightInd w:val="0"/>
                    <w:snapToGrid w:val="0"/>
                    <w:jc w:val="center"/>
                    <w:rPr>
                      <w:color w:val="000000"/>
                      <w:szCs w:val="21"/>
                    </w:rPr>
                  </w:pPr>
                  <w:r>
                    <w:rPr>
                      <w:color w:val="000000"/>
                      <w:szCs w:val="21"/>
                    </w:rPr>
                    <w:t>评价等级</w:t>
                  </w:r>
                </w:p>
              </w:tc>
              <w:tc>
                <w:tcPr>
                  <w:tcW w:w="7253" w:type="dxa"/>
                  <w:gridSpan w:val="2"/>
                  <w:tcBorders>
                    <w:top w:val="single" w:sz="12" w:space="0" w:color="auto"/>
                  </w:tcBorders>
                  <w:vAlign w:val="center"/>
                </w:tcPr>
                <w:p w:rsidR="007C68B2" w:rsidRDefault="00116348">
                  <w:pPr>
                    <w:adjustRightInd w:val="0"/>
                    <w:snapToGrid w:val="0"/>
                    <w:jc w:val="center"/>
                    <w:rPr>
                      <w:color w:val="000000"/>
                      <w:szCs w:val="21"/>
                    </w:rPr>
                  </w:pPr>
                  <w:r>
                    <w:rPr>
                      <w:color w:val="000000"/>
                      <w:szCs w:val="21"/>
                    </w:rPr>
                    <w:t>判定依据</w:t>
                  </w:r>
                </w:p>
              </w:tc>
            </w:tr>
            <w:tr w:rsidR="007C68B2">
              <w:trPr>
                <w:trHeight w:val="283"/>
                <w:jc w:val="center"/>
              </w:trPr>
              <w:tc>
                <w:tcPr>
                  <w:tcW w:w="1251" w:type="dxa"/>
                  <w:vMerge/>
                  <w:vAlign w:val="center"/>
                </w:tcPr>
                <w:p w:rsidR="007C68B2" w:rsidRDefault="007C68B2">
                  <w:pPr>
                    <w:adjustRightInd w:val="0"/>
                    <w:snapToGrid w:val="0"/>
                    <w:jc w:val="center"/>
                    <w:rPr>
                      <w:color w:val="000000"/>
                      <w:szCs w:val="21"/>
                    </w:rPr>
                  </w:pPr>
                </w:p>
              </w:tc>
              <w:tc>
                <w:tcPr>
                  <w:tcW w:w="1571" w:type="dxa"/>
                  <w:tcBorders>
                    <w:top w:val="single" w:sz="12" w:space="0" w:color="auto"/>
                  </w:tcBorders>
                  <w:vAlign w:val="center"/>
                </w:tcPr>
                <w:p w:rsidR="007C68B2" w:rsidRDefault="00116348">
                  <w:pPr>
                    <w:adjustRightInd w:val="0"/>
                    <w:snapToGrid w:val="0"/>
                    <w:jc w:val="center"/>
                    <w:rPr>
                      <w:color w:val="000000"/>
                      <w:szCs w:val="21"/>
                    </w:rPr>
                  </w:pPr>
                  <w:r>
                    <w:rPr>
                      <w:color w:val="000000"/>
                      <w:szCs w:val="21"/>
                    </w:rPr>
                    <w:t>排放方式</w:t>
                  </w:r>
                </w:p>
              </w:tc>
              <w:tc>
                <w:tcPr>
                  <w:tcW w:w="5682" w:type="dxa"/>
                  <w:tcBorders>
                    <w:top w:val="single" w:sz="12" w:space="0" w:color="auto"/>
                  </w:tcBorders>
                  <w:vAlign w:val="center"/>
                </w:tcPr>
                <w:p w:rsidR="007C68B2" w:rsidRDefault="00116348">
                  <w:pPr>
                    <w:adjustRightInd w:val="0"/>
                    <w:snapToGrid w:val="0"/>
                    <w:jc w:val="center"/>
                    <w:rPr>
                      <w:color w:val="000000"/>
                      <w:szCs w:val="21"/>
                    </w:rPr>
                  </w:pPr>
                  <w:r>
                    <w:rPr>
                      <w:color w:val="000000"/>
                      <w:szCs w:val="21"/>
                    </w:rPr>
                    <w:t>废水排放量</w:t>
                  </w:r>
                  <w:r>
                    <w:rPr>
                      <w:color w:val="000000"/>
                      <w:szCs w:val="21"/>
                    </w:rPr>
                    <w:t>Q/</w:t>
                  </w:r>
                  <w:r>
                    <w:rPr>
                      <w:color w:val="000000"/>
                      <w:szCs w:val="21"/>
                    </w:rPr>
                    <w:t>（</w:t>
                  </w:r>
                  <w:r>
                    <w:rPr>
                      <w:color w:val="000000"/>
                      <w:szCs w:val="21"/>
                    </w:rPr>
                    <w:t>m</w:t>
                  </w:r>
                  <w:r>
                    <w:rPr>
                      <w:color w:val="000000"/>
                      <w:szCs w:val="21"/>
                      <w:vertAlign w:val="superscript"/>
                    </w:rPr>
                    <w:t>3</w:t>
                  </w:r>
                  <w:r>
                    <w:rPr>
                      <w:color w:val="000000"/>
                      <w:szCs w:val="21"/>
                    </w:rPr>
                    <w:t>/d</w:t>
                  </w:r>
                  <w:r>
                    <w:rPr>
                      <w:color w:val="000000"/>
                      <w:szCs w:val="21"/>
                    </w:rPr>
                    <w:t>）</w:t>
                  </w:r>
                  <w:r>
                    <w:rPr>
                      <w:color w:val="000000"/>
                      <w:szCs w:val="21"/>
                    </w:rPr>
                    <w:t xml:space="preserve">  </w:t>
                  </w:r>
                  <w:r>
                    <w:rPr>
                      <w:color w:val="000000"/>
                      <w:szCs w:val="21"/>
                    </w:rPr>
                    <w:t>水污染物当量数</w:t>
                  </w:r>
                  <w:r>
                    <w:rPr>
                      <w:color w:val="000000"/>
                      <w:szCs w:val="21"/>
                    </w:rPr>
                    <w:t>W/</w:t>
                  </w:r>
                  <w:r>
                    <w:rPr>
                      <w:color w:val="000000"/>
                      <w:szCs w:val="21"/>
                    </w:rPr>
                    <w:t>（无量纲）</w:t>
                  </w:r>
                </w:p>
              </w:tc>
            </w:tr>
            <w:tr w:rsidR="007C68B2">
              <w:trPr>
                <w:trHeight w:val="283"/>
                <w:jc w:val="center"/>
              </w:trPr>
              <w:tc>
                <w:tcPr>
                  <w:tcW w:w="1251" w:type="dxa"/>
                  <w:vAlign w:val="center"/>
                </w:tcPr>
                <w:p w:rsidR="007C68B2" w:rsidRDefault="00116348">
                  <w:pPr>
                    <w:adjustRightInd w:val="0"/>
                    <w:snapToGrid w:val="0"/>
                    <w:jc w:val="center"/>
                    <w:rPr>
                      <w:color w:val="000000"/>
                      <w:szCs w:val="21"/>
                    </w:rPr>
                  </w:pPr>
                  <w:r>
                    <w:rPr>
                      <w:color w:val="000000"/>
                      <w:szCs w:val="21"/>
                    </w:rPr>
                    <w:t>一级</w:t>
                  </w:r>
                </w:p>
              </w:tc>
              <w:tc>
                <w:tcPr>
                  <w:tcW w:w="1571" w:type="dxa"/>
                  <w:vAlign w:val="center"/>
                </w:tcPr>
                <w:p w:rsidR="007C68B2" w:rsidRDefault="00116348">
                  <w:pPr>
                    <w:adjustRightInd w:val="0"/>
                    <w:snapToGrid w:val="0"/>
                    <w:jc w:val="center"/>
                    <w:rPr>
                      <w:color w:val="000000"/>
                      <w:szCs w:val="21"/>
                    </w:rPr>
                  </w:pPr>
                  <w:r>
                    <w:rPr>
                      <w:color w:val="000000"/>
                      <w:szCs w:val="21"/>
                    </w:rPr>
                    <w:t>直接排放</w:t>
                  </w:r>
                </w:p>
              </w:tc>
              <w:tc>
                <w:tcPr>
                  <w:tcW w:w="5682" w:type="dxa"/>
                  <w:vAlign w:val="center"/>
                </w:tcPr>
                <w:p w:rsidR="007C68B2" w:rsidRDefault="00116348">
                  <w:pPr>
                    <w:adjustRightInd w:val="0"/>
                    <w:snapToGrid w:val="0"/>
                    <w:jc w:val="center"/>
                    <w:rPr>
                      <w:color w:val="000000"/>
                      <w:szCs w:val="21"/>
                    </w:rPr>
                  </w:pPr>
                  <w:r>
                    <w:rPr>
                      <w:color w:val="000000"/>
                      <w:szCs w:val="21"/>
                    </w:rPr>
                    <w:t>Q≥20000</w:t>
                  </w:r>
                  <w:r>
                    <w:rPr>
                      <w:color w:val="000000"/>
                      <w:szCs w:val="21"/>
                    </w:rPr>
                    <w:t>或</w:t>
                  </w:r>
                  <w:r>
                    <w:rPr>
                      <w:color w:val="000000"/>
                      <w:szCs w:val="21"/>
                    </w:rPr>
                    <w:t>W≥600000</w:t>
                  </w:r>
                </w:p>
              </w:tc>
            </w:tr>
            <w:tr w:rsidR="007C68B2">
              <w:trPr>
                <w:trHeight w:val="283"/>
                <w:jc w:val="center"/>
              </w:trPr>
              <w:tc>
                <w:tcPr>
                  <w:tcW w:w="1251" w:type="dxa"/>
                  <w:vAlign w:val="center"/>
                </w:tcPr>
                <w:p w:rsidR="007C68B2" w:rsidRDefault="00116348">
                  <w:pPr>
                    <w:adjustRightInd w:val="0"/>
                    <w:snapToGrid w:val="0"/>
                    <w:jc w:val="center"/>
                    <w:rPr>
                      <w:color w:val="000000"/>
                      <w:szCs w:val="21"/>
                    </w:rPr>
                  </w:pPr>
                  <w:r>
                    <w:rPr>
                      <w:color w:val="000000"/>
                      <w:szCs w:val="21"/>
                    </w:rPr>
                    <w:t>二级</w:t>
                  </w:r>
                </w:p>
              </w:tc>
              <w:tc>
                <w:tcPr>
                  <w:tcW w:w="1571" w:type="dxa"/>
                  <w:vAlign w:val="center"/>
                </w:tcPr>
                <w:p w:rsidR="007C68B2" w:rsidRDefault="00116348">
                  <w:pPr>
                    <w:adjustRightInd w:val="0"/>
                    <w:snapToGrid w:val="0"/>
                    <w:jc w:val="center"/>
                    <w:rPr>
                      <w:color w:val="000000"/>
                      <w:szCs w:val="21"/>
                    </w:rPr>
                  </w:pPr>
                  <w:r>
                    <w:rPr>
                      <w:color w:val="000000"/>
                      <w:szCs w:val="21"/>
                    </w:rPr>
                    <w:t>直接排放</w:t>
                  </w:r>
                </w:p>
              </w:tc>
              <w:tc>
                <w:tcPr>
                  <w:tcW w:w="5682" w:type="dxa"/>
                  <w:vAlign w:val="center"/>
                </w:tcPr>
                <w:p w:rsidR="007C68B2" w:rsidRDefault="00116348">
                  <w:pPr>
                    <w:adjustRightInd w:val="0"/>
                    <w:snapToGrid w:val="0"/>
                    <w:jc w:val="center"/>
                    <w:rPr>
                      <w:color w:val="000000"/>
                      <w:szCs w:val="21"/>
                    </w:rPr>
                  </w:pPr>
                  <w:r>
                    <w:rPr>
                      <w:color w:val="000000"/>
                      <w:szCs w:val="21"/>
                    </w:rPr>
                    <w:t>其他</w:t>
                  </w:r>
                </w:p>
              </w:tc>
            </w:tr>
            <w:tr w:rsidR="007C68B2">
              <w:trPr>
                <w:trHeight w:val="283"/>
                <w:jc w:val="center"/>
              </w:trPr>
              <w:tc>
                <w:tcPr>
                  <w:tcW w:w="1251" w:type="dxa"/>
                  <w:vAlign w:val="center"/>
                </w:tcPr>
                <w:p w:rsidR="007C68B2" w:rsidRDefault="00116348">
                  <w:pPr>
                    <w:adjustRightInd w:val="0"/>
                    <w:snapToGrid w:val="0"/>
                    <w:jc w:val="center"/>
                    <w:rPr>
                      <w:color w:val="000000"/>
                      <w:szCs w:val="21"/>
                    </w:rPr>
                  </w:pPr>
                  <w:r>
                    <w:rPr>
                      <w:color w:val="000000"/>
                      <w:szCs w:val="21"/>
                    </w:rPr>
                    <w:t>三级</w:t>
                  </w:r>
                  <w:r>
                    <w:rPr>
                      <w:color w:val="000000"/>
                      <w:szCs w:val="21"/>
                    </w:rPr>
                    <w:t>A</w:t>
                  </w:r>
                </w:p>
              </w:tc>
              <w:tc>
                <w:tcPr>
                  <w:tcW w:w="1571" w:type="dxa"/>
                  <w:vAlign w:val="center"/>
                </w:tcPr>
                <w:p w:rsidR="007C68B2" w:rsidRDefault="00116348">
                  <w:pPr>
                    <w:adjustRightInd w:val="0"/>
                    <w:snapToGrid w:val="0"/>
                    <w:jc w:val="center"/>
                    <w:rPr>
                      <w:color w:val="000000"/>
                      <w:szCs w:val="21"/>
                    </w:rPr>
                  </w:pPr>
                  <w:r>
                    <w:rPr>
                      <w:color w:val="000000"/>
                      <w:szCs w:val="21"/>
                    </w:rPr>
                    <w:t>直接排放</w:t>
                  </w:r>
                </w:p>
              </w:tc>
              <w:tc>
                <w:tcPr>
                  <w:tcW w:w="5682" w:type="dxa"/>
                  <w:vAlign w:val="center"/>
                </w:tcPr>
                <w:p w:rsidR="007C68B2" w:rsidRDefault="00116348">
                  <w:pPr>
                    <w:adjustRightInd w:val="0"/>
                    <w:snapToGrid w:val="0"/>
                    <w:jc w:val="center"/>
                    <w:rPr>
                      <w:color w:val="000000"/>
                      <w:szCs w:val="21"/>
                    </w:rPr>
                  </w:pPr>
                  <w:r>
                    <w:rPr>
                      <w:color w:val="000000"/>
                      <w:szCs w:val="21"/>
                    </w:rPr>
                    <w:t>Q</w:t>
                  </w:r>
                  <w:r>
                    <w:rPr>
                      <w:color w:val="000000"/>
                      <w:szCs w:val="21"/>
                    </w:rPr>
                    <w:t>＜</w:t>
                  </w:r>
                  <w:r>
                    <w:rPr>
                      <w:color w:val="000000"/>
                      <w:szCs w:val="21"/>
                    </w:rPr>
                    <w:t>200</w:t>
                  </w:r>
                  <w:r>
                    <w:rPr>
                      <w:color w:val="000000"/>
                      <w:szCs w:val="21"/>
                    </w:rPr>
                    <w:t>或</w:t>
                  </w:r>
                  <w:r>
                    <w:rPr>
                      <w:color w:val="000000"/>
                      <w:szCs w:val="21"/>
                    </w:rPr>
                    <w:t>W</w:t>
                  </w:r>
                  <w:r>
                    <w:rPr>
                      <w:color w:val="000000"/>
                      <w:szCs w:val="21"/>
                    </w:rPr>
                    <w:t>＜</w:t>
                  </w:r>
                  <w:r>
                    <w:rPr>
                      <w:color w:val="000000"/>
                      <w:szCs w:val="21"/>
                    </w:rPr>
                    <w:t>6000</w:t>
                  </w:r>
                </w:p>
              </w:tc>
            </w:tr>
            <w:tr w:rsidR="007C68B2">
              <w:trPr>
                <w:trHeight w:val="283"/>
                <w:jc w:val="center"/>
              </w:trPr>
              <w:tc>
                <w:tcPr>
                  <w:tcW w:w="1251" w:type="dxa"/>
                  <w:tcBorders>
                    <w:bottom w:val="single" w:sz="12" w:space="0" w:color="auto"/>
                  </w:tcBorders>
                  <w:vAlign w:val="center"/>
                </w:tcPr>
                <w:p w:rsidR="007C68B2" w:rsidRDefault="00116348">
                  <w:pPr>
                    <w:adjustRightInd w:val="0"/>
                    <w:snapToGrid w:val="0"/>
                    <w:jc w:val="center"/>
                    <w:rPr>
                      <w:color w:val="000000"/>
                      <w:szCs w:val="21"/>
                    </w:rPr>
                  </w:pPr>
                  <w:r>
                    <w:rPr>
                      <w:color w:val="000000"/>
                      <w:szCs w:val="21"/>
                    </w:rPr>
                    <w:t>三级</w:t>
                  </w:r>
                  <w:r>
                    <w:rPr>
                      <w:color w:val="000000"/>
                      <w:szCs w:val="21"/>
                    </w:rPr>
                    <w:t>B</w:t>
                  </w:r>
                </w:p>
              </w:tc>
              <w:tc>
                <w:tcPr>
                  <w:tcW w:w="1571" w:type="dxa"/>
                  <w:tcBorders>
                    <w:bottom w:val="single" w:sz="12" w:space="0" w:color="auto"/>
                  </w:tcBorders>
                  <w:vAlign w:val="center"/>
                </w:tcPr>
                <w:p w:rsidR="007C68B2" w:rsidRDefault="00116348">
                  <w:pPr>
                    <w:adjustRightInd w:val="0"/>
                    <w:snapToGrid w:val="0"/>
                    <w:jc w:val="center"/>
                    <w:rPr>
                      <w:color w:val="000000"/>
                      <w:szCs w:val="21"/>
                    </w:rPr>
                  </w:pPr>
                  <w:r>
                    <w:rPr>
                      <w:color w:val="000000"/>
                      <w:szCs w:val="21"/>
                    </w:rPr>
                    <w:t>间接排放</w:t>
                  </w:r>
                </w:p>
              </w:tc>
              <w:tc>
                <w:tcPr>
                  <w:tcW w:w="5682" w:type="dxa"/>
                  <w:tcBorders>
                    <w:bottom w:val="single" w:sz="12" w:space="0" w:color="auto"/>
                  </w:tcBorders>
                  <w:vAlign w:val="center"/>
                </w:tcPr>
                <w:p w:rsidR="007C68B2" w:rsidRDefault="00116348">
                  <w:pPr>
                    <w:adjustRightInd w:val="0"/>
                    <w:snapToGrid w:val="0"/>
                    <w:jc w:val="center"/>
                    <w:rPr>
                      <w:color w:val="000000"/>
                      <w:szCs w:val="21"/>
                    </w:rPr>
                  </w:pPr>
                  <w:r>
                    <w:rPr>
                      <w:color w:val="000000"/>
                      <w:szCs w:val="21"/>
                    </w:rPr>
                    <w:t>—</w:t>
                  </w:r>
                </w:p>
              </w:tc>
            </w:tr>
          </w:tbl>
          <w:p w:rsidR="007C68B2" w:rsidRDefault="00116348">
            <w:pPr>
              <w:spacing w:line="360" w:lineRule="auto"/>
              <w:ind w:firstLineChars="200" w:firstLine="480"/>
              <w:rPr>
                <w:sz w:val="24"/>
              </w:rPr>
            </w:pPr>
            <w:r>
              <w:rPr>
                <w:rFonts w:hint="eastAsia"/>
                <w:color w:val="000000"/>
                <w:sz w:val="24"/>
              </w:rPr>
              <w:t>本项目</w:t>
            </w:r>
            <w:r>
              <w:rPr>
                <w:rFonts w:hint="eastAsia"/>
                <w:color w:val="000000"/>
                <w:sz w:val="24"/>
              </w:rPr>
              <w:t>生活污水</w:t>
            </w:r>
            <w:r>
              <w:rPr>
                <w:rFonts w:hint="eastAsia"/>
                <w:color w:val="000000"/>
                <w:sz w:val="24"/>
              </w:rPr>
              <w:t>经厂区</w:t>
            </w:r>
            <w:r>
              <w:rPr>
                <w:rFonts w:hint="eastAsia"/>
                <w:color w:val="000000"/>
                <w:sz w:val="24"/>
              </w:rPr>
              <w:t>化粪池处理后排入市政污水管网，属于间接排放，因此项目地表水评价等级为水污染影响三级</w:t>
            </w:r>
            <w:r>
              <w:rPr>
                <w:color w:val="000000"/>
                <w:sz w:val="24"/>
              </w:rPr>
              <w:t>B</w:t>
            </w:r>
            <w:r>
              <w:rPr>
                <w:rFonts w:hint="eastAsia"/>
                <w:color w:val="000000"/>
                <w:sz w:val="24"/>
              </w:rPr>
              <w:t>，</w:t>
            </w:r>
            <w:r>
              <w:rPr>
                <w:rFonts w:hint="eastAsia"/>
                <w:color w:val="000000"/>
                <w:sz w:val="24"/>
              </w:rPr>
              <w:t>可不进行水环境影响预测</w:t>
            </w:r>
            <w:r>
              <w:rPr>
                <w:rFonts w:hint="eastAsia"/>
                <w:color w:val="000000"/>
                <w:sz w:val="24"/>
              </w:rPr>
              <w:t>。</w:t>
            </w:r>
            <w:r>
              <w:rPr>
                <w:rFonts w:hint="eastAsia"/>
                <w:color w:val="000000"/>
                <w:sz w:val="24"/>
              </w:rPr>
              <w:t>项目废水排放对周围水环境影响较小，符合环保要求。本项目废水产生、排放结果见下表。</w:t>
            </w:r>
          </w:p>
          <w:p w:rsidR="007C68B2" w:rsidRDefault="00116348" w:rsidP="00A06B1A">
            <w:pPr>
              <w:pStyle w:val="111"/>
              <w:spacing w:after="62"/>
              <w:ind w:firstLine="422"/>
              <w:jc w:val="center"/>
              <w:rPr>
                <w:bCs/>
                <w:color w:val="000000"/>
              </w:rPr>
            </w:pPr>
            <w:r>
              <w:rPr>
                <w:bCs/>
                <w:color w:val="000000"/>
              </w:rPr>
              <w:t>表</w:t>
            </w:r>
            <w:r>
              <w:rPr>
                <w:rFonts w:hint="eastAsia"/>
                <w:bCs/>
                <w:color w:val="000000"/>
              </w:rPr>
              <w:t>25</w:t>
            </w:r>
            <w:r>
              <w:rPr>
                <w:bCs/>
                <w:color w:val="000000"/>
              </w:rPr>
              <w:t xml:space="preserve"> </w:t>
            </w:r>
            <w:r>
              <w:rPr>
                <w:rFonts w:hint="eastAsia"/>
                <w:bCs/>
                <w:color w:val="000000"/>
              </w:rPr>
              <w:t xml:space="preserve"> </w:t>
            </w:r>
            <w:r>
              <w:rPr>
                <w:bCs/>
                <w:color w:val="000000"/>
              </w:rPr>
              <w:t>项目</w:t>
            </w:r>
            <w:r>
              <w:rPr>
                <w:rFonts w:hint="eastAsia"/>
                <w:bCs/>
                <w:color w:val="000000"/>
              </w:rPr>
              <w:t>废水</w:t>
            </w:r>
            <w:r>
              <w:rPr>
                <w:bCs/>
                <w:color w:val="000000"/>
              </w:rPr>
              <w:t>产</w:t>
            </w:r>
            <w:r>
              <w:rPr>
                <w:rFonts w:hint="eastAsia"/>
                <w:bCs/>
                <w:color w:val="000000"/>
              </w:rPr>
              <w:t>排</w:t>
            </w:r>
            <w:r>
              <w:rPr>
                <w:bCs/>
                <w:color w:val="000000"/>
              </w:rPr>
              <w:t>情况一览表</w:t>
            </w:r>
          </w:p>
          <w:tbl>
            <w:tblPr>
              <w:tblW w:w="895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00"/>
              <w:gridCol w:w="900"/>
              <w:gridCol w:w="987"/>
              <w:gridCol w:w="1260"/>
              <w:gridCol w:w="1184"/>
              <w:gridCol w:w="1184"/>
              <w:gridCol w:w="1184"/>
              <w:gridCol w:w="1159"/>
            </w:tblGrid>
            <w:tr w:rsidR="007C68B2">
              <w:trPr>
                <w:trHeight w:val="425"/>
              </w:trPr>
              <w:tc>
                <w:tcPr>
                  <w:tcW w:w="1100" w:type="dxa"/>
                  <w:vMerge w:val="restart"/>
                  <w:tcBorders>
                    <w:top w:val="single" w:sz="4" w:space="0" w:color="auto"/>
                    <w:left w:val="single" w:sz="0" w:space="0" w:color="auto"/>
                  </w:tcBorders>
                  <w:vAlign w:val="center"/>
                </w:tcPr>
                <w:p w:rsidR="007C68B2" w:rsidRDefault="00116348">
                  <w:pPr>
                    <w:jc w:val="center"/>
                    <w:rPr>
                      <w:snapToGrid w:val="0"/>
                      <w:szCs w:val="21"/>
                    </w:rPr>
                  </w:pPr>
                  <w:r>
                    <w:rPr>
                      <w:snapToGrid w:val="0"/>
                      <w:szCs w:val="21"/>
                    </w:rPr>
                    <w:t>产生源</w:t>
                  </w:r>
                  <w:r>
                    <w:rPr>
                      <w:rFonts w:hint="eastAsia"/>
                      <w:snapToGrid w:val="0"/>
                      <w:szCs w:val="21"/>
                    </w:rPr>
                    <w:t>强</w:t>
                  </w:r>
                </w:p>
              </w:tc>
              <w:tc>
                <w:tcPr>
                  <w:tcW w:w="900" w:type="dxa"/>
                  <w:vMerge w:val="restart"/>
                  <w:tcBorders>
                    <w:top w:val="single" w:sz="4" w:space="0" w:color="auto"/>
                  </w:tcBorders>
                  <w:vAlign w:val="center"/>
                </w:tcPr>
                <w:p w:rsidR="007C68B2" w:rsidRDefault="00116348">
                  <w:pPr>
                    <w:jc w:val="center"/>
                    <w:rPr>
                      <w:snapToGrid w:val="0"/>
                      <w:szCs w:val="21"/>
                    </w:rPr>
                  </w:pPr>
                  <w:r>
                    <w:rPr>
                      <w:snapToGrid w:val="0"/>
                      <w:szCs w:val="21"/>
                    </w:rPr>
                    <w:t>废水量（</w:t>
                  </w:r>
                  <w:r>
                    <w:rPr>
                      <w:snapToGrid w:val="0"/>
                      <w:szCs w:val="21"/>
                    </w:rPr>
                    <w:t>t/a</w:t>
                  </w:r>
                  <w:r>
                    <w:rPr>
                      <w:snapToGrid w:val="0"/>
                      <w:szCs w:val="21"/>
                    </w:rPr>
                    <w:t>）</w:t>
                  </w:r>
                </w:p>
              </w:tc>
              <w:tc>
                <w:tcPr>
                  <w:tcW w:w="987" w:type="dxa"/>
                  <w:vMerge w:val="restart"/>
                  <w:tcBorders>
                    <w:top w:val="single" w:sz="4" w:space="0" w:color="auto"/>
                  </w:tcBorders>
                  <w:vAlign w:val="center"/>
                </w:tcPr>
                <w:p w:rsidR="007C68B2" w:rsidRDefault="00116348">
                  <w:pPr>
                    <w:jc w:val="center"/>
                    <w:rPr>
                      <w:snapToGrid w:val="0"/>
                      <w:szCs w:val="21"/>
                    </w:rPr>
                  </w:pPr>
                  <w:r>
                    <w:rPr>
                      <w:snapToGrid w:val="0"/>
                      <w:szCs w:val="21"/>
                    </w:rPr>
                    <w:t>污染物名称</w:t>
                  </w:r>
                </w:p>
              </w:tc>
              <w:tc>
                <w:tcPr>
                  <w:tcW w:w="2444" w:type="dxa"/>
                  <w:gridSpan w:val="2"/>
                  <w:tcBorders>
                    <w:top w:val="single" w:sz="4" w:space="0" w:color="auto"/>
                  </w:tcBorders>
                  <w:vAlign w:val="center"/>
                </w:tcPr>
                <w:p w:rsidR="007C68B2" w:rsidRDefault="00116348">
                  <w:pPr>
                    <w:jc w:val="center"/>
                    <w:rPr>
                      <w:snapToGrid w:val="0"/>
                      <w:szCs w:val="21"/>
                    </w:rPr>
                  </w:pPr>
                  <w:r>
                    <w:rPr>
                      <w:snapToGrid w:val="0"/>
                      <w:szCs w:val="21"/>
                    </w:rPr>
                    <w:t>产生情况</w:t>
                  </w:r>
                </w:p>
              </w:tc>
              <w:tc>
                <w:tcPr>
                  <w:tcW w:w="1184" w:type="dxa"/>
                  <w:vMerge w:val="restart"/>
                  <w:tcBorders>
                    <w:top w:val="single" w:sz="4" w:space="0" w:color="auto"/>
                  </w:tcBorders>
                  <w:vAlign w:val="center"/>
                </w:tcPr>
                <w:p w:rsidR="007C68B2" w:rsidRDefault="00116348">
                  <w:pPr>
                    <w:jc w:val="center"/>
                    <w:rPr>
                      <w:snapToGrid w:val="0"/>
                      <w:szCs w:val="21"/>
                    </w:rPr>
                  </w:pPr>
                  <w:r>
                    <w:rPr>
                      <w:rFonts w:hint="eastAsia"/>
                      <w:snapToGrid w:val="0"/>
                      <w:szCs w:val="21"/>
                    </w:rPr>
                    <w:t>排放源强</w:t>
                  </w:r>
                </w:p>
              </w:tc>
              <w:tc>
                <w:tcPr>
                  <w:tcW w:w="2343" w:type="dxa"/>
                  <w:gridSpan w:val="2"/>
                  <w:tcBorders>
                    <w:top w:val="single" w:sz="4" w:space="0" w:color="auto"/>
                    <w:right w:val="single" w:sz="4" w:space="0" w:color="auto"/>
                  </w:tcBorders>
                  <w:vAlign w:val="center"/>
                </w:tcPr>
                <w:p w:rsidR="007C68B2" w:rsidRDefault="00116348">
                  <w:pPr>
                    <w:jc w:val="center"/>
                    <w:rPr>
                      <w:snapToGrid w:val="0"/>
                      <w:szCs w:val="21"/>
                    </w:rPr>
                  </w:pPr>
                  <w:r>
                    <w:rPr>
                      <w:snapToGrid w:val="0"/>
                      <w:szCs w:val="21"/>
                    </w:rPr>
                    <w:t>排放情况</w:t>
                  </w:r>
                </w:p>
              </w:tc>
            </w:tr>
            <w:tr w:rsidR="007C68B2">
              <w:trPr>
                <w:trHeight w:val="425"/>
              </w:trPr>
              <w:tc>
                <w:tcPr>
                  <w:tcW w:w="1100" w:type="dxa"/>
                  <w:vMerge/>
                  <w:tcBorders>
                    <w:left w:val="single" w:sz="4" w:space="0" w:color="auto"/>
                  </w:tcBorders>
                  <w:vAlign w:val="center"/>
                </w:tcPr>
                <w:p w:rsidR="007C68B2" w:rsidRDefault="007C68B2">
                  <w:pPr>
                    <w:jc w:val="center"/>
                    <w:rPr>
                      <w:szCs w:val="21"/>
                    </w:rPr>
                  </w:pPr>
                </w:p>
              </w:tc>
              <w:tc>
                <w:tcPr>
                  <w:tcW w:w="900" w:type="dxa"/>
                  <w:vMerge/>
                  <w:vAlign w:val="center"/>
                </w:tcPr>
                <w:p w:rsidR="007C68B2" w:rsidRDefault="007C68B2">
                  <w:pPr>
                    <w:jc w:val="center"/>
                    <w:rPr>
                      <w:szCs w:val="21"/>
                    </w:rPr>
                  </w:pPr>
                </w:p>
              </w:tc>
              <w:tc>
                <w:tcPr>
                  <w:tcW w:w="987" w:type="dxa"/>
                  <w:vMerge/>
                  <w:vAlign w:val="center"/>
                </w:tcPr>
                <w:p w:rsidR="007C68B2" w:rsidRDefault="007C68B2">
                  <w:pPr>
                    <w:jc w:val="center"/>
                    <w:rPr>
                      <w:szCs w:val="21"/>
                    </w:rPr>
                  </w:pPr>
                </w:p>
              </w:tc>
              <w:tc>
                <w:tcPr>
                  <w:tcW w:w="1260" w:type="dxa"/>
                  <w:vAlign w:val="center"/>
                </w:tcPr>
                <w:p w:rsidR="007C68B2" w:rsidRDefault="00116348">
                  <w:pPr>
                    <w:jc w:val="center"/>
                    <w:rPr>
                      <w:szCs w:val="21"/>
                    </w:rPr>
                  </w:pPr>
                  <w:r>
                    <w:rPr>
                      <w:szCs w:val="21"/>
                    </w:rPr>
                    <w:t>浓度</w:t>
                  </w:r>
                  <w:r>
                    <w:rPr>
                      <w:szCs w:val="21"/>
                    </w:rPr>
                    <w:t>mg/L</w:t>
                  </w:r>
                </w:p>
              </w:tc>
              <w:tc>
                <w:tcPr>
                  <w:tcW w:w="1184" w:type="dxa"/>
                  <w:vAlign w:val="center"/>
                </w:tcPr>
                <w:p w:rsidR="007C68B2" w:rsidRDefault="00116348">
                  <w:pPr>
                    <w:jc w:val="center"/>
                    <w:rPr>
                      <w:szCs w:val="21"/>
                    </w:rPr>
                  </w:pPr>
                  <w:r>
                    <w:rPr>
                      <w:szCs w:val="21"/>
                    </w:rPr>
                    <w:t>产生量</w:t>
                  </w:r>
                  <w:r>
                    <w:rPr>
                      <w:szCs w:val="21"/>
                    </w:rPr>
                    <w:t>t/a</w:t>
                  </w:r>
                </w:p>
              </w:tc>
              <w:tc>
                <w:tcPr>
                  <w:tcW w:w="1184" w:type="dxa"/>
                  <w:vMerge/>
                  <w:vAlign w:val="center"/>
                </w:tcPr>
                <w:p w:rsidR="007C68B2" w:rsidRDefault="007C68B2">
                  <w:pPr>
                    <w:jc w:val="center"/>
                    <w:rPr>
                      <w:szCs w:val="21"/>
                    </w:rPr>
                  </w:pPr>
                </w:p>
              </w:tc>
              <w:tc>
                <w:tcPr>
                  <w:tcW w:w="1184" w:type="dxa"/>
                  <w:vAlign w:val="center"/>
                </w:tcPr>
                <w:p w:rsidR="007C68B2" w:rsidRDefault="00116348">
                  <w:pPr>
                    <w:jc w:val="center"/>
                    <w:rPr>
                      <w:szCs w:val="21"/>
                    </w:rPr>
                  </w:pPr>
                  <w:r>
                    <w:rPr>
                      <w:szCs w:val="21"/>
                    </w:rPr>
                    <w:t>浓度</w:t>
                  </w:r>
                  <w:r>
                    <w:rPr>
                      <w:szCs w:val="21"/>
                    </w:rPr>
                    <w:t>mg/L</w:t>
                  </w:r>
                </w:p>
              </w:tc>
              <w:tc>
                <w:tcPr>
                  <w:tcW w:w="1159" w:type="dxa"/>
                  <w:tcBorders>
                    <w:right w:val="single" w:sz="4" w:space="0" w:color="auto"/>
                  </w:tcBorders>
                  <w:vAlign w:val="center"/>
                </w:tcPr>
                <w:p w:rsidR="007C68B2" w:rsidRDefault="00116348">
                  <w:pPr>
                    <w:jc w:val="center"/>
                    <w:rPr>
                      <w:szCs w:val="21"/>
                    </w:rPr>
                  </w:pPr>
                  <w:r>
                    <w:rPr>
                      <w:szCs w:val="21"/>
                    </w:rPr>
                    <w:t>排放量</w:t>
                  </w:r>
                  <w:r>
                    <w:rPr>
                      <w:szCs w:val="21"/>
                    </w:rPr>
                    <w:t>t/a</w:t>
                  </w:r>
                </w:p>
              </w:tc>
            </w:tr>
            <w:tr w:rsidR="007C68B2">
              <w:trPr>
                <w:trHeight w:val="425"/>
              </w:trPr>
              <w:tc>
                <w:tcPr>
                  <w:tcW w:w="1100" w:type="dxa"/>
                  <w:vMerge w:val="restart"/>
                  <w:tcBorders>
                    <w:left w:val="single" w:sz="4" w:space="0" w:color="auto"/>
                  </w:tcBorders>
                  <w:vAlign w:val="center"/>
                </w:tcPr>
                <w:p w:rsidR="007C68B2" w:rsidRDefault="00116348">
                  <w:pPr>
                    <w:jc w:val="center"/>
                    <w:rPr>
                      <w:snapToGrid w:val="0"/>
                      <w:szCs w:val="21"/>
                    </w:rPr>
                  </w:pPr>
                  <w:r>
                    <w:rPr>
                      <w:snapToGrid w:val="0"/>
                      <w:szCs w:val="21"/>
                    </w:rPr>
                    <w:t>生活污水</w:t>
                  </w:r>
                </w:p>
              </w:tc>
              <w:tc>
                <w:tcPr>
                  <w:tcW w:w="900" w:type="dxa"/>
                  <w:vMerge w:val="restart"/>
                  <w:vAlign w:val="center"/>
                </w:tcPr>
                <w:p w:rsidR="007C68B2" w:rsidRDefault="00116348">
                  <w:pPr>
                    <w:jc w:val="center"/>
                    <w:rPr>
                      <w:snapToGrid w:val="0"/>
                      <w:szCs w:val="21"/>
                    </w:rPr>
                  </w:pPr>
                  <w:r>
                    <w:rPr>
                      <w:rFonts w:hint="eastAsia"/>
                      <w:snapToGrid w:val="0"/>
                      <w:szCs w:val="21"/>
                    </w:rPr>
                    <w:t>151.2</w:t>
                  </w:r>
                </w:p>
              </w:tc>
              <w:tc>
                <w:tcPr>
                  <w:tcW w:w="987" w:type="dxa"/>
                  <w:vAlign w:val="center"/>
                </w:tcPr>
                <w:p w:rsidR="007C68B2" w:rsidRDefault="00116348">
                  <w:pPr>
                    <w:jc w:val="center"/>
                    <w:rPr>
                      <w:snapToGrid w:val="0"/>
                      <w:szCs w:val="21"/>
                    </w:rPr>
                  </w:pPr>
                  <w:r>
                    <w:rPr>
                      <w:snapToGrid w:val="0"/>
                      <w:szCs w:val="21"/>
                    </w:rPr>
                    <w:t>COD</w:t>
                  </w:r>
                </w:p>
              </w:tc>
              <w:tc>
                <w:tcPr>
                  <w:tcW w:w="1260" w:type="dxa"/>
                  <w:vAlign w:val="center"/>
                </w:tcPr>
                <w:p w:rsidR="007C68B2" w:rsidRDefault="00116348">
                  <w:pPr>
                    <w:jc w:val="center"/>
                    <w:rPr>
                      <w:snapToGrid w:val="0"/>
                      <w:szCs w:val="21"/>
                    </w:rPr>
                  </w:pPr>
                  <w:r>
                    <w:rPr>
                      <w:rFonts w:hint="eastAsia"/>
                      <w:snapToGrid w:val="0"/>
                      <w:szCs w:val="21"/>
                    </w:rPr>
                    <w:t>400</w:t>
                  </w:r>
                </w:p>
              </w:tc>
              <w:tc>
                <w:tcPr>
                  <w:tcW w:w="1184" w:type="dxa"/>
                  <w:vAlign w:val="center"/>
                </w:tcPr>
                <w:p w:rsidR="007C68B2" w:rsidRDefault="00116348">
                  <w:pPr>
                    <w:jc w:val="center"/>
                    <w:rPr>
                      <w:snapToGrid w:val="0"/>
                      <w:szCs w:val="21"/>
                    </w:rPr>
                  </w:pPr>
                  <w:r>
                    <w:rPr>
                      <w:rFonts w:hint="eastAsia"/>
                      <w:snapToGrid w:val="0"/>
                      <w:szCs w:val="21"/>
                    </w:rPr>
                    <w:t>0.060</w:t>
                  </w:r>
                </w:p>
              </w:tc>
              <w:tc>
                <w:tcPr>
                  <w:tcW w:w="1184" w:type="dxa"/>
                  <w:vMerge w:val="restart"/>
                  <w:vAlign w:val="center"/>
                </w:tcPr>
                <w:p w:rsidR="007C68B2" w:rsidRDefault="00116348">
                  <w:pPr>
                    <w:jc w:val="center"/>
                    <w:rPr>
                      <w:snapToGrid w:val="0"/>
                      <w:szCs w:val="21"/>
                    </w:rPr>
                  </w:pPr>
                  <w:r>
                    <w:rPr>
                      <w:snapToGrid w:val="0"/>
                      <w:szCs w:val="21"/>
                    </w:rPr>
                    <w:t>化粪池</w:t>
                  </w:r>
                </w:p>
                <w:p w:rsidR="007C68B2" w:rsidRDefault="00116348">
                  <w:pPr>
                    <w:jc w:val="center"/>
                    <w:rPr>
                      <w:snapToGrid w:val="0"/>
                      <w:szCs w:val="21"/>
                    </w:rPr>
                  </w:pPr>
                  <w:r>
                    <w:rPr>
                      <w:rFonts w:hint="eastAsia"/>
                      <w:snapToGrid w:val="0"/>
                      <w:szCs w:val="21"/>
                    </w:rPr>
                    <w:t>（</w:t>
                  </w:r>
                  <w:r>
                    <w:rPr>
                      <w:rFonts w:hint="eastAsia"/>
                      <w:snapToGrid w:val="0"/>
                      <w:szCs w:val="21"/>
                    </w:rPr>
                    <w:t>处理</w:t>
                  </w:r>
                  <w:r>
                    <w:rPr>
                      <w:rFonts w:hint="eastAsia"/>
                      <w:snapToGrid w:val="0"/>
                      <w:szCs w:val="21"/>
                    </w:rPr>
                    <w:t>）</w:t>
                  </w:r>
                </w:p>
              </w:tc>
              <w:tc>
                <w:tcPr>
                  <w:tcW w:w="1184" w:type="dxa"/>
                  <w:vAlign w:val="center"/>
                </w:tcPr>
                <w:p w:rsidR="007C68B2" w:rsidRDefault="00116348">
                  <w:pPr>
                    <w:jc w:val="center"/>
                    <w:rPr>
                      <w:snapToGrid w:val="0"/>
                      <w:szCs w:val="21"/>
                    </w:rPr>
                  </w:pPr>
                  <w:r>
                    <w:rPr>
                      <w:rFonts w:hint="eastAsia"/>
                      <w:snapToGrid w:val="0"/>
                      <w:szCs w:val="21"/>
                    </w:rPr>
                    <w:t>340</w:t>
                  </w:r>
                </w:p>
              </w:tc>
              <w:tc>
                <w:tcPr>
                  <w:tcW w:w="1159" w:type="dxa"/>
                  <w:tcBorders>
                    <w:right w:val="single" w:sz="4" w:space="0" w:color="auto"/>
                  </w:tcBorders>
                  <w:vAlign w:val="center"/>
                </w:tcPr>
                <w:p w:rsidR="007C68B2" w:rsidRDefault="00116348">
                  <w:pPr>
                    <w:jc w:val="center"/>
                    <w:rPr>
                      <w:snapToGrid w:val="0"/>
                      <w:szCs w:val="21"/>
                    </w:rPr>
                  </w:pPr>
                  <w:r>
                    <w:rPr>
                      <w:rFonts w:hint="eastAsia"/>
                      <w:snapToGrid w:val="0"/>
                      <w:szCs w:val="21"/>
                    </w:rPr>
                    <w:t>0.051</w:t>
                  </w:r>
                </w:p>
              </w:tc>
            </w:tr>
            <w:tr w:rsidR="007C68B2">
              <w:trPr>
                <w:trHeight w:val="90"/>
              </w:trPr>
              <w:tc>
                <w:tcPr>
                  <w:tcW w:w="1100" w:type="dxa"/>
                  <w:vMerge/>
                  <w:tcBorders>
                    <w:left w:val="single" w:sz="4" w:space="0" w:color="auto"/>
                  </w:tcBorders>
                  <w:vAlign w:val="center"/>
                </w:tcPr>
                <w:p w:rsidR="007C68B2" w:rsidRDefault="007C68B2">
                  <w:pPr>
                    <w:ind w:firstLine="420"/>
                    <w:jc w:val="center"/>
                    <w:rPr>
                      <w:snapToGrid w:val="0"/>
                      <w:szCs w:val="21"/>
                    </w:rPr>
                  </w:pPr>
                </w:p>
              </w:tc>
              <w:tc>
                <w:tcPr>
                  <w:tcW w:w="900" w:type="dxa"/>
                  <w:vMerge/>
                  <w:vAlign w:val="center"/>
                </w:tcPr>
                <w:p w:rsidR="007C68B2" w:rsidRDefault="007C68B2">
                  <w:pPr>
                    <w:jc w:val="center"/>
                    <w:rPr>
                      <w:snapToGrid w:val="0"/>
                      <w:szCs w:val="21"/>
                    </w:rPr>
                  </w:pPr>
                </w:p>
              </w:tc>
              <w:tc>
                <w:tcPr>
                  <w:tcW w:w="987" w:type="dxa"/>
                  <w:vAlign w:val="center"/>
                </w:tcPr>
                <w:p w:rsidR="007C68B2" w:rsidRDefault="00116348">
                  <w:pPr>
                    <w:jc w:val="center"/>
                    <w:rPr>
                      <w:snapToGrid w:val="0"/>
                      <w:szCs w:val="21"/>
                    </w:rPr>
                  </w:pPr>
                  <w:r>
                    <w:rPr>
                      <w:snapToGrid w:val="0"/>
                      <w:szCs w:val="21"/>
                    </w:rPr>
                    <w:t>BOD</w:t>
                  </w:r>
                  <w:r>
                    <w:rPr>
                      <w:snapToGrid w:val="0"/>
                      <w:szCs w:val="21"/>
                      <w:vertAlign w:val="subscript"/>
                    </w:rPr>
                    <w:t>5</w:t>
                  </w:r>
                </w:p>
              </w:tc>
              <w:tc>
                <w:tcPr>
                  <w:tcW w:w="1260" w:type="dxa"/>
                  <w:vAlign w:val="center"/>
                </w:tcPr>
                <w:p w:rsidR="007C68B2" w:rsidRDefault="00116348">
                  <w:pPr>
                    <w:jc w:val="center"/>
                    <w:rPr>
                      <w:snapToGrid w:val="0"/>
                      <w:szCs w:val="21"/>
                    </w:rPr>
                  </w:pPr>
                  <w:r>
                    <w:rPr>
                      <w:rFonts w:hint="eastAsia"/>
                      <w:snapToGrid w:val="0"/>
                      <w:szCs w:val="21"/>
                    </w:rPr>
                    <w:t>180</w:t>
                  </w:r>
                </w:p>
              </w:tc>
              <w:tc>
                <w:tcPr>
                  <w:tcW w:w="1184" w:type="dxa"/>
                  <w:vAlign w:val="center"/>
                </w:tcPr>
                <w:p w:rsidR="007C68B2" w:rsidRDefault="00116348">
                  <w:pPr>
                    <w:jc w:val="center"/>
                    <w:rPr>
                      <w:snapToGrid w:val="0"/>
                      <w:szCs w:val="21"/>
                    </w:rPr>
                  </w:pPr>
                  <w:r>
                    <w:rPr>
                      <w:rFonts w:hint="eastAsia"/>
                      <w:snapToGrid w:val="0"/>
                      <w:szCs w:val="21"/>
                    </w:rPr>
                    <w:t>0.027</w:t>
                  </w:r>
                </w:p>
              </w:tc>
              <w:tc>
                <w:tcPr>
                  <w:tcW w:w="1184" w:type="dxa"/>
                  <w:vMerge/>
                  <w:vAlign w:val="center"/>
                </w:tcPr>
                <w:p w:rsidR="007C68B2" w:rsidRDefault="007C68B2">
                  <w:pPr>
                    <w:ind w:firstLine="420"/>
                    <w:jc w:val="center"/>
                    <w:rPr>
                      <w:snapToGrid w:val="0"/>
                      <w:szCs w:val="21"/>
                    </w:rPr>
                  </w:pPr>
                </w:p>
              </w:tc>
              <w:tc>
                <w:tcPr>
                  <w:tcW w:w="1184" w:type="dxa"/>
                  <w:vAlign w:val="center"/>
                </w:tcPr>
                <w:p w:rsidR="007C68B2" w:rsidRDefault="00116348">
                  <w:pPr>
                    <w:jc w:val="center"/>
                    <w:rPr>
                      <w:snapToGrid w:val="0"/>
                      <w:szCs w:val="21"/>
                    </w:rPr>
                  </w:pPr>
                  <w:r>
                    <w:rPr>
                      <w:rFonts w:hint="eastAsia"/>
                      <w:snapToGrid w:val="0"/>
                      <w:szCs w:val="21"/>
                    </w:rPr>
                    <w:t>144</w:t>
                  </w:r>
                </w:p>
              </w:tc>
              <w:tc>
                <w:tcPr>
                  <w:tcW w:w="1159" w:type="dxa"/>
                  <w:tcBorders>
                    <w:right w:val="single" w:sz="4" w:space="0" w:color="auto"/>
                  </w:tcBorders>
                  <w:vAlign w:val="center"/>
                </w:tcPr>
                <w:p w:rsidR="007C68B2" w:rsidRDefault="00116348">
                  <w:pPr>
                    <w:jc w:val="center"/>
                    <w:rPr>
                      <w:snapToGrid w:val="0"/>
                      <w:szCs w:val="21"/>
                    </w:rPr>
                  </w:pPr>
                  <w:r>
                    <w:rPr>
                      <w:rFonts w:hint="eastAsia"/>
                      <w:snapToGrid w:val="0"/>
                      <w:szCs w:val="21"/>
                    </w:rPr>
                    <w:t>0.022</w:t>
                  </w:r>
                </w:p>
              </w:tc>
            </w:tr>
            <w:tr w:rsidR="007C68B2">
              <w:trPr>
                <w:trHeight w:val="425"/>
              </w:trPr>
              <w:tc>
                <w:tcPr>
                  <w:tcW w:w="1100" w:type="dxa"/>
                  <w:vMerge/>
                  <w:tcBorders>
                    <w:left w:val="single" w:sz="4" w:space="0" w:color="auto"/>
                  </w:tcBorders>
                  <w:vAlign w:val="center"/>
                </w:tcPr>
                <w:p w:rsidR="007C68B2" w:rsidRDefault="007C68B2">
                  <w:pPr>
                    <w:ind w:firstLine="420"/>
                    <w:jc w:val="center"/>
                    <w:rPr>
                      <w:snapToGrid w:val="0"/>
                      <w:szCs w:val="21"/>
                    </w:rPr>
                  </w:pPr>
                </w:p>
              </w:tc>
              <w:tc>
                <w:tcPr>
                  <w:tcW w:w="900" w:type="dxa"/>
                  <w:vMerge/>
                  <w:vAlign w:val="center"/>
                </w:tcPr>
                <w:p w:rsidR="007C68B2" w:rsidRDefault="007C68B2">
                  <w:pPr>
                    <w:jc w:val="center"/>
                    <w:rPr>
                      <w:snapToGrid w:val="0"/>
                      <w:szCs w:val="21"/>
                    </w:rPr>
                  </w:pPr>
                </w:p>
              </w:tc>
              <w:tc>
                <w:tcPr>
                  <w:tcW w:w="987" w:type="dxa"/>
                  <w:vAlign w:val="center"/>
                </w:tcPr>
                <w:p w:rsidR="007C68B2" w:rsidRDefault="00116348">
                  <w:pPr>
                    <w:jc w:val="center"/>
                    <w:rPr>
                      <w:snapToGrid w:val="0"/>
                      <w:szCs w:val="21"/>
                    </w:rPr>
                  </w:pPr>
                  <w:r>
                    <w:rPr>
                      <w:rFonts w:hint="eastAsia"/>
                      <w:snapToGrid w:val="0"/>
                      <w:szCs w:val="21"/>
                    </w:rPr>
                    <w:t>SS</w:t>
                  </w:r>
                </w:p>
              </w:tc>
              <w:tc>
                <w:tcPr>
                  <w:tcW w:w="1260" w:type="dxa"/>
                  <w:vAlign w:val="center"/>
                </w:tcPr>
                <w:p w:rsidR="007C68B2" w:rsidRDefault="00116348">
                  <w:pPr>
                    <w:jc w:val="center"/>
                    <w:rPr>
                      <w:snapToGrid w:val="0"/>
                      <w:szCs w:val="21"/>
                    </w:rPr>
                  </w:pPr>
                  <w:r>
                    <w:rPr>
                      <w:rFonts w:hint="eastAsia"/>
                      <w:snapToGrid w:val="0"/>
                      <w:szCs w:val="21"/>
                    </w:rPr>
                    <w:t>350</w:t>
                  </w:r>
                </w:p>
              </w:tc>
              <w:tc>
                <w:tcPr>
                  <w:tcW w:w="1184" w:type="dxa"/>
                  <w:vAlign w:val="center"/>
                </w:tcPr>
                <w:p w:rsidR="007C68B2" w:rsidRDefault="00116348">
                  <w:pPr>
                    <w:jc w:val="center"/>
                    <w:rPr>
                      <w:snapToGrid w:val="0"/>
                      <w:szCs w:val="21"/>
                    </w:rPr>
                  </w:pPr>
                  <w:r>
                    <w:rPr>
                      <w:rFonts w:hint="eastAsia"/>
                      <w:snapToGrid w:val="0"/>
                      <w:szCs w:val="21"/>
                    </w:rPr>
                    <w:t>0.053</w:t>
                  </w:r>
                </w:p>
              </w:tc>
              <w:tc>
                <w:tcPr>
                  <w:tcW w:w="1184" w:type="dxa"/>
                  <w:vMerge/>
                  <w:vAlign w:val="center"/>
                </w:tcPr>
                <w:p w:rsidR="007C68B2" w:rsidRDefault="007C68B2">
                  <w:pPr>
                    <w:ind w:firstLine="420"/>
                    <w:jc w:val="center"/>
                    <w:rPr>
                      <w:snapToGrid w:val="0"/>
                      <w:szCs w:val="21"/>
                    </w:rPr>
                  </w:pPr>
                </w:p>
              </w:tc>
              <w:tc>
                <w:tcPr>
                  <w:tcW w:w="1184" w:type="dxa"/>
                  <w:vAlign w:val="center"/>
                </w:tcPr>
                <w:p w:rsidR="007C68B2" w:rsidRDefault="00116348">
                  <w:pPr>
                    <w:jc w:val="center"/>
                    <w:rPr>
                      <w:snapToGrid w:val="0"/>
                      <w:szCs w:val="21"/>
                    </w:rPr>
                  </w:pPr>
                  <w:r>
                    <w:rPr>
                      <w:rFonts w:hint="eastAsia"/>
                      <w:snapToGrid w:val="0"/>
                      <w:szCs w:val="21"/>
                    </w:rPr>
                    <w:t>210</w:t>
                  </w:r>
                </w:p>
              </w:tc>
              <w:tc>
                <w:tcPr>
                  <w:tcW w:w="1159" w:type="dxa"/>
                  <w:tcBorders>
                    <w:right w:val="single" w:sz="4" w:space="0" w:color="auto"/>
                  </w:tcBorders>
                  <w:vAlign w:val="center"/>
                </w:tcPr>
                <w:p w:rsidR="007C68B2" w:rsidRDefault="00116348">
                  <w:pPr>
                    <w:jc w:val="center"/>
                    <w:rPr>
                      <w:snapToGrid w:val="0"/>
                      <w:szCs w:val="21"/>
                    </w:rPr>
                  </w:pPr>
                  <w:r>
                    <w:rPr>
                      <w:rFonts w:hint="eastAsia"/>
                      <w:snapToGrid w:val="0"/>
                      <w:szCs w:val="21"/>
                    </w:rPr>
                    <w:t>0.032</w:t>
                  </w:r>
                </w:p>
              </w:tc>
            </w:tr>
            <w:tr w:rsidR="007C68B2">
              <w:trPr>
                <w:trHeight w:val="425"/>
              </w:trPr>
              <w:tc>
                <w:tcPr>
                  <w:tcW w:w="1100" w:type="dxa"/>
                  <w:vMerge/>
                  <w:tcBorders>
                    <w:left w:val="single" w:sz="4" w:space="0" w:color="auto"/>
                  </w:tcBorders>
                  <w:vAlign w:val="center"/>
                </w:tcPr>
                <w:p w:rsidR="007C68B2" w:rsidRDefault="007C68B2">
                  <w:pPr>
                    <w:ind w:firstLine="420"/>
                    <w:jc w:val="center"/>
                    <w:rPr>
                      <w:snapToGrid w:val="0"/>
                      <w:szCs w:val="21"/>
                    </w:rPr>
                  </w:pPr>
                </w:p>
              </w:tc>
              <w:tc>
                <w:tcPr>
                  <w:tcW w:w="900" w:type="dxa"/>
                  <w:vMerge/>
                  <w:vAlign w:val="center"/>
                </w:tcPr>
                <w:p w:rsidR="007C68B2" w:rsidRDefault="007C68B2">
                  <w:pPr>
                    <w:jc w:val="center"/>
                    <w:rPr>
                      <w:snapToGrid w:val="0"/>
                      <w:szCs w:val="21"/>
                    </w:rPr>
                  </w:pPr>
                </w:p>
              </w:tc>
              <w:tc>
                <w:tcPr>
                  <w:tcW w:w="987" w:type="dxa"/>
                  <w:vAlign w:val="center"/>
                </w:tcPr>
                <w:p w:rsidR="007C68B2" w:rsidRDefault="00116348">
                  <w:pPr>
                    <w:jc w:val="center"/>
                    <w:rPr>
                      <w:snapToGrid w:val="0"/>
                      <w:szCs w:val="21"/>
                    </w:rPr>
                  </w:pPr>
                  <w:r>
                    <w:rPr>
                      <w:rFonts w:hint="eastAsia"/>
                      <w:snapToGrid w:val="0"/>
                      <w:szCs w:val="21"/>
                    </w:rPr>
                    <w:t>氨氮</w:t>
                  </w:r>
                </w:p>
              </w:tc>
              <w:tc>
                <w:tcPr>
                  <w:tcW w:w="1260" w:type="dxa"/>
                  <w:vAlign w:val="center"/>
                </w:tcPr>
                <w:p w:rsidR="007C68B2" w:rsidRDefault="00116348">
                  <w:pPr>
                    <w:jc w:val="center"/>
                    <w:rPr>
                      <w:snapToGrid w:val="0"/>
                      <w:szCs w:val="21"/>
                    </w:rPr>
                  </w:pPr>
                  <w:r>
                    <w:rPr>
                      <w:rFonts w:hint="eastAsia"/>
                      <w:snapToGrid w:val="0"/>
                      <w:szCs w:val="21"/>
                    </w:rPr>
                    <w:t>30</w:t>
                  </w:r>
                </w:p>
              </w:tc>
              <w:tc>
                <w:tcPr>
                  <w:tcW w:w="1184" w:type="dxa"/>
                  <w:vAlign w:val="center"/>
                </w:tcPr>
                <w:p w:rsidR="007C68B2" w:rsidRDefault="00116348">
                  <w:pPr>
                    <w:jc w:val="center"/>
                    <w:rPr>
                      <w:snapToGrid w:val="0"/>
                      <w:szCs w:val="21"/>
                    </w:rPr>
                  </w:pPr>
                  <w:r>
                    <w:rPr>
                      <w:rFonts w:hint="eastAsia"/>
                      <w:snapToGrid w:val="0"/>
                      <w:szCs w:val="21"/>
                    </w:rPr>
                    <w:t>0.005</w:t>
                  </w:r>
                </w:p>
              </w:tc>
              <w:tc>
                <w:tcPr>
                  <w:tcW w:w="1184" w:type="dxa"/>
                  <w:vMerge/>
                  <w:vAlign w:val="center"/>
                </w:tcPr>
                <w:p w:rsidR="007C68B2" w:rsidRDefault="007C68B2">
                  <w:pPr>
                    <w:ind w:firstLine="420"/>
                    <w:jc w:val="center"/>
                    <w:rPr>
                      <w:snapToGrid w:val="0"/>
                      <w:szCs w:val="21"/>
                    </w:rPr>
                  </w:pPr>
                </w:p>
              </w:tc>
              <w:tc>
                <w:tcPr>
                  <w:tcW w:w="1184" w:type="dxa"/>
                  <w:vAlign w:val="center"/>
                </w:tcPr>
                <w:p w:rsidR="007C68B2" w:rsidRDefault="00116348">
                  <w:pPr>
                    <w:jc w:val="center"/>
                    <w:rPr>
                      <w:snapToGrid w:val="0"/>
                      <w:szCs w:val="21"/>
                    </w:rPr>
                  </w:pPr>
                  <w:r>
                    <w:rPr>
                      <w:rFonts w:hint="eastAsia"/>
                      <w:snapToGrid w:val="0"/>
                      <w:szCs w:val="21"/>
                    </w:rPr>
                    <w:t>30</w:t>
                  </w:r>
                </w:p>
              </w:tc>
              <w:tc>
                <w:tcPr>
                  <w:tcW w:w="1159" w:type="dxa"/>
                  <w:tcBorders>
                    <w:right w:val="single" w:sz="4" w:space="0" w:color="auto"/>
                  </w:tcBorders>
                  <w:vAlign w:val="center"/>
                </w:tcPr>
                <w:p w:rsidR="007C68B2" w:rsidRDefault="00116348">
                  <w:pPr>
                    <w:jc w:val="center"/>
                    <w:rPr>
                      <w:snapToGrid w:val="0"/>
                      <w:szCs w:val="21"/>
                    </w:rPr>
                  </w:pPr>
                  <w:r>
                    <w:rPr>
                      <w:rFonts w:hint="eastAsia"/>
                      <w:snapToGrid w:val="0"/>
                      <w:szCs w:val="21"/>
                    </w:rPr>
                    <w:t>0.005</w:t>
                  </w:r>
                </w:p>
              </w:tc>
            </w:tr>
            <w:tr w:rsidR="007C68B2">
              <w:trPr>
                <w:trHeight w:val="425"/>
              </w:trPr>
              <w:tc>
                <w:tcPr>
                  <w:tcW w:w="8958" w:type="dxa"/>
                  <w:gridSpan w:val="8"/>
                  <w:tcBorders>
                    <w:left w:val="single" w:sz="4" w:space="0" w:color="auto"/>
                    <w:bottom w:val="single" w:sz="4" w:space="0" w:color="auto"/>
                    <w:right w:val="single" w:sz="4" w:space="0" w:color="auto"/>
                  </w:tcBorders>
                  <w:vAlign w:val="center"/>
                </w:tcPr>
                <w:p w:rsidR="007C68B2" w:rsidRDefault="00116348">
                  <w:pPr>
                    <w:jc w:val="left"/>
                    <w:rPr>
                      <w:snapToGrid w:val="0"/>
                      <w:szCs w:val="21"/>
                    </w:rPr>
                  </w:pPr>
                  <w:r>
                    <w:rPr>
                      <w:rFonts w:hint="eastAsia"/>
                      <w:snapToGrid w:val="0"/>
                      <w:szCs w:val="21"/>
                    </w:rPr>
                    <w:t>注：化粪池处理效率</w:t>
                  </w:r>
                  <w:r>
                    <w:rPr>
                      <w:rFonts w:hint="eastAsia"/>
                      <w:snapToGrid w:val="0"/>
                      <w:szCs w:val="21"/>
                    </w:rPr>
                    <w:t>COD</w:t>
                  </w:r>
                  <w:r>
                    <w:rPr>
                      <w:rFonts w:hint="eastAsia"/>
                      <w:snapToGrid w:val="0"/>
                      <w:szCs w:val="21"/>
                    </w:rPr>
                    <w:t>按</w:t>
                  </w:r>
                  <w:r>
                    <w:rPr>
                      <w:rFonts w:hint="eastAsia"/>
                      <w:snapToGrid w:val="0"/>
                      <w:szCs w:val="21"/>
                    </w:rPr>
                    <w:t>15%</w:t>
                  </w:r>
                  <w:r>
                    <w:rPr>
                      <w:rFonts w:hint="eastAsia"/>
                      <w:snapToGrid w:val="0"/>
                      <w:szCs w:val="21"/>
                    </w:rPr>
                    <w:t>，</w:t>
                  </w:r>
                  <w:r>
                    <w:rPr>
                      <w:rFonts w:hint="eastAsia"/>
                      <w:snapToGrid w:val="0"/>
                      <w:szCs w:val="21"/>
                    </w:rPr>
                    <w:t>BOD</w:t>
                  </w:r>
                  <w:r>
                    <w:rPr>
                      <w:rFonts w:hint="eastAsia"/>
                      <w:snapToGrid w:val="0"/>
                      <w:szCs w:val="21"/>
                      <w:vertAlign w:val="subscript"/>
                    </w:rPr>
                    <w:t>5</w:t>
                  </w:r>
                  <w:r>
                    <w:rPr>
                      <w:rFonts w:hint="eastAsia"/>
                      <w:snapToGrid w:val="0"/>
                      <w:szCs w:val="21"/>
                    </w:rPr>
                    <w:t>按</w:t>
                  </w:r>
                  <w:r>
                    <w:rPr>
                      <w:rFonts w:hint="eastAsia"/>
                      <w:snapToGrid w:val="0"/>
                      <w:szCs w:val="21"/>
                    </w:rPr>
                    <w:t>20%</w:t>
                  </w:r>
                  <w:r>
                    <w:rPr>
                      <w:rFonts w:hint="eastAsia"/>
                      <w:snapToGrid w:val="0"/>
                      <w:szCs w:val="21"/>
                    </w:rPr>
                    <w:t>，</w:t>
                  </w:r>
                  <w:r>
                    <w:rPr>
                      <w:rFonts w:hint="eastAsia"/>
                      <w:snapToGrid w:val="0"/>
                      <w:szCs w:val="21"/>
                    </w:rPr>
                    <w:t>SS</w:t>
                  </w:r>
                  <w:r>
                    <w:rPr>
                      <w:rFonts w:hint="eastAsia"/>
                      <w:snapToGrid w:val="0"/>
                      <w:szCs w:val="21"/>
                    </w:rPr>
                    <w:t>按</w:t>
                  </w:r>
                  <w:r>
                    <w:rPr>
                      <w:rFonts w:hint="eastAsia"/>
                      <w:snapToGrid w:val="0"/>
                      <w:szCs w:val="21"/>
                    </w:rPr>
                    <w:t>40%</w:t>
                  </w:r>
                  <w:r>
                    <w:rPr>
                      <w:rFonts w:hint="eastAsia"/>
                      <w:snapToGrid w:val="0"/>
                      <w:szCs w:val="21"/>
                    </w:rPr>
                    <w:t>，氨氮按</w:t>
                  </w:r>
                  <w:r>
                    <w:rPr>
                      <w:rFonts w:hint="eastAsia"/>
                      <w:snapToGrid w:val="0"/>
                      <w:szCs w:val="21"/>
                    </w:rPr>
                    <w:t>0</w:t>
                  </w:r>
                  <w:r>
                    <w:rPr>
                      <w:rFonts w:hint="eastAsia"/>
                      <w:snapToGrid w:val="0"/>
                      <w:szCs w:val="21"/>
                    </w:rPr>
                    <w:t>计</w:t>
                  </w:r>
                </w:p>
              </w:tc>
            </w:tr>
          </w:tbl>
          <w:p w:rsidR="007C68B2" w:rsidRDefault="00116348">
            <w:pPr>
              <w:spacing w:line="360" w:lineRule="auto"/>
              <w:ind w:firstLineChars="200" w:firstLine="480"/>
              <w:rPr>
                <w:sz w:val="24"/>
              </w:rPr>
            </w:pPr>
            <w:r>
              <w:rPr>
                <w:rFonts w:hint="eastAsia"/>
                <w:sz w:val="24"/>
              </w:rPr>
              <w:t>（</w:t>
            </w:r>
            <w:r>
              <w:rPr>
                <w:rFonts w:hint="eastAsia"/>
                <w:sz w:val="24"/>
              </w:rPr>
              <w:t>2</w:t>
            </w:r>
            <w:r>
              <w:rPr>
                <w:rFonts w:hint="eastAsia"/>
                <w:sz w:val="24"/>
              </w:rPr>
              <w:t>）西安市第六污水处理厂</w:t>
            </w:r>
            <w:r>
              <w:rPr>
                <w:rFonts w:hint="eastAsia"/>
                <w:sz w:val="24"/>
              </w:rPr>
              <w:t>可依托性分析</w:t>
            </w:r>
          </w:p>
          <w:p w:rsidR="007C68B2" w:rsidRDefault="00116348">
            <w:pPr>
              <w:adjustRightInd w:val="0"/>
              <w:spacing w:line="360" w:lineRule="auto"/>
              <w:ind w:firstLineChars="200" w:firstLine="480"/>
              <w:rPr>
                <w:sz w:val="24"/>
                <w:szCs w:val="24"/>
                <w:lang w:bidi="ar"/>
              </w:rPr>
            </w:pPr>
            <w:r>
              <w:rPr>
                <w:sz w:val="24"/>
                <w:szCs w:val="24"/>
                <w:lang w:bidi="ar"/>
              </w:rPr>
              <w:t>西安市第六污水处理厂位于西安市北郊六村堡的北绕城高速以北，太平河、郑西高铁以南，尚航路以东，福银高速以西，总占地面积</w:t>
            </w:r>
            <w:r>
              <w:rPr>
                <w:sz w:val="24"/>
                <w:szCs w:val="24"/>
                <w:lang w:bidi="ar"/>
              </w:rPr>
              <w:t xml:space="preserve"> 16.95 </w:t>
            </w:r>
            <w:r>
              <w:rPr>
                <w:sz w:val="24"/>
                <w:szCs w:val="24"/>
                <w:lang w:bidi="ar"/>
              </w:rPr>
              <w:t>公顷，该污水处理厂分两期建设，采用以</w:t>
            </w:r>
            <w:r>
              <w:rPr>
                <w:sz w:val="24"/>
                <w:szCs w:val="24"/>
                <w:lang w:bidi="ar"/>
              </w:rPr>
              <w:t xml:space="preserve"> A</w:t>
            </w:r>
            <w:r>
              <w:rPr>
                <w:sz w:val="24"/>
                <w:szCs w:val="24"/>
                <w:vertAlign w:val="superscript"/>
                <w:lang w:bidi="ar"/>
              </w:rPr>
              <w:t>2</w:t>
            </w:r>
            <w:r>
              <w:rPr>
                <w:sz w:val="24"/>
                <w:szCs w:val="24"/>
                <w:lang w:bidi="ar"/>
              </w:rPr>
              <w:t xml:space="preserve">/O </w:t>
            </w:r>
            <w:r>
              <w:rPr>
                <w:sz w:val="24"/>
                <w:szCs w:val="24"/>
                <w:lang w:bidi="ar"/>
              </w:rPr>
              <w:t>为主的生物处理工艺。一期工程</w:t>
            </w:r>
            <w:r>
              <w:rPr>
                <w:sz w:val="24"/>
                <w:szCs w:val="24"/>
                <w:lang w:bidi="ar"/>
              </w:rPr>
              <w:t xml:space="preserve"> 10×10</w:t>
            </w:r>
            <w:r>
              <w:rPr>
                <w:sz w:val="24"/>
                <w:szCs w:val="24"/>
                <w:vertAlign w:val="superscript"/>
                <w:lang w:bidi="ar"/>
              </w:rPr>
              <w:t>4</w:t>
            </w:r>
            <w:r>
              <w:rPr>
                <w:sz w:val="24"/>
                <w:szCs w:val="24"/>
                <w:lang w:bidi="ar"/>
              </w:rPr>
              <w:t>m</w:t>
            </w:r>
            <w:r>
              <w:rPr>
                <w:sz w:val="24"/>
                <w:szCs w:val="24"/>
                <w:vertAlign w:val="superscript"/>
                <w:lang w:bidi="ar"/>
              </w:rPr>
              <w:t>3</w:t>
            </w:r>
            <w:r>
              <w:rPr>
                <w:sz w:val="24"/>
                <w:szCs w:val="24"/>
                <w:lang w:bidi="ar"/>
              </w:rPr>
              <w:t xml:space="preserve">/d </w:t>
            </w:r>
            <w:r>
              <w:rPr>
                <w:sz w:val="24"/>
                <w:szCs w:val="24"/>
                <w:lang w:bidi="ar"/>
              </w:rPr>
              <w:t>及二期的</w:t>
            </w:r>
            <w:r>
              <w:rPr>
                <w:sz w:val="24"/>
                <w:szCs w:val="24"/>
                <w:lang w:bidi="ar"/>
              </w:rPr>
              <w:t xml:space="preserve"> 5×10</w:t>
            </w:r>
            <w:r>
              <w:rPr>
                <w:sz w:val="24"/>
                <w:szCs w:val="24"/>
                <w:vertAlign w:val="superscript"/>
                <w:lang w:bidi="ar"/>
              </w:rPr>
              <w:t>4</w:t>
            </w:r>
            <w:r>
              <w:rPr>
                <w:sz w:val="24"/>
                <w:szCs w:val="24"/>
                <w:lang w:bidi="ar"/>
              </w:rPr>
              <w:t>m</w:t>
            </w:r>
            <w:r>
              <w:rPr>
                <w:sz w:val="24"/>
                <w:szCs w:val="24"/>
                <w:vertAlign w:val="superscript"/>
                <w:lang w:bidi="ar"/>
              </w:rPr>
              <w:t>3</w:t>
            </w:r>
            <w:r>
              <w:rPr>
                <w:sz w:val="24"/>
                <w:szCs w:val="24"/>
                <w:lang w:bidi="ar"/>
              </w:rPr>
              <w:t xml:space="preserve">/d </w:t>
            </w:r>
            <w:r>
              <w:rPr>
                <w:sz w:val="24"/>
                <w:szCs w:val="24"/>
                <w:lang w:bidi="ar"/>
              </w:rPr>
              <w:t>工程于</w:t>
            </w:r>
            <w:r>
              <w:rPr>
                <w:sz w:val="24"/>
                <w:szCs w:val="24"/>
                <w:lang w:bidi="ar"/>
              </w:rPr>
              <w:t>2016</w:t>
            </w:r>
            <w:r>
              <w:rPr>
                <w:sz w:val="24"/>
                <w:szCs w:val="24"/>
                <w:lang w:bidi="ar"/>
              </w:rPr>
              <w:t>年</w:t>
            </w:r>
            <w:r>
              <w:rPr>
                <w:sz w:val="24"/>
                <w:szCs w:val="24"/>
                <w:lang w:bidi="ar"/>
              </w:rPr>
              <w:t>8</w:t>
            </w:r>
            <w:r>
              <w:rPr>
                <w:sz w:val="24"/>
                <w:szCs w:val="24"/>
                <w:lang w:bidi="ar"/>
              </w:rPr>
              <w:t>月进行验收，并于</w:t>
            </w:r>
            <w:r>
              <w:rPr>
                <w:sz w:val="24"/>
                <w:szCs w:val="24"/>
                <w:lang w:bidi="ar"/>
              </w:rPr>
              <w:t>2016</w:t>
            </w:r>
            <w:r>
              <w:rPr>
                <w:sz w:val="24"/>
                <w:szCs w:val="24"/>
                <w:lang w:bidi="ar"/>
              </w:rPr>
              <w:t>年</w:t>
            </w:r>
            <w:r>
              <w:rPr>
                <w:sz w:val="24"/>
                <w:szCs w:val="24"/>
                <w:lang w:bidi="ar"/>
              </w:rPr>
              <w:t>10</w:t>
            </w:r>
            <w:r>
              <w:rPr>
                <w:sz w:val="24"/>
                <w:szCs w:val="24"/>
                <w:lang w:bidi="ar"/>
              </w:rPr>
              <w:t>月</w:t>
            </w:r>
            <w:r>
              <w:rPr>
                <w:sz w:val="24"/>
                <w:szCs w:val="24"/>
                <w:lang w:bidi="ar"/>
              </w:rPr>
              <w:t>28</w:t>
            </w:r>
            <w:r>
              <w:rPr>
                <w:sz w:val="24"/>
                <w:szCs w:val="24"/>
                <w:lang w:bidi="ar"/>
              </w:rPr>
              <w:t>日取得西安市环境保护局沣渭新区分局关于西安市污水处理有限责任公司</w:t>
            </w:r>
            <w:r>
              <w:rPr>
                <w:rFonts w:hint="eastAsia"/>
                <w:sz w:val="24"/>
                <w:szCs w:val="24"/>
                <w:lang w:bidi="ar"/>
              </w:rPr>
              <w:t>西安市第六污水处理厂</w:t>
            </w:r>
            <w:r>
              <w:rPr>
                <w:sz w:val="24"/>
                <w:szCs w:val="24"/>
                <w:lang w:bidi="ar"/>
              </w:rPr>
              <w:t>工程（</w:t>
            </w:r>
            <w:r>
              <w:rPr>
                <w:sz w:val="24"/>
                <w:szCs w:val="24"/>
                <w:lang w:bidi="ar"/>
              </w:rPr>
              <w:t xml:space="preserve">15 </w:t>
            </w:r>
            <w:r>
              <w:rPr>
                <w:sz w:val="24"/>
                <w:szCs w:val="24"/>
                <w:lang w:bidi="ar"/>
              </w:rPr>
              <w:t>万吨</w:t>
            </w:r>
            <w:r>
              <w:rPr>
                <w:sz w:val="24"/>
                <w:szCs w:val="24"/>
                <w:lang w:bidi="ar"/>
              </w:rPr>
              <w:t>/</w:t>
            </w:r>
            <w:r>
              <w:rPr>
                <w:sz w:val="24"/>
                <w:szCs w:val="24"/>
                <w:lang w:bidi="ar"/>
              </w:rPr>
              <w:t>天处理规模）竣工环保验收的批复，市环沣渭验</w:t>
            </w:r>
            <w:r>
              <w:rPr>
                <w:sz w:val="24"/>
                <w:szCs w:val="24"/>
                <w:lang w:bidi="ar"/>
              </w:rPr>
              <w:t xml:space="preserve">[2016]10 </w:t>
            </w:r>
            <w:r>
              <w:rPr>
                <w:sz w:val="24"/>
                <w:szCs w:val="24"/>
                <w:lang w:bidi="ar"/>
              </w:rPr>
              <w:t>号。二期工程剩余</w:t>
            </w:r>
            <w:r>
              <w:rPr>
                <w:sz w:val="24"/>
                <w:szCs w:val="24"/>
                <w:lang w:bidi="ar"/>
              </w:rPr>
              <w:t>5×10</w:t>
            </w:r>
            <w:r>
              <w:rPr>
                <w:sz w:val="24"/>
                <w:szCs w:val="24"/>
                <w:vertAlign w:val="superscript"/>
                <w:lang w:bidi="ar"/>
              </w:rPr>
              <w:t>4</w:t>
            </w:r>
            <w:r>
              <w:rPr>
                <w:sz w:val="24"/>
                <w:szCs w:val="24"/>
                <w:lang w:bidi="ar"/>
              </w:rPr>
              <w:t>m</w:t>
            </w:r>
            <w:r>
              <w:rPr>
                <w:sz w:val="24"/>
                <w:szCs w:val="24"/>
                <w:vertAlign w:val="superscript"/>
                <w:lang w:bidi="ar"/>
              </w:rPr>
              <w:t>3</w:t>
            </w:r>
            <w:r>
              <w:rPr>
                <w:sz w:val="24"/>
                <w:szCs w:val="24"/>
                <w:lang w:bidi="ar"/>
              </w:rPr>
              <w:t xml:space="preserve">/d </w:t>
            </w:r>
            <w:r>
              <w:rPr>
                <w:rFonts w:hint="eastAsia"/>
                <w:sz w:val="24"/>
                <w:szCs w:val="24"/>
                <w:lang w:bidi="ar"/>
              </w:rPr>
              <w:t>已建成</w:t>
            </w:r>
            <w:r>
              <w:rPr>
                <w:sz w:val="24"/>
                <w:szCs w:val="24"/>
                <w:lang w:bidi="ar"/>
              </w:rPr>
              <w:t>并完成调试。于</w:t>
            </w:r>
            <w:r>
              <w:rPr>
                <w:sz w:val="24"/>
                <w:szCs w:val="24"/>
                <w:lang w:bidi="ar"/>
              </w:rPr>
              <w:t>2018</w:t>
            </w:r>
            <w:r>
              <w:rPr>
                <w:sz w:val="24"/>
                <w:szCs w:val="24"/>
                <w:lang w:bidi="ar"/>
              </w:rPr>
              <w:t>年</w:t>
            </w:r>
            <w:r>
              <w:rPr>
                <w:sz w:val="24"/>
                <w:szCs w:val="24"/>
                <w:lang w:bidi="ar"/>
              </w:rPr>
              <w:t>4</w:t>
            </w:r>
            <w:r>
              <w:rPr>
                <w:sz w:val="24"/>
                <w:szCs w:val="24"/>
                <w:lang w:bidi="ar"/>
              </w:rPr>
              <w:t>月完成竣工环保验收并全部正式投入使用。处理后的污水满足《城镇污水处理厂污染物排放标准》（</w:t>
            </w:r>
            <w:r>
              <w:rPr>
                <w:sz w:val="24"/>
                <w:szCs w:val="24"/>
                <w:lang w:bidi="ar"/>
              </w:rPr>
              <w:t>GB18918-2002</w:t>
            </w:r>
            <w:r>
              <w:rPr>
                <w:sz w:val="24"/>
                <w:szCs w:val="24"/>
                <w:lang w:bidi="ar"/>
              </w:rPr>
              <w:t>）中一级标准</w:t>
            </w:r>
            <w:r>
              <w:rPr>
                <w:sz w:val="24"/>
                <w:szCs w:val="24"/>
                <w:lang w:bidi="ar"/>
              </w:rPr>
              <w:t xml:space="preserve"> A </w:t>
            </w:r>
            <w:r>
              <w:rPr>
                <w:sz w:val="24"/>
                <w:szCs w:val="24"/>
                <w:lang w:bidi="ar"/>
              </w:rPr>
              <w:t>标准。</w:t>
            </w:r>
          </w:p>
          <w:p w:rsidR="007C68B2" w:rsidRDefault="00116348">
            <w:pPr>
              <w:spacing w:line="360" w:lineRule="auto"/>
              <w:ind w:firstLineChars="200" w:firstLine="480"/>
              <w:rPr>
                <w:sz w:val="24"/>
              </w:rPr>
            </w:pPr>
            <w:r>
              <w:rPr>
                <w:sz w:val="24"/>
                <w:szCs w:val="24"/>
                <w:lang w:bidi="ar"/>
              </w:rPr>
              <w:t>西安市第六污水处理厂服务范围具体包括：主要收集和处理西安市主城区西北端沿皂河流域（包括三桥工业区）、六村堡组团及纪阳组团范围内的生产废水和生活污水，服务面积约</w:t>
            </w:r>
            <w:r>
              <w:rPr>
                <w:sz w:val="24"/>
                <w:szCs w:val="24"/>
                <w:lang w:bidi="ar"/>
              </w:rPr>
              <w:t>3388</w:t>
            </w:r>
            <w:r>
              <w:rPr>
                <w:sz w:val="24"/>
                <w:szCs w:val="24"/>
                <w:lang w:bidi="ar"/>
              </w:rPr>
              <w:t>公顷，其服务范围目前绝大部分位于沣东新城。</w:t>
            </w:r>
            <w:r>
              <w:rPr>
                <w:sz w:val="24"/>
                <w:szCs w:val="24"/>
                <w:lang w:bidi="ar"/>
              </w:rPr>
              <w:t>本项目在西安市第六污水处理厂建成运行后建成，且排水在西安市第六污水处理厂的收水范围之内，故项目产生的废水处理达标后依托</w:t>
            </w:r>
            <w:r>
              <w:rPr>
                <w:rFonts w:hint="eastAsia"/>
                <w:color w:val="000000"/>
                <w:sz w:val="24"/>
                <w:szCs w:val="24"/>
              </w:rPr>
              <w:t>西安市第六污水处理厂</w:t>
            </w:r>
            <w:r>
              <w:rPr>
                <w:sz w:val="24"/>
                <w:szCs w:val="24"/>
                <w:lang w:bidi="ar"/>
              </w:rPr>
              <w:t>处理可行。</w:t>
            </w:r>
          </w:p>
          <w:p w:rsidR="007C68B2" w:rsidRDefault="00116348">
            <w:pPr>
              <w:spacing w:line="360" w:lineRule="auto"/>
              <w:ind w:firstLineChars="200" w:firstLine="480"/>
              <w:rPr>
                <w:color w:val="FF0000"/>
                <w:sz w:val="24"/>
                <w:szCs w:val="24"/>
              </w:rPr>
            </w:pPr>
            <w:r>
              <w:rPr>
                <w:rFonts w:hint="eastAsia"/>
                <w:sz w:val="24"/>
              </w:rPr>
              <w:t>综上，本项目废水环保措施可行，不会对区域水环境造成影响。</w:t>
            </w:r>
          </w:p>
          <w:p w:rsidR="007C68B2" w:rsidRDefault="00116348">
            <w:pPr>
              <w:adjustRightInd w:val="0"/>
              <w:snapToGrid w:val="0"/>
              <w:spacing w:line="360" w:lineRule="auto"/>
              <w:ind w:firstLineChars="200" w:firstLine="482"/>
            </w:pPr>
            <w:r>
              <w:rPr>
                <w:b/>
                <w:bCs/>
                <w:color w:val="000000"/>
                <w:sz w:val="24"/>
                <w:szCs w:val="24"/>
              </w:rPr>
              <w:t>三、声环境影响分析</w:t>
            </w:r>
          </w:p>
          <w:p w:rsidR="007C68B2" w:rsidRDefault="00116348">
            <w:pPr>
              <w:numPr>
                <w:ilvl w:val="0"/>
                <w:numId w:val="4"/>
              </w:numPr>
              <w:spacing w:line="360" w:lineRule="auto"/>
              <w:ind w:firstLineChars="200" w:firstLine="480"/>
              <w:jc w:val="left"/>
              <w:rPr>
                <w:color w:val="000000"/>
                <w:sz w:val="24"/>
                <w:szCs w:val="24"/>
              </w:rPr>
            </w:pPr>
            <w:r>
              <w:rPr>
                <w:rFonts w:hint="eastAsia"/>
                <w:color w:val="000000"/>
                <w:sz w:val="24"/>
                <w:szCs w:val="24"/>
              </w:rPr>
              <w:t>源强分析</w:t>
            </w:r>
          </w:p>
          <w:p w:rsidR="007C68B2" w:rsidRDefault="00116348">
            <w:pPr>
              <w:adjustRightInd w:val="0"/>
              <w:spacing w:line="360" w:lineRule="auto"/>
              <w:ind w:firstLineChars="200" w:firstLine="480"/>
              <w:rPr>
                <w:color w:val="000000"/>
                <w:sz w:val="24"/>
                <w:szCs w:val="24"/>
              </w:rPr>
            </w:pPr>
            <w:r>
              <w:rPr>
                <w:rFonts w:hint="eastAsia"/>
                <w:color w:val="000000"/>
                <w:sz w:val="24"/>
                <w:szCs w:val="24"/>
              </w:rPr>
              <w:t>本项目产生的噪声主要来自生产设备产生的噪声，噪声值为</w:t>
            </w:r>
            <w:r>
              <w:rPr>
                <w:rFonts w:hint="eastAsia"/>
                <w:color w:val="000000" w:themeColor="text1"/>
                <w:sz w:val="24"/>
                <w:szCs w:val="24"/>
              </w:rPr>
              <w:t>70-90dB</w:t>
            </w:r>
            <w:r>
              <w:rPr>
                <w:color w:val="000000"/>
                <w:sz w:val="24"/>
                <w:szCs w:val="24"/>
              </w:rPr>
              <w:t>。</w:t>
            </w:r>
            <w:r>
              <w:rPr>
                <w:color w:val="000000"/>
                <w:sz w:val="24"/>
                <w:szCs w:val="24"/>
              </w:rPr>
              <w:t>根据现场</w:t>
            </w:r>
            <w:r>
              <w:rPr>
                <w:color w:val="000000"/>
                <w:sz w:val="24"/>
                <w:szCs w:val="24"/>
              </w:rPr>
              <w:t>勘查</w:t>
            </w:r>
            <w:r>
              <w:rPr>
                <w:color w:val="000000"/>
                <w:sz w:val="24"/>
                <w:szCs w:val="24"/>
              </w:rPr>
              <w:t>，厂区目前采取的环保措施为：机械设备安装于室内，集中布置，墙体阻隔在一定程度上减轻对周边声环境的影响。设备在选型上选用低噪声设备，同时采取隔声、减震措施，</w:t>
            </w:r>
            <w:r>
              <w:rPr>
                <w:color w:val="000000"/>
                <w:sz w:val="24"/>
                <w:szCs w:val="24"/>
              </w:rPr>
              <w:t>使厂界和周围环境噪声达到相关标准。</w:t>
            </w:r>
            <w:r>
              <w:rPr>
                <w:rFonts w:hint="eastAsia"/>
                <w:color w:val="000000"/>
                <w:sz w:val="24"/>
                <w:szCs w:val="24"/>
              </w:rPr>
              <w:t>本项目设备噪声源分布均集中在生产厂房，设备运转时在同一车间内形成混响声场。因此，考虑车间的屏蔽作用后，将同一室内声源等效为室外声源进行预测分析。预测点位主要为厂界的四个方向，涵盖厂界噪声的主要排放位置，可代表厂界噪声的最大点。</w:t>
            </w:r>
            <w:r>
              <w:rPr>
                <w:color w:val="000000"/>
                <w:sz w:val="24"/>
              </w:rPr>
              <w:t>项目</w:t>
            </w:r>
            <w:r>
              <w:rPr>
                <w:color w:val="000000"/>
                <w:sz w:val="24"/>
                <w:szCs w:val="24"/>
              </w:rPr>
              <w:t>主要噪声源及采取措施后的声源强见下表。</w:t>
            </w:r>
          </w:p>
          <w:p w:rsidR="007C68B2" w:rsidRDefault="00116348">
            <w:pPr>
              <w:spacing w:line="360" w:lineRule="auto"/>
              <w:ind w:firstLineChars="200" w:firstLine="422"/>
              <w:jc w:val="center"/>
              <w:rPr>
                <w:b/>
                <w:bCs/>
                <w:szCs w:val="21"/>
              </w:rPr>
            </w:pPr>
            <w:r>
              <w:rPr>
                <w:rFonts w:hint="eastAsia"/>
                <w:b/>
                <w:bCs/>
                <w:szCs w:val="21"/>
              </w:rPr>
              <w:t>表</w:t>
            </w:r>
            <w:r>
              <w:rPr>
                <w:rFonts w:hint="eastAsia"/>
                <w:b/>
                <w:bCs/>
                <w:szCs w:val="21"/>
              </w:rPr>
              <w:t>26</w:t>
            </w:r>
            <w:r>
              <w:rPr>
                <w:b/>
                <w:szCs w:val="21"/>
              </w:rPr>
              <w:t xml:space="preserve">   </w:t>
            </w:r>
            <w:r>
              <w:rPr>
                <w:rFonts w:hint="eastAsia"/>
                <w:b/>
                <w:bCs/>
                <w:szCs w:val="21"/>
              </w:rPr>
              <w:t>噪声预测源强表</w:t>
            </w:r>
          </w:p>
          <w:tbl>
            <w:tblPr>
              <w:tblOverlap w:val="never"/>
              <w:tblW w:w="8656" w:type="dxa"/>
              <w:tblBorders>
                <w:top w:val="single" w:sz="12" w:space="0" w:color="auto"/>
                <w:bottom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3"/>
              <w:gridCol w:w="1723"/>
              <w:gridCol w:w="1080"/>
              <w:gridCol w:w="1395"/>
              <w:gridCol w:w="794"/>
              <w:gridCol w:w="794"/>
              <w:gridCol w:w="794"/>
              <w:gridCol w:w="794"/>
              <w:gridCol w:w="709"/>
            </w:tblGrid>
            <w:tr w:rsidR="007C68B2">
              <w:trPr>
                <w:trHeight w:val="340"/>
              </w:trPr>
              <w:tc>
                <w:tcPr>
                  <w:tcW w:w="573" w:type="dxa"/>
                  <w:vMerge w:val="restart"/>
                  <w:tcBorders>
                    <w:top w:val="single" w:sz="4" w:space="0" w:color="auto"/>
                    <w:left w:val="single" w:sz="0" w:space="0" w:color="auto"/>
                  </w:tcBorders>
                  <w:shd w:val="clear" w:color="auto" w:fill="FFFFFF"/>
                  <w:vAlign w:val="center"/>
                </w:tcPr>
                <w:p w:rsidR="007C68B2" w:rsidRDefault="00116348">
                  <w:pPr>
                    <w:jc w:val="center"/>
                    <w:rPr>
                      <w:color w:val="000000"/>
                      <w:szCs w:val="21"/>
                    </w:rPr>
                  </w:pPr>
                  <w:r>
                    <w:rPr>
                      <w:rFonts w:hint="eastAsia"/>
                      <w:color w:val="000000"/>
                      <w:szCs w:val="21"/>
                    </w:rPr>
                    <w:t>序号</w:t>
                  </w:r>
                </w:p>
              </w:tc>
              <w:tc>
                <w:tcPr>
                  <w:tcW w:w="1723" w:type="dxa"/>
                  <w:vMerge w:val="restart"/>
                  <w:tcBorders>
                    <w:top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设备名称</w:t>
                  </w:r>
                </w:p>
              </w:tc>
              <w:tc>
                <w:tcPr>
                  <w:tcW w:w="1080" w:type="dxa"/>
                  <w:vMerge w:val="restart"/>
                  <w:tcBorders>
                    <w:top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声级值</w:t>
                  </w:r>
                </w:p>
                <w:p w:rsidR="007C68B2" w:rsidRDefault="00116348">
                  <w:pPr>
                    <w:jc w:val="center"/>
                    <w:rPr>
                      <w:color w:val="000000"/>
                      <w:szCs w:val="21"/>
                    </w:rPr>
                  </w:pPr>
                  <w:r>
                    <w:rPr>
                      <w:rFonts w:hint="eastAsia"/>
                      <w:color w:val="000000"/>
                      <w:szCs w:val="21"/>
                    </w:rPr>
                    <w:t>/dB</w:t>
                  </w:r>
                  <w:r>
                    <w:rPr>
                      <w:rFonts w:hint="eastAsia"/>
                      <w:color w:val="000000"/>
                      <w:szCs w:val="21"/>
                    </w:rPr>
                    <w:t>（</w:t>
                  </w:r>
                  <w:r>
                    <w:rPr>
                      <w:rFonts w:hint="eastAsia"/>
                      <w:color w:val="000000"/>
                      <w:szCs w:val="21"/>
                    </w:rPr>
                    <w:t>A</w:t>
                  </w:r>
                  <w:r>
                    <w:rPr>
                      <w:rFonts w:hint="eastAsia"/>
                      <w:color w:val="000000"/>
                      <w:szCs w:val="21"/>
                    </w:rPr>
                    <w:t>）</w:t>
                  </w:r>
                </w:p>
              </w:tc>
              <w:tc>
                <w:tcPr>
                  <w:tcW w:w="1395" w:type="dxa"/>
                  <w:vMerge w:val="restart"/>
                  <w:tcBorders>
                    <w:top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减噪后单台声压级</w:t>
                  </w:r>
                  <w:r>
                    <w:rPr>
                      <w:rFonts w:hint="eastAsia"/>
                      <w:color w:val="000000"/>
                      <w:szCs w:val="21"/>
                    </w:rPr>
                    <w:t>dB</w:t>
                  </w:r>
                  <w:r>
                    <w:rPr>
                      <w:rFonts w:hint="eastAsia"/>
                      <w:color w:val="000000"/>
                      <w:szCs w:val="21"/>
                    </w:rPr>
                    <w:t>（</w:t>
                  </w:r>
                  <w:r>
                    <w:rPr>
                      <w:rFonts w:hint="eastAsia"/>
                      <w:color w:val="000000"/>
                      <w:szCs w:val="21"/>
                    </w:rPr>
                    <w:t>A</w:t>
                  </w:r>
                  <w:r>
                    <w:rPr>
                      <w:rFonts w:hint="eastAsia"/>
                      <w:color w:val="000000"/>
                      <w:szCs w:val="21"/>
                    </w:rPr>
                    <w:t>）</w:t>
                  </w:r>
                </w:p>
              </w:tc>
              <w:tc>
                <w:tcPr>
                  <w:tcW w:w="3176" w:type="dxa"/>
                  <w:gridSpan w:val="4"/>
                  <w:tcBorders>
                    <w:top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噪声源距离各预测点位置（米）</w:t>
                  </w:r>
                </w:p>
              </w:tc>
              <w:tc>
                <w:tcPr>
                  <w:tcW w:w="709" w:type="dxa"/>
                  <w:vMerge w:val="restart"/>
                  <w:tcBorders>
                    <w:top w:val="single" w:sz="4" w:space="0" w:color="auto"/>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备注</w:t>
                  </w:r>
                </w:p>
              </w:tc>
            </w:tr>
            <w:tr w:rsidR="007C68B2">
              <w:trPr>
                <w:trHeight w:val="340"/>
              </w:trPr>
              <w:tc>
                <w:tcPr>
                  <w:tcW w:w="573" w:type="dxa"/>
                  <w:vMerge/>
                  <w:tcBorders>
                    <w:left w:val="single" w:sz="4" w:space="0" w:color="auto"/>
                  </w:tcBorders>
                  <w:shd w:val="clear" w:color="auto" w:fill="FFFFFF"/>
                  <w:vAlign w:val="center"/>
                </w:tcPr>
                <w:p w:rsidR="007C68B2" w:rsidRDefault="007C68B2">
                  <w:pPr>
                    <w:jc w:val="center"/>
                  </w:pPr>
                </w:p>
              </w:tc>
              <w:tc>
                <w:tcPr>
                  <w:tcW w:w="1723" w:type="dxa"/>
                  <w:vMerge/>
                  <w:shd w:val="clear" w:color="auto" w:fill="FFFFFF"/>
                  <w:vAlign w:val="center"/>
                </w:tcPr>
                <w:p w:rsidR="007C68B2" w:rsidRDefault="007C68B2">
                  <w:pPr>
                    <w:jc w:val="center"/>
                  </w:pPr>
                </w:p>
              </w:tc>
              <w:tc>
                <w:tcPr>
                  <w:tcW w:w="1080" w:type="dxa"/>
                  <w:vMerge/>
                  <w:shd w:val="clear" w:color="auto" w:fill="FFFFFF"/>
                  <w:vAlign w:val="center"/>
                </w:tcPr>
                <w:p w:rsidR="007C68B2" w:rsidRDefault="007C68B2">
                  <w:pPr>
                    <w:jc w:val="center"/>
                  </w:pPr>
                </w:p>
              </w:tc>
              <w:tc>
                <w:tcPr>
                  <w:tcW w:w="1395" w:type="dxa"/>
                  <w:vMerge/>
                  <w:shd w:val="clear" w:color="auto" w:fill="FFFFFF"/>
                  <w:vAlign w:val="center"/>
                </w:tcPr>
                <w:p w:rsidR="007C68B2" w:rsidRDefault="007C68B2">
                  <w:pPr>
                    <w:jc w:val="center"/>
                  </w:pPr>
                </w:p>
              </w:tc>
              <w:tc>
                <w:tcPr>
                  <w:tcW w:w="794" w:type="dxa"/>
                  <w:shd w:val="clear" w:color="auto" w:fill="FFFFFF"/>
                  <w:vAlign w:val="center"/>
                </w:tcPr>
                <w:p w:rsidR="007C68B2" w:rsidRDefault="00116348">
                  <w:pPr>
                    <w:jc w:val="center"/>
                  </w:pPr>
                  <w:r>
                    <w:rPr>
                      <w:rFonts w:hint="eastAsia"/>
                    </w:rPr>
                    <w:t>东厂界</w:t>
                  </w:r>
                </w:p>
              </w:tc>
              <w:tc>
                <w:tcPr>
                  <w:tcW w:w="794" w:type="dxa"/>
                  <w:shd w:val="clear" w:color="auto" w:fill="FFFFFF"/>
                  <w:vAlign w:val="center"/>
                </w:tcPr>
                <w:p w:rsidR="007C68B2" w:rsidRDefault="00116348">
                  <w:pPr>
                    <w:jc w:val="center"/>
                  </w:pPr>
                  <w:r>
                    <w:rPr>
                      <w:rFonts w:hint="eastAsia"/>
                    </w:rPr>
                    <w:t>南厂界</w:t>
                  </w:r>
                </w:p>
              </w:tc>
              <w:tc>
                <w:tcPr>
                  <w:tcW w:w="794" w:type="dxa"/>
                  <w:shd w:val="clear" w:color="auto" w:fill="FFFFFF"/>
                  <w:vAlign w:val="center"/>
                </w:tcPr>
                <w:p w:rsidR="007C68B2" w:rsidRDefault="00116348">
                  <w:pPr>
                    <w:jc w:val="center"/>
                  </w:pPr>
                  <w:r>
                    <w:rPr>
                      <w:rFonts w:hint="eastAsia"/>
                    </w:rPr>
                    <w:t>西厂界</w:t>
                  </w:r>
                </w:p>
              </w:tc>
              <w:tc>
                <w:tcPr>
                  <w:tcW w:w="794" w:type="dxa"/>
                  <w:shd w:val="clear" w:color="auto" w:fill="FFFFFF"/>
                  <w:vAlign w:val="center"/>
                </w:tcPr>
                <w:p w:rsidR="007C68B2" w:rsidRDefault="00116348">
                  <w:pPr>
                    <w:jc w:val="center"/>
                  </w:pPr>
                  <w:r>
                    <w:rPr>
                      <w:rFonts w:hint="eastAsia"/>
                    </w:rPr>
                    <w:t>北厂界</w:t>
                  </w:r>
                </w:p>
              </w:tc>
              <w:tc>
                <w:tcPr>
                  <w:tcW w:w="709" w:type="dxa"/>
                  <w:vMerge/>
                  <w:tcBorders>
                    <w:right w:val="single" w:sz="4" w:space="0" w:color="auto"/>
                  </w:tcBorders>
                  <w:shd w:val="clear" w:color="auto" w:fill="FFFFFF"/>
                  <w:vAlign w:val="center"/>
                </w:tcPr>
                <w:p w:rsidR="007C68B2" w:rsidRDefault="007C68B2">
                  <w:pPr>
                    <w:jc w:val="center"/>
                  </w:pPr>
                </w:p>
              </w:tc>
            </w:tr>
            <w:tr w:rsidR="007C68B2">
              <w:trPr>
                <w:trHeight w:hRule="exact" w:val="596"/>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1</w:t>
                  </w:r>
                </w:p>
              </w:tc>
              <w:tc>
                <w:tcPr>
                  <w:tcW w:w="1723" w:type="dxa"/>
                  <w:shd w:val="clear" w:color="auto" w:fill="FFFFFF"/>
                  <w:vAlign w:val="center"/>
                </w:tcPr>
                <w:p w:rsidR="007C68B2" w:rsidRDefault="00116348">
                  <w:pPr>
                    <w:jc w:val="center"/>
                    <w:rPr>
                      <w:color w:val="000000"/>
                      <w:szCs w:val="21"/>
                    </w:rPr>
                  </w:pPr>
                  <w:r>
                    <w:rPr>
                      <w:rFonts w:hint="eastAsia"/>
                      <w:color w:val="000000"/>
                      <w:szCs w:val="21"/>
                    </w:rPr>
                    <w:t>水墨瓦楞纸板印刷分压切角开槽机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80</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60</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9</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17</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23</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41</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2</w:t>
                  </w:r>
                </w:p>
              </w:tc>
              <w:tc>
                <w:tcPr>
                  <w:tcW w:w="1723" w:type="dxa"/>
                  <w:shd w:val="clear" w:color="auto" w:fill="FFFFFF"/>
                  <w:vAlign w:val="center"/>
                </w:tcPr>
                <w:p w:rsidR="007C68B2" w:rsidRDefault="00116348">
                  <w:pPr>
                    <w:jc w:val="center"/>
                    <w:rPr>
                      <w:szCs w:val="21"/>
                    </w:rPr>
                  </w:pPr>
                  <w:r>
                    <w:rPr>
                      <w:rFonts w:hint="eastAsia"/>
                      <w:szCs w:val="21"/>
                    </w:rPr>
                    <w:t>切纸机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75</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55</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24</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46</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12</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3</w:t>
                  </w:r>
                </w:p>
              </w:tc>
              <w:tc>
                <w:tcPr>
                  <w:tcW w:w="1723" w:type="dxa"/>
                  <w:shd w:val="clear" w:color="auto" w:fill="FFFFFF"/>
                  <w:vAlign w:val="center"/>
                </w:tcPr>
                <w:p w:rsidR="007C68B2" w:rsidRDefault="00116348">
                  <w:pPr>
                    <w:jc w:val="center"/>
                    <w:rPr>
                      <w:color w:val="000000"/>
                      <w:szCs w:val="21"/>
                    </w:rPr>
                  </w:pPr>
                  <w:r>
                    <w:rPr>
                      <w:rFonts w:hint="eastAsia"/>
                      <w:szCs w:val="21"/>
                    </w:rPr>
                    <w:t>钉箱机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75</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55</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9</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32</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23</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26</w:t>
                  </w:r>
                </w:p>
              </w:tc>
              <w:tc>
                <w:tcPr>
                  <w:tcW w:w="709" w:type="dxa"/>
                  <w:tcBorders>
                    <w:right w:val="single" w:sz="4" w:space="0" w:color="auto"/>
                  </w:tcBorders>
                  <w:shd w:val="clear" w:color="auto" w:fill="FFFFFF"/>
                  <w:vAlign w:val="center"/>
                </w:tcPr>
                <w:p w:rsidR="007C68B2" w:rsidRDefault="00116348">
                  <w:pPr>
                    <w:jc w:val="center"/>
                    <w:rPr>
                      <w:szCs w:val="21"/>
                    </w:rPr>
                  </w:pPr>
                  <w:r>
                    <w:rPr>
                      <w:rFonts w:hint="eastAsia"/>
                      <w:color w:val="000000"/>
                      <w:szCs w:val="21"/>
                    </w:rPr>
                    <w:t>室内</w:t>
                  </w:r>
                  <w:r>
                    <w:rPr>
                      <w:rFonts w:hint="eastAsia"/>
                      <w:color w:val="000000"/>
                      <w:szCs w:val="21"/>
                    </w:rPr>
                    <w:t xml:space="preserve"> </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4</w:t>
                  </w:r>
                </w:p>
              </w:tc>
              <w:tc>
                <w:tcPr>
                  <w:tcW w:w="1723" w:type="dxa"/>
                  <w:shd w:val="clear" w:color="auto" w:fill="FFFFFF"/>
                  <w:vAlign w:val="center"/>
                </w:tcPr>
                <w:p w:rsidR="007C68B2" w:rsidRDefault="00116348">
                  <w:pPr>
                    <w:jc w:val="center"/>
                    <w:rPr>
                      <w:szCs w:val="21"/>
                    </w:rPr>
                  </w:pPr>
                  <w:r>
                    <w:rPr>
                      <w:rFonts w:hint="eastAsia"/>
                      <w:szCs w:val="21"/>
                    </w:rPr>
                    <w:t>包装机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78</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58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15</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38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17</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20</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5</w:t>
                  </w:r>
                </w:p>
              </w:tc>
              <w:tc>
                <w:tcPr>
                  <w:tcW w:w="1723" w:type="dxa"/>
                  <w:shd w:val="clear" w:color="auto" w:fill="FFFFFF"/>
                  <w:vAlign w:val="center"/>
                </w:tcPr>
                <w:p w:rsidR="007C68B2" w:rsidRDefault="00116348">
                  <w:pPr>
                    <w:jc w:val="center"/>
                    <w:rPr>
                      <w:color w:val="000000"/>
                      <w:szCs w:val="21"/>
                    </w:rPr>
                  </w:pPr>
                  <w:r>
                    <w:rPr>
                      <w:rFonts w:hint="eastAsia"/>
                      <w:color w:val="000000"/>
                      <w:szCs w:val="21"/>
                    </w:rPr>
                    <w:t>分切机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80</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60</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24</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50</w:t>
                  </w:r>
                </w:p>
              </w:tc>
              <w:tc>
                <w:tcPr>
                  <w:tcW w:w="709" w:type="dxa"/>
                  <w:tcBorders>
                    <w:right w:val="single" w:sz="4" w:space="0" w:color="auto"/>
                  </w:tcBorders>
                  <w:shd w:val="clear" w:color="auto" w:fill="FFFFFF"/>
                  <w:vAlign w:val="center"/>
                </w:tcPr>
                <w:p w:rsidR="007C68B2" w:rsidRDefault="00116348">
                  <w:pPr>
                    <w:jc w:val="center"/>
                    <w:rPr>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6</w:t>
                  </w:r>
                </w:p>
              </w:tc>
              <w:tc>
                <w:tcPr>
                  <w:tcW w:w="1723" w:type="dxa"/>
                  <w:shd w:val="clear" w:color="auto" w:fill="FFFFFF"/>
                  <w:vAlign w:val="center"/>
                </w:tcPr>
                <w:p w:rsidR="007C68B2" w:rsidRDefault="00116348">
                  <w:pPr>
                    <w:jc w:val="center"/>
                    <w:rPr>
                      <w:szCs w:val="21"/>
                    </w:rPr>
                  </w:pPr>
                  <w:r>
                    <w:rPr>
                      <w:rFonts w:hint="eastAsia"/>
                      <w:szCs w:val="21"/>
                    </w:rPr>
                    <w:t>碰线机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80</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60</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24</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12</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46</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7</w:t>
                  </w:r>
                </w:p>
              </w:tc>
              <w:tc>
                <w:tcPr>
                  <w:tcW w:w="1723" w:type="dxa"/>
                  <w:shd w:val="clear" w:color="auto" w:fill="FFFFFF"/>
                  <w:vAlign w:val="center"/>
                </w:tcPr>
                <w:p w:rsidR="007C68B2" w:rsidRDefault="00116348">
                  <w:pPr>
                    <w:jc w:val="center"/>
                    <w:rPr>
                      <w:szCs w:val="21"/>
                    </w:rPr>
                  </w:pPr>
                  <w:r>
                    <w:rPr>
                      <w:rFonts w:hint="eastAsia"/>
                      <w:szCs w:val="21"/>
                    </w:rPr>
                    <w:t>裱纸机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80</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60</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24</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40</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8</w:t>
                  </w:r>
                </w:p>
              </w:tc>
              <w:tc>
                <w:tcPr>
                  <w:tcW w:w="1723" w:type="dxa"/>
                  <w:shd w:val="clear" w:color="auto" w:fill="FFFFFF"/>
                  <w:vAlign w:val="center"/>
                </w:tcPr>
                <w:p w:rsidR="007C68B2" w:rsidRDefault="00116348">
                  <w:pPr>
                    <w:jc w:val="center"/>
                    <w:rPr>
                      <w:szCs w:val="21"/>
                    </w:rPr>
                  </w:pPr>
                  <w:r>
                    <w:rPr>
                      <w:rFonts w:hint="eastAsia"/>
                      <w:szCs w:val="21"/>
                    </w:rPr>
                    <w:t>卡合机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75</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55</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24</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42</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16</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9</w:t>
                  </w:r>
                </w:p>
              </w:tc>
              <w:tc>
                <w:tcPr>
                  <w:tcW w:w="1723" w:type="dxa"/>
                  <w:shd w:val="clear" w:color="auto" w:fill="FFFFFF"/>
                  <w:vAlign w:val="center"/>
                </w:tcPr>
                <w:p w:rsidR="007C68B2" w:rsidRDefault="00116348">
                  <w:pPr>
                    <w:jc w:val="center"/>
                    <w:rPr>
                      <w:szCs w:val="21"/>
                    </w:rPr>
                  </w:pPr>
                  <w:r>
                    <w:rPr>
                      <w:rFonts w:hint="eastAsia"/>
                      <w:szCs w:val="21"/>
                    </w:rPr>
                    <w:t>模切机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80</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60</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16</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53</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16</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5</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10</w:t>
                  </w:r>
                </w:p>
              </w:tc>
              <w:tc>
                <w:tcPr>
                  <w:tcW w:w="1723" w:type="dxa"/>
                  <w:shd w:val="clear" w:color="auto" w:fill="FFFFFF"/>
                  <w:vAlign w:val="center"/>
                </w:tcPr>
                <w:p w:rsidR="007C68B2" w:rsidRDefault="00116348">
                  <w:pPr>
                    <w:jc w:val="center"/>
                    <w:rPr>
                      <w:szCs w:val="21"/>
                    </w:rPr>
                  </w:pPr>
                  <w:r>
                    <w:rPr>
                      <w:rFonts w:hint="eastAsia"/>
                      <w:szCs w:val="21"/>
                    </w:rPr>
                    <w:t>空压机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90</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70</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15</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16</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18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42</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11</w:t>
                  </w:r>
                </w:p>
              </w:tc>
              <w:tc>
                <w:tcPr>
                  <w:tcW w:w="1723" w:type="dxa"/>
                  <w:shd w:val="clear" w:color="auto" w:fill="FFFFFF"/>
                  <w:vAlign w:val="center"/>
                </w:tcPr>
                <w:p w:rsidR="007C68B2" w:rsidRDefault="00116348">
                  <w:pPr>
                    <w:jc w:val="center"/>
                    <w:rPr>
                      <w:szCs w:val="21"/>
                    </w:rPr>
                  </w:pPr>
                  <w:r>
                    <w:rPr>
                      <w:rFonts w:hint="eastAsia"/>
                      <w:sz w:val="18"/>
                      <w:szCs w:val="18"/>
                    </w:rPr>
                    <w:t>UV</w:t>
                  </w:r>
                  <w:r>
                    <w:rPr>
                      <w:rFonts w:hint="eastAsia"/>
                      <w:sz w:val="18"/>
                      <w:szCs w:val="18"/>
                    </w:rPr>
                    <w:t>光氧一体机风机</w:t>
                  </w:r>
                </w:p>
              </w:tc>
              <w:tc>
                <w:tcPr>
                  <w:tcW w:w="1080" w:type="dxa"/>
                  <w:shd w:val="clear" w:color="auto" w:fill="FFFFFF"/>
                  <w:vAlign w:val="center"/>
                </w:tcPr>
                <w:p w:rsidR="007C68B2" w:rsidRDefault="00116348">
                  <w:pPr>
                    <w:jc w:val="center"/>
                    <w:rPr>
                      <w:color w:val="000000"/>
                      <w:szCs w:val="21"/>
                    </w:rPr>
                  </w:pPr>
                  <w:r>
                    <w:rPr>
                      <w:rFonts w:hint="eastAsia"/>
                      <w:color w:val="000000"/>
                      <w:szCs w:val="21"/>
                    </w:rPr>
                    <w:t>85</w:t>
                  </w:r>
                </w:p>
              </w:tc>
              <w:tc>
                <w:tcPr>
                  <w:tcW w:w="1395" w:type="dxa"/>
                  <w:shd w:val="clear" w:color="auto" w:fill="FFFFFF"/>
                  <w:vAlign w:val="center"/>
                </w:tcPr>
                <w:p w:rsidR="007C68B2" w:rsidRDefault="00116348">
                  <w:pPr>
                    <w:jc w:val="center"/>
                    <w:rPr>
                      <w:color w:val="000000"/>
                      <w:szCs w:val="21"/>
                    </w:rPr>
                  </w:pPr>
                  <w:r>
                    <w:rPr>
                      <w:rFonts w:hint="eastAsia"/>
                      <w:color w:val="000000"/>
                      <w:szCs w:val="21"/>
                    </w:rPr>
                    <w:t>65</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7</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8</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26</w:t>
                  </w:r>
                </w:p>
              </w:tc>
              <w:tc>
                <w:tcPr>
                  <w:tcW w:w="794" w:type="dxa"/>
                  <w:shd w:val="clear" w:color="auto" w:fill="FFFFFF"/>
                  <w:vAlign w:val="center"/>
                </w:tcPr>
                <w:p w:rsidR="007C68B2" w:rsidRDefault="00116348">
                  <w:pPr>
                    <w:jc w:val="center"/>
                    <w:rPr>
                      <w:color w:val="000000"/>
                      <w:szCs w:val="21"/>
                    </w:rPr>
                  </w:pPr>
                  <w:r>
                    <w:rPr>
                      <w:rFonts w:hint="eastAsia"/>
                      <w:color w:val="000000"/>
                      <w:szCs w:val="21"/>
                    </w:rPr>
                    <w:t>50</w:t>
                  </w:r>
                </w:p>
              </w:tc>
              <w:tc>
                <w:tcPr>
                  <w:tcW w:w="709" w:type="dxa"/>
                  <w:tcBorders>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r w:rsidR="007C68B2">
              <w:trPr>
                <w:trHeight w:hRule="exact" w:val="397"/>
              </w:trPr>
              <w:tc>
                <w:tcPr>
                  <w:tcW w:w="573" w:type="dxa"/>
                  <w:tcBorders>
                    <w:left w:val="single" w:sz="4" w:space="0" w:color="auto"/>
                    <w:bottom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12</w:t>
                  </w:r>
                </w:p>
              </w:tc>
              <w:tc>
                <w:tcPr>
                  <w:tcW w:w="1723" w:type="dxa"/>
                  <w:tcBorders>
                    <w:bottom w:val="single" w:sz="4" w:space="0" w:color="auto"/>
                  </w:tcBorders>
                  <w:shd w:val="clear" w:color="auto" w:fill="FFFFFF"/>
                  <w:vAlign w:val="center"/>
                </w:tcPr>
                <w:p w:rsidR="007C68B2" w:rsidRDefault="00116348">
                  <w:pPr>
                    <w:jc w:val="center"/>
                    <w:rPr>
                      <w:sz w:val="18"/>
                      <w:szCs w:val="18"/>
                    </w:rPr>
                  </w:pPr>
                  <w:r>
                    <w:rPr>
                      <w:rFonts w:hint="eastAsia"/>
                      <w:sz w:val="18"/>
                      <w:szCs w:val="18"/>
                    </w:rPr>
                    <w:t>水性油墨污水处理机</w:t>
                  </w:r>
                </w:p>
              </w:tc>
              <w:tc>
                <w:tcPr>
                  <w:tcW w:w="1080" w:type="dxa"/>
                  <w:tcBorders>
                    <w:bottom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70</w:t>
                  </w:r>
                </w:p>
              </w:tc>
              <w:tc>
                <w:tcPr>
                  <w:tcW w:w="1395" w:type="dxa"/>
                  <w:tcBorders>
                    <w:bottom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50</w:t>
                  </w:r>
                </w:p>
              </w:tc>
              <w:tc>
                <w:tcPr>
                  <w:tcW w:w="794" w:type="dxa"/>
                  <w:tcBorders>
                    <w:bottom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10</w:t>
                  </w:r>
                </w:p>
              </w:tc>
              <w:tc>
                <w:tcPr>
                  <w:tcW w:w="794" w:type="dxa"/>
                  <w:tcBorders>
                    <w:bottom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10</w:t>
                  </w:r>
                </w:p>
              </w:tc>
              <w:tc>
                <w:tcPr>
                  <w:tcW w:w="794" w:type="dxa"/>
                  <w:tcBorders>
                    <w:bottom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23</w:t>
                  </w:r>
                </w:p>
              </w:tc>
              <w:tc>
                <w:tcPr>
                  <w:tcW w:w="794" w:type="dxa"/>
                  <w:tcBorders>
                    <w:bottom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48</w:t>
                  </w:r>
                </w:p>
              </w:tc>
              <w:tc>
                <w:tcPr>
                  <w:tcW w:w="709" w:type="dxa"/>
                  <w:tcBorders>
                    <w:bottom w:val="single" w:sz="4" w:space="0" w:color="auto"/>
                    <w:right w:val="single" w:sz="4" w:space="0" w:color="auto"/>
                  </w:tcBorders>
                  <w:shd w:val="clear" w:color="auto" w:fill="FFFFFF"/>
                  <w:vAlign w:val="center"/>
                </w:tcPr>
                <w:p w:rsidR="007C68B2" w:rsidRDefault="00116348">
                  <w:pPr>
                    <w:jc w:val="center"/>
                    <w:rPr>
                      <w:color w:val="000000"/>
                      <w:szCs w:val="21"/>
                    </w:rPr>
                  </w:pPr>
                  <w:r>
                    <w:rPr>
                      <w:rFonts w:hint="eastAsia"/>
                      <w:color w:val="000000"/>
                      <w:szCs w:val="21"/>
                    </w:rPr>
                    <w:t>室内</w:t>
                  </w:r>
                </w:p>
              </w:tc>
            </w:tr>
          </w:tbl>
          <w:p w:rsidR="007C68B2" w:rsidRDefault="007C68B2">
            <w:pPr>
              <w:autoSpaceDE w:val="0"/>
              <w:autoSpaceDN w:val="0"/>
              <w:adjustRightInd w:val="0"/>
              <w:snapToGrid w:val="0"/>
              <w:spacing w:line="360" w:lineRule="auto"/>
              <w:ind w:firstLineChars="200" w:firstLine="420"/>
              <w:jc w:val="left"/>
            </w:pPr>
          </w:p>
          <w:p w:rsidR="007C68B2" w:rsidRDefault="00116348">
            <w:pPr>
              <w:tabs>
                <w:tab w:val="left" w:pos="1021"/>
                <w:tab w:val="left" w:pos="2475"/>
                <w:tab w:val="left" w:pos="5370"/>
              </w:tabs>
              <w:spacing w:line="360" w:lineRule="auto"/>
              <w:ind w:firstLine="480"/>
              <w:rPr>
                <w:sz w:val="24"/>
              </w:rPr>
            </w:pPr>
            <w:r>
              <w:rPr>
                <w:rFonts w:hint="eastAsia"/>
                <w:sz w:val="24"/>
              </w:rPr>
              <w:t>（</w:t>
            </w:r>
            <w:r>
              <w:rPr>
                <w:rFonts w:hint="eastAsia"/>
                <w:sz w:val="24"/>
              </w:rPr>
              <w:t>2</w:t>
            </w:r>
            <w:r>
              <w:rPr>
                <w:rFonts w:hint="eastAsia"/>
                <w:sz w:val="24"/>
              </w:rPr>
              <w:t>）</w:t>
            </w:r>
            <w:r>
              <w:rPr>
                <w:rFonts w:hint="eastAsia"/>
                <w:sz w:val="24"/>
              </w:rPr>
              <w:t>预测模式</w:t>
            </w:r>
          </w:p>
          <w:p w:rsidR="007C68B2" w:rsidRDefault="00116348">
            <w:pPr>
              <w:tabs>
                <w:tab w:val="left" w:pos="1021"/>
                <w:tab w:val="left" w:pos="2475"/>
                <w:tab w:val="left" w:pos="5370"/>
              </w:tabs>
              <w:spacing w:line="360" w:lineRule="auto"/>
              <w:ind w:firstLine="480"/>
              <w:rPr>
                <w:sz w:val="24"/>
              </w:rPr>
            </w:pPr>
            <w:r>
              <w:rPr>
                <w:sz w:val="24"/>
              </w:rPr>
              <w:t>按照《环境影响评价技术导则</w:t>
            </w:r>
            <w:r>
              <w:rPr>
                <w:sz w:val="24"/>
              </w:rPr>
              <w:t xml:space="preserve"> </w:t>
            </w:r>
            <w:r>
              <w:rPr>
                <w:sz w:val="24"/>
              </w:rPr>
              <w:t>声环境》（</w:t>
            </w:r>
            <w:r>
              <w:rPr>
                <w:sz w:val="24"/>
              </w:rPr>
              <w:t>HJ2.4-2009</w:t>
            </w:r>
            <w:r>
              <w:rPr>
                <w:sz w:val="24"/>
              </w:rPr>
              <w:t>）中推荐的模式进行预测。对于室内点声源，将室内声场近似为扩散声场，车间均匀透声，其预测模式如下：</w:t>
            </w:r>
          </w:p>
          <w:p w:rsidR="007C68B2" w:rsidRDefault="00116348">
            <w:pPr>
              <w:tabs>
                <w:tab w:val="left" w:pos="1021"/>
                <w:tab w:val="left" w:pos="2475"/>
                <w:tab w:val="left" w:pos="5370"/>
              </w:tabs>
              <w:spacing w:line="360" w:lineRule="auto"/>
              <w:ind w:firstLine="480"/>
              <w:jc w:val="center"/>
              <w:rPr>
                <w:sz w:val="24"/>
              </w:rPr>
            </w:pPr>
            <m:oMathPara>
              <m:oMath>
                <m:sSub>
                  <m:sSubPr>
                    <m:ctrlPr>
                      <w:rPr>
                        <w:rFonts w:ascii="Cambria Math" w:hAnsi="Cambria Math"/>
                        <w:sz w:val="24"/>
                      </w:rPr>
                    </m:ctrlPr>
                  </m:sSubPr>
                  <m:e>
                    <m:r>
                      <m:rPr>
                        <m:sty m:val="p"/>
                      </m:rPr>
                      <w:rPr>
                        <w:rFonts w:ascii="Cambria Math"/>
                        <w:sz w:val="24"/>
                      </w:rPr>
                      <m:t>L</m:t>
                    </m:r>
                  </m:e>
                  <m:sub>
                    <m:r>
                      <m:rPr>
                        <m:sty m:val="p"/>
                      </m:rPr>
                      <w:rPr>
                        <w:rFonts w:ascii="Cambria Math"/>
                        <w:sz w:val="24"/>
                      </w:rPr>
                      <m:t>A</m:t>
                    </m:r>
                  </m:sub>
                </m:sSub>
                <m:d>
                  <m:dPr>
                    <m:ctrlPr>
                      <w:rPr>
                        <w:rFonts w:ascii="Cambria Math" w:hAnsi="Cambria Math"/>
                        <w:sz w:val="24"/>
                      </w:rPr>
                    </m:ctrlPr>
                  </m:dPr>
                  <m:e>
                    <m:r>
                      <m:rPr>
                        <m:sty m:val="p"/>
                      </m:rPr>
                      <w:rPr>
                        <w:rFonts w:ascii="Cambria Math"/>
                        <w:sz w:val="24"/>
                      </w:rPr>
                      <m:t>r</m:t>
                    </m:r>
                  </m:e>
                </m:d>
                <m:r>
                  <m:rPr>
                    <m:sty m:val="p"/>
                  </m:rPr>
                  <w:rPr>
                    <w:rFonts w:ascii="Cambria Math"/>
                    <w:sz w:val="24"/>
                  </w:rPr>
                  <m:t>=</m:t>
                </m:r>
                <m:sSub>
                  <m:sSubPr>
                    <m:ctrlPr>
                      <w:rPr>
                        <w:rFonts w:ascii="Cambria Math" w:hAnsi="Cambria Math"/>
                        <w:sz w:val="24"/>
                      </w:rPr>
                    </m:ctrlPr>
                  </m:sSubPr>
                  <m:e>
                    <m:r>
                      <m:rPr>
                        <m:sty m:val="p"/>
                      </m:rPr>
                      <w:rPr>
                        <w:rFonts w:ascii="Cambria Math"/>
                        <w:sz w:val="24"/>
                      </w:rPr>
                      <m:t>L</m:t>
                    </m:r>
                  </m:e>
                  <m:sub>
                    <m:r>
                      <m:rPr>
                        <m:sty m:val="p"/>
                      </m:rPr>
                      <w:rPr>
                        <w:rFonts w:ascii="Cambria Math"/>
                        <w:sz w:val="24"/>
                      </w:rPr>
                      <m:t>p0</m:t>
                    </m:r>
                  </m:sub>
                </m:sSub>
                <m:r>
                  <m:rPr>
                    <m:sty m:val="p"/>
                  </m:rPr>
                  <w:rPr>
                    <w:rFonts w:ascii="Cambria Math" w:hAnsi="Cambria Math"/>
                    <w:sz w:val="24"/>
                  </w:rPr>
                  <m:t>-</m:t>
                </m:r>
                <m:r>
                  <m:rPr>
                    <m:sty m:val="p"/>
                  </m:rPr>
                  <w:rPr>
                    <w:rFonts w:ascii="Cambria Math"/>
                    <w:sz w:val="24"/>
                  </w:rPr>
                  <m:t>TL+10lg</m:t>
                </m:r>
                <m:f>
                  <m:fPr>
                    <m:ctrlPr>
                      <w:rPr>
                        <w:rFonts w:ascii="Cambria Math" w:hAnsi="Cambria Math"/>
                        <w:sz w:val="24"/>
                      </w:rPr>
                    </m:ctrlPr>
                  </m:fPr>
                  <m:num>
                    <m:r>
                      <m:rPr>
                        <m:sty m:val="p"/>
                      </m:rPr>
                      <w:rPr>
                        <w:rFonts w:ascii="Cambria Math"/>
                        <w:sz w:val="24"/>
                      </w:rPr>
                      <m:t>1</m:t>
                    </m:r>
                    <m:r>
                      <m:rPr>
                        <m:sty m:val="p"/>
                      </m:rPr>
                      <w:rPr>
                        <w:rFonts w:ascii="Cambria Math" w:hAnsi="Cambria Math"/>
                        <w:sz w:val="24"/>
                      </w:rPr>
                      <m:t>-</m:t>
                    </m:r>
                    <m:r>
                      <m:rPr>
                        <m:sty m:val="p"/>
                      </m:rPr>
                      <w:rPr>
                        <w:rFonts w:ascii="Cambria Math" w:hAnsi="Cambria Math"/>
                        <w:sz w:val="24"/>
                      </w:rPr>
                      <m:t>α</m:t>
                    </m:r>
                  </m:num>
                  <m:den>
                    <m:r>
                      <m:rPr>
                        <m:sty m:val="p"/>
                      </m:rPr>
                      <w:rPr>
                        <w:rFonts w:ascii="Cambria Math" w:hAnsi="Cambria Math"/>
                        <w:sz w:val="24"/>
                      </w:rPr>
                      <m:t>α</m:t>
                    </m:r>
                  </m:den>
                </m:f>
                <m:r>
                  <m:rPr>
                    <m:sty m:val="p"/>
                  </m:rPr>
                  <w:rPr>
                    <w:rFonts w:ascii="Cambria Math" w:hAnsi="Cambria Math"/>
                    <w:sz w:val="24"/>
                  </w:rPr>
                  <m:t>-</m:t>
                </m:r>
                <m:r>
                  <m:rPr>
                    <m:sty m:val="p"/>
                  </m:rPr>
                  <w:rPr>
                    <w:rFonts w:ascii="Cambria Math"/>
                    <w:sz w:val="24"/>
                  </w:rPr>
                  <m:t>20lg</m:t>
                </m:r>
                <m:f>
                  <m:fPr>
                    <m:ctrlPr>
                      <w:rPr>
                        <w:rFonts w:ascii="Cambria Math" w:hAnsi="Cambria Math"/>
                        <w:sz w:val="24"/>
                      </w:rPr>
                    </m:ctrlPr>
                  </m:fPr>
                  <m:num>
                    <m:r>
                      <m:rPr>
                        <m:sty m:val="p"/>
                      </m:rPr>
                      <w:rPr>
                        <w:rFonts w:ascii="Cambria Math"/>
                        <w:sz w:val="24"/>
                      </w:rPr>
                      <m:t>r</m:t>
                    </m:r>
                  </m:num>
                  <m:den>
                    <m:sSub>
                      <m:sSubPr>
                        <m:ctrlPr>
                          <w:rPr>
                            <w:rFonts w:ascii="Cambria Math" w:hAnsi="Cambria Math"/>
                            <w:sz w:val="24"/>
                          </w:rPr>
                        </m:ctrlPr>
                      </m:sSubPr>
                      <m:e>
                        <m:r>
                          <m:rPr>
                            <m:sty m:val="p"/>
                          </m:rPr>
                          <w:rPr>
                            <w:rFonts w:ascii="Cambria Math"/>
                            <w:sz w:val="24"/>
                          </w:rPr>
                          <m:t>r</m:t>
                        </m:r>
                      </m:e>
                      <m:sub>
                        <m:r>
                          <m:rPr>
                            <m:sty m:val="p"/>
                          </m:rPr>
                          <w:rPr>
                            <w:rFonts w:ascii="Cambria Math"/>
                            <w:sz w:val="24"/>
                          </w:rPr>
                          <m:t>0</m:t>
                        </m:r>
                      </m:sub>
                    </m:sSub>
                  </m:den>
                </m:f>
              </m:oMath>
            </m:oMathPara>
          </w:p>
          <w:p w:rsidR="007C68B2" w:rsidRDefault="00116348">
            <w:pPr>
              <w:tabs>
                <w:tab w:val="left" w:pos="1021"/>
                <w:tab w:val="left" w:pos="2475"/>
                <w:tab w:val="left" w:pos="5370"/>
              </w:tabs>
              <w:ind w:firstLine="480"/>
              <w:rPr>
                <w:sz w:val="24"/>
              </w:rPr>
            </w:pPr>
            <w:r>
              <w:rPr>
                <w:sz w:val="24"/>
              </w:rPr>
              <w:t>式中：</w:t>
            </w:r>
            <w:r>
              <w:rPr>
                <w:sz w:val="24"/>
              </w:rPr>
              <w:fldChar w:fldCharType="begin"/>
            </w:r>
            <w:r>
              <w:rPr>
                <w:sz w:val="24"/>
              </w:rPr>
              <w:instrText xml:space="preserve"> QUOTE </w:instrTex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006C5&quot;/&gt;&lt;wsp:rsid wsp:val=&quot;00000E9C&quot;/&gt;&lt;wsp:rsid wsp:val=&quot;00001800&quot;/&gt;&lt;wsp:rsid wsp:val=&quot;000067A5&quot;/&gt;&lt;wsp:rsid wsp:val=&quot;000077C0&quot;/&gt;&lt;wsp:rsid wsp:val=&quot;0002224B&quot;/&gt;&lt;wsp:rsid wsp:val=&quot;00025BE3&quot;/&gt;&lt;wsp:rsid wsp:val=&quot;00026878&quot;/&gt;&lt;wsp:rsid wsp:val=&quot;00026DC0&quot;/&gt;&lt;wsp:rsid wsp:val=&quot;0003152E&quot;/&gt;&lt;wsp:rsid wsp:val=&quot;000321D7&quot;/&gt;&lt;wsp:rsid wsp:val=&quot;000344A8&quot;/&gt;&lt;wsp:rsid wsp:val=&quot;000345B8&quot;/&gt;&lt;wsp:rsid wsp:val=&quot;00041ACD&quot;/&gt;&lt;wsp:rsid wsp:val=&quot;000421FA&quot;/&gt;&lt;wsp:rsid wsp:val=&quot;00042881&quot;/&gt;&lt;wsp:rsid wsp:val=&quot;00045FE4&quot;/&gt;&lt;wsp:rsid wsp:val=&quot;00046334&quot;/&gt;&lt;wsp:rsid wsp:val=&quot;000470F4&quot;/&gt;&lt;wsp:rsid wsp:val=&quot;0005412C&quot;/&gt;&lt;wsp:rsid wsp:val=&quot;00055192&quot;/&gt;&lt;wsp:rsid wsp:val=&quot;000554FC&quot;/&gt;&lt;wsp:rsid wsp:val=&quot;000561EA&quot;/&gt;&lt;wsp:rsid wsp:val=&quot;0005775D&quot;/&gt;&lt;wsp:rsid wsp:val=&quot;00060220&quot;/&gt;&lt;wsp:rsid wsp:val=&quot;00071100&quot;/&gt;&lt;wsp:rsid wsp:val=&quot;00071A73&quot;/&gt;&lt;wsp:rsid wsp:val=&quot;00074913&quot;/&gt;&lt;wsp:rsid wsp:val=&quot;000750D9&quot;/&gt;&lt;wsp:rsid wsp:val=&quot;00076E2A&quot;/&gt;&lt;wsp:rsid wsp:val=&quot;00077915&quot;/&gt;&lt;wsp:rsid wsp:val=&quot;00082F03&quot;/&gt;&lt;wsp:rsid wsp:val=&quot;000839CF&quot;/&gt;&lt;wsp:rsid wsp:val=&quot;00084342&quot;/&gt;&lt;wsp:rsid wsp:val=&quot;00086385&quot;/&gt;&lt;wsp:rsid wsp:val=&quot;00092B1C&quot;/&gt;&lt;wsp:rsid wsp:val=&quot;00097400&quot;/&gt;&lt;wsp:rsid wsp:val=&quot;00097FA1&quot;/&gt;&lt;wsp:rsid wsp:val=&quot;000A1114&quot;/&gt;&lt;wsp:rsid wsp:val=&quot;000A3F0A&quot;/&gt;&lt;wsp:rsid wsp:val=&quot;000A49E1&quot;/&gt;&lt;wsp:rsid wsp:val=&quot;000B1DD1&quot;/&gt;&lt;wsp:rsid wsp:val=&quot;000B2839&quot;/&gt;&lt;wsp:rsid wsp:val=&quot;000B53FE&quot;/&gt;&lt;wsp:rsid wsp:val=&quot;000B6546&quot;/&gt;&lt;wsp:rsid wsp:val=&quot;000B7BD1&quot;/&gt;&lt;wsp:rsid wsp:val=&quot;000C0D24&quot;/&gt;&lt;wsp:rsid wsp:val=&quot;000C2177&quot;/&gt;&lt;wsp:rsid wsp:val=&quot;000C4238&quot;/&gt;&lt;wsp:rsid wsp:val=&quot;000C5170&quot;/&gt;&lt;wsp:rsid wsp:val=&quot;000C61B3&quot;/&gt;&lt;wsp:rsid wsp:val=&quot;000D2A98&quot;/&gt;&lt;wsp:rsid wsp:val=&quot;000D4E6D&quot;/&gt;&lt;wsp:rsid wsp:val=&quot;000D7044&quot;/&gt;&lt;wsp:rsid wsp:val=&quot;000E0C29&quot;/&gt;&lt;wsp:rsid wsp:val=&quot;000E1404&quot;/&gt;&lt;wsp:rsid wsp:val=&quot;000E17FA&quot;/&gt;&lt;wsp:rsid wsp:val=&quot;000E2126&quot;/&gt;&lt;wsp:rsid wsp:val=&quot;000F0D2A&quot;/&gt;&lt;wsp:rsid wsp:val=&quot;000F16FF&quot;/&gt;&lt;wsp:rsid wsp:val=&quot;0011087A&quot;/&gt;&lt;wsp:rsid wsp:val=&quot;00110FB9&quot;/&gt;&lt;wsp:rsid wsp:val=&quot;00114DD1&quot;/&gt;&lt;wsp:rsid wsp:val=&quot;001179C3&quot;/&gt;&lt;wsp:rsid wsp:val=&quot;00120F3D&quot;/&gt;&lt;wsp:rsid wsp:val=&quot;001234FD&quot;/&gt;&lt;wsp:rsid wsp:val=&quot;00123AB3&quot;/&gt;&lt;wsp:rsid wsp:val=&quot;001267A2&quot;/&gt;&lt;wsp:rsid wsp:val=&quot;00133E7A&quot;/&gt;&lt;wsp:rsid wsp:val=&quot;001346E3&quot;/&gt;&lt;wsp:rsid wsp:val=&quot;001403DE&quot;/&gt;&lt;wsp:rsid wsp:val=&quot;001443E2&quot;/&gt;&lt;wsp:rsid wsp:val=&quot;001446F3&quot;/&gt;&lt;wsp:rsid wsp:val=&quot;00147C8F&quot;/&gt;&lt;wsp:rsid wsp:val=&quot;00151BDF&quot;/&gt;&lt;wsp:rsid wsp:val=&quot;00154603&quot;/&gt;&lt;wsp:rsid wsp:val=&quot;00154FC4&quot;/&gt;&lt;wsp:rsid wsp:val=&quot;0016003D&quot;/&gt;&lt;wsp:rsid wsp:val=&quot;0016025E&quot;/&gt;&lt;wsp:rsid wsp:val=&quot;00161FDD&quot;/&gt;&lt;wsp:rsid wsp:val=&quot;0016307E&quot;/&gt;&lt;wsp:rsid wsp:val=&quot;0016695E&quot;/&gt;&lt;wsp:rsid wsp:val=&quot;00167FD8&quot;/&gt;&lt;wsp:rsid wsp:val=&quot;0017066A&quot;/&gt;&lt;wsp:rsid wsp:val=&quot;001729D2&quot;/&gt;&lt;wsp:rsid wsp:val=&quot;00172A27&quot;/&gt;&lt;wsp:rsid wsp:val=&quot;00174809&quot;/&gt;&lt;wsp:rsid wsp:val=&quot;00175B3E&quot;/&gt;&lt;wsp:rsid wsp:val=&quot;001762DB&quot;/&gt;&lt;wsp:rsid wsp:val=&quot;001762EC&quot;/&gt;&lt;wsp:rsid wsp:val=&quot;001814ED&quot;/&gt;&lt;wsp:rsid wsp:val=&quot;0018673E&quot;/&gt;&lt;wsp:rsid wsp:val=&quot;001901F7&quot;/&gt;&lt;wsp:rsid wsp:val=&quot;0019770F&quot;/&gt;&lt;wsp:rsid wsp:val=&quot;00197B95&quot;/&gt;&lt;wsp:rsid wsp:val=&quot;001A4D9C&quot;/&gt;&lt;wsp:rsid wsp:val=&quot;001A7388&quot;/&gt;&lt;wsp:rsid wsp:val=&quot;001B00B8&quot;/&gt;&lt;wsp:rsid wsp:val=&quot;001B0105&quot;/&gt;&lt;wsp:rsid wsp:val=&quot;001B25A9&quot;/&gt;&lt;wsp:rsid wsp:val=&quot;001B379D&quot;/&gt;&lt;wsp:rsid wsp:val=&quot;001B6370&quot;/&gt;&lt;wsp:rsid wsp:val=&quot;001C0448&quot;/&gt;&lt;wsp:rsid wsp:val=&quot;001C091D&quot;/&gt;&lt;wsp:rsid wsp:val=&quot;001C1043&quot;/&gt;&lt;wsp:rsid wsp:val=&quot;001C235D&quot;/&gt;&lt;wsp:rsid wsp:val=&quot;001C6D40&quot;/&gt;&lt;wsp:rsid wsp:val=&quot;001D0082&quot;/&gt;&lt;wsp:rsid wsp:val=&quot;001D231A&quot;/&gt;&lt;wsp:rsid wsp:val=&quot;001D2650&quot;/&gt;&lt;wsp:rsid wsp:val=&quot;001D2714&quot;/&gt;&lt;wsp:rsid wsp:val=&quot;001D2FD6&quot;/&gt;&lt;wsp:rsid wsp:val=&quot;001E3600&quot;/&gt;&lt;wsp:rsid wsp:val=&quot;001E48A1&quot;/&gt;&lt;wsp:rsid wsp:val=&quot;001E520A&quot;/&gt;&lt;wsp:rsid wsp:val=&quot;001E5988&quot;/&gt;&lt;wsp:rsid wsp:val=&quot;001F2985&quot;/&gt;&lt;wsp:rsid wsp:val=&quot;001F6132&quot;/&gt;&lt;wsp:rsid wsp:val=&quot;001F6350&quot;/&gt;&lt;wsp:rsid wsp:val=&quot;002017DB&quot;/&gt;&lt;wsp:rsid wsp:val=&quot;00201BBF&quot;/&gt;&lt;wsp:rsid wsp:val=&quot;002023B8&quot;/&gt;&lt;wsp:rsid wsp:val=&quot;00202D31&quot;/&gt;&lt;wsp:rsid wsp:val=&quot;002046FD&quot;/&gt;&lt;wsp:rsid wsp:val=&quot;00204FA9&quot;/&gt;&lt;wsp:rsid wsp:val=&quot;00207071&quot;/&gt;&lt;wsp:rsid wsp:val=&quot;00210B7F&quot;/&gt;&lt;wsp:rsid wsp:val=&quot;00212027&quot;/&gt;&lt;wsp:rsid wsp:val=&quot;002122C3&quot;/&gt;&lt;wsp:rsid wsp:val=&quot;00217A50&quot;/&gt;&lt;wsp:rsid wsp:val=&quot;00217B94&quot;/&gt;&lt;wsp:rsid wsp:val=&quot;00217E41&quot;/&gt;&lt;wsp:rsid wsp:val=&quot;00220205&quot;/&gt;&lt;wsp:rsid wsp:val=&quot;002222D9&quot;/&gt;&lt;wsp:rsid wsp:val=&quot;00222AE9&quot;/&gt;&lt;wsp:rsid wsp:val=&quot;002233EB&quot;/&gt;&lt;wsp:rsid wsp:val=&quot;002242F7&quot;/&gt;&lt;wsp:rsid wsp:val=&quot;00224FCD&quot;/&gt;&lt;wsp:rsid wsp:val=&quot;00226D0F&quot;/&gt;&lt;wsp:rsid wsp:val=&quot;002314CD&quot;/&gt;&lt;wsp:rsid wsp:val=&quot;00231910&quot;/&gt;&lt;wsp:rsid wsp:val=&quot;00232881&quot;/&gt;&lt;wsp:rsid wsp:val=&quot;00233FB1&quot;/&gt;&lt;wsp:rsid wsp:val=&quot;002342A3&quot;/&gt;&lt;wsp:rsid wsp:val=&quot;002405D4&quot;/&gt;&lt;wsp:rsid wsp:val=&quot;00243B72&quot;/&gt;&lt;wsp:rsid wsp:val=&quot;00245195&quot;/&gt;&lt;wsp:rsid wsp:val=&quot;00246C64&quot;/&gt;&lt;wsp:rsid wsp:val=&quot;00250EF6&quot;/&gt;&lt;wsp:rsid wsp:val=&quot;0025144A&quot;/&gt;&lt;wsp:rsid wsp:val=&quot;0025300D&quot;/&gt;&lt;wsp:rsid wsp:val=&quot;00253759&quot;/&gt;&lt;wsp:rsid wsp:val=&quot;0025728F&quot;/&gt;&lt;wsp:rsid wsp:val=&quot;00260016&quot;/&gt;&lt;wsp:rsid wsp:val=&quot;00266A2E&quot;/&gt;&lt;wsp:rsid wsp:val=&quot;00267FFA&quot;/&gt;&lt;wsp:rsid wsp:val=&quot;00271589&quot;/&gt;&lt;wsp:rsid wsp:val=&quot;00275190&quot;/&gt;&lt;wsp:rsid wsp:val=&quot;00276B5D&quot;/&gt;&lt;wsp:rsid wsp:val=&quot;0028092F&quot;/&gt;&lt;wsp:rsid wsp:val=&quot;0028174C&quot;/&gt;&lt;wsp:rsid wsp:val=&quot;002829BB&quot;/&gt;&lt;wsp:rsid wsp:val=&quot;002855EB&quot;/&gt;&lt;wsp:rsid wsp:val=&quot;00286A4E&quot;/&gt;&lt;wsp:rsid wsp:val=&quot;00293CFF&quot;/&gt;&lt;wsp:rsid wsp:val=&quot;00293D13&quot;/&gt;&lt;wsp:rsid wsp:val=&quot;002941DD&quot;/&gt;&lt;wsp:rsid wsp:val=&quot;0029468B&quot;/&gt;&lt;wsp:rsid wsp:val=&quot;00294A42&quot;/&gt;&lt;wsp:rsid wsp:val=&quot;002955DC&quot;/&gt;&lt;wsp:rsid wsp:val=&quot;00297ADD&quot;/&gt;&lt;wsp:rsid wsp:val=&quot;002A57C2&quot;/&gt;&lt;wsp:rsid wsp:val=&quot;002A6AB8&quot;/&gt;&lt;wsp:rsid wsp:val=&quot;002A70A9&quot;/&gt;&lt;wsp:rsid wsp:val=&quot;002B052A&quot;/&gt;&lt;wsp:rsid wsp:val=&quot;002B071A&quot;/&gt;&lt;wsp:rsid wsp:val=&quot;002B20F3&quot;/&gt;&lt;wsp:rsid wsp:val=&quot;002B2362&quot;/&gt;&lt;wsp:rsid wsp:val=&quot;002B3418&quot;/&gt;&lt;wsp:rsid wsp:val=&quot;002B595D&quot;/&gt;&lt;wsp:rsid wsp:val=&quot;002B5A5F&quot;/&gt;&lt;wsp:rsid wsp:val=&quot;002B61A0&quot;/&gt;&lt;wsp:rsid wsp:val=&quot;002C2E9B&quot;/&gt;&lt;wsp:rsid wsp:val=&quot;002C4E0D&quot;/&gt;&lt;wsp:rsid wsp:val=&quot;002C7C28&quot;/&gt;&lt;wsp:rsid wsp:val=&quot;002D11C7&quot;/&gt;&lt;wsp:rsid wsp:val=&quot;002D15B7&quot;/&gt;&lt;wsp:rsid wsp:val=&quot;002D37B4&quot;/&gt;&lt;wsp:rsid wsp:val=&quot;002D3E9A&quot;/&gt;&lt;wsp:rsid wsp:val=&quot;002D55FF&quot;/&gt;&lt;wsp:rsid wsp:val=&quot;002E0ABE&quot;/&gt;&lt;wsp:rsid wsp:val=&quot;002E4F8B&quot;/&gt;&lt;wsp:rsid wsp:val=&quot;002E5828&quot;/&gt;&lt;wsp:rsid wsp:val=&quot;002E6294&quot;/&gt;&lt;wsp:rsid wsp:val=&quot;002E6687&quot;/&gt;&lt;wsp:rsid wsp:val=&quot;002E7026&quot;/&gt;&lt;wsp:rsid wsp:val=&quot;002F3E0D&quot;/&gt;&lt;wsp:rsid wsp:val=&quot;002F4483&quot;/&gt;&lt;wsp:rsid wsp:val=&quot;002F5D70&quot;/&gt;&lt;wsp:rsid wsp:val=&quot;00300EC3&quot;/&gt;&lt;wsp:rsid wsp:val=&quot;0030306D&quot;/&gt;&lt;wsp:rsid wsp:val=&quot;003033CC&quot;/&gt;&lt;wsp:rsid wsp:val=&quot;0031128D&quot;/&gt;&lt;wsp:rsid wsp:val=&quot;00312DA6&quot;/&gt;&lt;wsp:rsid wsp:val=&quot;00313613&quot;/&gt;&lt;wsp:rsid wsp:val=&quot;00315793&quot;/&gt;&lt;wsp:rsid wsp:val=&quot;00320490&quot;/&gt;&lt;wsp:rsid wsp:val=&quot;0032523A&quot;/&gt;&lt;wsp:rsid wsp:val=&quot;0032698F&quot;/&gt;&lt;wsp:rsid wsp:val=&quot;0032714F&quot;/&gt;&lt;wsp:rsid wsp:val=&quot;00334438&quot;/&gt;&lt;wsp:rsid wsp:val=&quot;00340218&quot;/&gt;&lt;wsp:rsid wsp:val=&quot;00345F2A&quot;/&gt;&lt;wsp:rsid wsp:val=&quot;00346E56&quot;/&gt;&lt;wsp:rsid wsp:val=&quot;003476F9&quot;/&gt;&lt;wsp:rsid wsp:val=&quot;0035162C&quot;/&gt;&lt;wsp:rsid wsp:val=&quot;00352BF1&quot;/&gt;&lt;wsp:rsid wsp:val=&quot;00354EE0&quot;/&gt;&lt;wsp:rsid wsp:val=&quot;0035614C&quot;/&gt;&lt;wsp:rsid wsp:val=&quot;00356E0E&quot;/&gt;&lt;wsp:rsid wsp:val=&quot;00360F12&quot;/&gt;&lt;wsp:rsid wsp:val=&quot;00364B54&quot;/&gt;&lt;wsp:rsid wsp:val=&quot;00372122&quot;/&gt;&lt;wsp:rsid wsp:val=&quot;003727D5&quot;/&gt;&lt;wsp:rsid wsp:val=&quot;00373BB8&quot;/&gt;&lt;wsp:rsid wsp:val=&quot;0037413E&quot;/&gt;&lt;wsp:rsid wsp:val=&quot;00376E2F&quot;/&gt;&lt;wsp:rsid wsp:val=&quot;00380DE2&quot;/&gt;&lt;wsp:rsid wsp:val=&quot;003837C0&quot;/&gt;&lt;wsp:rsid wsp:val=&quot;0038477B&quot;/&gt;&lt;wsp:rsid wsp:val=&quot;00384F89&quot;/&gt;&lt;wsp:rsid wsp:val=&quot;003904F6&quot;/&gt;&lt;wsp:rsid wsp:val=&quot;00390FFB&quot;/&gt;&lt;wsp:rsid wsp:val=&quot;003941C5&quot;/&gt;&lt;wsp:rsid wsp:val=&quot;003A2D72&quot;/&gt;&lt;wsp:rsid wsp:val=&quot;003A3CF1&quot;/&gt;&lt;wsp:rsid wsp:val=&quot;003A445E&quot;/&gt;&lt;wsp:rsid wsp:val=&quot;003A62F6&quot;/&gt;&lt;wsp:rsid wsp:val=&quot;003A6B50&quot;/&gt;&lt;wsp:rsid wsp:val=&quot;003A7E03&quot;/&gt;&lt;wsp:rsid wsp:val=&quot;003B06C6&quot;/&gt;&lt;wsp:rsid wsp:val=&quot;003B1357&quot;/&gt;&lt;wsp:rsid wsp:val=&quot;003B3353&quot;/&gt;&lt;wsp:rsid wsp:val=&quot;003C2D5A&quot;/&gt;&lt;wsp:rsid wsp:val=&quot;003C3223&quot;/&gt;&lt;wsp:rsid wsp:val=&quot;003C3344&quot;/&gt;&lt;wsp:rsid wsp:val=&quot;003C66B6&quot;/&gt;&lt;wsp:rsid wsp:val=&quot;003D0C49&quot;/&gt;&lt;wsp:rsid wsp:val=&quot;003D57A1&quot;/&gt;&lt;wsp:rsid wsp:val=&quot;003D7BA9&quot;/&gt;&lt;wsp:rsid wsp:val=&quot;003E1780&quot;/&gt;&lt;wsp:rsid wsp:val=&quot;003E1AFD&quot;/&gt;&lt;wsp:rsid wsp:val=&quot;003E39D1&quot;/&gt;&lt;wsp:rsid wsp:val=&quot;003E4CF5&quot;/&gt;&lt;wsp:rsid wsp:val=&quot;003E57B0&quot;/&gt;&lt;wsp:rsid wsp:val=&quot;003E634E&quot;/&gt;&lt;wsp:rsid wsp:val=&quot;003E6F53&quot;/&gt;&lt;wsp:rsid wsp:val=&quot;003E777A&quot;/&gt;&lt;wsp:rsid wsp:val=&quot;003F0681&quot;/&gt;&lt;wsp:rsid wsp:val=&quot;003F0806&quot;/&gt;&lt;wsp:rsid wsp:val=&quot;003F3E8D&quot;/&gt;&lt;wsp:rsid wsp:val=&quot;003F4B16&quot;/&gt;&lt;wsp:rsid wsp:val=&quot;003F548A&quot;/&gt;&lt;wsp:rsid wsp:val=&quot;00401865&quot;/&gt;&lt;wsp:rsid wsp:val=&quot;00403935&quot;/&gt;&lt;wsp:rsid wsp:val=&quot;0040440D&quot;/&gt;&lt;wsp:rsid wsp:val=&quot;00405811&quot;/&gt;&lt;wsp:rsid wsp:val=&quot;0040602F&quot;/&gt;&lt;wsp:rsid wsp:val=&quot;00413E04&quot;/&gt;&lt;wsp:rsid wsp:val=&quot;00414214&quot;/&gt;&lt;wsp:rsid wsp:val=&quot;00416D14&quot;/&gt;&lt;wsp:rsid wsp:val=&quot;00423DEA&quot;/&gt;&lt;wsp:rsid wsp:val=&quot;00424995&quot;/&gt;&lt;wsp:rsid wsp:val=&quot;004261E9&quot;/&gt;&lt;wsp:rsid wsp:val=&quot;00432C4E&quot;/&gt;&lt;wsp:rsid wsp:val=&quot;00434C3C&quot;/&gt;&lt;wsp:rsid wsp:val=&quot;00440096&quot;/&gt;&lt;wsp:rsid wsp:val=&quot;0044047E&quot;/&gt;&lt;wsp:rsid wsp:val=&quot;00445468&quot;/&gt;&lt;wsp:rsid wsp:val=&quot;00445533&quot;/&gt;&lt;wsp:rsid wsp:val=&quot;00452AE2&quot;/&gt;&lt;wsp:rsid wsp:val=&quot;00452AE5&quot;/&gt;&lt;wsp:rsid wsp:val=&quot;0045558C&quot;/&gt;&lt;wsp:rsid wsp:val=&quot;00456FAE&quot;/&gt;&lt;wsp:rsid wsp:val=&quot;0045797C&quot;/&gt;&lt;wsp:rsid wsp:val=&quot;00457E64&quot;/&gt;&lt;wsp:rsid wsp:val=&quot;00462EEC&quot;/&gt;&lt;wsp:rsid wsp:val=&quot;00474461&quot;/&gt;&lt;wsp:rsid wsp:val=&quot;00474E4F&quot;/&gt;&lt;wsp:rsid wsp:val=&quot;00480066&quot;/&gt;&lt;wsp:rsid wsp:val=&quot;00481103&quot;/&gt;&lt;wsp:rsid wsp:val=&quot;00482164&quot;/&gt;&lt;wsp:rsid wsp:val=&quot;00484DB9&quot;/&gt;&lt;wsp:rsid wsp:val=&quot;00486F96&quot;/&gt;&lt;wsp:rsid wsp:val=&quot;004872F7&quot;/&gt;&lt;wsp:rsid wsp:val=&quot;00492A20&quot;/&gt;&lt;wsp:rsid wsp:val=&quot;00494DA6&quot;/&gt;&lt;wsp:rsid wsp:val=&quot;00497C62&quot;/&gt;&lt;wsp:rsid wsp:val=&quot;004A05BA&quot;/&gt;&lt;wsp:rsid wsp:val=&quot;004A06EE&quot;/&gt;&lt;wsp:rsid wsp:val=&quot;004A1A77&quot;/&gt;&lt;wsp:rsid wsp:val=&quot;004A1F89&quot;/&gt;&lt;wsp:rsid wsp:val=&quot;004A25E4&quot;/&gt;&lt;wsp:rsid wsp:val=&quot;004A2977&quot;/&gt;&lt;wsp:rsid wsp:val=&quot;004A2AB8&quot;/&gt;&lt;wsp:rsid wsp:val=&quot;004A3051&quot;/&gt;&lt;wsp:rsid wsp:val=&quot;004A3639&quot;/&gt;&lt;wsp:rsid wsp:val=&quot;004A61F6&quot;/&gt;&lt;wsp:rsid wsp:val=&quot;004A7FB8&quot;/&gt;&lt;wsp:rsid wsp:val=&quot;004B0DA7&quot;/&gt;&lt;wsp:rsid wsp:val=&quot;004B2BDE&quot;/&gt;&lt;wsp:rsid wsp:val=&quot;004C003F&quot;/&gt;&lt;wsp:rsid wsp:val=&quot;004C3466&quot;/&gt;&lt;wsp:rsid wsp:val=&quot;004C4519&quot;/&gt;&lt;wsp:rsid wsp:val=&quot;004D1101&quot;/&gt;&lt;wsp:rsid wsp:val=&quot;004D1A3D&quot;/&gt;&lt;wsp:rsid wsp:val=&quot;004D2E6B&quot;/&gt;&lt;wsp:rsid wsp:val=&quot;004D3B85&quot;/&gt;&lt;wsp:rsid wsp:val=&quot;004D65AE&quot;/&gt;&lt;wsp:rsid wsp:val=&quot;004D65C8&quot;/&gt;&lt;wsp:rsid wsp:val=&quot;004D79C7&quot;/&gt;&lt;wsp:rsid wsp:val=&quot;004E00D5&quot;/&gt;&lt;wsp:rsid wsp:val=&quot;004E31A9&quot;/&gt;&lt;wsp:rsid wsp:val=&quot;004E4AC2&quot;/&gt;&lt;wsp:rsid wsp:val=&quot;004E5692&quot;/&gt;&lt;wsp:rsid wsp:val=&quot;004E57E9&quot;/&gt;&lt;wsp:rsid wsp:val=&quot;004E5889&quot;/&gt;&lt;wsp:rsid wsp:val=&quot;004E745C&quot;/&gt;&lt;wsp:rsid wsp:val=&quot;004F375E&quot;/&gt;&lt;wsp:rsid wsp:val=&quot;004F51AC&quot;/&gt;&lt;wsp:rsid wsp:val=&quot;004F5F7B&quot;/&gt;&lt;wsp:rsid wsp:val=&quot;004F749B&quot;/&gt;&lt;wsp:rsid wsp:val=&quot;004F75AB&quot;/&gt;&lt;wsp:rsid wsp:val=&quot;0050051F&quot;/&gt;&lt;wsp:rsid wsp:val=&quot;005020E6&quot;/&gt;&lt;wsp:rsid wsp:val=&quot;005031F9&quot;/&gt;&lt;wsp:rsid wsp:val=&quot;00520609&quot;/&gt;&lt;wsp:rsid wsp:val=&quot;00522CA9&quot;/&gt;&lt;wsp:rsid wsp:val=&quot;00524677&quot;/&gt;&lt;wsp:rsid wsp:val=&quot;00526267&quot;/&gt;&lt;wsp:rsid wsp:val=&quot;00530D01&quot;/&gt;&lt;wsp:rsid wsp:val=&quot;00530DD8&quot;/&gt;&lt;wsp:rsid wsp:val=&quot;0053290F&quot;/&gt;&lt;wsp:rsid wsp:val=&quot;00533BDD&quot;/&gt;&lt;wsp:rsid wsp:val=&quot;00534780&quot;/&gt;&lt;wsp:rsid wsp:val=&quot;00534A50&quot;/&gt;&lt;wsp:rsid wsp:val=&quot;00540CB4&quot;/&gt;&lt;wsp:rsid wsp:val=&quot;00541FC5&quot;/&gt;&lt;wsp:rsid wsp:val=&quot;00542AB3&quot;/&gt;&lt;wsp:rsid wsp:val=&quot;00543A67&quot;/&gt;&lt;wsp:rsid wsp:val=&quot;00543C0A&quot;/&gt;&lt;wsp:rsid wsp:val=&quot;00545F49&quot;/&gt;&lt;wsp:rsid wsp:val=&quot;0054788F&quot;/&gt;&lt;wsp:rsid wsp:val=&quot;00551353&quot;/&gt;&lt;wsp:rsid wsp:val=&quot;005519C0&quot;/&gt;&lt;wsp:rsid wsp:val=&quot;00557C69&quot;/&gt;&lt;wsp:rsid wsp:val=&quot;00557C86&quot;/&gt;&lt;wsp:rsid wsp:val=&quot;0056701D&quot;/&gt;&lt;wsp:rsid wsp:val=&quot;00567DF7&quot;/&gt;&lt;wsp:rsid wsp:val=&quot;00574FFB&quot;/&gt;&lt;wsp:rsid wsp:val=&quot;00587151&quot;/&gt;&lt;wsp:rsid wsp:val=&quot;00587477&quot;/&gt;&lt;wsp:rsid wsp:val=&quot;00596188&quot;/&gt;&lt;wsp:rsid wsp:val=&quot;0059708A&quot;/&gt;&lt;wsp:rsid wsp:val=&quot;00597D1C&quot;/&gt;&lt;wsp:rsid wsp:val=&quot;005A05F6&quot;/&gt;&lt;wsp:rsid wsp:val=&quot;005A254D&quot;/&gt;&lt;wsp:rsid wsp:val=&quot;005B2938&quot;/&gt;&lt;wsp:rsid wsp:val=&quot;005B2A60&quot;/&gt;&lt;wsp:rsid wsp:val=&quot;005B4012&quot;/&gt;&lt;wsp:rsid wsp:val=&quot;005B62DE&quot;/&gt;&lt;wsp:rsid wsp:val=&quot;005B7AE1&quot;/&gt;&lt;wsp:rsid wsp:val=&quot;005C44BB&quot;/&gt;&lt;wsp:rsid wsp:val=&quot;005D06F4&quot;/&gt;&lt;wsp:rsid wsp:val=&quot;005D07B0&quot;/&gt;&lt;wsp:rsid wsp:val=&quot;005D0BA8&quot;/&gt;&lt;wsp:rsid wsp:val=&quot;005D1FB1&quot;/&gt;&lt;wsp:rsid wsp:val=&quot;005D38DB&quot;/&gt;&lt;wsp:rsid wsp:val=&quot;005F18A2&quot;/&gt;&lt;wsp:rsid wsp:val=&quot;005F3E76&quot;/&gt;&lt;wsp:rsid wsp:val=&quot;005F6543&quot;/&gt;&lt;wsp:rsid wsp:val=&quot;005F745D&quot;/&gt;&lt;wsp:rsid wsp:val=&quot;00601F31&quot;/&gt;&lt;wsp:rsid wsp:val=&quot;00602895&quot;/&gt;&lt;wsp:rsid wsp:val=&quot;00611371&quot;/&gt;&lt;wsp:rsid wsp:val=&quot;006117D1&quot;/&gt;&lt;wsp:rsid wsp:val=&quot;00611E8A&quot;/&gt;&lt;wsp:rsid wsp:val=&quot;00614008&quot;/&gt;&lt;wsp:rsid wsp:val=&quot;00615AD1&quot;/&gt;&lt;wsp:rsid wsp:val=&quot;006204C6&quot;/&gt;&lt;wsp:rsid wsp:val=&quot;00620700&quot;/&gt;&lt;wsp:rsid wsp:val=&quot;00625DD4&quot;/&gt;&lt;wsp:rsid wsp:val=&quot;00625DE8&quot;/&gt;&lt;wsp:rsid wsp:val=&quot;00627802&quot;/&gt;&lt;wsp:rsid wsp:val=&quot;00630616&quot;/&gt;&lt;wsp:rsid wsp:val=&quot;00630D05&quot;/&gt;&lt;wsp:rsid wsp:val=&quot;0063234F&quot;/&gt;&lt;wsp:rsid wsp:val=&quot;00634426&quot;/&gt;&lt;wsp:rsid wsp:val=&quot;0063509C&quot;/&gt;&lt;wsp:rsid wsp:val=&quot;0063585F&quot;/&gt;&lt;wsp:rsid wsp:val=&quot;0063654A&quot;/&gt;&lt;wsp:rsid wsp:val=&quot;0064119F&quot;/&gt;&lt;wsp:rsid wsp:val=&quot;00643D0E&quot;/&gt;&lt;wsp:rsid wsp:val=&quot;006454ED&quot;/&gt;&lt;wsp:rsid wsp:val=&quot;00650579&quot;/&gt;&lt;wsp:rsid wsp:val=&quot;00653EBE&quot;/&gt;&lt;wsp:rsid wsp:val=&quot;006545B6&quot;/&gt;&lt;wsp:rsid wsp:val=&quot;00654D67&quot;/&gt;&lt;wsp:rsid wsp:val=&quot;006603C7&quot;/&gt;&lt;wsp:rsid wsp:val=&quot;006605A7&quot;/&gt;&lt;wsp:rsid wsp:val=&quot;006622E1&quot;/&gt;&lt;wsp:rsid wsp:val=&quot;0066303C&quot;/&gt;&lt;wsp:rsid wsp:val=&quot;00672AF3&quot;/&gt;&lt;wsp:rsid wsp:val=&quot;00673DA1&quot;/&gt;&lt;wsp:rsid wsp:val=&quot;00674F28&quot;/&gt;&lt;wsp:rsid wsp:val=&quot;00677916&quot;/&gt;&lt;wsp:rsid wsp:val=&quot;00683734&quot;/&gt;&lt;wsp:rsid wsp:val=&quot;006858E9&quot;/&gt;&lt;wsp:rsid wsp:val=&quot;00690675&quot;/&gt;&lt;wsp:rsid wsp:val=&quot;006913E9&quot;/&gt;&lt;wsp:rsid wsp:val=&quot;006916DC&quot;/&gt;&lt;wsp:rsid wsp:val=&quot;00692C94&quot;/&gt;&lt;wsp:rsid wsp:val=&quot;00693825&quot;/&gt;&lt;wsp:rsid wsp:val=&quot;00693942&quot;/&gt;&lt;wsp:rsid wsp:val=&quot;0069564A&quot;/&gt;&lt;wsp:rsid wsp:val=&quot;00695CFC&quot;/&gt;&lt;wsp:rsid wsp:val=&quot;0069693C&quot;/&gt;&lt;wsp:rsid wsp:val=&quot;006A6038&quot;/&gt;&lt;wsp:rsid wsp:val=&quot;006A6D7E&quot;/&gt;&lt;wsp:rsid wsp:val=&quot;006A7426&quot;/&gt;&lt;wsp:rsid wsp:val=&quot;006B0A0B&quot;/&gt;&lt;wsp:rsid wsp:val=&quot;006B2C2B&quot;/&gt;&lt;wsp:rsid wsp:val=&quot;006B5935&quot;/&gt;&lt;wsp:rsid wsp:val=&quot;006B71ED&quot;/&gt;&lt;wsp:rsid wsp:val=&quot;006C6F6D&quot;/&gt;&lt;wsp:rsid wsp:val=&quot;006C7025&quot;/&gt;&lt;wsp:rsid wsp:val=&quot;006D2127&quot;/&gt;&lt;wsp:rsid wsp:val=&quot;006D258B&quot;/&gt;&lt;wsp:rsid wsp:val=&quot;006D445C&quot;/&gt;&lt;wsp:rsid wsp:val=&quot;006D7E7F&quot;/&gt;&lt;wsp:rsid wsp:val=&quot;006E240C&quot;/&gt;&lt;wsp:rsid wsp:val=&quot;006E3601&quot;/&gt;&lt;wsp:rsid wsp:val=&quot;006F6DBF&quot;/&gt;&lt;wsp:rsid wsp:val=&quot;00702194&quot;/&gt;&lt;wsp:rsid wsp:val=&quot;007064A8&quot;/&gt;&lt;wsp:rsid wsp:val=&quot;007072A9&quot;/&gt;&lt;wsp:rsid wsp:val=&quot;00707B7A&quot;/&gt;&lt;wsp:rsid wsp:val=&quot;007112CD&quot;/&gt;&lt;wsp:rsid wsp:val=&quot;007152C8&quot;/&gt;&lt;wsp:rsid wsp:val=&quot;00715FF0&quot;/&gt;&lt;wsp:rsid wsp:val=&quot;00717312&quot;/&gt;&lt;wsp:rsid wsp:val=&quot;007176D2&quot;/&gt;&lt;wsp:rsid wsp:val=&quot;007206E1&quot;/&gt;&lt;wsp:rsid wsp:val=&quot;00725BE8&quot;/&gt;&lt;wsp:rsid wsp:val=&quot;007265BB&quot;/&gt;&lt;wsp:rsid wsp:val=&quot;007326B1&quot;/&gt;&lt;wsp:rsid wsp:val=&quot;007343E1&quot;/&gt;&lt;wsp:rsid wsp:val=&quot;00736221&quot;/&gt;&lt;wsp:rsid wsp:val=&quot;0073631B&quot;/&gt;&lt;wsp:rsid wsp:val=&quot;007367FA&quot;/&gt;&lt;wsp:rsid wsp:val=&quot;007412C2&quot;/&gt;&lt;wsp:rsid wsp:val=&quot;007424F7&quot;/&gt;&lt;wsp:rsid wsp:val=&quot;0074304C&quot;/&gt;&lt;wsp:rsid wsp:val=&quot;007432A3&quot;/&gt;&lt;wsp:rsid wsp:val=&quot;0074705F&quot;/&gt;&lt;wsp:rsid wsp:val=&quot;0075026A&quot;/&gt;&lt;wsp:rsid wsp:val=&quot;00752330&quot;/&gt;&lt;wsp:rsid wsp:val=&quot;00753DA2&quot;/&gt;&lt;wsp:rsid wsp:val=&quot;00754122&quot;/&gt;&lt;wsp:rsid wsp:val=&quot;007556A7&quot;/&gt;&lt;wsp:rsid wsp:val=&quot;00755734&quot;/&gt;&lt;wsp:rsid wsp:val=&quot;00756073&quot;/&gt;&lt;wsp:rsid wsp:val=&quot;00756A63&quot;/&gt;&lt;wsp:rsid wsp:val=&quot;00761D49&quot;/&gt;&lt;wsp:rsid wsp:val=&quot;0076482C&quot;/&gt;&lt;wsp:rsid wsp:val=&quot;007655DE&quot;/&gt;&lt;wsp:rsid wsp:val=&quot;00766A02&quot;/&gt;&lt;wsp:rsid wsp:val=&quot;0076739E&quot;/&gt;&lt;wsp:rsid wsp:val=&quot;00767AF7&quot;/&gt;&lt;wsp:rsid wsp:val=&quot;00773A3A&quot;/&gt;&lt;wsp:rsid wsp:val=&quot;00773C11&quot;/&gt;&lt;wsp:rsid wsp:val=&quot;0077659F&quot;/&gt;&lt;wsp:rsid wsp:val=&quot;00776AAE&quot;/&gt;&lt;wsp:rsid wsp:val=&quot;00776E16&quot;/&gt;&lt;wsp:rsid wsp:val=&quot;007809D3&quot;/&gt;&lt;wsp:rsid wsp:val=&quot;00784A5F&quot;/&gt;&lt;wsp:rsid wsp:val=&quot;007852FA&quot;/&gt;&lt;wsp:rsid wsp:val=&quot;007A18E5&quot;/&gt;&lt;wsp:rsid wsp:val=&quot;007A50A5&quot;/&gt;&lt;wsp:rsid wsp:val=&quot;007B0805&quot;/&gt;&lt;wsp:rsid wsp:val=&quot;007B324B&quot;/&gt;&lt;wsp:rsid wsp:val=&quot;007B38EB&quot;/&gt;&lt;wsp:rsid wsp:val=&quot;007B5D14&quot;/&gt;&lt;wsp:rsid wsp:val=&quot;007C10DC&quot;/&gt;&lt;wsp:rsid wsp:val=&quot;007C532C&quot;/&gt;&lt;wsp:rsid wsp:val=&quot;007C5B97&quot;/&gt;&lt;wsp:rsid wsp:val=&quot;007C6D90&quot;/&gt;&lt;wsp:rsid wsp:val=&quot;007D04AA&quot;/&gt;&lt;wsp:rsid wsp:val=&quot;007D04CE&quot;/&gt;&lt;wsp:rsid wsp:val=&quot;007D27AB&quot;/&gt;&lt;wsp:rsid wsp:val=&quot;007D2C3F&quot;/&gt;&lt;wsp:rsid wsp:val=&quot;007E0DA0&quot;/&gt;&lt;wsp:rsid wsp:val=&quot;007E260C&quot;/&gt;&lt;wsp:rsid wsp:val=&quot;007F0066&quot;/&gt;&lt;wsp:rsid wsp:val=&quot;007F185F&quot;/&gt;&lt;wsp:rsid wsp:val=&quot;007F4F2A&quot;/&gt;&lt;wsp:rsid wsp:val=&quot;007F57F2&quot;/&gt;&lt;wsp:rsid wsp:val=&quot;007F6B92&quot;/&gt;&lt;wsp:rsid wsp:val=&quot;008005D2&quot;/&gt;&lt;wsp:rsid wsp:val=&quot;00803CE8&quot;/&gt;&lt;wsp:rsid wsp:val=&quot;00804B87&quot;/&gt;&lt;wsp:rsid wsp:val=&quot;0080580F&quot;/&gt;&lt;wsp:rsid wsp:val=&quot;008111F6&quot;/&gt;&lt;wsp:rsid wsp:val=&quot;008119EE&quot;/&gt;&lt;wsp:rsid wsp:val=&quot;0081439B&quot;/&gt;&lt;wsp:rsid wsp:val=&quot;00814C50&quot;/&gt;&lt;wsp:rsid wsp:val=&quot;00814DF9&quot;/&gt;&lt;wsp:rsid wsp:val=&quot;00815E3C&quot;/&gt;&lt;wsp:rsid wsp:val=&quot;0081758C&quot;/&gt;&lt;wsp:rsid wsp:val=&quot;008216C5&quot;/&gt;&lt;wsp:rsid wsp:val=&quot;0082434C&quot;/&gt;&lt;wsp:rsid wsp:val=&quot;00825E73&quot;/&gt;&lt;wsp:rsid wsp:val=&quot;00827526&quot;/&gt;&lt;wsp:rsid wsp:val=&quot;00830AAC&quot;/&gt;&lt;wsp:rsid wsp:val=&quot;00834930&quot;/&gt;&lt;wsp:rsid wsp:val=&quot;00834948&quot;/&gt;&lt;wsp:rsid wsp:val=&quot;008354F7&quot;/&gt;&lt;wsp:rsid wsp:val=&quot;00837D7B&quot;/&gt;&lt;wsp:rsid wsp:val=&quot;00840B6C&quot;/&gt;&lt;wsp:rsid wsp:val=&quot;008425B5&quot;/&gt;&lt;wsp:rsid wsp:val=&quot;00843BE4&quot;/&gt;&lt;wsp:rsid wsp:val=&quot;0084462D&quot;/&gt;&lt;wsp:rsid wsp:val=&quot;0084535E&quot;/&gt;&lt;wsp:rsid wsp:val=&quot;008454E2&quot;/&gt;&lt;wsp:rsid wsp:val=&quot;00846467&quot;/&gt;&lt;wsp:rsid wsp:val=&quot;00854B61&quot;/&gt;&lt;wsp:rsid wsp:val=&quot;008569D7&quot;/&gt;&lt;wsp:rsid wsp:val=&quot;00857086&quot;/&gt;&lt;wsp:rsid wsp:val=&quot;00860F34&quot;/&gt;&lt;wsp:rsid wsp:val=&quot;00863903&quot;/&gt;&lt;wsp:rsid wsp:val=&quot;00866370&quot;/&gt;&lt;wsp:rsid wsp:val=&quot;00871519&quot;/&gt;&lt;wsp:rsid wsp:val=&quot;00874418&quot;/&gt;&lt;wsp:rsid wsp:val=&quot;00874A10&quot;/&gt;&lt;wsp:rsid wsp:val=&quot;00877174&quot;/&gt;&lt;wsp:rsid wsp:val=&quot;008801A0&quot;/&gt;&lt;wsp:rsid wsp:val=&quot;00880BF2&quot;/&gt;&lt;wsp:rsid wsp:val=&quot;00881229&quot;/&gt;&lt;wsp:rsid wsp:val=&quot;00881713&quot;/&gt;&lt;wsp:rsid wsp:val=&quot;0088503F&quot;/&gt;&lt;wsp:rsid wsp:val=&quot;00885687&quot;/&gt;&lt;wsp:rsid wsp:val=&quot;0088576D&quot;/&gt;&lt;wsp:rsid wsp:val=&quot;00890011&quot;/&gt;&lt;wsp:rsid wsp:val=&quot;0089456B&quot;/&gt;&lt;wsp:rsid wsp:val=&quot;0089583F&quot;/&gt;&lt;wsp:rsid wsp:val=&quot;00895F10&quot;/&gt;&lt;wsp:rsid wsp:val=&quot;008A2015&quot;/&gt;&lt;wsp:rsid wsp:val=&quot;008A68F3&quot;/&gt;&lt;wsp:rsid wsp:val=&quot;008B4D6C&quot;/&gt;&lt;wsp:rsid wsp:val=&quot;008B7007&quot;/&gt;&lt;wsp:rsid wsp:val=&quot;008C0190&quot;/&gt;&lt;wsp:rsid wsp:val=&quot;008C0653&quot;/&gt;&lt;wsp:rsid wsp:val=&quot;008C0ED8&quot;/&gt;&lt;wsp:rsid wsp:val=&quot;008C13D6&quot;/&gt;&lt;wsp:rsid wsp:val=&quot;008C21F4&quot;/&gt;&lt;wsp:rsid wsp:val=&quot;008C4CF7&quot;/&gt;&lt;wsp:rsid wsp:val=&quot;008D5612&quot;/&gt;&lt;wsp:rsid wsp:val=&quot;008E399A&quot;/&gt;&lt;wsp:rsid wsp:val=&quot;008E73D2&quot;/&gt;&lt;wsp:rsid wsp:val=&quot;008E7D37&quot;/&gt;&lt;wsp:rsid wsp:val=&quot;008F0B5D&quot;/&gt;&lt;wsp:rsid wsp:val=&quot;008F434F&quot;/&gt;&lt;wsp:rsid wsp:val=&quot;008F55EF&quot;/&gt;&lt;wsp:rsid wsp:val=&quot;008F5BE1&quot;/&gt;&lt;wsp:rsid wsp:val=&quot;008F60D5&quot;/&gt;&lt;wsp:rsid wsp:val=&quot;00901B35&quot;/&gt;&lt;wsp:rsid wsp:val=&quot;009034BD&quot;/&gt;&lt;wsp:rsid wsp:val=&quot;009165E8&quot;/&gt;&lt;wsp:rsid wsp:val=&quot;00916C16&quot;/&gt;&lt;wsp:rsid wsp:val=&quot;00921887&quot;/&gt;&lt;wsp:rsid wsp:val=&quot;00926224&quot;/&gt;&lt;wsp:rsid wsp:val=&quot;0092677A&quot;/&gt;&lt;wsp:rsid wsp:val=&quot;00930384&quot;/&gt;&lt;wsp:rsid wsp:val=&quot;00931280&quot;/&gt;&lt;wsp:rsid wsp:val=&quot;0093316E&quot;/&gt;&lt;wsp:rsid wsp:val=&quot;00935C9F&quot;/&gt;&lt;wsp:rsid wsp:val=&quot;009375B0&quot;/&gt;&lt;wsp:rsid wsp:val=&quot;00937FEF&quot;/&gt;&lt;wsp:rsid wsp:val=&quot;00940A8F&quot;/&gt;&lt;wsp:rsid wsp:val=&quot;0094432E&quot;/&gt;&lt;wsp:rsid wsp:val=&quot;0096215D&quot;/&gt;&lt;wsp:rsid wsp:val=&quot;00962B5C&quot;/&gt;&lt;wsp:rsid wsp:val=&quot;0096515B&quot;/&gt;&lt;wsp:rsid wsp:val=&quot;00966BF0&quot;/&gt;&lt;wsp:rsid wsp:val=&quot;00967CF3&quot;/&gt;&lt;wsp:rsid wsp:val=&quot;00972CBC&quot;/&gt;&lt;wsp:rsid wsp:val=&quot;00972E90&quot;/&gt;&lt;wsp:rsid wsp:val=&quot;00973A8E&quot;/&gt;&lt;wsp:rsid wsp:val=&quot;00975813&quot;/&gt;&lt;wsp:rsid wsp:val=&quot;0097736B&quot;/&gt;&lt;wsp:rsid wsp:val=&quot;00977B69&quot;/&gt;&lt;wsp:rsid wsp:val=&quot;00980AFD&quot;/&gt;&lt;wsp:rsid wsp:val=&quot;00981CDA&quot;/&gt;&lt;wsp:rsid wsp:val=&quot;00982419&quot;/&gt;&lt;wsp:rsid wsp:val=&quot;00983054&quot;/&gt;&lt;wsp:rsid wsp:val=&quot;00984B14&quot;/&gt;&lt;wsp:rsid wsp:val=&quot;009856F0&quot;/&gt;&lt;wsp:rsid wsp:val=&quot;00992595&quot;/&gt;&lt;wsp:rsid wsp:val=&quot;00993D68&quot;/&gt;&lt;wsp:rsid wsp:val=&quot;0099527E&quot;/&gt;&lt;wsp:rsid wsp:val=&quot;00995422&quot;/&gt;&lt;wsp:rsid wsp:val=&quot;00996CC2&quot;/&gt;&lt;wsp:rsid wsp:val=&quot;009A0CB7&quot;/&gt;&lt;wsp:rsid wsp:val=&quot;009A0ED4&quot;/&gt;&lt;wsp:rsid wsp:val=&quot;009A2938&quot;/&gt;&lt;wsp:rsid wsp:val=&quot;009A348A&quot;/&gt;&lt;wsp:rsid wsp:val=&quot;009A4F21&quot;/&gt;&lt;wsp:rsid wsp:val=&quot;009A7456&quot;/&gt;&lt;wsp:rsid wsp:val=&quot;009B3CC4&quot;/&gt;&lt;wsp:rsid wsp:val=&quot;009C22C8&quot;/&gt;&lt;wsp:rsid wsp:val=&quot;009C4DD9&quot;/&gt;&lt;wsp:rsid wsp:val=&quot;009C64E6&quot;/&gt;&lt;wsp:rsid wsp:val=&quot;009C7846&quot;/&gt;&lt;wsp:rsid wsp:val=&quot;009C7C83&quot;/&gt;&lt;wsp:rsid wsp:val=&quot;009D3097&quot;/&gt;&lt;wsp:rsid wsp:val=&quot;009D3AD7&quot;/&gt;&lt;wsp:rsid wsp:val=&quot;009D7F9F&quot;/&gt;&lt;wsp:rsid wsp:val=&quot;009E425C&quot;/&gt;&lt;wsp:rsid wsp:val=&quot;009E6C1B&quot;/&gt;&lt;wsp:rsid wsp:val=&quot;009F10A1&quot;/&gt;&lt;wsp:rsid wsp:val=&quot;009F36BD&quot;/&gt;&lt;wsp:rsid wsp:val=&quot;009F3EAB&quot;/&gt;&lt;wsp:rsid wsp:val=&quot;009F5268&quot;/&gt;&lt;wsp:rsid wsp:val=&quot;009F75C0&quot;/&gt;&lt;wsp:rsid wsp:val=&quot;00A00078&quot;/&gt;&lt;wsp:rsid wsp:val=&quot;00A00EC0&quot;/&gt;&lt;wsp:rsid wsp:val=&quot;00A01353&quot;/&gt;&lt;wsp:rsid wsp:val=&quot;00A05D88&quot;/&gt;&lt;wsp:rsid wsp:val=&quot;00A10801&quot;/&gt;&lt;wsp:rsid wsp:val=&quot;00A113E4&quot;/&gt;&lt;wsp:rsid wsp:val=&quot;00A13C51&quot;/&gt;&lt;wsp:rsid wsp:val=&quot;00A167B1&quot;/&gt;&lt;wsp:rsid wsp:val=&quot;00A17F25&quot;/&gt;&lt;wsp:rsid wsp:val=&quot;00A2268D&quot;/&gt;&lt;wsp:rsid wsp:val=&quot;00A22BB6&quot;/&gt;&lt;wsp:rsid wsp:val=&quot;00A24D89&quot;/&gt;&lt;wsp:rsid wsp:val=&quot;00A25B76&quot;/&gt;&lt;wsp:rsid wsp:val=&quot;00A3245A&quot;/&gt;&lt;wsp:rsid wsp:val=&quot;00A4070D&quot;/&gt;&lt;wsp:rsid wsp:val=&quot;00A44348&quot;/&gt;&lt;wsp:rsid wsp:val=&quot;00A50E24&quot;/&gt;&lt;wsp:rsid wsp:val=&quot;00A51CFE&quot;/&gt;&lt;wsp:rsid wsp:val=&quot;00A53F21&quot;/&gt;&lt;wsp:rsid wsp:val=&quot;00A54690&quot;/&gt;&lt;wsp:rsid wsp:val=&quot;00A55122&quot;/&gt;&lt;wsp:rsid wsp:val=&quot;00A564D2&quot;/&gt;&lt;wsp:rsid wsp:val=&quot;00A60369&quot;/&gt;&lt;wsp:rsid wsp:val=&quot;00A71121&quot;/&gt;&lt;wsp:rsid wsp:val=&quot;00A7529D&quot;/&gt;&lt;wsp:rsid wsp:val=&quot;00A75872&quot;/&gt;&lt;wsp:rsid wsp:val=&quot;00A77BCB&quot;/&gt;&lt;wsp:rsid wsp:val=&quot;00A77E40&quot;/&gt;&lt;wsp:rsid wsp:val=&quot;00A81D71&quot;/&gt;&lt;wsp:rsid wsp:val=&quot;00A866AB&quot;/&gt;&lt;wsp:rsid wsp:val=&quot;00A919B4&quot;/&gt;&lt;wsp:rsid wsp:val=&quot;00A92E05&quot;/&gt;&lt;wsp:rsid wsp:val=&quot;00A939C3&quot;/&gt;&lt;wsp:rsid wsp:val=&quot;00A94F6A&quot;/&gt;&lt;wsp:rsid wsp:val=&quot;00A96AFC&quot;/&gt;&lt;wsp:rsid wsp:val=&quot;00AA00FC&quot;/&gt;&lt;wsp:rsid wsp:val=&quot;00AA1307&quot;/&gt;&lt;wsp:rsid wsp:val=&quot;00AA2306&quot;/&gt;&lt;wsp:rsid wsp:val=&quot;00AA406A&quot;/&gt;&lt;wsp:rsid wsp:val=&quot;00AA47E9&quot;/&gt;&lt;wsp:rsid wsp:val=&quot;00AA7F5C&quot;/&gt;&lt;wsp:rsid wsp:val=&quot;00AB1DBA&quot;/&gt;&lt;wsp:rsid wsp:val=&quot;00AB50EA&quot;/&gt;&lt;wsp:rsid wsp:val=&quot;00AB5F74&quot;/&gt;&lt;wsp:rsid wsp:val=&quot;00AC1F99&quot;/&gt;&lt;wsp:rsid wsp:val=&quot;00AC48DB&quot;/&gt;&lt;wsp:rsid wsp:val=&quot;00AC67D2&quot;/&gt;&lt;wsp:rsid wsp:val=&quot;00AD2450&quot;/&gt;&lt;wsp:rsid wsp:val=&quot;00AD636D&quot;/&gt;&lt;wsp:rsid wsp:val=&quot;00AE3A0F&quot;/&gt;&lt;wsp:rsid wsp:val=&quot;00AE3A48&quot;/&gt;&lt;wsp:rsid wsp:val=&quot;00AE3D6A&quot;/&gt;&lt;wsp:rsid wsp:val=&quot;00AE4538&quot;/&gt;&lt;wsp:rsid wsp:val=&quot;00AF003E&quot;/&gt;&lt;wsp:rsid wsp:val=&quot;00AF26DB&quot;/&gt;&lt;wsp:rsid wsp:val=&quot;00AF36FC&quot;/&gt;&lt;wsp:rsid wsp:val=&quot;00AF4918&quot;/&gt;&lt;wsp:rsid wsp:val=&quot;00AF4A76&quot;/&gt;&lt;wsp:rsid wsp:val=&quot;00AF575F&quot;/&gt;&lt;wsp:rsid wsp:val=&quot;00AF580F&quot;/&gt;&lt;wsp:rsid wsp:val=&quot;00AF6FC9&quot;/&gt;&lt;wsp:rsid wsp:val=&quot;00B00D48&quot;/&gt;&lt;wsp:rsid wsp:val=&quot;00B01F81&quot;/&gt;&lt;wsp:rsid wsp:val=&quot;00B0220B&quot;/&gt;&lt;wsp:rsid wsp:val=&quot;00B07E03&quot;/&gt;&lt;wsp:rsid wsp:val=&quot;00B15A0F&quot;/&gt;&lt;wsp:rsid wsp:val=&quot;00B1745D&quot;/&gt;&lt;wsp:rsid wsp:val=&quot;00B21E1A&quot;/&gt;&lt;wsp:rsid wsp:val=&quot;00B234D5&quot;/&gt;&lt;wsp:rsid wsp:val=&quot;00B24C3A&quot;/&gt;&lt;wsp:rsid wsp:val=&quot;00B25992&quot;/&gt;&lt;wsp:rsid wsp:val=&quot;00B31645&quot;/&gt;&lt;wsp:rsid wsp:val=&quot;00B36C82&quot;/&gt;&lt;wsp:rsid wsp:val=&quot;00B40C53&quot;/&gt;&lt;wsp:rsid wsp:val=&quot;00B43927&quot;/&gt;&lt;wsp:rsid wsp:val=&quot;00B43EDE&quot;/&gt;&lt;wsp:rsid wsp:val=&quot;00B44CA5&quot;/&gt;&lt;wsp:rsid wsp:val=&quot;00B515AE&quot;/&gt;&lt;wsp:rsid wsp:val=&quot;00B5216B&quot;/&gt;&lt;wsp:rsid wsp:val=&quot;00B539B6&quot;/&gt;&lt;wsp:rsid wsp:val=&quot;00B55F62&quot;/&gt;&lt;wsp:rsid wsp:val=&quot;00B5688D&quot;/&gt;&lt;wsp:rsid wsp:val=&quot;00B56C59&quot;/&gt;&lt;wsp:rsid wsp:val=&quot;00B5752F&quot;/&gt;&lt;wsp:rsid wsp:val=&quot;00B6039D&quot;/&gt;&lt;wsp:rsid wsp:val=&quot;00B60E94&quot;/&gt;&lt;wsp:rsid wsp:val=&quot;00B626E3&quot;/&gt;&lt;wsp:rsid wsp:val=&quot;00B62B5D&quot;/&gt;&lt;wsp:rsid wsp:val=&quot;00B63213&quot;/&gt;&lt;wsp:rsid wsp:val=&quot;00B63F72&quot;/&gt;&lt;wsp:rsid wsp:val=&quot;00B65606&quot;/&gt;&lt;wsp:rsid wsp:val=&quot;00B675FB&quot;/&gt;&lt;wsp:rsid wsp:val=&quot;00B7493A&quot;/&gt;&lt;wsp:rsid wsp:val=&quot;00B751D3&quot;/&gt;&lt;wsp:rsid wsp:val=&quot;00B7547C&quot;/&gt;&lt;wsp:rsid wsp:val=&quot;00B76615&quot;/&gt;&lt;wsp:rsid wsp:val=&quot;00B77B9D&quot;/&gt;&lt;wsp:rsid wsp:val=&quot;00B77E5A&quot;/&gt;&lt;wsp:rsid wsp:val=&quot;00B80395&quot;/&gt;&lt;wsp:rsid wsp:val=&quot;00B91D17&quot;/&gt;&lt;wsp:rsid wsp:val=&quot;00B97151&quot;/&gt;&lt;wsp:rsid wsp:val=&quot;00B97602&quot;/&gt;&lt;wsp:rsid wsp:val=&quot;00BA119C&quot;/&gt;&lt;wsp:rsid wsp:val=&quot;00BA19F0&quot;/&gt;&lt;wsp:rsid wsp:val=&quot;00BA3D9B&quot;/&gt;&lt;wsp:rsid wsp:val=&quot;00BA476C&quot;/&gt;&lt;wsp:rsid wsp:val=&quot;00BB02C3&quot;/&gt;&lt;wsp:rsid wsp:val=&quot;00BB1A77&quot;/&gt;&lt;wsp:rsid wsp:val=&quot;00BB34A2&quot;/&gt;&lt;wsp:rsid wsp:val=&quot;00BB6782&quot;/&gt;&lt;wsp:rsid wsp:val=&quot;00BB69AF&quot;/&gt;&lt;wsp:rsid wsp:val=&quot;00BC0A51&quot;/&gt;&lt;wsp:rsid wsp:val=&quot;00BC5A0E&quot;/&gt;&lt;wsp:rsid wsp:val=&quot;00BC64E5&quot;/&gt;&lt;wsp:rsid wsp:val=&quot;00BC6BCA&quot;/&gt;&lt;wsp:rsid wsp:val=&quot;00BC7107&quot;/&gt;&lt;wsp:rsid wsp:val=&quot;00BD35E5&quot;/&gt;&lt;wsp:rsid wsp:val=&quot;00BD59E8&quot;/&gt;&lt;wsp:rsid wsp:val=&quot;00BD6185&quot;/&gt;&lt;wsp:rsid wsp:val=&quot;00BE13CF&quot;/&gt;&lt;wsp:rsid wsp:val=&quot;00BE22C6&quot;/&gt;&lt;wsp:rsid wsp:val=&quot;00BE3618&quot;/&gt;&lt;wsp:rsid wsp:val=&quot;00BE44C9&quot;/&gt;&lt;wsp:rsid wsp:val=&quot;00BE4A31&quot;/&gt;&lt;wsp:rsid wsp:val=&quot;00BE53D6&quot;/&gt;&lt;wsp:rsid wsp:val=&quot;00BE5F69&quot;/&gt;&lt;wsp:rsid wsp:val=&quot;00BF2A13&quot;/&gt;&lt;wsp:rsid wsp:val=&quot;00BF4CF7&quot;/&gt;&lt;wsp:rsid wsp:val=&quot;00BF5DE5&quot;/&gt;&lt;wsp:rsid wsp:val=&quot;00BF71C4&quot;/&gt;&lt;wsp:rsid wsp:val=&quot;00C02243&quot;/&gt;&lt;wsp:rsid wsp:val=&quot;00C03E46&quot;/&gt;&lt;wsp:rsid wsp:val=&quot;00C04E13&quot;/&gt;&lt;wsp:rsid wsp:val=&quot;00C05C7A&quot;/&gt;&lt;wsp:rsid wsp:val=&quot;00C065B7&quot;/&gt;&lt;wsp:rsid wsp:val=&quot;00C06B78&quot;/&gt;&lt;wsp:rsid wsp:val=&quot;00C13CF0&quot;/&gt;&lt;wsp:rsid wsp:val=&quot;00C15065&quot;/&gt;&lt;wsp:rsid wsp:val=&quot;00C210B6&quot;/&gt;&lt;wsp:rsid wsp:val=&quot;00C24F92&quot;/&gt;&lt;wsp:rsid wsp:val=&quot;00C2655D&quot;/&gt;&lt;wsp:rsid wsp:val=&quot;00C30DFE&quot;/&gt;&lt;wsp:rsid wsp:val=&quot;00C317DA&quot;/&gt;&lt;wsp:rsid wsp:val=&quot;00C3237D&quot;/&gt;&lt;wsp:rsid wsp:val=&quot;00C33866&quot;/&gt;&lt;wsp:rsid wsp:val=&quot;00C36FDC&quot;/&gt;&lt;wsp:rsid wsp:val=&quot;00C4125C&quot;/&gt;&lt;wsp:rsid wsp:val=&quot;00C455B5&quot;/&gt;&lt;wsp:rsid wsp:val=&quot;00C53843&quot;/&gt;&lt;wsp:rsid wsp:val=&quot;00C552A7&quot;/&gt;&lt;wsp:rsid wsp:val=&quot;00C6327F&quot;/&gt;&lt;wsp:rsid wsp:val=&quot;00C63389&quot;/&gt;&lt;wsp:rsid wsp:val=&quot;00C63536&quot;/&gt;&lt;wsp:rsid wsp:val=&quot;00C64A17&quot;/&gt;&lt;wsp:rsid wsp:val=&quot;00C65B63&quot;/&gt;&lt;wsp:rsid wsp:val=&quot;00C6704B&quot;/&gt;&lt;wsp:rsid wsp:val=&quot;00C71C14&quot;/&gt;&lt;wsp:rsid wsp:val=&quot;00C74D70&quot;/&gt;&lt;wsp:rsid wsp:val=&quot;00C752AB&quot;/&gt;&lt;wsp:rsid wsp:val=&quot;00C81357&quot;/&gt;&lt;wsp:rsid wsp:val=&quot;00C87D82&quot;/&gt;&lt;wsp:rsid wsp:val=&quot;00C91170&quot;/&gt;&lt;wsp:rsid wsp:val=&quot;00C95E40&quot;/&gt;&lt;wsp:rsid wsp:val=&quot;00C971B3&quot;/&gt;&lt;wsp:rsid wsp:val=&quot;00C978DB&quot;/&gt;&lt;wsp:rsid wsp:val=&quot;00CA078E&quot;/&gt;&lt;wsp:rsid wsp:val=&quot;00CA3548&quot;/&gt;&lt;wsp:rsid wsp:val=&quot;00CA4689&quot;/&gt;&lt;wsp:rsid wsp:val=&quot;00CA468B&quot;/&gt;&lt;wsp:rsid wsp:val=&quot;00CA6302&quot;/&gt;&lt;wsp:rsid wsp:val=&quot;00CA6B05&quot;/&gt;&lt;wsp:rsid wsp:val=&quot;00CA73BC&quot;/&gt;&lt;wsp:rsid wsp:val=&quot;00CA7D2B&quot;/&gt;&lt;wsp:rsid wsp:val=&quot;00CB3242&quot;/&gt;&lt;wsp:rsid wsp:val=&quot;00CB3EEA&quot;/&gt;&lt;wsp:rsid wsp:val=&quot;00CB6E8D&quot;/&gt;&lt;wsp:rsid wsp:val=&quot;00CB7D36&quot;/&gt;&lt;wsp:rsid wsp:val=&quot;00CC0372&quot;/&gt;&lt;wsp:rsid wsp:val=&quot;00CC1DBC&quot;/&gt;&lt;wsp:rsid wsp:val=&quot;00CC4215&quot;/&gt;&lt;wsp:rsid wsp:val=&quot;00CC6139&quot;/&gt;&lt;wsp:rsid wsp:val=&quot;00CC6700&quot;/&gt;&lt;wsp:rsid wsp:val=&quot;00CC6DF5&quot;/&gt;&lt;wsp:rsid wsp:val=&quot;00CD337E&quot;/&gt;&lt;wsp:rsid wsp:val=&quot;00CD6337&quot;/&gt;&lt;wsp:rsid wsp:val=&quot;00CD7943&quot;/&gt;&lt;wsp:rsid wsp:val=&quot;00CE4F60&quot;/&gt;&lt;wsp:rsid wsp:val=&quot;00D0375B&quot;/&gt;&lt;wsp:rsid wsp:val=&quot;00D1064E&quot;/&gt;&lt;wsp:rsid wsp:val=&quot;00D1194E&quot;/&gt;&lt;wsp:rsid wsp:val=&quot;00D16718&quot;/&gt;&lt;wsp:rsid wsp:val=&quot;00D202A7&quot;/&gt;&lt;wsp:rsid wsp:val=&quot;00D2194E&quot;/&gt;&lt;wsp:rsid wsp:val=&quot;00D258ED&quot;/&gt;&lt;wsp:rsid wsp:val=&quot;00D26DA0&quot;/&gt;&lt;wsp:rsid wsp:val=&quot;00D275AB&quot;/&gt;&lt;wsp:rsid wsp:val=&quot;00D40409&quot;/&gt;&lt;wsp:rsid wsp:val=&quot;00D415D0&quot;/&gt;&lt;wsp:rsid wsp:val=&quot;00D47A00&quot;/&gt;&lt;wsp:rsid wsp:val=&quot;00D50910&quot;/&gt;&lt;wsp:rsid wsp:val=&quot;00D53B77&quot;/&gt;&lt;wsp:rsid wsp:val=&quot;00D55F76&quot;/&gt;&lt;wsp:rsid wsp:val=&quot;00D572F1&quot;/&gt;&lt;wsp:rsid wsp:val=&quot;00D63FE0&quot;/&gt;&lt;wsp:rsid wsp:val=&quot;00D66B77&quot;/&gt;&lt;wsp:rsid wsp:val=&quot;00D674DD&quot;/&gt;&lt;wsp:rsid wsp:val=&quot;00D717DF&quot;/&gt;&lt;wsp:rsid wsp:val=&quot;00D73925&quot;/&gt;&lt;wsp:rsid wsp:val=&quot;00D7485A&quot;/&gt;&lt;wsp:rsid wsp:val=&quot;00D751C5&quot;/&gt;&lt;wsp:rsid wsp:val=&quot;00D752A6&quot;/&gt;&lt;wsp:rsid wsp:val=&quot;00D77614&quot;/&gt;&lt;wsp:rsid wsp:val=&quot;00D820E8&quot;/&gt;&lt;wsp:rsid wsp:val=&quot;00D85F7A&quot;/&gt;&lt;wsp:rsid wsp:val=&quot;00D92657&quot;/&gt;&lt;wsp:rsid wsp:val=&quot;00D93321&quot;/&gt;&lt;wsp:rsid wsp:val=&quot;00D93655&quot;/&gt;&lt;wsp:rsid wsp:val=&quot;00D97A9B&quot;/&gt;&lt;wsp:rsid wsp:val=&quot;00DA0C09&quot;/&gt;&lt;wsp:rsid wsp:val=&quot;00DA3612&quot;/&gt;&lt;wsp:rsid wsp:val=&quot;00DA7E18&quot;/&gt;&lt;wsp:rsid wsp:val=&quot;00DB1A7F&quot;/&gt;&lt;wsp:rsid wsp:val=&quot;00DB2FB6&quot;/&gt;&lt;wsp:rsid wsp:val=&quot;00DB37A9&quot;/&gt;&lt;wsp:rsid wsp:val=&quot;00DB451C&quot;/&gt;&lt;wsp:rsid wsp:val=&quot;00DB7502&quot;/&gt;&lt;wsp:rsid wsp:val=&quot;00DB7AE4&quot;/&gt;&lt;wsp:rsid wsp:val=&quot;00DB7CAC&quot;/&gt;&lt;wsp:rsid wsp:val=&quot;00DC49DE&quot;/&gt;&lt;wsp:rsid wsp:val=&quot;00DC694D&quot;/&gt;&lt;wsp:rsid wsp:val=&quot;00DD525D&quot;/&gt;&lt;wsp:rsid wsp:val=&quot;00DE1580&quot;/&gt;&lt;wsp:rsid wsp:val=&quot;00DE1794&quot;/&gt;&lt;wsp:rsid wsp:val=&quot;00DE5A9C&quot;/&gt;&lt;wsp:rsid wsp:val=&quot;00DF1803&quot;/&gt;&lt;wsp:rsid wsp:val=&quot;00DF256B&quot;/&gt;&lt;wsp:rsid wsp:val=&quot;00DF4CC7&quot;/&gt;&lt;wsp:rsid wsp:val=&quot;00DF5EE2&quot;/&gt;&lt;wsp:rsid wsp:val=&quot;00E016F5&quot;/&gt;&lt;wsp:rsid wsp:val=&quot;00E07AF2&quot;/&gt;&lt;wsp:rsid wsp:val=&quot;00E1535F&quot;/&gt;&lt;wsp:rsid wsp:val=&quot;00E1771C&quot;/&gt;&lt;wsp:rsid wsp:val=&quot;00E22BAA&quot;/&gt;&lt;wsp:rsid wsp:val=&quot;00E2529F&quot;/&gt;&lt;wsp:rsid wsp:val=&quot;00E255F6&quot;/&gt;&lt;wsp:rsid wsp:val=&quot;00E26A89&quot;/&gt;&lt;wsp:rsid wsp:val=&quot;00E36824&quot;/&gt;&lt;wsp:rsid wsp:val=&quot;00E40CB2&quot;/&gt;&lt;wsp:rsid wsp:val=&quot;00E4201D&quot;/&gt;&lt;wsp:rsid wsp:val=&quot;00E42BEE&quot;/&gt;&lt;wsp:rsid wsp:val=&quot;00E43975&quot;/&gt;&lt;wsp:rsid wsp:val=&quot;00E46C16&quot;/&gt;&lt;wsp:rsid wsp:val=&quot;00E46F3E&quot;/&gt;&lt;wsp:rsid wsp:val=&quot;00E507D0&quot;/&gt;&lt;wsp:rsid wsp:val=&quot;00E6102A&quot;/&gt;&lt;wsp:rsid wsp:val=&quot;00E65B5A&quot;/&gt;&lt;wsp:rsid wsp:val=&quot;00E66EAE&quot;/&gt;&lt;wsp:rsid wsp:val=&quot;00E679DA&quot;/&gt;&lt;wsp:rsid wsp:val=&quot;00E70C57&quot;/&gt;&lt;wsp:rsid wsp:val=&quot;00E726B9&quot;/&gt;&lt;wsp:rsid wsp:val=&quot;00E760F9&quot;/&gt;&lt;wsp:rsid wsp:val=&quot;00E770FB&quot;/&gt;&lt;wsp:rsid wsp:val=&quot;00E77A19&quot;/&gt;&lt;wsp:rsid wsp:val=&quot;00E80386&quot;/&gt;&lt;wsp:rsid wsp:val=&quot;00E81CBC&quot;/&gt;&lt;wsp:rsid wsp:val=&quot;00E87AE9&quot;/&gt;&lt;wsp:rsid wsp:val=&quot;00E90288&quot;/&gt;&lt;wsp:rsid wsp:val=&quot;00E910EF&quot;/&gt;&lt;wsp:rsid wsp:val=&quot;00E93DC9&quot;/&gt;&lt;wsp:rsid wsp:val=&quot;00E9769C&quot;/&gt;&lt;wsp:rsid wsp:val=&quot;00EA3182&quot;/&gt;&lt;wsp:rsid wsp:val=&quot;00EA5301&quot;/&gt;&lt;wsp:rsid wsp:val=&quot;00EA6265&quot;/&gt;&lt;wsp:rsid wsp:val=&quot;00EA7519&quot;/&gt;&lt;wsp:rsid wsp:val=&quot;00EB0894&quot;/&gt;&lt;wsp:rsid wsp:val=&quot;00EB3FBD&quot;/&gt;&lt;wsp:rsid wsp:val=&quot;00EB49D4&quot;/&gt;&lt;wsp:rsid wsp:val=&quot;00EC2B60&quot;/&gt;&lt;wsp:rsid wsp:val=&quot;00EC2D75&quot;/&gt;&lt;wsp:rsid wsp:val=&quot;00EC5B88&quot;/&gt;&lt;wsp:rsid wsp:val=&quot;00ED13E6&quot;/&gt;&lt;wsp:rsid wsp:val=&quot;00ED24A1&quot;/&gt;&lt;wsp:rsid wsp:val=&quot;00ED709E&quot;/&gt;&lt;wsp:rsid wsp:val=&quot;00ED7EED&quot;/&gt;&lt;wsp:rsid wsp:val=&quot;00EE3D1E&quot;/&gt;&lt;wsp:rsid wsp:val=&quot;00EE4382&quot;/&gt;&lt;wsp:rsid wsp:val=&quot;00EE6C09&quot;/&gt;&lt;wsp:rsid wsp:val=&quot;00EE7CA8&quot;/&gt;&lt;wsp:rsid wsp:val=&quot;00EF1AF5&quot;/&gt;&lt;wsp:rsid wsp:val=&quot;00EF295F&quot;/&gt;&lt;wsp:rsid wsp:val=&quot;00EF2AF8&quot;/&gt;&lt;wsp:rsid wsp:val=&quot;00F02A97&quot;/&gt;&lt;wsp:rsid wsp:val=&quot;00F10D15&quot;/&gt;&lt;wsp:rsid wsp:val=&quot;00F10EA1&quot;/&gt;&lt;wsp:rsid wsp:val=&quot;00F129B3&quot;/&gt;&lt;wsp:rsid wsp:val=&quot;00F12DBB&quot;/&gt;&lt;wsp:rsid wsp:val=&quot;00F16AF3&quot;/&gt;&lt;wsp:rsid wsp:val=&quot;00F17D4F&quot;/&gt;&lt;wsp:rsid wsp:val=&quot;00F21B32&quot;/&gt;&lt;wsp:rsid wsp:val=&quot;00F231B3&quot;/&gt;&lt;wsp:rsid wsp:val=&quot;00F2510E&quot;/&gt;&lt;wsp:rsid wsp:val=&quot;00F272F5&quot;/&gt;&lt;wsp:rsid wsp:val=&quot;00F365F7&quot;/&gt;&lt;wsp:rsid wsp:val=&quot;00F37959&quot;/&gt;&lt;wsp:rsid wsp:val=&quot;00F437E9&quot;/&gt;&lt;wsp:rsid wsp:val=&quot;00F45883&quot;/&gt;&lt;wsp:rsid wsp:val=&quot;00F5741F&quot;/&gt;&lt;wsp:rsid wsp:val=&quot;00F61B3D&quot;/&gt;&lt;wsp:rsid wsp:val=&quot;00F67F79&quot;/&gt;&lt;wsp:rsid wsp:val=&quot;00F7186A&quot;/&gt;&lt;wsp:rsid wsp:val=&quot;00F71DCB&quot;/&gt;&lt;wsp:rsid wsp:val=&quot;00F72064&quot;/&gt;&lt;wsp:rsid wsp:val=&quot;00F75F5E&quot;/&gt;&lt;wsp:rsid wsp:val=&quot;00F760C1&quot;/&gt;&lt;wsp:rsid wsp:val=&quot;00F769DF&quot;/&gt;&lt;wsp:rsid wsp:val=&quot;00F80018&quot;/&gt;&lt;wsp:rsid wsp:val=&quot;00F808E3&quot;/&gt;&lt;wsp:rsid wsp:val=&quot;00F84D0F&quot;/&gt;&lt;wsp:rsid wsp:val=&quot;00F92E0C&quot;/&gt;&lt;wsp:rsid wsp:val=&quot;00F94D9A&quot;/&gt;&lt;wsp:rsid wsp:val=&quot;00F95282&quot;/&gt;&lt;wsp:rsid wsp:val=&quot;00F96C76&quot;/&gt;&lt;wsp:rsid wsp:val=&quot;00FA4367&quot;/&gt;&lt;wsp:rsid wsp:val=&quot;00FA4CE5&quot;/&gt;&lt;wsp:rsid wsp:val=&quot;00FB0BB6&quot;/&gt;&lt;wsp:rsid wsp:val=&quot;00FB24A3&quot;/&gt;&lt;wsp:rsid wsp:val=&quot;00FB255D&quot;/&gt;&lt;wsp:rsid wsp:val=&quot;00FB264D&quot;/&gt;&lt;wsp:rsid wsp:val=&quot;00FB2CFB&quot;/&gt;&lt;wsp:rsid wsp:val=&quot;00FB713E&quot;/&gt;&lt;wsp:rsid wsp:val=&quot;00FB75FD&quot;/&gt;&lt;wsp:rsid wsp:val=&quot;00FC016B&quot;/&gt;&lt;wsp:rsid wsp:val=&quot;00FC0AE1&quot;/&gt;&lt;wsp:rsid wsp:val=&quot;00FC16B5&quot;/&gt;&lt;wsp:rsid wsp:val=&quot;00FC2A02&quot;/&gt;&lt;wsp:rsid wsp:val=&quot;00FD5BA8&quot;/&gt;&lt;wsp:rsid wsp:val=&quot;00FD5FB3&quot;/&gt;&lt;wsp:rsid wsp:val=&quot;00FE29EC&quot;/&gt;&lt;wsp:rsid wsp:val=&quot;00FE4C6C&quot;/&gt;&lt;wsp:rsid wsp:val=&quot;00FF3950&quot;/&gt;&lt;wsp:rsid wsp:val=&quot;00FF6461&quot;/&gt;&lt;wsp:rsid wsp:val=&quot;08A96977&quot;/&gt;&lt;wsp:rsid wsp:val=&quot;0FFD03EA&quot;/&gt;&lt;wsp:rsid wsp:val=&quot;11A447B4&quot;/&gt;&lt;wsp:rsid wsp:val=&quot;16966C52&quot;/&gt;&lt;wsp:rsid wsp:val=&quot;1A854443&quot;/&gt;&lt;wsp:rsid wsp:val=&quot;23F03A42&quot;/&gt;&lt;wsp:rsid wsp:val=&quot;2B081A6E&quot;/&gt;&lt;wsp:rsid wsp:val=&quot;2BC35B52&quot;/&gt;&lt;wsp:rsid wsp:val=&quot;2C204DE7&quot;/&gt;&lt;wsp:rsid wsp:val=&quot;2D2E5BCC&quot;/&gt;&lt;wsp:rsid wsp:val=&quot;2D756CD5&quot;/&gt;&lt;wsp:rsid wsp:val=&quot;30F87CDE&quot;/&gt;&lt;wsp:rsid wsp:val=&quot;32594A90&quot;/&gt;&lt;wsp:rsid wsp:val=&quot;329B461B&quot;/&gt;&lt;wsp:rsid wsp:val=&quot;33B15E02&quot;/&gt;&lt;wsp:rsid wsp:val=&quot;3D7A5D98&quot;/&gt;&lt;wsp:rsid wsp:val=&quot;42F837F5&quot;/&gt;&lt;wsp:rsid wsp:val=&quot;43C72D77&quot;/&gt;&lt;wsp:rsid wsp:val=&quot;477B58E4&quot;/&gt;&lt;wsp:rsid wsp:val=&quot;4AC15E64&quot;/&gt;&lt;wsp:rsid wsp:val=&quot;532567BB&quot;/&gt;&lt;wsp:rsid wsp:val=&quot;53FA0C6D&quot;/&gt;&lt;wsp:rsid wsp:val=&quot;566A7DF8&quot;/&gt;&lt;wsp:rsid wsp:val=&quot;58665B7B&quot;/&gt;&lt;wsp:rsid wsp:val=&quot;5E4F265F&quot;/&gt;&lt;wsp:rsid wsp:val=&quot;60267651&quot;/&gt;&lt;wsp:rsid wsp:val=&quot;64B13DB0&quot;/&gt;&lt;wsp:rsid wsp:val=&quot;6967749C&quot;/&gt;&lt;wsp:rsid wsp:val=&quot;6B79543B&quot;/&gt;&lt;wsp:rsid wsp:val=&quot;6CA97138&quot;/&gt;&lt;wsp:rsid wsp:val=&quot;6D544C0E&quot;/&gt;&lt;wsp:rsid wsp:val=&quot;70835EE0&quot;/&gt;&lt;wsp:rsid wsp:val=&quot;711053B2&quot;/&gt;&lt;wsp:rsid wsp:val=&quot;720E7D79&quot;/&gt;&lt;wsp:rsid wsp:val=&quot;759717EB&quot;/&gt;&lt;wsp:rsid wsp:val=&quot;76B51114&quot;/&gt;&lt;wsp:rsid wsp:val=&quot;7B337F8E&quot;/&gt;&lt;wsp:rsid wsp:val=&quot;7DF87D65&quot;/&gt;&lt;wsp:rsid wsp:val=&quot;7DFD0B0D&quot;/&gt;&lt;/wsp:rsids&gt;&lt;/w:docPr&gt;&lt;w:body&gt;&lt;w:p wsp:rsidR=&quot;00000000&quot; wsp:rsidRDefault=&quot;002D55FF&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gt;&lt;wx:font wx:val=&quot;Cambria Math&quot;/&gt;&lt;w:sz w:val=&quot;24&quot;/&gt;&lt;/w:rPr&gt;&lt;m:t&gt;L&lt;/m:t&gt;&lt;/m:r&gt;&lt;/m:e&gt;&lt;m:sub&gt;&lt;m:r&gt;&lt;m:rPr&gt;&lt;m:sty m:val=&quot;p&quot;/&gt;&lt;/m:rPr&gt;&lt;w:rPr&gt;&lt;w:rFonts w:ascii=&quot;Cambria Math&quot;/&gt;&lt;wx:font wx:val=&quot;Cambria Math&quot;/&gt;&lt;w:sz w:val=&quot;24&quot;/&gt;&lt;/w:rPr&gt;&lt;m:t&gt;A&lt;/m:t&gt;&lt;/m:r&gt;&lt;/m:sub&gt;&lt;/m:sSub&gt;&lt;m:r&gt;&lt;m:rPr&gt;&lt;m:sty m:val=&quot;p&quot;/&gt;&lt;/m:rPr&gt;&lt;w:rPr&gt;&lt;w:rFonts w:ascii=&quot;Cambria Math&quot;/&gt;&lt;wx:font wx:val=&quot;Cambria Math&quot;/&gt;&lt;w:sz w:val=&quot;24&quot;/&gt;&lt;/w:rPr&gt;&lt;m:t&gt;(r)&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hromakey="white"/>
                </v:shape>
              </w:pict>
            </w:r>
            <w:r>
              <w:rPr>
                <w:sz w:val="24"/>
              </w:rPr>
              <w:instrText xml:space="preserve"> </w:instrText>
            </w:r>
            <w:r>
              <w:rPr>
                <w:sz w:val="24"/>
              </w:rPr>
              <w:fldChar w:fldCharType="separate"/>
            </w:r>
            <w:r>
              <w:rPr>
                <w:position w:val="-6"/>
              </w:rPr>
              <w:pict>
                <v:shape id="_x0000_i1026" type="#_x0000_t75" style="width:27.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006C5&quot;/&gt;&lt;wsp:rsid wsp:val=&quot;00000E9C&quot;/&gt;&lt;wsp:rsid wsp:val=&quot;00001800&quot;/&gt;&lt;wsp:rsid wsp:val=&quot;000067A5&quot;/&gt;&lt;wsp:rsid wsp:val=&quot;000077C0&quot;/&gt;&lt;wsp:rsid wsp:val=&quot;0002224B&quot;/&gt;&lt;wsp:rsid wsp:val=&quot;00025BE3&quot;/&gt;&lt;wsp:rsid wsp:val=&quot;00026878&quot;/&gt;&lt;wsp:rsid wsp:val=&quot;00026DC0&quot;/&gt;&lt;wsp:rsid wsp:val=&quot;0003152E&quot;/&gt;&lt;wsp:rsid wsp:val=&quot;000321D7&quot;/&gt;&lt;wsp:rsid wsp:val=&quot;000344A8&quot;/&gt;&lt;wsp:rsid wsp:val=&quot;000345B8&quot;/&gt;&lt;wsp:rsid wsp:val=&quot;00041ACD&quot;/&gt;&lt;wsp:rsid wsp:val=&quot;000421FA&quot;/&gt;&lt;wsp:rsid wsp:val=&quot;00042881&quot;/&gt;&lt;wsp:rsid wsp:val=&quot;00045FE4&quot;/&gt;&lt;wsp:rsid wsp:val=&quot;00046334&quot;/&gt;&lt;wsp:rsid wsp:val=&quot;000470F4&quot;/&gt;&lt;wsp:rsid wsp:val=&quot;0005412C&quot;/&gt;&lt;wsp:rsid wsp:val=&quot;00055192&quot;/&gt;&lt;wsp:rsid wsp:val=&quot;000554FC&quot;/&gt;&lt;wsp:rsid wsp:val=&quot;000561EA&quot;/&gt;&lt;wsp:rsid wsp:val=&quot;0005775D&quot;/&gt;&lt;wsp:rsid wsp:val=&quot;00060220&quot;/&gt;&lt;wsp:rsid wsp:val=&quot;00071100&quot;/&gt;&lt;wsp:rsid wsp:val=&quot;00071A73&quot;/&gt;&lt;wsp:rsid wsp:val=&quot;00074913&quot;/&gt;&lt;wsp:rsid wsp:val=&quot;000750D9&quot;/&gt;&lt;wsp:rsid wsp:val=&quot;00076E2A&quot;/&gt;&lt;wsp:rsid wsp:val=&quot;00077915&quot;/&gt;&lt;wsp:rsid wsp:val=&quot;00082F03&quot;/&gt;&lt;wsp:rsid wsp:val=&quot;000839CF&quot;/&gt;&lt;wsp:rsid wsp:val=&quot;00084342&quot;/&gt;&lt;wsp:rsid wsp:val=&quot;00086385&quot;/&gt;&lt;wsp:rsid wsp:val=&quot;00092B1C&quot;/&gt;&lt;wsp:rsid wsp:val=&quot;00097400&quot;/&gt;&lt;wsp:rsid wsp:val=&quot;00097FA1&quot;/&gt;&lt;wsp:rsid wsp:val=&quot;000A1114&quot;/&gt;&lt;wsp:rsid wsp:val=&quot;000A3F0A&quot;/&gt;&lt;wsp:rsid wsp:val=&quot;000A49E1&quot;/&gt;&lt;wsp:rsid wsp:val=&quot;000B1DD1&quot;/&gt;&lt;wsp:rsid wsp:val=&quot;000B2839&quot;/&gt;&lt;wsp:rsid wsp:val=&quot;000B53FE&quot;/&gt;&lt;wsp:rsid wsp:val=&quot;000B6546&quot;/&gt;&lt;wsp:rsid wsp:val=&quot;000B7BD1&quot;/&gt;&lt;wsp:rsid wsp:val=&quot;000C0D24&quot;/&gt;&lt;wsp:rsid wsp:val=&quot;000C2177&quot;/&gt;&lt;wsp:rsid wsp:val=&quot;000C4238&quot;/&gt;&lt;wsp:rsid wsp:val=&quot;000C5170&quot;/&gt;&lt;wsp:rsid wsp:val=&quot;000C61B3&quot;/&gt;&lt;wsp:rsid wsp:val=&quot;000D2A98&quot;/&gt;&lt;wsp:rsid wsp:val=&quot;000D4E6D&quot;/&gt;&lt;wsp:rsid wsp:val=&quot;000D7044&quot;/&gt;&lt;wsp:rsid wsp:val=&quot;000E0C29&quot;/&gt;&lt;wsp:rsid wsp:val=&quot;000E1404&quot;/&gt;&lt;wsp:rsid wsp:val=&quot;000E17FA&quot;/&gt;&lt;wsp:rsid wsp:val=&quot;000E2126&quot;/&gt;&lt;wsp:rsid wsp:val=&quot;000F0D2A&quot;/&gt;&lt;wsp:rsid wsp:val=&quot;000F16FF&quot;/&gt;&lt;wsp:rsid wsp:val=&quot;0011087A&quot;/&gt;&lt;wsp:rsid wsp:val=&quot;00110FB9&quot;/&gt;&lt;wsp:rsid wsp:val=&quot;00114DD1&quot;/&gt;&lt;wsp:rsid wsp:val=&quot;001179C3&quot;/&gt;&lt;wsp:rsid wsp:val=&quot;00120F3D&quot;/&gt;&lt;wsp:rsid wsp:val=&quot;001234FD&quot;/&gt;&lt;wsp:rsid wsp:val=&quot;00123AB3&quot;/&gt;&lt;wsp:rsid wsp:val=&quot;001267A2&quot;/&gt;&lt;wsp:rsid wsp:val=&quot;00133E7A&quot;/&gt;&lt;wsp:rsid wsp:val=&quot;001346E3&quot;/&gt;&lt;wsp:rsid wsp:val=&quot;001403DE&quot;/&gt;&lt;wsp:rsid wsp:val=&quot;001443E2&quot;/&gt;&lt;wsp:rsid wsp:val=&quot;001446F3&quot;/&gt;&lt;wsp:rsid wsp:val=&quot;00147C8F&quot;/&gt;&lt;wsp:rsid wsp:val=&quot;00151BDF&quot;/&gt;&lt;wsp:rsid wsp:val=&quot;00154603&quot;/&gt;&lt;wsp:rsid wsp:val=&quot;00154FC4&quot;/&gt;&lt;wsp:rsid wsp:val=&quot;0016003D&quot;/&gt;&lt;wsp:rsid wsp:val=&quot;0016025E&quot;/&gt;&lt;wsp:rsid wsp:val=&quot;00161FDD&quot;/&gt;&lt;wsp:rsid wsp:val=&quot;0016307E&quot;/&gt;&lt;wsp:rsid wsp:val=&quot;0016695E&quot;/&gt;&lt;wsp:rsid wsp:val=&quot;00167FD8&quot;/&gt;&lt;wsp:rsid wsp:val=&quot;0017066A&quot;/&gt;&lt;wsp:rsid wsp:val=&quot;001729D2&quot;/&gt;&lt;wsp:rsid wsp:val=&quot;00172A27&quot;/&gt;&lt;wsp:rsid wsp:val=&quot;00174809&quot;/&gt;&lt;wsp:rsid wsp:val=&quot;00175B3E&quot;/&gt;&lt;wsp:rsid wsp:val=&quot;001762DB&quot;/&gt;&lt;wsp:rsid wsp:val=&quot;001762EC&quot;/&gt;&lt;wsp:rsid wsp:val=&quot;001814ED&quot;/&gt;&lt;wsp:rsid wsp:val=&quot;0018673E&quot;/&gt;&lt;wsp:rsid wsp:val=&quot;001901F7&quot;/&gt;&lt;wsp:rsid wsp:val=&quot;0019770F&quot;/&gt;&lt;wsp:rsid wsp:val=&quot;00197B95&quot;/&gt;&lt;wsp:rsid wsp:val=&quot;001A4D9C&quot;/&gt;&lt;wsp:rsid wsp:val=&quot;001A7388&quot;/&gt;&lt;wsp:rsid wsp:val=&quot;001B00B8&quot;/&gt;&lt;wsp:rsid wsp:val=&quot;001B0105&quot;/&gt;&lt;wsp:rsid wsp:val=&quot;001B25A9&quot;/&gt;&lt;wsp:rsid wsp:val=&quot;001B379D&quot;/&gt;&lt;wsp:rsid wsp:val=&quot;001B6370&quot;/&gt;&lt;wsp:rsid wsp:val=&quot;001C0448&quot;/&gt;&lt;wsp:rsid wsp:val=&quot;001C091D&quot;/&gt;&lt;wsp:rsid wsp:val=&quot;001C1043&quot;/&gt;&lt;wsp:rsid wsp:val=&quot;001C235D&quot;/&gt;&lt;wsp:rsid wsp:val=&quot;001C6D40&quot;/&gt;&lt;wsp:rsid wsp:val=&quot;001D0082&quot;/&gt;&lt;wsp:rsid wsp:val=&quot;001D231A&quot;/&gt;&lt;wsp:rsid wsp:val=&quot;001D2650&quot;/&gt;&lt;wsp:rsid wsp:val=&quot;001D2714&quot;/&gt;&lt;wsp:rsid wsp:val=&quot;001D2FD6&quot;/&gt;&lt;wsp:rsid wsp:val=&quot;001E3600&quot;/&gt;&lt;wsp:rsid wsp:val=&quot;001E48A1&quot;/&gt;&lt;wsp:rsid wsp:val=&quot;001E520A&quot;/&gt;&lt;wsp:rsid wsp:val=&quot;001E5988&quot;/&gt;&lt;wsp:rsid wsp:val=&quot;001F2985&quot;/&gt;&lt;wsp:rsid wsp:val=&quot;001F6132&quot;/&gt;&lt;wsp:rsid wsp:val=&quot;001F6350&quot;/&gt;&lt;wsp:rsid wsp:val=&quot;002017DB&quot;/&gt;&lt;wsp:rsid wsp:val=&quot;00201BBF&quot;/&gt;&lt;wsp:rsid wsp:val=&quot;002023B8&quot;/&gt;&lt;wsp:rsid wsp:val=&quot;00202D31&quot;/&gt;&lt;wsp:rsid wsp:val=&quot;002046FD&quot;/&gt;&lt;wsp:rsid wsp:val=&quot;00204FA9&quot;/&gt;&lt;wsp:rsid wsp:val=&quot;00207071&quot;/&gt;&lt;wsp:rsid wsp:val=&quot;00210B7F&quot;/&gt;&lt;wsp:rsid wsp:val=&quot;00212027&quot;/&gt;&lt;wsp:rsid wsp:val=&quot;002122C3&quot;/&gt;&lt;wsp:rsid wsp:val=&quot;00217A50&quot;/&gt;&lt;wsp:rsid wsp:val=&quot;00217B94&quot;/&gt;&lt;wsp:rsid wsp:val=&quot;00217E41&quot;/&gt;&lt;wsp:rsid wsp:val=&quot;00220205&quot;/&gt;&lt;wsp:rsid wsp:val=&quot;002222D9&quot;/&gt;&lt;wsp:rsid wsp:val=&quot;00222AE9&quot;/&gt;&lt;wsp:rsid wsp:val=&quot;002233EB&quot;/&gt;&lt;wsp:rsid wsp:val=&quot;002242F7&quot;/&gt;&lt;wsp:rsid wsp:val=&quot;00224FCD&quot;/&gt;&lt;wsp:rsid wsp:val=&quot;00226D0F&quot;/&gt;&lt;wsp:rsid wsp:val=&quot;002314CD&quot;/&gt;&lt;wsp:rsid wsp:val=&quot;00231910&quot;/&gt;&lt;wsp:rsid wsp:val=&quot;00232881&quot;/&gt;&lt;wsp:rsid wsp:val=&quot;00233FB1&quot;/&gt;&lt;wsp:rsid wsp:val=&quot;002342A3&quot;/&gt;&lt;wsp:rsid wsp:val=&quot;002405D4&quot;/&gt;&lt;wsp:rsid wsp:val=&quot;00243B72&quot;/&gt;&lt;wsp:rsid wsp:val=&quot;00245195&quot;/&gt;&lt;wsp:rsid wsp:val=&quot;00246C64&quot;/&gt;&lt;wsp:rsid wsp:val=&quot;00250EF6&quot;/&gt;&lt;wsp:rsid wsp:val=&quot;0025144A&quot;/&gt;&lt;wsp:rsid wsp:val=&quot;0025300D&quot;/&gt;&lt;wsp:rsid wsp:val=&quot;00253759&quot;/&gt;&lt;wsp:rsid wsp:val=&quot;0025728F&quot;/&gt;&lt;wsp:rsid wsp:val=&quot;00260016&quot;/&gt;&lt;wsp:rsid wsp:val=&quot;00266A2E&quot;/&gt;&lt;wsp:rsid wsp:val=&quot;00267FFA&quot;/&gt;&lt;wsp:rsid wsp:val=&quot;00271589&quot;/&gt;&lt;wsp:rsid wsp:val=&quot;00275190&quot;/&gt;&lt;wsp:rsid wsp:val=&quot;00276B5D&quot;/&gt;&lt;wsp:rsid wsp:val=&quot;0028092F&quot;/&gt;&lt;wsp:rsid wsp:val=&quot;0028174C&quot;/&gt;&lt;wsp:rsid wsp:val=&quot;002829BB&quot;/&gt;&lt;wsp:rsid wsp:val=&quot;002855EB&quot;/&gt;&lt;wsp:rsid wsp:val=&quot;00286A4E&quot;/&gt;&lt;wsp:rsid wsp:val=&quot;00293CFF&quot;/&gt;&lt;wsp:rsid wsp:val=&quot;00293D13&quot;/&gt;&lt;wsp:rsid wsp:val=&quot;002941DD&quot;/&gt;&lt;wsp:rsid wsp:val=&quot;0029468B&quot;/&gt;&lt;wsp:rsid wsp:val=&quot;00294A42&quot;/&gt;&lt;wsp:rsid wsp:val=&quot;002955DC&quot;/&gt;&lt;wsp:rsid wsp:val=&quot;00297ADD&quot;/&gt;&lt;wsp:rsid wsp:val=&quot;002A57C2&quot;/&gt;&lt;wsp:rsid wsp:val=&quot;002A6AB8&quot;/&gt;&lt;wsp:rsid wsp:val=&quot;002A70A9&quot;/&gt;&lt;wsp:rsid wsp:val=&quot;002B052A&quot;/&gt;&lt;wsp:rsid wsp:val=&quot;002B071A&quot;/&gt;&lt;wsp:rsid wsp:val=&quot;002B20F3&quot;/&gt;&lt;wsp:rsid wsp:val=&quot;002B2362&quot;/&gt;&lt;wsp:rsid wsp:val=&quot;002B3418&quot;/&gt;&lt;wsp:rsid wsp:val=&quot;002B595D&quot;/&gt;&lt;wsp:rsid wsp:val=&quot;002B5A5F&quot;/&gt;&lt;wsp:rsid wsp:val=&quot;002B61A0&quot;/&gt;&lt;wsp:rsid wsp:val=&quot;002C2E9B&quot;/&gt;&lt;wsp:rsid wsp:val=&quot;002C4E0D&quot;/&gt;&lt;wsp:rsid wsp:val=&quot;002C7C28&quot;/&gt;&lt;wsp:rsid wsp:val=&quot;002D11C7&quot;/&gt;&lt;wsp:rsid wsp:val=&quot;002D15B7&quot;/&gt;&lt;wsp:rsid wsp:val=&quot;002D37B4&quot;/&gt;&lt;wsp:rsid wsp:val=&quot;002D3E9A&quot;/&gt;&lt;wsp:rsid wsp:val=&quot;002D55FF&quot;/&gt;&lt;wsp:rsid wsp:val=&quot;002E0ABE&quot;/&gt;&lt;wsp:rsid wsp:val=&quot;002E4F8B&quot;/&gt;&lt;wsp:rsid wsp:val=&quot;002E5828&quot;/&gt;&lt;wsp:rsid wsp:val=&quot;002E6294&quot;/&gt;&lt;wsp:rsid wsp:val=&quot;002E6687&quot;/&gt;&lt;wsp:rsid wsp:val=&quot;002E7026&quot;/&gt;&lt;wsp:rsid wsp:val=&quot;002F3E0D&quot;/&gt;&lt;wsp:rsid wsp:val=&quot;002F4483&quot;/&gt;&lt;wsp:rsid wsp:val=&quot;002F5D70&quot;/&gt;&lt;wsp:rsid wsp:val=&quot;00300EC3&quot;/&gt;&lt;wsp:rsid wsp:val=&quot;0030306D&quot;/&gt;&lt;wsp:rsid wsp:val=&quot;003033CC&quot;/&gt;&lt;wsp:rsid wsp:val=&quot;0031128D&quot;/&gt;&lt;wsp:rsid wsp:val=&quot;00312DA6&quot;/&gt;&lt;wsp:rsid wsp:val=&quot;00313613&quot;/&gt;&lt;wsp:rsid wsp:val=&quot;00315793&quot;/&gt;&lt;wsp:rsid wsp:val=&quot;00320490&quot;/&gt;&lt;wsp:rsid wsp:val=&quot;0032523A&quot;/&gt;&lt;wsp:rsid wsp:val=&quot;0032698F&quot;/&gt;&lt;wsp:rsid wsp:val=&quot;0032714F&quot;/&gt;&lt;wsp:rsid wsp:val=&quot;00334438&quot;/&gt;&lt;wsp:rsid wsp:val=&quot;00340218&quot;/&gt;&lt;wsp:rsid wsp:val=&quot;00345F2A&quot;/&gt;&lt;wsp:rsid wsp:val=&quot;00346E56&quot;/&gt;&lt;wsp:rsid wsp:val=&quot;003476F9&quot;/&gt;&lt;wsp:rsid wsp:val=&quot;0035162C&quot;/&gt;&lt;wsp:rsid wsp:val=&quot;00352BF1&quot;/&gt;&lt;wsp:rsid wsp:val=&quot;00354EE0&quot;/&gt;&lt;wsp:rsid wsp:val=&quot;0035614C&quot;/&gt;&lt;wsp:rsid wsp:val=&quot;00356E0E&quot;/&gt;&lt;wsp:rsid wsp:val=&quot;00360F12&quot;/&gt;&lt;wsp:rsid wsp:val=&quot;00364B54&quot;/&gt;&lt;wsp:rsid wsp:val=&quot;00372122&quot;/&gt;&lt;wsp:rsid wsp:val=&quot;003727D5&quot;/&gt;&lt;wsp:rsid wsp:val=&quot;00373BB8&quot;/&gt;&lt;wsp:rsid wsp:val=&quot;0037413E&quot;/&gt;&lt;wsp:rsid wsp:val=&quot;00376E2F&quot;/&gt;&lt;wsp:rsid wsp:val=&quot;00380DE2&quot;/&gt;&lt;wsp:rsid wsp:val=&quot;003837C0&quot;/&gt;&lt;wsp:rsid wsp:val=&quot;0038477B&quot;/&gt;&lt;wsp:rsid wsp:val=&quot;00384F89&quot;/&gt;&lt;wsp:rsid wsp:val=&quot;003904F6&quot;/&gt;&lt;wsp:rsid wsp:val=&quot;00390FFB&quot;/&gt;&lt;wsp:rsid wsp:val=&quot;003941C5&quot;/&gt;&lt;wsp:rsid wsp:val=&quot;003A2D72&quot;/&gt;&lt;wsp:rsid wsp:val=&quot;003A3CF1&quot;/&gt;&lt;wsp:rsid wsp:val=&quot;003A445E&quot;/&gt;&lt;wsp:rsid wsp:val=&quot;003A62F6&quot;/&gt;&lt;wsp:rsid wsp:val=&quot;003A6B50&quot;/&gt;&lt;wsp:rsid wsp:val=&quot;003A7E03&quot;/&gt;&lt;wsp:rsid wsp:val=&quot;003B06C6&quot;/&gt;&lt;wsp:rsid wsp:val=&quot;003B1357&quot;/&gt;&lt;wsp:rsid wsp:val=&quot;003B3353&quot;/&gt;&lt;wsp:rsid wsp:val=&quot;003C2D5A&quot;/&gt;&lt;wsp:rsid wsp:val=&quot;003C3223&quot;/&gt;&lt;wsp:rsid wsp:val=&quot;003C3344&quot;/&gt;&lt;wsp:rsid wsp:val=&quot;003C66B6&quot;/&gt;&lt;wsp:rsid wsp:val=&quot;003D0C49&quot;/&gt;&lt;wsp:rsid wsp:val=&quot;003D57A1&quot;/&gt;&lt;wsp:rsid wsp:val=&quot;003D7BA9&quot;/&gt;&lt;wsp:rsid wsp:val=&quot;003E1780&quot;/&gt;&lt;wsp:rsid wsp:val=&quot;003E1AFD&quot;/&gt;&lt;wsp:rsid wsp:val=&quot;003E39D1&quot;/&gt;&lt;wsp:rsid wsp:val=&quot;003E4CF5&quot;/&gt;&lt;wsp:rsid wsp:val=&quot;003E57B0&quot;/&gt;&lt;wsp:rsid wsp:val=&quot;003E634E&quot;/&gt;&lt;wsp:rsid wsp:val=&quot;003E6F53&quot;/&gt;&lt;wsp:rsid wsp:val=&quot;003E777A&quot;/&gt;&lt;wsp:rsid wsp:val=&quot;003F0681&quot;/&gt;&lt;wsp:rsid wsp:val=&quot;003F0806&quot;/&gt;&lt;wsp:rsid wsp:val=&quot;003F3E8D&quot;/&gt;&lt;wsp:rsid wsp:val=&quot;003F4B16&quot;/&gt;&lt;wsp:rsid wsp:val=&quot;003F548A&quot;/&gt;&lt;wsp:rsid wsp:val=&quot;00401865&quot;/&gt;&lt;wsp:rsid wsp:val=&quot;00403935&quot;/&gt;&lt;wsp:rsid wsp:val=&quot;0040440D&quot;/&gt;&lt;wsp:rsid wsp:val=&quot;00405811&quot;/&gt;&lt;wsp:rsid wsp:val=&quot;0040602F&quot;/&gt;&lt;wsp:rsid wsp:val=&quot;00413E04&quot;/&gt;&lt;wsp:rsid wsp:val=&quot;00414214&quot;/&gt;&lt;wsp:rsid wsp:val=&quot;00416D14&quot;/&gt;&lt;wsp:rsid wsp:val=&quot;00423DEA&quot;/&gt;&lt;wsp:rsid wsp:val=&quot;00424995&quot;/&gt;&lt;wsp:rsid wsp:val=&quot;004261E9&quot;/&gt;&lt;wsp:rsid wsp:val=&quot;00432C4E&quot;/&gt;&lt;wsp:rsid wsp:val=&quot;00434C3C&quot;/&gt;&lt;wsp:rsid wsp:val=&quot;00440096&quot;/&gt;&lt;wsp:rsid wsp:val=&quot;0044047E&quot;/&gt;&lt;wsp:rsid wsp:val=&quot;00445468&quot;/&gt;&lt;wsp:rsid wsp:val=&quot;00445533&quot;/&gt;&lt;wsp:rsid wsp:val=&quot;00452AE2&quot;/&gt;&lt;wsp:rsid wsp:val=&quot;00452AE5&quot;/&gt;&lt;wsp:rsid wsp:val=&quot;0045558C&quot;/&gt;&lt;wsp:rsid wsp:val=&quot;00456FAE&quot;/&gt;&lt;wsp:rsid wsp:val=&quot;0045797C&quot;/&gt;&lt;wsp:rsid wsp:val=&quot;00457E64&quot;/&gt;&lt;wsp:rsid wsp:val=&quot;00462EEC&quot;/&gt;&lt;wsp:rsid wsp:val=&quot;00474461&quot;/&gt;&lt;wsp:rsid wsp:val=&quot;00474E4F&quot;/&gt;&lt;wsp:rsid wsp:val=&quot;00480066&quot;/&gt;&lt;wsp:rsid wsp:val=&quot;00481103&quot;/&gt;&lt;wsp:rsid wsp:val=&quot;00482164&quot;/&gt;&lt;wsp:rsid wsp:val=&quot;00484DB9&quot;/&gt;&lt;wsp:rsid wsp:val=&quot;00486F96&quot;/&gt;&lt;wsp:rsid wsp:val=&quot;004872F7&quot;/&gt;&lt;wsp:rsid wsp:val=&quot;00492A20&quot;/&gt;&lt;wsp:rsid wsp:val=&quot;00494DA6&quot;/&gt;&lt;wsp:rsid wsp:val=&quot;00497C62&quot;/&gt;&lt;wsp:rsid wsp:val=&quot;004A05BA&quot;/&gt;&lt;wsp:rsid wsp:val=&quot;004A06EE&quot;/&gt;&lt;wsp:rsid wsp:val=&quot;004A1A77&quot;/&gt;&lt;wsp:rsid wsp:val=&quot;004A1F89&quot;/&gt;&lt;wsp:rsid wsp:val=&quot;004A25E4&quot;/&gt;&lt;wsp:rsid wsp:val=&quot;004A2977&quot;/&gt;&lt;wsp:rsid wsp:val=&quot;004A2AB8&quot;/&gt;&lt;wsp:rsid wsp:val=&quot;004A3051&quot;/&gt;&lt;wsp:rsid wsp:val=&quot;004A3639&quot;/&gt;&lt;wsp:rsid wsp:val=&quot;004A61F6&quot;/&gt;&lt;wsp:rsid wsp:val=&quot;004A7FB8&quot;/&gt;&lt;wsp:rsid wsp:val=&quot;004B0DA7&quot;/&gt;&lt;wsp:rsid wsp:val=&quot;004B2BDE&quot;/&gt;&lt;wsp:rsid wsp:val=&quot;004C003F&quot;/&gt;&lt;wsp:rsid wsp:val=&quot;004C3466&quot;/&gt;&lt;wsp:rsid wsp:val=&quot;004C4519&quot;/&gt;&lt;wsp:rsid wsp:val=&quot;004D1101&quot;/&gt;&lt;wsp:rsid wsp:val=&quot;004D1A3D&quot;/&gt;&lt;wsp:rsid wsp:val=&quot;004D2E6B&quot;/&gt;&lt;wsp:rsid wsp:val=&quot;004D3B85&quot;/&gt;&lt;wsp:rsid wsp:val=&quot;004D65AE&quot;/&gt;&lt;wsp:rsid wsp:val=&quot;004D65C8&quot;/&gt;&lt;wsp:rsid wsp:val=&quot;004D79C7&quot;/&gt;&lt;wsp:rsid wsp:val=&quot;004E00D5&quot;/&gt;&lt;wsp:rsid wsp:val=&quot;004E31A9&quot;/&gt;&lt;wsp:rsid wsp:val=&quot;004E4AC2&quot;/&gt;&lt;wsp:rsid wsp:val=&quot;004E5692&quot;/&gt;&lt;wsp:rsid wsp:val=&quot;004E57E9&quot;/&gt;&lt;wsp:rsid wsp:val=&quot;004E5889&quot;/&gt;&lt;wsp:rsid wsp:val=&quot;004E745C&quot;/&gt;&lt;wsp:rsid wsp:val=&quot;004F375E&quot;/&gt;&lt;wsp:rsid wsp:val=&quot;004F51AC&quot;/&gt;&lt;wsp:rsid wsp:val=&quot;004F5F7B&quot;/&gt;&lt;wsp:rsid wsp:val=&quot;004F749B&quot;/&gt;&lt;wsp:rsid wsp:val=&quot;004F75AB&quot;/&gt;&lt;wsp:rsid wsp:val=&quot;0050051F&quot;/&gt;&lt;wsp:rsid wsp:val=&quot;005020E6&quot;/&gt;&lt;wsp:rsid wsp:val=&quot;005031F9&quot;/&gt;&lt;wsp:rsid wsp:val=&quot;00520609&quot;/&gt;&lt;wsp:rsid wsp:val=&quot;00522CA9&quot;/&gt;&lt;wsp:rsid wsp:val=&quot;00524677&quot;/&gt;&lt;wsp:rsid wsp:val=&quot;00526267&quot;/&gt;&lt;wsp:rsid wsp:val=&quot;00530D01&quot;/&gt;&lt;wsp:rsid wsp:val=&quot;00530DD8&quot;/&gt;&lt;wsp:rsid wsp:val=&quot;0053290F&quot;/&gt;&lt;wsp:rsid wsp:val=&quot;00533BDD&quot;/&gt;&lt;wsp:rsid wsp:val=&quot;00534780&quot;/&gt;&lt;wsp:rsid wsp:val=&quot;00534A50&quot;/&gt;&lt;wsp:rsid wsp:val=&quot;00540CB4&quot;/&gt;&lt;wsp:rsid wsp:val=&quot;00541FC5&quot;/&gt;&lt;wsp:rsid wsp:val=&quot;00542AB3&quot;/&gt;&lt;wsp:rsid wsp:val=&quot;00543A67&quot;/&gt;&lt;wsp:rsid wsp:val=&quot;00543C0A&quot;/&gt;&lt;wsp:rsid wsp:val=&quot;00545F49&quot;/&gt;&lt;wsp:rsid wsp:val=&quot;0054788F&quot;/&gt;&lt;wsp:rsid wsp:val=&quot;00551353&quot;/&gt;&lt;wsp:rsid wsp:val=&quot;005519C0&quot;/&gt;&lt;wsp:rsid wsp:val=&quot;00557C69&quot;/&gt;&lt;wsp:rsid wsp:val=&quot;00557C86&quot;/&gt;&lt;wsp:rsid wsp:val=&quot;0056701D&quot;/&gt;&lt;wsp:rsid wsp:val=&quot;00567DF7&quot;/&gt;&lt;wsp:rsid wsp:val=&quot;00574FFB&quot;/&gt;&lt;wsp:rsid wsp:val=&quot;00587151&quot;/&gt;&lt;wsp:rsid wsp:val=&quot;00587477&quot;/&gt;&lt;wsp:rsid wsp:val=&quot;00596188&quot;/&gt;&lt;wsp:rsid wsp:val=&quot;0059708A&quot;/&gt;&lt;wsp:rsid wsp:val=&quot;00597D1C&quot;/&gt;&lt;wsp:rsid wsp:val=&quot;005A05F6&quot;/&gt;&lt;wsp:rsid wsp:val=&quot;005A254D&quot;/&gt;&lt;wsp:rsid wsp:val=&quot;005B2938&quot;/&gt;&lt;wsp:rsid wsp:val=&quot;005B2A60&quot;/&gt;&lt;wsp:rsid wsp:val=&quot;005B4012&quot;/&gt;&lt;wsp:rsid wsp:val=&quot;005B62DE&quot;/&gt;&lt;wsp:rsid wsp:val=&quot;005B7AE1&quot;/&gt;&lt;wsp:rsid wsp:val=&quot;005C44BB&quot;/&gt;&lt;wsp:rsid wsp:val=&quot;005D06F4&quot;/&gt;&lt;wsp:rsid wsp:val=&quot;005D07B0&quot;/&gt;&lt;wsp:rsid wsp:val=&quot;005D0BA8&quot;/&gt;&lt;wsp:rsid wsp:val=&quot;005D1FB1&quot;/&gt;&lt;wsp:rsid wsp:val=&quot;005D38DB&quot;/&gt;&lt;wsp:rsid wsp:val=&quot;005F18A2&quot;/&gt;&lt;wsp:rsid wsp:val=&quot;005F3E76&quot;/&gt;&lt;wsp:rsid wsp:val=&quot;005F6543&quot;/&gt;&lt;wsp:rsid wsp:val=&quot;005F745D&quot;/&gt;&lt;wsp:rsid wsp:val=&quot;00601F31&quot;/&gt;&lt;wsp:rsid wsp:val=&quot;00602895&quot;/&gt;&lt;wsp:rsid wsp:val=&quot;00611371&quot;/&gt;&lt;wsp:rsid wsp:val=&quot;006117D1&quot;/&gt;&lt;wsp:rsid wsp:val=&quot;00611E8A&quot;/&gt;&lt;wsp:rsid wsp:val=&quot;00614008&quot;/&gt;&lt;wsp:rsid wsp:val=&quot;00615AD1&quot;/&gt;&lt;wsp:rsid wsp:val=&quot;006204C6&quot;/&gt;&lt;wsp:rsid wsp:val=&quot;00620700&quot;/&gt;&lt;wsp:rsid wsp:val=&quot;00625DD4&quot;/&gt;&lt;wsp:rsid wsp:val=&quot;00625DE8&quot;/&gt;&lt;wsp:rsid wsp:val=&quot;00627802&quot;/&gt;&lt;wsp:rsid wsp:val=&quot;00630616&quot;/&gt;&lt;wsp:rsid wsp:val=&quot;00630D05&quot;/&gt;&lt;wsp:rsid wsp:val=&quot;0063234F&quot;/&gt;&lt;wsp:rsid wsp:val=&quot;00634426&quot;/&gt;&lt;wsp:rsid wsp:val=&quot;0063509C&quot;/&gt;&lt;wsp:rsid wsp:val=&quot;0063585F&quot;/&gt;&lt;wsp:rsid wsp:val=&quot;0063654A&quot;/&gt;&lt;wsp:rsid wsp:val=&quot;0064119F&quot;/&gt;&lt;wsp:rsid wsp:val=&quot;00643D0E&quot;/&gt;&lt;wsp:rsid wsp:val=&quot;006454ED&quot;/&gt;&lt;wsp:rsid wsp:val=&quot;00650579&quot;/&gt;&lt;wsp:rsid wsp:val=&quot;00653EBE&quot;/&gt;&lt;wsp:rsid wsp:val=&quot;006545B6&quot;/&gt;&lt;wsp:rsid wsp:val=&quot;00654D67&quot;/&gt;&lt;wsp:rsid wsp:val=&quot;006603C7&quot;/&gt;&lt;wsp:rsid wsp:val=&quot;006605A7&quot;/&gt;&lt;wsp:rsid wsp:val=&quot;006622E1&quot;/&gt;&lt;wsp:rsid wsp:val=&quot;0066303C&quot;/&gt;&lt;wsp:rsid wsp:val=&quot;00672AF3&quot;/&gt;&lt;wsp:rsid wsp:val=&quot;00673DA1&quot;/&gt;&lt;wsp:rsid wsp:val=&quot;00674F28&quot;/&gt;&lt;wsp:rsid wsp:val=&quot;00677916&quot;/&gt;&lt;wsp:rsid wsp:val=&quot;00683734&quot;/&gt;&lt;wsp:rsid wsp:val=&quot;006858E9&quot;/&gt;&lt;wsp:rsid wsp:val=&quot;00690675&quot;/&gt;&lt;wsp:rsid wsp:val=&quot;006913E9&quot;/&gt;&lt;wsp:rsid wsp:val=&quot;006916DC&quot;/&gt;&lt;wsp:rsid wsp:val=&quot;00692C94&quot;/&gt;&lt;wsp:rsid wsp:val=&quot;00693825&quot;/&gt;&lt;wsp:rsid wsp:val=&quot;00693942&quot;/&gt;&lt;wsp:rsid wsp:val=&quot;0069564A&quot;/&gt;&lt;wsp:rsid wsp:val=&quot;00695CFC&quot;/&gt;&lt;wsp:rsid wsp:val=&quot;0069693C&quot;/&gt;&lt;wsp:rsid wsp:val=&quot;006A6038&quot;/&gt;&lt;wsp:rsid wsp:val=&quot;006A6D7E&quot;/&gt;&lt;wsp:rsid wsp:val=&quot;006A7426&quot;/&gt;&lt;wsp:rsid wsp:val=&quot;006B0A0B&quot;/&gt;&lt;wsp:rsid wsp:val=&quot;006B2C2B&quot;/&gt;&lt;wsp:rsid wsp:val=&quot;006B5935&quot;/&gt;&lt;wsp:rsid wsp:val=&quot;006B71ED&quot;/&gt;&lt;wsp:rsid wsp:val=&quot;006C6F6D&quot;/&gt;&lt;wsp:rsid wsp:val=&quot;006C7025&quot;/&gt;&lt;wsp:rsid wsp:val=&quot;006D2127&quot;/&gt;&lt;wsp:rsid wsp:val=&quot;006D258B&quot;/&gt;&lt;wsp:rsid wsp:val=&quot;006D445C&quot;/&gt;&lt;wsp:rsid wsp:val=&quot;006D7E7F&quot;/&gt;&lt;wsp:rsid wsp:val=&quot;006E240C&quot;/&gt;&lt;wsp:rsid wsp:val=&quot;006E3601&quot;/&gt;&lt;wsp:rsid wsp:val=&quot;006F6DBF&quot;/&gt;&lt;wsp:rsid wsp:val=&quot;00702194&quot;/&gt;&lt;wsp:rsid wsp:val=&quot;007064A8&quot;/&gt;&lt;wsp:rsid wsp:val=&quot;007072A9&quot;/&gt;&lt;wsp:rsid wsp:val=&quot;00707B7A&quot;/&gt;&lt;wsp:rsid wsp:val=&quot;007112CD&quot;/&gt;&lt;wsp:rsid wsp:val=&quot;007152C8&quot;/&gt;&lt;wsp:rsid wsp:val=&quot;00715FF0&quot;/&gt;&lt;wsp:rsid wsp:val=&quot;00717312&quot;/&gt;&lt;wsp:rsid wsp:val=&quot;007176D2&quot;/&gt;&lt;wsp:rsid wsp:val=&quot;007206E1&quot;/&gt;&lt;wsp:rsid wsp:val=&quot;00725BE8&quot;/&gt;&lt;wsp:rsid wsp:val=&quot;007265BB&quot;/&gt;&lt;wsp:rsid wsp:val=&quot;007326B1&quot;/&gt;&lt;wsp:rsid wsp:val=&quot;007343E1&quot;/&gt;&lt;wsp:rsid wsp:val=&quot;00736221&quot;/&gt;&lt;wsp:rsid wsp:val=&quot;0073631B&quot;/&gt;&lt;wsp:rsid wsp:val=&quot;007367FA&quot;/&gt;&lt;wsp:rsid wsp:val=&quot;007412C2&quot;/&gt;&lt;wsp:rsid wsp:val=&quot;007424F7&quot;/&gt;&lt;wsp:rsid wsp:val=&quot;0074304C&quot;/&gt;&lt;wsp:rsid wsp:val=&quot;007432A3&quot;/&gt;&lt;wsp:rsid wsp:val=&quot;0074705F&quot;/&gt;&lt;wsp:rsid wsp:val=&quot;0075026A&quot;/&gt;&lt;wsp:rsid wsp:val=&quot;00752330&quot;/&gt;&lt;wsp:rsid wsp:val=&quot;00753DA2&quot;/&gt;&lt;wsp:rsid wsp:val=&quot;00754122&quot;/&gt;&lt;wsp:rsid wsp:val=&quot;007556A7&quot;/&gt;&lt;wsp:rsid wsp:val=&quot;00755734&quot;/&gt;&lt;wsp:rsid wsp:val=&quot;00756073&quot;/&gt;&lt;wsp:rsid wsp:val=&quot;00756A63&quot;/&gt;&lt;wsp:rsid wsp:val=&quot;00761D49&quot;/&gt;&lt;wsp:rsid wsp:val=&quot;0076482C&quot;/&gt;&lt;wsp:rsid wsp:val=&quot;007655DE&quot;/&gt;&lt;wsp:rsid wsp:val=&quot;00766A02&quot;/&gt;&lt;wsp:rsid wsp:val=&quot;0076739E&quot;/&gt;&lt;wsp:rsid wsp:val=&quot;00767AF7&quot;/&gt;&lt;wsp:rsid wsp:val=&quot;00773A3A&quot;/&gt;&lt;wsp:rsid wsp:val=&quot;00773C11&quot;/&gt;&lt;wsp:rsid wsp:val=&quot;0077659F&quot;/&gt;&lt;wsp:rsid wsp:val=&quot;00776AAE&quot;/&gt;&lt;wsp:rsid wsp:val=&quot;00776E16&quot;/&gt;&lt;wsp:rsid wsp:val=&quot;007809D3&quot;/&gt;&lt;wsp:rsid wsp:val=&quot;00784A5F&quot;/&gt;&lt;wsp:rsid wsp:val=&quot;007852FA&quot;/&gt;&lt;wsp:rsid wsp:val=&quot;007A18E5&quot;/&gt;&lt;wsp:rsid wsp:val=&quot;007A50A5&quot;/&gt;&lt;wsp:rsid wsp:val=&quot;007B0805&quot;/&gt;&lt;wsp:rsid wsp:val=&quot;007B324B&quot;/&gt;&lt;wsp:rsid wsp:val=&quot;007B38EB&quot;/&gt;&lt;wsp:rsid wsp:val=&quot;007B5D14&quot;/&gt;&lt;wsp:rsid wsp:val=&quot;007C10DC&quot;/&gt;&lt;wsp:rsid wsp:val=&quot;007C532C&quot;/&gt;&lt;wsp:rsid wsp:val=&quot;007C5B97&quot;/&gt;&lt;wsp:rsid wsp:val=&quot;007C6D90&quot;/&gt;&lt;wsp:rsid wsp:val=&quot;007D04AA&quot;/&gt;&lt;wsp:rsid wsp:val=&quot;007D04CE&quot;/&gt;&lt;wsp:rsid wsp:val=&quot;007D27AB&quot;/&gt;&lt;wsp:rsid wsp:val=&quot;007D2C3F&quot;/&gt;&lt;wsp:rsid wsp:val=&quot;007E0DA0&quot;/&gt;&lt;wsp:rsid wsp:val=&quot;007E260C&quot;/&gt;&lt;wsp:rsid wsp:val=&quot;007F0066&quot;/&gt;&lt;wsp:rsid wsp:val=&quot;007F185F&quot;/&gt;&lt;wsp:rsid wsp:val=&quot;007F4F2A&quot;/&gt;&lt;wsp:rsid wsp:val=&quot;007F57F2&quot;/&gt;&lt;wsp:rsid wsp:val=&quot;007F6B92&quot;/&gt;&lt;wsp:rsid wsp:val=&quot;008005D2&quot;/&gt;&lt;wsp:rsid wsp:val=&quot;00803CE8&quot;/&gt;&lt;wsp:rsid wsp:val=&quot;00804B87&quot;/&gt;&lt;wsp:rsid wsp:val=&quot;0080580F&quot;/&gt;&lt;wsp:rsid wsp:val=&quot;008111F6&quot;/&gt;&lt;wsp:rsid wsp:val=&quot;008119EE&quot;/&gt;&lt;wsp:rsid wsp:val=&quot;0081439B&quot;/&gt;&lt;wsp:rsid wsp:val=&quot;00814C50&quot;/&gt;&lt;wsp:rsid wsp:val=&quot;00814DF9&quot;/&gt;&lt;wsp:rsid wsp:val=&quot;00815E3C&quot;/&gt;&lt;wsp:rsid wsp:val=&quot;0081758C&quot;/&gt;&lt;wsp:rsid wsp:val=&quot;008216C5&quot;/&gt;&lt;wsp:rsid wsp:val=&quot;0082434C&quot;/&gt;&lt;wsp:rsid wsp:val=&quot;00825E73&quot;/&gt;&lt;wsp:rsid wsp:val=&quot;00827526&quot;/&gt;&lt;wsp:rsid wsp:val=&quot;00830AAC&quot;/&gt;&lt;wsp:rsid wsp:val=&quot;00834930&quot;/&gt;&lt;wsp:rsid wsp:val=&quot;00834948&quot;/&gt;&lt;wsp:rsid wsp:val=&quot;008354F7&quot;/&gt;&lt;wsp:rsid wsp:val=&quot;00837D7B&quot;/&gt;&lt;wsp:rsid wsp:val=&quot;00840B6C&quot;/&gt;&lt;wsp:rsid wsp:val=&quot;008425B5&quot;/&gt;&lt;wsp:rsid wsp:val=&quot;00843BE4&quot;/&gt;&lt;wsp:rsid wsp:val=&quot;0084462D&quot;/&gt;&lt;wsp:rsid wsp:val=&quot;0084535E&quot;/&gt;&lt;wsp:rsid wsp:val=&quot;008454E2&quot;/&gt;&lt;wsp:rsid wsp:val=&quot;00846467&quot;/&gt;&lt;wsp:rsid wsp:val=&quot;00854B61&quot;/&gt;&lt;wsp:rsid wsp:val=&quot;008569D7&quot;/&gt;&lt;wsp:rsid wsp:val=&quot;00857086&quot;/&gt;&lt;wsp:rsid wsp:val=&quot;00860F34&quot;/&gt;&lt;wsp:rsid wsp:val=&quot;00863903&quot;/&gt;&lt;wsp:rsid wsp:val=&quot;00866370&quot;/&gt;&lt;wsp:rsid wsp:val=&quot;00871519&quot;/&gt;&lt;wsp:rsid wsp:val=&quot;00874418&quot;/&gt;&lt;wsp:rsid wsp:val=&quot;00874A10&quot;/&gt;&lt;wsp:rsid wsp:val=&quot;00877174&quot;/&gt;&lt;wsp:rsid wsp:val=&quot;008801A0&quot;/&gt;&lt;wsp:rsid wsp:val=&quot;00880BF2&quot;/&gt;&lt;wsp:rsid wsp:val=&quot;00881229&quot;/&gt;&lt;wsp:rsid wsp:val=&quot;00881713&quot;/&gt;&lt;wsp:rsid wsp:val=&quot;0088503F&quot;/&gt;&lt;wsp:rsid wsp:val=&quot;00885687&quot;/&gt;&lt;wsp:rsid wsp:val=&quot;0088576D&quot;/&gt;&lt;wsp:rsid wsp:val=&quot;00890011&quot;/&gt;&lt;wsp:rsid wsp:val=&quot;0089456B&quot;/&gt;&lt;wsp:rsid wsp:val=&quot;0089583F&quot;/&gt;&lt;wsp:rsid wsp:val=&quot;00895F10&quot;/&gt;&lt;wsp:rsid wsp:val=&quot;008A2015&quot;/&gt;&lt;wsp:rsid wsp:val=&quot;008A68F3&quot;/&gt;&lt;wsp:rsid wsp:val=&quot;008B4D6C&quot;/&gt;&lt;wsp:rsid wsp:val=&quot;008B7007&quot;/&gt;&lt;wsp:rsid wsp:val=&quot;008C0190&quot;/&gt;&lt;wsp:rsid wsp:val=&quot;008C0653&quot;/&gt;&lt;wsp:rsid wsp:val=&quot;008C0ED8&quot;/&gt;&lt;wsp:rsid wsp:val=&quot;008C13D6&quot;/&gt;&lt;wsp:rsid wsp:val=&quot;008C21F4&quot;/&gt;&lt;wsp:rsid wsp:val=&quot;008C4CF7&quot;/&gt;&lt;wsp:rsid wsp:val=&quot;008D5612&quot;/&gt;&lt;wsp:rsid wsp:val=&quot;008E399A&quot;/&gt;&lt;wsp:rsid wsp:val=&quot;008E73D2&quot;/&gt;&lt;wsp:rsid wsp:val=&quot;008E7D37&quot;/&gt;&lt;wsp:rsid wsp:val=&quot;008F0B5D&quot;/&gt;&lt;wsp:rsid wsp:val=&quot;008F434F&quot;/&gt;&lt;wsp:rsid wsp:val=&quot;008F55EF&quot;/&gt;&lt;wsp:rsid wsp:val=&quot;008F5BE1&quot;/&gt;&lt;wsp:rsid wsp:val=&quot;008F60D5&quot;/&gt;&lt;wsp:rsid wsp:val=&quot;00901B35&quot;/&gt;&lt;wsp:rsid wsp:val=&quot;009034BD&quot;/&gt;&lt;wsp:rsid wsp:val=&quot;009165E8&quot;/&gt;&lt;wsp:rsid wsp:val=&quot;00916C16&quot;/&gt;&lt;wsp:rsid wsp:val=&quot;00921887&quot;/&gt;&lt;wsp:rsid wsp:val=&quot;00926224&quot;/&gt;&lt;wsp:rsid wsp:val=&quot;0092677A&quot;/&gt;&lt;wsp:rsid wsp:val=&quot;00930384&quot;/&gt;&lt;wsp:rsid wsp:val=&quot;00931280&quot;/&gt;&lt;wsp:rsid wsp:val=&quot;0093316E&quot;/&gt;&lt;wsp:rsid wsp:val=&quot;00935C9F&quot;/&gt;&lt;wsp:rsid wsp:val=&quot;009375B0&quot;/&gt;&lt;wsp:rsid wsp:val=&quot;00937FEF&quot;/&gt;&lt;wsp:rsid wsp:val=&quot;00940A8F&quot;/&gt;&lt;wsp:rsid wsp:val=&quot;0094432E&quot;/&gt;&lt;wsp:rsid wsp:val=&quot;0096215D&quot;/&gt;&lt;wsp:rsid wsp:val=&quot;00962B5C&quot;/&gt;&lt;wsp:rsid wsp:val=&quot;0096515B&quot;/&gt;&lt;wsp:rsid wsp:val=&quot;00966BF0&quot;/&gt;&lt;wsp:rsid wsp:val=&quot;00967CF3&quot;/&gt;&lt;wsp:rsid wsp:val=&quot;00972CBC&quot;/&gt;&lt;wsp:rsid wsp:val=&quot;00972E90&quot;/&gt;&lt;wsp:rsid wsp:val=&quot;00973A8E&quot;/&gt;&lt;wsp:rsid wsp:val=&quot;00975813&quot;/&gt;&lt;wsp:rsid wsp:val=&quot;0097736B&quot;/&gt;&lt;wsp:rsid wsp:val=&quot;00977B69&quot;/&gt;&lt;wsp:rsid wsp:val=&quot;00980AFD&quot;/&gt;&lt;wsp:rsid wsp:val=&quot;00981CDA&quot;/&gt;&lt;wsp:rsid wsp:val=&quot;00982419&quot;/&gt;&lt;wsp:rsid wsp:val=&quot;00983054&quot;/&gt;&lt;wsp:rsid wsp:val=&quot;00984B14&quot;/&gt;&lt;wsp:rsid wsp:val=&quot;009856F0&quot;/&gt;&lt;wsp:rsid wsp:val=&quot;00992595&quot;/&gt;&lt;wsp:rsid wsp:val=&quot;00993D68&quot;/&gt;&lt;wsp:rsid wsp:val=&quot;0099527E&quot;/&gt;&lt;wsp:rsid wsp:val=&quot;00995422&quot;/&gt;&lt;wsp:rsid wsp:val=&quot;00996CC2&quot;/&gt;&lt;wsp:rsid wsp:val=&quot;009A0CB7&quot;/&gt;&lt;wsp:rsid wsp:val=&quot;009A0ED4&quot;/&gt;&lt;wsp:rsid wsp:val=&quot;009A2938&quot;/&gt;&lt;wsp:rsid wsp:val=&quot;009A348A&quot;/&gt;&lt;wsp:rsid wsp:val=&quot;009A4F21&quot;/&gt;&lt;wsp:rsid wsp:val=&quot;009A7456&quot;/&gt;&lt;wsp:rsid wsp:val=&quot;009B3CC4&quot;/&gt;&lt;wsp:rsid wsp:val=&quot;009C22C8&quot;/&gt;&lt;wsp:rsid wsp:val=&quot;009C4DD9&quot;/&gt;&lt;wsp:rsid wsp:val=&quot;009C64E6&quot;/&gt;&lt;wsp:rsid wsp:val=&quot;009C7846&quot;/&gt;&lt;wsp:rsid wsp:val=&quot;009C7C83&quot;/&gt;&lt;wsp:rsid wsp:val=&quot;009D3097&quot;/&gt;&lt;wsp:rsid wsp:val=&quot;009D3AD7&quot;/&gt;&lt;wsp:rsid wsp:val=&quot;009D7F9F&quot;/&gt;&lt;wsp:rsid wsp:val=&quot;009E425C&quot;/&gt;&lt;wsp:rsid wsp:val=&quot;009E6C1B&quot;/&gt;&lt;wsp:rsid wsp:val=&quot;009F10A1&quot;/&gt;&lt;wsp:rsid wsp:val=&quot;009F36BD&quot;/&gt;&lt;wsp:rsid wsp:val=&quot;009F3EAB&quot;/&gt;&lt;wsp:rsid wsp:val=&quot;009F5268&quot;/&gt;&lt;wsp:rsid wsp:val=&quot;009F75C0&quot;/&gt;&lt;wsp:rsid wsp:val=&quot;00A00078&quot;/&gt;&lt;wsp:rsid wsp:val=&quot;00A00EC0&quot;/&gt;&lt;wsp:rsid wsp:val=&quot;00A01353&quot;/&gt;&lt;wsp:rsid wsp:val=&quot;00A05D88&quot;/&gt;&lt;wsp:rsid wsp:val=&quot;00A10801&quot;/&gt;&lt;wsp:rsid wsp:val=&quot;00A113E4&quot;/&gt;&lt;wsp:rsid wsp:val=&quot;00A13C51&quot;/&gt;&lt;wsp:rsid wsp:val=&quot;00A167B1&quot;/&gt;&lt;wsp:rsid wsp:val=&quot;00A17F25&quot;/&gt;&lt;wsp:rsid wsp:val=&quot;00A2268D&quot;/&gt;&lt;wsp:rsid wsp:val=&quot;00A22BB6&quot;/&gt;&lt;wsp:rsid wsp:val=&quot;00A24D89&quot;/&gt;&lt;wsp:rsid wsp:val=&quot;00A25B76&quot;/&gt;&lt;wsp:rsid wsp:val=&quot;00A3245A&quot;/&gt;&lt;wsp:rsid wsp:val=&quot;00A4070D&quot;/&gt;&lt;wsp:rsid wsp:val=&quot;00A44348&quot;/&gt;&lt;wsp:rsid wsp:val=&quot;00A50E24&quot;/&gt;&lt;wsp:rsid wsp:val=&quot;00A51CFE&quot;/&gt;&lt;wsp:rsid wsp:val=&quot;00A53F21&quot;/&gt;&lt;wsp:rsid wsp:val=&quot;00A54690&quot;/&gt;&lt;wsp:rsid wsp:val=&quot;00A55122&quot;/&gt;&lt;wsp:rsid wsp:val=&quot;00A564D2&quot;/&gt;&lt;wsp:rsid wsp:val=&quot;00A60369&quot;/&gt;&lt;wsp:rsid wsp:val=&quot;00A71121&quot;/&gt;&lt;wsp:rsid wsp:val=&quot;00A7529D&quot;/&gt;&lt;wsp:rsid wsp:val=&quot;00A75872&quot;/&gt;&lt;wsp:rsid wsp:val=&quot;00A77BCB&quot;/&gt;&lt;wsp:rsid wsp:val=&quot;00A77E40&quot;/&gt;&lt;wsp:rsid wsp:val=&quot;00A81D71&quot;/&gt;&lt;wsp:rsid wsp:val=&quot;00A866AB&quot;/&gt;&lt;wsp:rsid wsp:val=&quot;00A919B4&quot;/&gt;&lt;wsp:rsid wsp:val=&quot;00A92E05&quot;/&gt;&lt;wsp:rsid wsp:val=&quot;00A939C3&quot;/&gt;&lt;wsp:rsid wsp:val=&quot;00A94F6A&quot;/&gt;&lt;wsp:rsid wsp:val=&quot;00A96AFC&quot;/&gt;&lt;wsp:rsid wsp:val=&quot;00AA00FC&quot;/&gt;&lt;wsp:rsid wsp:val=&quot;00AA1307&quot;/&gt;&lt;wsp:rsid wsp:val=&quot;00AA2306&quot;/&gt;&lt;wsp:rsid wsp:val=&quot;00AA406A&quot;/&gt;&lt;wsp:rsid wsp:val=&quot;00AA47E9&quot;/&gt;&lt;wsp:rsid wsp:val=&quot;00AA7F5C&quot;/&gt;&lt;wsp:rsid wsp:val=&quot;00AB1DBA&quot;/&gt;&lt;wsp:rsid wsp:val=&quot;00AB50EA&quot;/&gt;&lt;wsp:rsid wsp:val=&quot;00AB5F74&quot;/&gt;&lt;wsp:rsid wsp:val=&quot;00AC1F99&quot;/&gt;&lt;wsp:rsid wsp:val=&quot;00AC48DB&quot;/&gt;&lt;wsp:rsid wsp:val=&quot;00AC67D2&quot;/&gt;&lt;wsp:rsid wsp:val=&quot;00AD2450&quot;/&gt;&lt;wsp:rsid wsp:val=&quot;00AD636D&quot;/&gt;&lt;wsp:rsid wsp:val=&quot;00AE3A0F&quot;/&gt;&lt;wsp:rsid wsp:val=&quot;00AE3A48&quot;/&gt;&lt;wsp:rsid wsp:val=&quot;00AE3D6A&quot;/&gt;&lt;wsp:rsid wsp:val=&quot;00AE4538&quot;/&gt;&lt;wsp:rsid wsp:val=&quot;00AF003E&quot;/&gt;&lt;wsp:rsid wsp:val=&quot;00AF26DB&quot;/&gt;&lt;wsp:rsid wsp:val=&quot;00AF36FC&quot;/&gt;&lt;wsp:rsid wsp:val=&quot;00AF4918&quot;/&gt;&lt;wsp:rsid wsp:val=&quot;00AF4A76&quot;/&gt;&lt;wsp:rsid wsp:val=&quot;00AF575F&quot;/&gt;&lt;wsp:rsid wsp:val=&quot;00AF580F&quot;/&gt;&lt;wsp:rsid wsp:val=&quot;00AF6FC9&quot;/&gt;&lt;wsp:rsid wsp:val=&quot;00B00D48&quot;/&gt;&lt;wsp:rsid wsp:val=&quot;00B01F81&quot;/&gt;&lt;wsp:rsid wsp:val=&quot;00B0220B&quot;/&gt;&lt;wsp:rsid wsp:val=&quot;00B07E03&quot;/&gt;&lt;wsp:rsid wsp:val=&quot;00B15A0F&quot;/&gt;&lt;wsp:rsid wsp:val=&quot;00B1745D&quot;/&gt;&lt;wsp:rsid wsp:val=&quot;00B21E1A&quot;/&gt;&lt;wsp:rsid wsp:val=&quot;00B234D5&quot;/&gt;&lt;wsp:rsid wsp:val=&quot;00B24C3A&quot;/&gt;&lt;wsp:rsid wsp:val=&quot;00B25992&quot;/&gt;&lt;wsp:rsid wsp:val=&quot;00B31645&quot;/&gt;&lt;wsp:rsid wsp:val=&quot;00B36C82&quot;/&gt;&lt;wsp:rsid wsp:val=&quot;00B40C53&quot;/&gt;&lt;wsp:rsid wsp:val=&quot;00B43927&quot;/&gt;&lt;wsp:rsid wsp:val=&quot;00B43EDE&quot;/&gt;&lt;wsp:rsid wsp:val=&quot;00B44CA5&quot;/&gt;&lt;wsp:rsid wsp:val=&quot;00B515AE&quot;/&gt;&lt;wsp:rsid wsp:val=&quot;00B5216B&quot;/&gt;&lt;wsp:rsid wsp:val=&quot;00B539B6&quot;/&gt;&lt;wsp:rsid wsp:val=&quot;00B55F62&quot;/&gt;&lt;wsp:rsid wsp:val=&quot;00B5688D&quot;/&gt;&lt;wsp:rsid wsp:val=&quot;00B56C59&quot;/&gt;&lt;wsp:rsid wsp:val=&quot;00B5752F&quot;/&gt;&lt;wsp:rsid wsp:val=&quot;00B6039D&quot;/&gt;&lt;wsp:rsid wsp:val=&quot;00B60E94&quot;/&gt;&lt;wsp:rsid wsp:val=&quot;00B626E3&quot;/&gt;&lt;wsp:rsid wsp:val=&quot;00B62B5D&quot;/&gt;&lt;wsp:rsid wsp:val=&quot;00B63213&quot;/&gt;&lt;wsp:rsid wsp:val=&quot;00B63F72&quot;/&gt;&lt;wsp:rsid wsp:val=&quot;00B65606&quot;/&gt;&lt;wsp:rsid wsp:val=&quot;00B675FB&quot;/&gt;&lt;wsp:rsid wsp:val=&quot;00B7493A&quot;/&gt;&lt;wsp:rsid wsp:val=&quot;00B751D3&quot;/&gt;&lt;wsp:rsid wsp:val=&quot;00B7547C&quot;/&gt;&lt;wsp:rsid wsp:val=&quot;00B76615&quot;/&gt;&lt;wsp:rsid wsp:val=&quot;00B77B9D&quot;/&gt;&lt;wsp:rsid wsp:val=&quot;00B77E5A&quot;/&gt;&lt;wsp:rsid wsp:val=&quot;00B80395&quot;/&gt;&lt;wsp:rsid wsp:val=&quot;00B91D17&quot;/&gt;&lt;wsp:rsid wsp:val=&quot;00B97151&quot;/&gt;&lt;wsp:rsid wsp:val=&quot;00B97602&quot;/&gt;&lt;wsp:rsid wsp:val=&quot;00BA119C&quot;/&gt;&lt;wsp:rsid wsp:val=&quot;00BA19F0&quot;/&gt;&lt;wsp:rsid wsp:val=&quot;00BA3D9B&quot;/&gt;&lt;wsp:rsid wsp:val=&quot;00BA476C&quot;/&gt;&lt;wsp:rsid wsp:val=&quot;00BB02C3&quot;/&gt;&lt;wsp:rsid wsp:val=&quot;00BB1A77&quot;/&gt;&lt;wsp:rsid wsp:val=&quot;00BB34A2&quot;/&gt;&lt;wsp:rsid wsp:val=&quot;00BB6782&quot;/&gt;&lt;wsp:rsid wsp:val=&quot;00BB69AF&quot;/&gt;&lt;wsp:rsid wsp:val=&quot;00BC0A51&quot;/&gt;&lt;wsp:rsid wsp:val=&quot;00BC5A0E&quot;/&gt;&lt;wsp:rsid wsp:val=&quot;00BC64E5&quot;/&gt;&lt;wsp:rsid wsp:val=&quot;00BC6BCA&quot;/&gt;&lt;wsp:rsid wsp:val=&quot;00BC7107&quot;/&gt;&lt;wsp:rsid wsp:val=&quot;00BD35E5&quot;/&gt;&lt;wsp:rsid wsp:val=&quot;00BD59E8&quot;/&gt;&lt;wsp:rsid wsp:val=&quot;00BD6185&quot;/&gt;&lt;wsp:rsid wsp:val=&quot;00BE13CF&quot;/&gt;&lt;wsp:rsid wsp:val=&quot;00BE22C6&quot;/&gt;&lt;wsp:rsid wsp:val=&quot;00BE3618&quot;/&gt;&lt;wsp:rsid wsp:val=&quot;00BE44C9&quot;/&gt;&lt;wsp:rsid wsp:val=&quot;00BE4A31&quot;/&gt;&lt;wsp:rsid wsp:val=&quot;00BE53D6&quot;/&gt;&lt;wsp:rsid wsp:val=&quot;00BE5F69&quot;/&gt;&lt;wsp:rsid wsp:val=&quot;00BF2A13&quot;/&gt;&lt;wsp:rsid wsp:val=&quot;00BF4CF7&quot;/&gt;&lt;wsp:rsid wsp:val=&quot;00BF5DE5&quot;/&gt;&lt;wsp:rsid wsp:val=&quot;00BF71C4&quot;/&gt;&lt;wsp:rsid wsp:val=&quot;00C02243&quot;/&gt;&lt;wsp:rsid wsp:val=&quot;00C03E46&quot;/&gt;&lt;wsp:rsid wsp:val=&quot;00C04E13&quot;/&gt;&lt;wsp:rsid wsp:val=&quot;00C05C7A&quot;/&gt;&lt;wsp:rsid wsp:val=&quot;00C065B7&quot;/&gt;&lt;wsp:rsid wsp:val=&quot;00C06B78&quot;/&gt;&lt;wsp:rsid wsp:val=&quot;00C13CF0&quot;/&gt;&lt;wsp:rsid wsp:val=&quot;00C15065&quot;/&gt;&lt;wsp:rsid wsp:val=&quot;00C210B6&quot;/&gt;&lt;wsp:rsid wsp:val=&quot;00C24F92&quot;/&gt;&lt;wsp:rsid wsp:val=&quot;00C2655D&quot;/&gt;&lt;wsp:rsid wsp:val=&quot;00C30DFE&quot;/&gt;&lt;wsp:rsid wsp:val=&quot;00C317DA&quot;/&gt;&lt;wsp:rsid wsp:val=&quot;00C3237D&quot;/&gt;&lt;wsp:rsid wsp:val=&quot;00C33866&quot;/&gt;&lt;wsp:rsid wsp:val=&quot;00C36FDC&quot;/&gt;&lt;wsp:rsid wsp:val=&quot;00C4125C&quot;/&gt;&lt;wsp:rsid wsp:val=&quot;00C455B5&quot;/&gt;&lt;wsp:rsid wsp:val=&quot;00C53843&quot;/&gt;&lt;wsp:rsid wsp:val=&quot;00C552A7&quot;/&gt;&lt;wsp:rsid wsp:val=&quot;00C6327F&quot;/&gt;&lt;wsp:rsid wsp:val=&quot;00C63389&quot;/&gt;&lt;wsp:rsid wsp:val=&quot;00C63536&quot;/&gt;&lt;wsp:rsid wsp:val=&quot;00C64A17&quot;/&gt;&lt;wsp:rsid wsp:val=&quot;00C65B63&quot;/&gt;&lt;wsp:rsid wsp:val=&quot;00C6704B&quot;/&gt;&lt;wsp:rsid wsp:val=&quot;00C71C14&quot;/&gt;&lt;wsp:rsid wsp:val=&quot;00C74D70&quot;/&gt;&lt;wsp:rsid wsp:val=&quot;00C752AB&quot;/&gt;&lt;wsp:rsid wsp:val=&quot;00C81357&quot;/&gt;&lt;wsp:rsid wsp:val=&quot;00C87D82&quot;/&gt;&lt;wsp:rsid wsp:val=&quot;00C91170&quot;/&gt;&lt;wsp:rsid wsp:val=&quot;00C95E40&quot;/&gt;&lt;wsp:rsid wsp:val=&quot;00C971B3&quot;/&gt;&lt;wsp:rsid wsp:val=&quot;00C978DB&quot;/&gt;&lt;wsp:rsid wsp:val=&quot;00CA078E&quot;/&gt;&lt;wsp:rsid wsp:val=&quot;00CA3548&quot;/&gt;&lt;wsp:rsid wsp:val=&quot;00CA4689&quot;/&gt;&lt;wsp:rsid wsp:val=&quot;00CA468B&quot;/&gt;&lt;wsp:rsid wsp:val=&quot;00CA6302&quot;/&gt;&lt;wsp:rsid wsp:val=&quot;00CA6B05&quot;/&gt;&lt;wsp:rsid wsp:val=&quot;00CA73BC&quot;/&gt;&lt;wsp:rsid wsp:val=&quot;00CA7D2B&quot;/&gt;&lt;wsp:rsid wsp:val=&quot;00CB3242&quot;/&gt;&lt;wsp:rsid wsp:val=&quot;00CB3EEA&quot;/&gt;&lt;wsp:rsid wsp:val=&quot;00CB6E8D&quot;/&gt;&lt;wsp:rsid wsp:val=&quot;00CB7D36&quot;/&gt;&lt;wsp:rsid wsp:val=&quot;00CC0372&quot;/&gt;&lt;wsp:rsid wsp:val=&quot;00CC1DBC&quot;/&gt;&lt;wsp:rsid wsp:val=&quot;00CC4215&quot;/&gt;&lt;wsp:rsid wsp:val=&quot;00CC6139&quot;/&gt;&lt;wsp:rsid wsp:val=&quot;00CC6700&quot;/&gt;&lt;wsp:rsid wsp:val=&quot;00CC6DF5&quot;/&gt;&lt;wsp:rsid wsp:val=&quot;00CD337E&quot;/&gt;&lt;wsp:rsid wsp:val=&quot;00CD6337&quot;/&gt;&lt;wsp:rsid wsp:val=&quot;00CD7943&quot;/&gt;&lt;wsp:rsid wsp:val=&quot;00CE4F60&quot;/&gt;&lt;wsp:rsid wsp:val=&quot;00D0375B&quot;/&gt;&lt;wsp:rsid wsp:val=&quot;00D1064E&quot;/&gt;&lt;wsp:rsid wsp:val=&quot;00D1194E&quot;/&gt;&lt;wsp:rsid wsp:val=&quot;00D16718&quot;/&gt;&lt;wsp:rsid wsp:val=&quot;00D202A7&quot;/&gt;&lt;wsp:rsid wsp:val=&quot;00D2194E&quot;/&gt;&lt;wsp:rsid wsp:val=&quot;00D258ED&quot;/&gt;&lt;wsp:rsid wsp:val=&quot;00D26DA0&quot;/&gt;&lt;wsp:rsid wsp:val=&quot;00D275AB&quot;/&gt;&lt;wsp:rsid wsp:val=&quot;00D40409&quot;/&gt;&lt;wsp:rsid wsp:val=&quot;00D415D0&quot;/&gt;&lt;wsp:rsid wsp:val=&quot;00D47A00&quot;/&gt;&lt;wsp:rsid wsp:val=&quot;00D50910&quot;/&gt;&lt;wsp:rsid wsp:val=&quot;00D53B77&quot;/&gt;&lt;wsp:rsid wsp:val=&quot;00D55F76&quot;/&gt;&lt;wsp:rsid wsp:val=&quot;00D572F1&quot;/&gt;&lt;wsp:rsid wsp:val=&quot;00D63FE0&quot;/&gt;&lt;wsp:rsid wsp:val=&quot;00D66B77&quot;/&gt;&lt;wsp:rsid wsp:val=&quot;00D674DD&quot;/&gt;&lt;wsp:rsid wsp:val=&quot;00D717DF&quot;/&gt;&lt;wsp:rsid wsp:val=&quot;00D73925&quot;/&gt;&lt;wsp:rsid wsp:val=&quot;00D7485A&quot;/&gt;&lt;wsp:rsid wsp:val=&quot;00D751C5&quot;/&gt;&lt;wsp:rsid wsp:val=&quot;00D752A6&quot;/&gt;&lt;wsp:rsid wsp:val=&quot;00D77614&quot;/&gt;&lt;wsp:rsid wsp:val=&quot;00D820E8&quot;/&gt;&lt;wsp:rsid wsp:val=&quot;00D85F7A&quot;/&gt;&lt;wsp:rsid wsp:val=&quot;00D92657&quot;/&gt;&lt;wsp:rsid wsp:val=&quot;00D93321&quot;/&gt;&lt;wsp:rsid wsp:val=&quot;00D93655&quot;/&gt;&lt;wsp:rsid wsp:val=&quot;00D97A9B&quot;/&gt;&lt;wsp:rsid wsp:val=&quot;00DA0C09&quot;/&gt;&lt;wsp:rsid wsp:val=&quot;00DA3612&quot;/&gt;&lt;wsp:rsid wsp:val=&quot;00DA7E18&quot;/&gt;&lt;wsp:rsid wsp:val=&quot;00DB1A7F&quot;/&gt;&lt;wsp:rsid wsp:val=&quot;00DB2FB6&quot;/&gt;&lt;wsp:rsid wsp:val=&quot;00DB37A9&quot;/&gt;&lt;wsp:rsid wsp:val=&quot;00DB451C&quot;/&gt;&lt;wsp:rsid wsp:val=&quot;00DB7502&quot;/&gt;&lt;wsp:rsid wsp:val=&quot;00DB7AE4&quot;/&gt;&lt;wsp:rsid wsp:val=&quot;00DB7CAC&quot;/&gt;&lt;wsp:rsid wsp:val=&quot;00DC49DE&quot;/&gt;&lt;wsp:rsid wsp:val=&quot;00DC694D&quot;/&gt;&lt;wsp:rsid wsp:val=&quot;00DD525D&quot;/&gt;&lt;wsp:rsid wsp:val=&quot;00DE1580&quot;/&gt;&lt;wsp:rsid wsp:val=&quot;00DE1794&quot;/&gt;&lt;wsp:rsid wsp:val=&quot;00DE5A9C&quot;/&gt;&lt;wsp:rsid wsp:val=&quot;00DF1803&quot;/&gt;&lt;wsp:rsid wsp:val=&quot;00DF256B&quot;/&gt;&lt;wsp:rsid wsp:val=&quot;00DF4CC7&quot;/&gt;&lt;wsp:rsid wsp:val=&quot;00DF5EE2&quot;/&gt;&lt;wsp:rsid wsp:val=&quot;00E016F5&quot;/&gt;&lt;wsp:rsid wsp:val=&quot;00E07AF2&quot;/&gt;&lt;wsp:rsid wsp:val=&quot;00E1535F&quot;/&gt;&lt;wsp:rsid wsp:val=&quot;00E1771C&quot;/&gt;&lt;wsp:rsid wsp:val=&quot;00E22BAA&quot;/&gt;&lt;wsp:rsid wsp:val=&quot;00E2529F&quot;/&gt;&lt;wsp:rsid wsp:val=&quot;00E255F6&quot;/&gt;&lt;wsp:rsid wsp:val=&quot;00E26A89&quot;/&gt;&lt;wsp:rsid wsp:val=&quot;00E36824&quot;/&gt;&lt;wsp:rsid wsp:val=&quot;00E40CB2&quot;/&gt;&lt;wsp:rsid wsp:val=&quot;00E4201D&quot;/&gt;&lt;wsp:rsid wsp:val=&quot;00E42BEE&quot;/&gt;&lt;wsp:rsid wsp:val=&quot;00E43975&quot;/&gt;&lt;wsp:rsid wsp:val=&quot;00E46C16&quot;/&gt;&lt;wsp:rsid wsp:val=&quot;00E46F3E&quot;/&gt;&lt;wsp:rsid wsp:val=&quot;00E507D0&quot;/&gt;&lt;wsp:rsid wsp:val=&quot;00E6102A&quot;/&gt;&lt;wsp:rsid wsp:val=&quot;00E65B5A&quot;/&gt;&lt;wsp:rsid wsp:val=&quot;00E66EAE&quot;/&gt;&lt;wsp:rsid wsp:val=&quot;00E679DA&quot;/&gt;&lt;wsp:rsid wsp:val=&quot;00E70C57&quot;/&gt;&lt;wsp:rsid wsp:val=&quot;00E726B9&quot;/&gt;&lt;wsp:rsid wsp:val=&quot;00E760F9&quot;/&gt;&lt;wsp:rsid wsp:val=&quot;00E770FB&quot;/&gt;&lt;wsp:rsid wsp:val=&quot;00E77A19&quot;/&gt;&lt;wsp:rsid wsp:val=&quot;00E80386&quot;/&gt;&lt;wsp:rsid wsp:val=&quot;00E81CBC&quot;/&gt;&lt;wsp:rsid wsp:val=&quot;00E87AE9&quot;/&gt;&lt;wsp:rsid wsp:val=&quot;00E90288&quot;/&gt;&lt;wsp:rsid wsp:val=&quot;00E910EF&quot;/&gt;&lt;wsp:rsid wsp:val=&quot;00E93DC9&quot;/&gt;&lt;wsp:rsid wsp:val=&quot;00E9769C&quot;/&gt;&lt;wsp:rsid wsp:val=&quot;00EA3182&quot;/&gt;&lt;wsp:rsid wsp:val=&quot;00EA5301&quot;/&gt;&lt;wsp:rsid wsp:val=&quot;00EA6265&quot;/&gt;&lt;wsp:rsid wsp:val=&quot;00EA7519&quot;/&gt;&lt;wsp:rsid wsp:val=&quot;00EB0894&quot;/&gt;&lt;wsp:rsid wsp:val=&quot;00EB3FBD&quot;/&gt;&lt;wsp:rsid wsp:val=&quot;00EB49D4&quot;/&gt;&lt;wsp:rsid wsp:val=&quot;00EC2B60&quot;/&gt;&lt;wsp:rsid wsp:val=&quot;00EC2D75&quot;/&gt;&lt;wsp:rsid wsp:val=&quot;00EC5B88&quot;/&gt;&lt;wsp:rsid wsp:val=&quot;00ED13E6&quot;/&gt;&lt;wsp:rsid wsp:val=&quot;00ED24A1&quot;/&gt;&lt;wsp:rsid wsp:val=&quot;00ED709E&quot;/&gt;&lt;wsp:rsid wsp:val=&quot;00ED7EED&quot;/&gt;&lt;wsp:rsid wsp:val=&quot;00EE3D1E&quot;/&gt;&lt;wsp:rsid wsp:val=&quot;00EE4382&quot;/&gt;&lt;wsp:rsid wsp:val=&quot;00EE6C09&quot;/&gt;&lt;wsp:rsid wsp:val=&quot;00EE7CA8&quot;/&gt;&lt;wsp:rsid wsp:val=&quot;00EF1AF5&quot;/&gt;&lt;wsp:rsid wsp:val=&quot;00EF295F&quot;/&gt;&lt;wsp:rsid wsp:val=&quot;00EF2AF8&quot;/&gt;&lt;wsp:rsid wsp:val=&quot;00F02A97&quot;/&gt;&lt;wsp:rsid wsp:val=&quot;00F10D15&quot;/&gt;&lt;wsp:rsid wsp:val=&quot;00F10EA1&quot;/&gt;&lt;wsp:rsid wsp:val=&quot;00F129B3&quot;/&gt;&lt;wsp:rsid wsp:val=&quot;00F12DBB&quot;/&gt;&lt;wsp:rsid wsp:val=&quot;00F16AF3&quot;/&gt;&lt;wsp:rsid wsp:val=&quot;00F17D4F&quot;/&gt;&lt;wsp:rsid wsp:val=&quot;00F21B32&quot;/&gt;&lt;wsp:rsid wsp:val=&quot;00F231B3&quot;/&gt;&lt;wsp:rsid wsp:val=&quot;00F2510E&quot;/&gt;&lt;wsp:rsid wsp:val=&quot;00F272F5&quot;/&gt;&lt;wsp:rsid wsp:val=&quot;00F365F7&quot;/&gt;&lt;wsp:rsid wsp:val=&quot;00F37959&quot;/&gt;&lt;wsp:rsid wsp:val=&quot;00F437E9&quot;/&gt;&lt;wsp:rsid wsp:val=&quot;00F45883&quot;/&gt;&lt;wsp:rsid wsp:val=&quot;00F5741F&quot;/&gt;&lt;wsp:rsid wsp:val=&quot;00F61B3D&quot;/&gt;&lt;wsp:rsid wsp:val=&quot;00F67F79&quot;/&gt;&lt;wsp:rsid wsp:val=&quot;00F7186A&quot;/&gt;&lt;wsp:rsid wsp:val=&quot;00F71DCB&quot;/&gt;&lt;wsp:rsid wsp:val=&quot;00F72064&quot;/&gt;&lt;wsp:rsid wsp:val=&quot;00F75F5E&quot;/&gt;&lt;wsp:rsid wsp:val=&quot;00F760C1&quot;/&gt;&lt;wsp:rsid wsp:val=&quot;00F769DF&quot;/&gt;&lt;wsp:rsid wsp:val=&quot;00F80018&quot;/&gt;&lt;wsp:rsid wsp:val=&quot;00F808E3&quot;/&gt;&lt;wsp:rsid wsp:val=&quot;00F84D0F&quot;/&gt;&lt;wsp:rsid wsp:val=&quot;00F92E0C&quot;/&gt;&lt;wsp:rsid wsp:val=&quot;00F94D9A&quot;/&gt;&lt;wsp:rsid wsp:val=&quot;00F95282&quot;/&gt;&lt;wsp:rsid wsp:val=&quot;00F96C76&quot;/&gt;&lt;wsp:rsid wsp:val=&quot;00FA4367&quot;/&gt;&lt;wsp:rsid wsp:val=&quot;00FA4CE5&quot;/&gt;&lt;wsp:rsid wsp:val=&quot;00FB0BB6&quot;/&gt;&lt;wsp:rsid wsp:val=&quot;00FB24A3&quot;/&gt;&lt;wsp:rsid wsp:val=&quot;00FB255D&quot;/&gt;&lt;wsp:rsid wsp:val=&quot;00FB264D&quot;/&gt;&lt;wsp:rsid wsp:val=&quot;00FB2CFB&quot;/&gt;&lt;wsp:rsid wsp:val=&quot;00FB713E&quot;/&gt;&lt;wsp:rsid wsp:val=&quot;00FB75FD&quot;/&gt;&lt;wsp:rsid wsp:val=&quot;00FC016B&quot;/&gt;&lt;wsp:rsid wsp:val=&quot;00FC0AE1&quot;/&gt;&lt;wsp:rsid wsp:val=&quot;00FC16B5&quot;/&gt;&lt;wsp:rsid wsp:val=&quot;00FC2A02&quot;/&gt;&lt;wsp:rsid wsp:val=&quot;00FD5BA8&quot;/&gt;&lt;wsp:rsid wsp:val=&quot;00FD5FB3&quot;/&gt;&lt;wsp:rsid wsp:val=&quot;00FE29EC&quot;/&gt;&lt;wsp:rsid wsp:val=&quot;00FE4C6C&quot;/&gt;&lt;wsp:rsid wsp:val=&quot;00FF3950&quot;/&gt;&lt;wsp:rsid wsp:val=&quot;00FF6461&quot;/&gt;&lt;wsp:rsid wsp:val=&quot;08A96977&quot;/&gt;&lt;wsp:rsid wsp:val=&quot;0FFD03EA&quot;/&gt;&lt;wsp:rsid wsp:val=&quot;11A447B4&quot;/&gt;&lt;wsp:rsid wsp:val=&quot;16966C52&quot;/&gt;&lt;wsp:rsid wsp:val=&quot;1A854443&quot;/&gt;&lt;wsp:rsid wsp:val=&quot;23F03A42&quot;/&gt;&lt;wsp:rsid wsp:val=&quot;2B081A6E&quot;/&gt;&lt;wsp:rsid wsp:val=&quot;2BC35B52&quot;/&gt;&lt;wsp:rsid wsp:val=&quot;2C204DE7&quot;/&gt;&lt;wsp:rsid wsp:val=&quot;2D2E5BCC&quot;/&gt;&lt;wsp:rsid wsp:val=&quot;2D756CD5&quot;/&gt;&lt;wsp:rsid wsp:val=&quot;30F87CDE&quot;/&gt;&lt;wsp:rsid wsp:val=&quot;32594A90&quot;/&gt;&lt;wsp:rsid wsp:val=&quot;329B461B&quot;/&gt;&lt;wsp:rsid wsp:val=&quot;33B15E02&quot;/&gt;&lt;wsp:rsid wsp:val=&quot;3D7A5D98&quot;/&gt;&lt;wsp:rsid wsp:val=&quot;42F837F5&quot;/&gt;&lt;wsp:rsid wsp:val=&quot;43C72D77&quot;/&gt;&lt;wsp:rsid wsp:val=&quot;477B58E4&quot;/&gt;&lt;wsp:rsid wsp:val=&quot;4AC15E64&quot;/&gt;&lt;wsp:rsid wsp:val=&quot;532567BB&quot;/&gt;&lt;wsp:rsid wsp:val=&quot;53FA0C6D&quot;/&gt;&lt;wsp:rsid wsp:val=&quot;566A7DF8&quot;/&gt;&lt;wsp:rsid wsp:val=&quot;58665B7B&quot;/&gt;&lt;wsp:rsid wsp:val=&quot;5E4F265F&quot;/&gt;&lt;wsp:rsid wsp:val=&quot;60267651&quot;/&gt;&lt;wsp:rsid wsp:val=&quot;64B13DB0&quot;/&gt;&lt;wsp:rsid wsp:val=&quot;6967749C&quot;/&gt;&lt;wsp:rsid wsp:val=&quot;6B79543B&quot;/&gt;&lt;wsp:rsid wsp:val=&quot;6CA97138&quot;/&gt;&lt;wsp:rsid wsp:val=&quot;6D544C0E&quot;/&gt;&lt;wsp:rsid wsp:val=&quot;70835EE0&quot;/&gt;&lt;wsp:rsid wsp:val=&quot;711053B2&quot;/&gt;&lt;wsp:rsid wsp:val=&quot;720E7D79&quot;/&gt;&lt;wsp:rsid wsp:val=&quot;759717EB&quot;/&gt;&lt;wsp:rsid wsp:val=&quot;76B51114&quot;/&gt;&lt;wsp:rsid wsp:val=&quot;7B337F8E&quot;/&gt;&lt;wsp:rsid wsp:val=&quot;7DF87D65&quot;/&gt;&lt;wsp:rsid wsp:val=&quot;7DFD0B0D&quot;/&gt;&lt;/wsp:rsids&gt;&lt;/w:docPr&gt;&lt;w:body&gt;&lt;w:p wsp:rsidR=&quot;00000000&quot; wsp:rsidRDefault=&quot;002D55FF&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gt;&lt;wx:font wx:val=&quot;Cambria Math&quot;/&gt;&lt;w:sz w:val=&quot;24&quot;/&gt;&lt;/w:rPr&gt;&lt;m:t&gt;L&lt;/m:t&gt;&lt;/m:r&gt;&lt;/m:e&gt;&lt;m:sub&gt;&lt;m:r&gt;&lt;m:rPr&gt;&lt;m:sty m:val=&quot;p&quot;/&gt;&lt;/m:rPr&gt;&lt;w:rPr&gt;&lt;w:rFonts w:ascii=&quot;Cambria Math&quot;/&gt;&lt;wx:font wx:val=&quot;Cambria Math&quot;/&gt;&lt;w:sz w:val=&quot;24&quot;/&gt;&lt;/w:rPr&gt;&lt;m:t&gt;A&lt;/m:t&gt;&lt;/m:r&gt;&lt;/m:sub&gt;&lt;/m:sSub&gt;&lt;m:r&gt;&lt;m:rPr&gt;&lt;m:sty m:val=&quot;p&quot;/&gt;&lt;/m:rPr&gt;&lt;w:rPr&gt;&lt;w:rFonts w:ascii=&quot;Cambria Math&quot;/&gt;&lt;wx:font wx:val=&quot;Cambria Math&quot;/&gt;&lt;w:sz w:val=&quot;24&quot;/&gt;&lt;/w:rPr&gt;&lt;m:t&gt;(r)&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hromakey="white"/>
                </v:shape>
              </w:pict>
            </w:r>
            <w:r>
              <w:rPr>
                <w:sz w:val="24"/>
              </w:rPr>
              <w:fldChar w:fldCharType="end"/>
            </w:r>
            <w:r>
              <w:rPr>
                <w:sz w:val="24"/>
              </w:rPr>
              <w:t>——</w:t>
            </w:r>
            <w:r>
              <w:rPr>
                <w:sz w:val="24"/>
              </w:rPr>
              <w:t>噪声源在预测点的声压级，</w:t>
            </w:r>
            <w:r>
              <w:rPr>
                <w:sz w:val="24"/>
              </w:rPr>
              <w:t>dB(A)</w:t>
            </w:r>
            <w:r>
              <w:rPr>
                <w:sz w:val="24"/>
              </w:rPr>
              <w:t>；</w:t>
            </w:r>
          </w:p>
          <w:p w:rsidR="007C68B2" w:rsidRDefault="00116348">
            <w:pPr>
              <w:tabs>
                <w:tab w:val="left" w:pos="1021"/>
                <w:tab w:val="left" w:pos="2475"/>
                <w:tab w:val="left" w:pos="5370"/>
              </w:tabs>
              <w:ind w:firstLine="480"/>
              <w:rPr>
                <w:sz w:val="24"/>
              </w:rPr>
            </w:pPr>
            <w:r>
              <w:rPr>
                <w:sz w:val="24"/>
              </w:rPr>
              <w:fldChar w:fldCharType="begin"/>
            </w:r>
            <w:r>
              <w:rPr>
                <w:sz w:val="24"/>
              </w:rPr>
              <w:instrText xml:space="preserve"> QUOTE </w:instrText>
            </w:r>
            <w:r>
              <w:rPr>
                <w:position w:val="-24"/>
              </w:rPr>
              <w:pict>
                <v:shape id="_x0000_i1027" type="#_x0000_t75" style="width:17.2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006C5&quot;/&gt;&lt;wsp:rsid wsp:val=&quot;00000E9C&quot;/&gt;&lt;wsp:rsid wsp:val=&quot;00001800&quot;/&gt;&lt;wsp:rsid wsp:val=&quot;000067A5&quot;/&gt;&lt;wsp:rsid wsp:val=&quot;000077C0&quot;/&gt;&lt;wsp:rsid wsp:val=&quot;0002224B&quot;/&gt;&lt;wsp:rsid wsp:val=&quot;00025BE3&quot;/&gt;&lt;wsp:rsid wsp:val=&quot;00026878&quot;/&gt;&lt;wsp:rsid wsp:val=&quot;00026DC0&quot;/&gt;&lt;wsp:rsid wsp:val=&quot;0003152E&quot;/&gt;&lt;wsp:rsid wsp:val=&quot;000321D7&quot;/&gt;&lt;wsp:rsid wsp:val=&quot;000344A8&quot;/&gt;&lt;wsp:rsid wsp:val=&quot;000345B8&quot;/&gt;&lt;wsp:rsid wsp:val=&quot;00041ACD&quot;/&gt;&lt;wsp:rsid wsp:val=&quot;000421FA&quot;/&gt;&lt;wsp:rsid wsp:val=&quot;00042881&quot;/&gt;&lt;wsp:rsid wsp:val=&quot;00045FE4&quot;/&gt;&lt;wsp:rsid wsp:val=&quot;00046334&quot;/&gt;&lt;wsp:rsid wsp:val=&quot;000470F4&quot;/&gt;&lt;wsp:rsid wsp:val=&quot;0005412C&quot;/&gt;&lt;wsp:rsid wsp:val=&quot;00055192&quot;/&gt;&lt;wsp:rsid wsp:val=&quot;000554FC&quot;/&gt;&lt;wsp:rsid wsp:val=&quot;000561EA&quot;/&gt;&lt;wsp:rsid wsp:val=&quot;0005775D&quot;/&gt;&lt;wsp:rsid wsp:val=&quot;00060220&quot;/&gt;&lt;wsp:rsid wsp:val=&quot;00071100&quot;/&gt;&lt;wsp:rsid wsp:val=&quot;00071A73&quot;/&gt;&lt;wsp:rsid wsp:val=&quot;00074913&quot;/&gt;&lt;wsp:rsid wsp:val=&quot;000750D9&quot;/&gt;&lt;wsp:rsid wsp:val=&quot;00076E2A&quot;/&gt;&lt;wsp:rsid wsp:val=&quot;00077915&quot;/&gt;&lt;wsp:rsid wsp:val=&quot;00082F03&quot;/&gt;&lt;wsp:rsid wsp:val=&quot;000839CF&quot;/&gt;&lt;wsp:rsid wsp:val=&quot;00084342&quot;/&gt;&lt;wsp:rsid wsp:val=&quot;00086385&quot;/&gt;&lt;wsp:rsid wsp:val=&quot;00092B1C&quot;/&gt;&lt;wsp:rsid wsp:val=&quot;00097400&quot;/&gt;&lt;wsp:rsid wsp:val=&quot;00097FA1&quot;/&gt;&lt;wsp:rsid wsp:val=&quot;000A1114&quot;/&gt;&lt;wsp:rsid wsp:val=&quot;000A3F0A&quot;/&gt;&lt;wsp:rsid wsp:val=&quot;000A49E1&quot;/&gt;&lt;wsp:rsid wsp:val=&quot;000B1DD1&quot;/&gt;&lt;wsp:rsid wsp:val=&quot;000B2839&quot;/&gt;&lt;wsp:rsid wsp:val=&quot;000B53FE&quot;/&gt;&lt;wsp:rsid wsp:val=&quot;000B6546&quot;/&gt;&lt;wsp:rsid wsp:val=&quot;000B7BD1&quot;/&gt;&lt;wsp:rsid wsp:val=&quot;000C0D24&quot;/&gt;&lt;wsp:rsid wsp:val=&quot;000C2177&quot;/&gt;&lt;wsp:rsid wsp:val=&quot;000C4238&quot;/&gt;&lt;wsp:rsid wsp:val=&quot;000C5170&quot;/&gt;&lt;wsp:rsid wsp:val=&quot;000C61B3&quot;/&gt;&lt;wsp:rsid wsp:val=&quot;000D2A98&quot;/&gt;&lt;wsp:rsid wsp:val=&quot;000D4E6D&quot;/&gt;&lt;wsp:rsid wsp:val=&quot;000D7044&quot;/&gt;&lt;wsp:rsid wsp:val=&quot;000E0C29&quot;/&gt;&lt;wsp:rsid wsp:val=&quot;000E1404&quot;/&gt;&lt;wsp:rsid wsp:val=&quot;000E17FA&quot;/&gt;&lt;wsp:rsid wsp:val=&quot;000E2126&quot;/&gt;&lt;wsp:rsid wsp:val=&quot;000F0D2A&quot;/&gt;&lt;wsp:rsid wsp:val=&quot;000F16FF&quot;/&gt;&lt;wsp:rsid wsp:val=&quot;0011087A&quot;/&gt;&lt;wsp:rsid wsp:val=&quot;00110FB9&quot;/&gt;&lt;wsp:rsid wsp:val=&quot;00114DD1&quot;/&gt;&lt;wsp:rsid wsp:val=&quot;001179C3&quot;/&gt;&lt;wsp:rsid wsp:val=&quot;00120F3D&quot;/&gt;&lt;wsp:rsid wsp:val=&quot;001234FD&quot;/&gt;&lt;wsp:rsid wsp:val=&quot;00123AB3&quot;/&gt;&lt;wsp:rsid wsp:val=&quot;001267A2&quot;/&gt;&lt;wsp:rsid wsp:val=&quot;00133E7A&quot;/&gt;&lt;wsp:rsid wsp:val=&quot;001346E3&quot;/&gt;&lt;wsp:rsid wsp:val=&quot;001403DE&quot;/&gt;&lt;wsp:rsid wsp:val=&quot;001443E2&quot;/&gt;&lt;wsp:rsid wsp:val=&quot;001446F3&quot;/&gt;&lt;wsp:rsid wsp:val=&quot;00147C8F&quot;/&gt;&lt;wsp:rsid wsp:val=&quot;00151BDF&quot;/&gt;&lt;wsp:rsid wsp:val=&quot;00154603&quot;/&gt;&lt;wsp:rsid wsp:val=&quot;00154FC4&quot;/&gt;&lt;wsp:rsid wsp:val=&quot;0016003D&quot;/&gt;&lt;wsp:rsid wsp:val=&quot;0016025E&quot;/&gt;&lt;wsp:rsid wsp:val=&quot;00161FDD&quot;/&gt;&lt;wsp:rsid wsp:val=&quot;0016307E&quot;/&gt;&lt;wsp:rsid wsp:val=&quot;0016695E&quot;/&gt;&lt;wsp:rsid wsp:val=&quot;00167FD8&quot;/&gt;&lt;wsp:rsid wsp:val=&quot;0017066A&quot;/&gt;&lt;wsp:rsid wsp:val=&quot;001729D2&quot;/&gt;&lt;wsp:rsid wsp:val=&quot;00172A27&quot;/&gt;&lt;wsp:rsid wsp:val=&quot;00174809&quot;/&gt;&lt;wsp:rsid wsp:val=&quot;00175B3E&quot;/&gt;&lt;wsp:rsid wsp:val=&quot;001762DB&quot;/&gt;&lt;wsp:rsid wsp:val=&quot;001762EC&quot;/&gt;&lt;wsp:rsid wsp:val=&quot;001814ED&quot;/&gt;&lt;wsp:rsid wsp:val=&quot;0018673E&quot;/&gt;&lt;wsp:rsid wsp:val=&quot;001901F7&quot;/&gt;&lt;wsp:rsid wsp:val=&quot;0019770F&quot;/&gt;&lt;wsp:rsid wsp:val=&quot;00197B95&quot;/&gt;&lt;wsp:rsid wsp:val=&quot;001A4D9C&quot;/&gt;&lt;wsp:rsid wsp:val=&quot;001A7388&quot;/&gt;&lt;wsp:rsid wsp:val=&quot;001B00B8&quot;/&gt;&lt;wsp:rsid wsp:val=&quot;001B0105&quot;/&gt;&lt;wsp:rsid wsp:val=&quot;001B25A9&quot;/&gt;&lt;wsp:rsid wsp:val=&quot;001B379D&quot;/&gt;&lt;wsp:rsid wsp:val=&quot;001B6370&quot;/&gt;&lt;wsp:rsid wsp:val=&quot;001C0448&quot;/&gt;&lt;wsp:rsid wsp:val=&quot;001C091D&quot;/&gt;&lt;wsp:rsid wsp:val=&quot;001C1043&quot;/&gt;&lt;wsp:rsid wsp:val=&quot;001C235D&quot;/&gt;&lt;wsp:rsid wsp:val=&quot;001C6D40&quot;/&gt;&lt;wsp:rsid wsp:val=&quot;001D0082&quot;/&gt;&lt;wsp:rsid wsp:val=&quot;001D231A&quot;/&gt;&lt;wsp:rsid wsp:val=&quot;001D2650&quot;/&gt;&lt;wsp:rsid wsp:val=&quot;001D2714&quot;/&gt;&lt;wsp:rsid wsp:val=&quot;001D2FD6&quot;/&gt;&lt;wsp:rsid wsp:val=&quot;001E3600&quot;/&gt;&lt;wsp:rsid wsp:val=&quot;001E48A1&quot;/&gt;&lt;wsp:rsid wsp:val=&quot;001E520A&quot;/&gt;&lt;wsp:rsid wsp:val=&quot;001E5988&quot;/&gt;&lt;wsp:rsid wsp:val=&quot;001F2985&quot;/&gt;&lt;wsp:rsid wsp:val=&quot;001F6132&quot;/&gt;&lt;wsp:rsid wsp:val=&quot;001F6350&quot;/&gt;&lt;wsp:rsid wsp:val=&quot;002017DB&quot;/&gt;&lt;wsp:rsid wsp:val=&quot;00201BBF&quot;/&gt;&lt;wsp:rsid wsp:val=&quot;002023B8&quot;/&gt;&lt;wsp:rsid wsp:val=&quot;00202D31&quot;/&gt;&lt;wsp:rsid wsp:val=&quot;002046FD&quot;/&gt;&lt;wsp:rsid wsp:val=&quot;00204FA9&quot;/&gt;&lt;wsp:rsid wsp:val=&quot;00207071&quot;/&gt;&lt;wsp:rsid wsp:val=&quot;00210B7F&quot;/&gt;&lt;wsp:rsid wsp:val=&quot;00212027&quot;/&gt;&lt;wsp:rsid wsp:val=&quot;002122C3&quot;/&gt;&lt;wsp:rsid wsp:val=&quot;00217A50&quot;/&gt;&lt;wsp:rsid wsp:val=&quot;00217B94&quot;/&gt;&lt;wsp:rsid wsp:val=&quot;00217E41&quot;/&gt;&lt;wsp:rsid wsp:val=&quot;00220205&quot;/&gt;&lt;wsp:rsid wsp:val=&quot;002222D9&quot;/&gt;&lt;wsp:rsid wsp:val=&quot;00222AE9&quot;/&gt;&lt;wsp:rsid wsp:val=&quot;002233EB&quot;/&gt;&lt;wsp:rsid wsp:val=&quot;002242F7&quot;/&gt;&lt;wsp:rsid wsp:val=&quot;00224FCD&quot;/&gt;&lt;wsp:rsid wsp:val=&quot;00226D0F&quot;/&gt;&lt;wsp:rsid wsp:val=&quot;002314CD&quot;/&gt;&lt;wsp:rsid wsp:val=&quot;00231910&quot;/&gt;&lt;wsp:rsid wsp:val=&quot;00232881&quot;/&gt;&lt;wsp:rsid wsp:val=&quot;00233FB1&quot;/&gt;&lt;wsp:rsid wsp:val=&quot;002342A3&quot;/&gt;&lt;wsp:rsid wsp:val=&quot;002405D4&quot;/&gt;&lt;wsp:rsid wsp:val=&quot;00243B72&quot;/&gt;&lt;wsp:rsid wsp:val=&quot;00245195&quot;/&gt;&lt;wsp:rsid wsp:val=&quot;00246C64&quot;/&gt;&lt;wsp:rsid wsp:val=&quot;00250EF6&quot;/&gt;&lt;wsp:rsid wsp:val=&quot;0025144A&quot;/&gt;&lt;wsp:rsid wsp:val=&quot;0025300D&quot;/&gt;&lt;wsp:rsid wsp:val=&quot;00253759&quot;/&gt;&lt;wsp:rsid wsp:val=&quot;0025728F&quot;/&gt;&lt;wsp:rsid wsp:val=&quot;00260016&quot;/&gt;&lt;wsp:rsid wsp:val=&quot;00266A2E&quot;/&gt;&lt;wsp:rsid wsp:val=&quot;00267FFA&quot;/&gt;&lt;wsp:rsid wsp:val=&quot;00271589&quot;/&gt;&lt;wsp:rsid wsp:val=&quot;00275190&quot;/&gt;&lt;wsp:rsid wsp:val=&quot;00276B5D&quot;/&gt;&lt;wsp:rsid wsp:val=&quot;0028092F&quot;/&gt;&lt;wsp:rsid wsp:val=&quot;0028174C&quot;/&gt;&lt;wsp:rsid wsp:val=&quot;002829BB&quot;/&gt;&lt;wsp:rsid wsp:val=&quot;002855EB&quot;/&gt;&lt;wsp:rsid wsp:val=&quot;00286A4E&quot;/&gt;&lt;wsp:rsid wsp:val=&quot;00293CFF&quot;/&gt;&lt;wsp:rsid wsp:val=&quot;00293D13&quot;/&gt;&lt;wsp:rsid wsp:val=&quot;002941DD&quot;/&gt;&lt;wsp:rsid wsp:val=&quot;0029468B&quot;/&gt;&lt;wsp:rsid wsp:val=&quot;00294A42&quot;/&gt;&lt;wsp:rsid wsp:val=&quot;002955DC&quot;/&gt;&lt;wsp:rsid wsp:val=&quot;00297ADD&quot;/&gt;&lt;wsp:rsid wsp:val=&quot;002A57C2&quot;/&gt;&lt;wsp:rsid wsp:val=&quot;002A6AB8&quot;/&gt;&lt;wsp:rsid wsp:val=&quot;002A70A9&quot;/&gt;&lt;wsp:rsid wsp:val=&quot;002B052A&quot;/&gt;&lt;wsp:rsid wsp:val=&quot;002B071A&quot;/&gt;&lt;wsp:rsid wsp:val=&quot;002B20F3&quot;/&gt;&lt;wsp:rsid wsp:val=&quot;002B2362&quot;/&gt;&lt;wsp:rsid wsp:val=&quot;002B3418&quot;/&gt;&lt;wsp:rsid wsp:val=&quot;002B595D&quot;/&gt;&lt;wsp:rsid wsp:val=&quot;002B5A5F&quot;/&gt;&lt;wsp:rsid wsp:val=&quot;002B61A0&quot;/&gt;&lt;wsp:rsid wsp:val=&quot;002C2E9B&quot;/&gt;&lt;wsp:rsid wsp:val=&quot;002C4E0D&quot;/&gt;&lt;wsp:rsid wsp:val=&quot;002C7C28&quot;/&gt;&lt;wsp:rsid wsp:val=&quot;002D11C7&quot;/&gt;&lt;wsp:rsid wsp:val=&quot;002D15B7&quot;/&gt;&lt;wsp:rsid wsp:val=&quot;002D37B4&quot;/&gt;&lt;wsp:rsid wsp:val=&quot;002D3E9A&quot;/&gt;&lt;wsp:rsid wsp:val=&quot;002E0ABE&quot;/&gt;&lt;wsp:rsid wsp:val=&quot;002E4F8B&quot;/&gt;&lt;wsp:rsid wsp:val=&quot;002E5828&quot;/&gt;&lt;wsp:rsid wsp:val=&quot;002E6294&quot;/&gt;&lt;wsp:rsid wsp:val=&quot;002E6687&quot;/&gt;&lt;wsp:rsid wsp:val=&quot;002E7026&quot;/&gt;&lt;wsp:rsid wsp:val=&quot;002F3E0D&quot;/&gt;&lt;wsp:rsid wsp:val=&quot;002F4483&quot;/&gt;&lt;wsp:rsid wsp:val=&quot;002F5D70&quot;/&gt;&lt;wsp:rsid wsp:val=&quot;00300EC3&quot;/&gt;&lt;wsp:rsid wsp:val=&quot;0030306D&quot;/&gt;&lt;wsp:rsid wsp:val=&quot;003033CC&quot;/&gt;&lt;wsp:rsid wsp:val=&quot;0031128D&quot;/&gt;&lt;wsp:rsid wsp:val=&quot;00312DA6&quot;/&gt;&lt;wsp:rsid wsp:val=&quot;00313613&quot;/&gt;&lt;wsp:rsid wsp:val=&quot;00315793&quot;/&gt;&lt;wsp:rsid wsp:val=&quot;00320490&quot;/&gt;&lt;wsp:rsid wsp:val=&quot;0032523A&quot;/&gt;&lt;wsp:rsid wsp:val=&quot;0032698F&quot;/&gt;&lt;wsp:rsid wsp:val=&quot;0032714F&quot;/&gt;&lt;wsp:rsid wsp:val=&quot;00334438&quot;/&gt;&lt;wsp:rsid wsp:val=&quot;00340218&quot;/&gt;&lt;wsp:rsid wsp:val=&quot;00345F2A&quot;/&gt;&lt;wsp:rsid wsp:val=&quot;00346E56&quot;/&gt;&lt;wsp:rsid wsp:val=&quot;003476F9&quot;/&gt;&lt;wsp:rsid wsp:val=&quot;0035162C&quot;/&gt;&lt;wsp:rsid wsp:val=&quot;00352BF1&quot;/&gt;&lt;wsp:rsid wsp:val=&quot;00354EE0&quot;/&gt;&lt;wsp:rsid wsp:val=&quot;0035614C&quot;/&gt;&lt;wsp:rsid wsp:val=&quot;00356E0E&quot;/&gt;&lt;wsp:rsid wsp:val=&quot;00360F12&quot;/&gt;&lt;wsp:rsid wsp:val=&quot;00364B54&quot;/&gt;&lt;wsp:rsid wsp:val=&quot;00372122&quot;/&gt;&lt;wsp:rsid wsp:val=&quot;003727D5&quot;/&gt;&lt;wsp:rsid wsp:val=&quot;00373BB8&quot;/&gt;&lt;wsp:rsid wsp:val=&quot;0037413E&quot;/&gt;&lt;wsp:rsid wsp:val=&quot;00376E2F&quot;/&gt;&lt;wsp:rsid wsp:val=&quot;00380DE2&quot;/&gt;&lt;wsp:rsid wsp:val=&quot;003837C0&quot;/&gt;&lt;wsp:rsid wsp:val=&quot;0038477B&quot;/&gt;&lt;wsp:rsid wsp:val=&quot;00384F89&quot;/&gt;&lt;wsp:rsid wsp:val=&quot;003904F6&quot;/&gt;&lt;wsp:rsid wsp:val=&quot;00390FFB&quot;/&gt;&lt;wsp:rsid wsp:val=&quot;003941C5&quot;/&gt;&lt;wsp:rsid wsp:val=&quot;003A2D72&quot;/&gt;&lt;wsp:rsid wsp:val=&quot;003A3CF1&quot;/&gt;&lt;wsp:rsid wsp:val=&quot;003A445E&quot;/&gt;&lt;wsp:rsid wsp:val=&quot;003A62F6&quot;/&gt;&lt;wsp:rsid wsp:val=&quot;003A6B50&quot;/&gt;&lt;wsp:rsid wsp:val=&quot;003A7E03&quot;/&gt;&lt;wsp:rsid wsp:val=&quot;003B06C6&quot;/&gt;&lt;wsp:rsid wsp:val=&quot;003B1357&quot;/&gt;&lt;wsp:rsid wsp:val=&quot;003B3353&quot;/&gt;&lt;wsp:rsid wsp:val=&quot;003C2D5A&quot;/&gt;&lt;wsp:rsid wsp:val=&quot;003C3223&quot;/&gt;&lt;wsp:rsid wsp:val=&quot;003C3344&quot;/&gt;&lt;wsp:rsid wsp:val=&quot;003C66B6&quot;/&gt;&lt;wsp:rsid wsp:val=&quot;003D0C49&quot;/&gt;&lt;wsp:rsid wsp:val=&quot;003D57A1&quot;/&gt;&lt;wsp:rsid wsp:val=&quot;003D7BA9&quot;/&gt;&lt;wsp:rsid wsp:val=&quot;003E1780&quot;/&gt;&lt;wsp:rsid wsp:val=&quot;003E1AFD&quot;/&gt;&lt;wsp:rsid wsp:val=&quot;003E39D1&quot;/&gt;&lt;wsp:rsid wsp:val=&quot;003E4CF5&quot;/&gt;&lt;wsp:rsid wsp:val=&quot;003E57B0&quot;/&gt;&lt;wsp:rsid wsp:val=&quot;003E634E&quot;/&gt;&lt;wsp:rsid wsp:val=&quot;003E6F53&quot;/&gt;&lt;wsp:rsid wsp:val=&quot;003E777A&quot;/&gt;&lt;wsp:rsid wsp:val=&quot;003F0681&quot;/&gt;&lt;wsp:rsid wsp:val=&quot;003F0806&quot;/&gt;&lt;wsp:rsid wsp:val=&quot;003F3E8D&quot;/&gt;&lt;wsp:rsid wsp:val=&quot;003F4B16&quot;/&gt;&lt;wsp:rsid wsp:val=&quot;003F548A&quot;/&gt;&lt;wsp:rsid wsp:val=&quot;00401865&quot;/&gt;&lt;wsp:rsid wsp:val=&quot;00403935&quot;/&gt;&lt;wsp:rsid wsp:val=&quot;0040440D&quot;/&gt;&lt;wsp:rsid wsp:val=&quot;00405811&quot;/&gt;&lt;wsp:rsid wsp:val=&quot;0040602F&quot;/&gt;&lt;wsp:rsid wsp:val=&quot;00413E04&quot;/&gt;&lt;wsp:rsid wsp:val=&quot;00414214&quot;/&gt;&lt;wsp:rsid wsp:val=&quot;00416D14&quot;/&gt;&lt;wsp:rsid wsp:val=&quot;00423DEA&quot;/&gt;&lt;wsp:rsid wsp:val=&quot;00424995&quot;/&gt;&lt;wsp:rsid wsp:val=&quot;004261E9&quot;/&gt;&lt;wsp:rsid wsp:val=&quot;00432C4E&quot;/&gt;&lt;wsp:rsid wsp:val=&quot;00434C3C&quot;/&gt;&lt;wsp:rsid wsp:val=&quot;00440096&quot;/&gt;&lt;wsp:rsid wsp:val=&quot;0044047E&quot;/&gt;&lt;wsp:rsid wsp:val=&quot;00445468&quot;/&gt;&lt;wsp:rsid wsp:val=&quot;00445533&quot;/&gt;&lt;wsp:rsid wsp:val=&quot;00452AE2&quot;/&gt;&lt;wsp:rsid wsp:val=&quot;00452AE5&quot;/&gt;&lt;wsp:rsid wsp:val=&quot;0045558C&quot;/&gt;&lt;wsp:rsid wsp:val=&quot;00456FAE&quot;/&gt;&lt;wsp:rsid wsp:val=&quot;0045797C&quot;/&gt;&lt;wsp:rsid wsp:val=&quot;00457E64&quot;/&gt;&lt;wsp:rsid wsp:val=&quot;00462EEC&quot;/&gt;&lt;wsp:rsid wsp:val=&quot;00474461&quot;/&gt;&lt;wsp:rsid wsp:val=&quot;00474E4F&quot;/&gt;&lt;wsp:rsid wsp:val=&quot;00480066&quot;/&gt;&lt;wsp:rsid wsp:val=&quot;00481103&quot;/&gt;&lt;wsp:rsid wsp:val=&quot;00482164&quot;/&gt;&lt;wsp:rsid wsp:val=&quot;00484DB9&quot;/&gt;&lt;wsp:rsid wsp:val=&quot;00486F96&quot;/&gt;&lt;wsp:rsid wsp:val=&quot;004872F7&quot;/&gt;&lt;wsp:rsid wsp:val=&quot;00492A20&quot;/&gt;&lt;wsp:rsid wsp:val=&quot;00494DA6&quot;/&gt;&lt;wsp:rsid wsp:val=&quot;00497C62&quot;/&gt;&lt;wsp:rsid wsp:val=&quot;004A05BA&quot;/&gt;&lt;wsp:rsid wsp:val=&quot;004A06EE&quot;/&gt;&lt;wsp:rsid wsp:val=&quot;004A1A77&quot;/&gt;&lt;wsp:rsid wsp:val=&quot;004A1F89&quot;/&gt;&lt;wsp:rsid wsp:val=&quot;004A25E4&quot;/&gt;&lt;wsp:rsid wsp:val=&quot;004A2977&quot;/&gt;&lt;wsp:rsid wsp:val=&quot;004A2AB8&quot;/&gt;&lt;wsp:rsid wsp:val=&quot;004A3051&quot;/&gt;&lt;wsp:rsid wsp:val=&quot;004A3639&quot;/&gt;&lt;wsp:rsid wsp:val=&quot;004A61F6&quot;/&gt;&lt;wsp:rsid wsp:val=&quot;004A7FB8&quot;/&gt;&lt;wsp:rsid wsp:val=&quot;004B0DA7&quot;/&gt;&lt;wsp:rsid wsp:val=&quot;004B2BDE&quot;/&gt;&lt;wsp:rsid wsp:val=&quot;004C003F&quot;/&gt;&lt;wsp:rsid wsp:val=&quot;004C3466&quot;/&gt;&lt;wsp:rsid wsp:val=&quot;004C4519&quot;/&gt;&lt;wsp:rsid wsp:val=&quot;004D1101&quot;/&gt;&lt;wsp:rsid wsp:val=&quot;004D1A3D&quot;/&gt;&lt;wsp:rsid wsp:val=&quot;004D2E6B&quot;/&gt;&lt;wsp:rsid wsp:val=&quot;004D3B85&quot;/&gt;&lt;wsp:rsid wsp:val=&quot;004D65AE&quot;/&gt;&lt;wsp:rsid wsp:val=&quot;004D65C8&quot;/&gt;&lt;wsp:rsid wsp:val=&quot;004D79C7&quot;/&gt;&lt;wsp:rsid wsp:val=&quot;004E00D5&quot;/&gt;&lt;wsp:rsid wsp:val=&quot;004E31A9&quot;/&gt;&lt;wsp:rsid wsp:val=&quot;004E4AC2&quot;/&gt;&lt;wsp:rsid wsp:val=&quot;004E5692&quot;/&gt;&lt;wsp:rsid wsp:val=&quot;004E57E9&quot;/&gt;&lt;wsp:rsid wsp:val=&quot;004E5889&quot;/&gt;&lt;wsp:rsid wsp:val=&quot;004E745C&quot;/&gt;&lt;wsp:rsid wsp:val=&quot;004F375E&quot;/&gt;&lt;wsp:rsid wsp:val=&quot;004F51AC&quot;/&gt;&lt;wsp:rsid wsp:val=&quot;004F5F7B&quot;/&gt;&lt;wsp:rsid wsp:val=&quot;004F749B&quot;/&gt;&lt;wsp:rsid wsp:val=&quot;004F75AB&quot;/&gt;&lt;wsp:rsid wsp:val=&quot;0050051F&quot;/&gt;&lt;wsp:rsid wsp:val=&quot;005020E6&quot;/&gt;&lt;wsp:rsid wsp:val=&quot;005031F9&quot;/&gt;&lt;wsp:rsid wsp:val=&quot;00520609&quot;/&gt;&lt;wsp:rsid wsp:val=&quot;00522CA9&quot;/&gt;&lt;wsp:rsid wsp:val=&quot;00524677&quot;/&gt;&lt;wsp:rsid wsp:val=&quot;00526267&quot;/&gt;&lt;wsp:rsid wsp:val=&quot;00530D01&quot;/&gt;&lt;wsp:rsid wsp:val=&quot;00530DD8&quot;/&gt;&lt;wsp:rsid wsp:val=&quot;0053290F&quot;/&gt;&lt;wsp:rsid wsp:val=&quot;00533BDD&quot;/&gt;&lt;wsp:rsid wsp:val=&quot;00534780&quot;/&gt;&lt;wsp:rsid wsp:val=&quot;00534A50&quot;/&gt;&lt;wsp:rsid wsp:val=&quot;00540CB4&quot;/&gt;&lt;wsp:rsid wsp:val=&quot;00541FC5&quot;/&gt;&lt;wsp:rsid wsp:val=&quot;00542AB3&quot;/&gt;&lt;wsp:rsid wsp:val=&quot;00543A67&quot;/&gt;&lt;wsp:rsid wsp:val=&quot;00543C0A&quot;/&gt;&lt;wsp:rsid wsp:val=&quot;00545F49&quot;/&gt;&lt;wsp:rsid wsp:val=&quot;0054788F&quot;/&gt;&lt;wsp:rsid wsp:val=&quot;00551353&quot;/&gt;&lt;wsp:rsid wsp:val=&quot;005519C0&quot;/&gt;&lt;wsp:rsid wsp:val=&quot;00557C69&quot;/&gt;&lt;wsp:rsid wsp:val=&quot;00557C86&quot;/&gt;&lt;wsp:rsid wsp:val=&quot;0056701D&quot;/&gt;&lt;wsp:rsid wsp:val=&quot;00567DF7&quot;/&gt;&lt;wsp:rsid wsp:val=&quot;00574FFB&quot;/&gt;&lt;wsp:rsid wsp:val=&quot;00587151&quot;/&gt;&lt;wsp:rsid wsp:val=&quot;00587477&quot;/&gt;&lt;wsp:rsid wsp:val=&quot;00596188&quot;/&gt;&lt;wsp:rsid wsp:val=&quot;0059708A&quot;/&gt;&lt;wsp:rsid wsp:val=&quot;00597D1C&quot;/&gt;&lt;wsp:rsid wsp:val=&quot;005A05F6&quot;/&gt;&lt;wsp:rsid wsp:val=&quot;005A254D&quot;/&gt;&lt;wsp:rsid wsp:val=&quot;005B2938&quot;/&gt;&lt;wsp:rsid wsp:val=&quot;005B2A60&quot;/&gt;&lt;wsp:rsid wsp:val=&quot;005B4012&quot;/&gt;&lt;wsp:rsid wsp:val=&quot;005B62DE&quot;/&gt;&lt;wsp:rsid wsp:val=&quot;005B7AE1&quot;/&gt;&lt;wsp:rsid wsp:val=&quot;005C44BB&quot;/&gt;&lt;wsp:rsid wsp:val=&quot;005D06F4&quot;/&gt;&lt;wsp:rsid wsp:val=&quot;005D07B0&quot;/&gt;&lt;wsp:rsid wsp:val=&quot;005D0BA8&quot;/&gt;&lt;wsp:rsid wsp:val=&quot;005D1FB1&quot;/&gt;&lt;wsp:rsid wsp:val=&quot;005D38DB&quot;/&gt;&lt;wsp:rsid wsp:val=&quot;005F18A2&quot;/&gt;&lt;wsp:rsid wsp:val=&quot;005F3E76&quot;/&gt;&lt;wsp:rsid wsp:val=&quot;005F6543&quot;/&gt;&lt;wsp:rsid wsp:val=&quot;005F745D&quot;/&gt;&lt;wsp:rsid wsp:val=&quot;00601F31&quot;/&gt;&lt;wsp:rsid wsp:val=&quot;00602895&quot;/&gt;&lt;wsp:rsid wsp:val=&quot;00611371&quot;/&gt;&lt;wsp:rsid wsp:val=&quot;006117D1&quot;/&gt;&lt;wsp:rsid wsp:val=&quot;00611E8A&quot;/&gt;&lt;wsp:rsid wsp:val=&quot;00614008&quot;/&gt;&lt;wsp:rsid wsp:val=&quot;00615AD1&quot;/&gt;&lt;wsp:rsid wsp:val=&quot;006204C6&quot;/&gt;&lt;wsp:rsid wsp:val=&quot;00620700&quot;/&gt;&lt;wsp:rsid wsp:val=&quot;00625DD4&quot;/&gt;&lt;wsp:rsid wsp:val=&quot;00625DE8&quot;/&gt;&lt;wsp:rsid wsp:val=&quot;00627802&quot;/&gt;&lt;wsp:rsid wsp:val=&quot;00630616&quot;/&gt;&lt;wsp:rsid wsp:val=&quot;00630D05&quot;/&gt;&lt;wsp:rsid wsp:val=&quot;0063234F&quot;/&gt;&lt;wsp:rsid wsp:val=&quot;00634426&quot;/&gt;&lt;wsp:rsid wsp:val=&quot;0063509C&quot;/&gt;&lt;wsp:rsid wsp:val=&quot;0063585F&quot;/&gt;&lt;wsp:rsid wsp:val=&quot;0063654A&quot;/&gt;&lt;wsp:rsid wsp:val=&quot;0064119F&quot;/&gt;&lt;wsp:rsid wsp:val=&quot;00643D0E&quot;/&gt;&lt;wsp:rsid wsp:val=&quot;006454ED&quot;/&gt;&lt;wsp:rsid wsp:val=&quot;00650579&quot;/&gt;&lt;wsp:rsid wsp:val=&quot;00653EBE&quot;/&gt;&lt;wsp:rsid wsp:val=&quot;006545B6&quot;/&gt;&lt;wsp:rsid wsp:val=&quot;00654D67&quot;/&gt;&lt;wsp:rsid wsp:val=&quot;006603C7&quot;/&gt;&lt;wsp:rsid wsp:val=&quot;006605A7&quot;/&gt;&lt;wsp:rsid wsp:val=&quot;006622E1&quot;/&gt;&lt;wsp:rsid wsp:val=&quot;0066303C&quot;/&gt;&lt;wsp:rsid wsp:val=&quot;00672AF3&quot;/&gt;&lt;wsp:rsid wsp:val=&quot;00673DA1&quot;/&gt;&lt;wsp:rsid wsp:val=&quot;00674F28&quot;/&gt;&lt;wsp:rsid wsp:val=&quot;00677916&quot;/&gt;&lt;wsp:rsid wsp:val=&quot;00683734&quot;/&gt;&lt;wsp:rsid wsp:val=&quot;006858E9&quot;/&gt;&lt;wsp:rsid wsp:val=&quot;00690675&quot;/&gt;&lt;wsp:rsid wsp:val=&quot;006913E9&quot;/&gt;&lt;wsp:rsid wsp:val=&quot;006916DC&quot;/&gt;&lt;wsp:rsid wsp:val=&quot;00692C94&quot;/&gt;&lt;wsp:rsid wsp:val=&quot;00693825&quot;/&gt;&lt;wsp:rsid wsp:val=&quot;00693942&quot;/&gt;&lt;wsp:rsid wsp:val=&quot;0069564A&quot;/&gt;&lt;wsp:rsid wsp:val=&quot;00695CFC&quot;/&gt;&lt;wsp:rsid wsp:val=&quot;0069693C&quot;/&gt;&lt;wsp:rsid wsp:val=&quot;006A6038&quot;/&gt;&lt;wsp:rsid wsp:val=&quot;006A6D7E&quot;/&gt;&lt;wsp:rsid wsp:val=&quot;006A7426&quot;/&gt;&lt;wsp:rsid wsp:val=&quot;006B0A0B&quot;/&gt;&lt;wsp:rsid wsp:val=&quot;006B2C2B&quot;/&gt;&lt;wsp:rsid wsp:val=&quot;006B5935&quot;/&gt;&lt;wsp:rsid wsp:val=&quot;006B71ED&quot;/&gt;&lt;wsp:rsid wsp:val=&quot;006C6F6D&quot;/&gt;&lt;wsp:rsid wsp:val=&quot;006C7025&quot;/&gt;&lt;wsp:rsid wsp:val=&quot;006D2127&quot;/&gt;&lt;wsp:rsid wsp:val=&quot;006D258B&quot;/&gt;&lt;wsp:rsid wsp:val=&quot;006D445C&quot;/&gt;&lt;wsp:rsid wsp:val=&quot;006D7E7F&quot;/&gt;&lt;wsp:rsid wsp:val=&quot;006E240C&quot;/&gt;&lt;wsp:rsid wsp:val=&quot;006E3601&quot;/&gt;&lt;wsp:rsid wsp:val=&quot;006F6DBF&quot;/&gt;&lt;wsp:rsid wsp:val=&quot;00702194&quot;/&gt;&lt;wsp:rsid wsp:val=&quot;007064A8&quot;/&gt;&lt;wsp:rsid wsp:val=&quot;007072A9&quot;/&gt;&lt;wsp:rsid wsp:val=&quot;00707B7A&quot;/&gt;&lt;wsp:rsid wsp:val=&quot;007112CD&quot;/&gt;&lt;wsp:rsid wsp:val=&quot;007152C8&quot;/&gt;&lt;wsp:rsid wsp:val=&quot;00715FF0&quot;/&gt;&lt;wsp:rsid wsp:val=&quot;00717312&quot;/&gt;&lt;wsp:rsid wsp:val=&quot;007176D2&quot;/&gt;&lt;wsp:rsid wsp:val=&quot;007206E1&quot;/&gt;&lt;wsp:rsid wsp:val=&quot;00725BE8&quot;/&gt;&lt;wsp:rsid wsp:val=&quot;007265BB&quot;/&gt;&lt;wsp:rsid wsp:val=&quot;007326B1&quot;/&gt;&lt;wsp:rsid wsp:val=&quot;007343E1&quot;/&gt;&lt;wsp:rsid wsp:val=&quot;00736221&quot;/&gt;&lt;wsp:rsid wsp:val=&quot;0073631B&quot;/&gt;&lt;wsp:rsid wsp:val=&quot;007367FA&quot;/&gt;&lt;wsp:rsid wsp:val=&quot;007412C2&quot;/&gt;&lt;wsp:rsid wsp:val=&quot;007424F7&quot;/&gt;&lt;wsp:rsid wsp:val=&quot;0074304C&quot;/&gt;&lt;wsp:rsid wsp:val=&quot;007432A3&quot;/&gt;&lt;wsp:rsid wsp:val=&quot;0074705F&quot;/&gt;&lt;wsp:rsid wsp:val=&quot;0075026A&quot;/&gt;&lt;wsp:rsid wsp:val=&quot;00752330&quot;/&gt;&lt;wsp:rsid wsp:val=&quot;00753DA2&quot;/&gt;&lt;wsp:rsid wsp:val=&quot;00754122&quot;/&gt;&lt;wsp:rsid wsp:val=&quot;007556A7&quot;/&gt;&lt;wsp:rsid wsp:val=&quot;00755734&quot;/&gt;&lt;wsp:rsid wsp:val=&quot;00756073&quot;/&gt;&lt;wsp:rsid wsp:val=&quot;00756A63&quot;/&gt;&lt;wsp:rsid wsp:val=&quot;00761D49&quot;/&gt;&lt;wsp:rsid wsp:val=&quot;0076482C&quot;/&gt;&lt;wsp:rsid wsp:val=&quot;007655DE&quot;/&gt;&lt;wsp:rsid wsp:val=&quot;00766A02&quot;/&gt;&lt;wsp:rsid wsp:val=&quot;0076739E&quot;/&gt;&lt;wsp:rsid wsp:val=&quot;00767AF7&quot;/&gt;&lt;wsp:rsid wsp:val=&quot;00773A3A&quot;/&gt;&lt;wsp:rsid wsp:val=&quot;00773C11&quot;/&gt;&lt;wsp:rsid wsp:val=&quot;0077659F&quot;/&gt;&lt;wsp:rsid wsp:val=&quot;00776AAE&quot;/&gt;&lt;wsp:rsid wsp:val=&quot;00776E16&quot;/&gt;&lt;wsp:rsid wsp:val=&quot;007809D3&quot;/&gt;&lt;wsp:rsid wsp:val=&quot;00784A5F&quot;/&gt;&lt;wsp:rsid wsp:val=&quot;007852FA&quot;/&gt;&lt;wsp:rsid wsp:val=&quot;007A18E5&quot;/&gt;&lt;wsp:rsid wsp:val=&quot;007A50A5&quot;/&gt;&lt;wsp:rsid wsp:val=&quot;007B0805&quot;/&gt;&lt;wsp:rsid wsp:val=&quot;007B324B&quot;/&gt;&lt;wsp:rsid wsp:val=&quot;007B38EB&quot;/&gt;&lt;wsp:rsid wsp:val=&quot;007B5D14&quot;/&gt;&lt;wsp:rsid wsp:val=&quot;007C10DC&quot;/&gt;&lt;wsp:rsid wsp:val=&quot;007C532C&quot;/&gt;&lt;wsp:rsid wsp:val=&quot;007C5B97&quot;/&gt;&lt;wsp:rsid wsp:val=&quot;007C6D90&quot;/&gt;&lt;wsp:rsid wsp:val=&quot;007D04AA&quot;/&gt;&lt;wsp:rsid wsp:val=&quot;007D04CE&quot;/&gt;&lt;wsp:rsid wsp:val=&quot;007D27AB&quot;/&gt;&lt;wsp:rsid wsp:val=&quot;007D2C3F&quot;/&gt;&lt;wsp:rsid wsp:val=&quot;007E0DA0&quot;/&gt;&lt;wsp:rsid wsp:val=&quot;007E260C&quot;/&gt;&lt;wsp:rsid wsp:val=&quot;007F0066&quot;/&gt;&lt;wsp:rsid wsp:val=&quot;007F185F&quot;/&gt;&lt;wsp:rsid wsp:val=&quot;007F4F2A&quot;/&gt;&lt;wsp:rsid wsp:val=&quot;007F57F2&quot;/&gt;&lt;wsp:rsid wsp:val=&quot;007F6B92&quot;/&gt;&lt;wsp:rsid wsp:val=&quot;008005D2&quot;/&gt;&lt;wsp:rsid wsp:val=&quot;00803CE8&quot;/&gt;&lt;wsp:rsid wsp:val=&quot;00804B87&quot;/&gt;&lt;wsp:rsid wsp:val=&quot;0080580F&quot;/&gt;&lt;wsp:rsid wsp:val=&quot;008111F6&quot;/&gt;&lt;wsp:rsid wsp:val=&quot;008119EE&quot;/&gt;&lt;wsp:rsid wsp:val=&quot;0081439B&quot;/&gt;&lt;wsp:rsid wsp:val=&quot;00814C50&quot;/&gt;&lt;wsp:rsid wsp:val=&quot;00814DF9&quot;/&gt;&lt;wsp:rsid wsp:val=&quot;00815E3C&quot;/&gt;&lt;wsp:rsid wsp:val=&quot;0081758C&quot;/&gt;&lt;wsp:rsid wsp:val=&quot;008216C5&quot;/&gt;&lt;wsp:rsid wsp:val=&quot;0082434C&quot;/&gt;&lt;wsp:rsid wsp:val=&quot;00825E73&quot;/&gt;&lt;wsp:rsid wsp:val=&quot;00827526&quot;/&gt;&lt;wsp:rsid wsp:val=&quot;00830AAC&quot;/&gt;&lt;wsp:rsid wsp:val=&quot;00834930&quot;/&gt;&lt;wsp:rsid wsp:val=&quot;00834948&quot;/&gt;&lt;wsp:rsid wsp:val=&quot;008354F7&quot;/&gt;&lt;wsp:rsid wsp:val=&quot;00837D7B&quot;/&gt;&lt;wsp:rsid wsp:val=&quot;00840B6C&quot;/&gt;&lt;wsp:rsid wsp:val=&quot;008425B5&quot;/&gt;&lt;wsp:rsid wsp:val=&quot;00843BE4&quot;/&gt;&lt;wsp:rsid wsp:val=&quot;0084462D&quot;/&gt;&lt;wsp:rsid wsp:val=&quot;0084535E&quot;/&gt;&lt;wsp:rsid wsp:val=&quot;008454E2&quot;/&gt;&lt;wsp:rsid wsp:val=&quot;00846467&quot;/&gt;&lt;wsp:rsid wsp:val=&quot;00854B61&quot;/&gt;&lt;wsp:rsid wsp:val=&quot;008569D7&quot;/&gt;&lt;wsp:rsid wsp:val=&quot;00857086&quot;/&gt;&lt;wsp:rsid wsp:val=&quot;00860F34&quot;/&gt;&lt;wsp:rsid wsp:val=&quot;00863903&quot;/&gt;&lt;wsp:rsid wsp:val=&quot;00866370&quot;/&gt;&lt;wsp:rsid wsp:val=&quot;00871519&quot;/&gt;&lt;wsp:rsid wsp:val=&quot;00874418&quot;/&gt;&lt;wsp:rsid wsp:val=&quot;00874A10&quot;/&gt;&lt;wsp:rsid wsp:val=&quot;00877174&quot;/&gt;&lt;wsp:rsid wsp:val=&quot;008801A0&quot;/&gt;&lt;wsp:rsid wsp:val=&quot;00880BF2&quot;/&gt;&lt;wsp:rsid wsp:val=&quot;00881229&quot;/&gt;&lt;wsp:rsid wsp:val=&quot;00881713&quot;/&gt;&lt;wsp:rsid wsp:val=&quot;0088503F&quot;/&gt;&lt;wsp:rsid wsp:val=&quot;00885687&quot;/&gt;&lt;wsp:rsid wsp:val=&quot;0088576D&quot;/&gt;&lt;wsp:rsid wsp:val=&quot;00890011&quot;/&gt;&lt;wsp:rsid wsp:val=&quot;0089456B&quot;/&gt;&lt;wsp:rsid wsp:val=&quot;0089583F&quot;/&gt;&lt;wsp:rsid wsp:val=&quot;00895F10&quot;/&gt;&lt;wsp:rsid wsp:val=&quot;008A2015&quot;/&gt;&lt;wsp:rsid wsp:val=&quot;008A68F3&quot;/&gt;&lt;wsp:rsid wsp:val=&quot;008B4D6C&quot;/&gt;&lt;wsp:rsid wsp:val=&quot;008B7007&quot;/&gt;&lt;wsp:rsid wsp:val=&quot;008C0190&quot;/&gt;&lt;wsp:rsid wsp:val=&quot;008C0653&quot;/&gt;&lt;wsp:rsid wsp:val=&quot;008C0ED8&quot;/&gt;&lt;wsp:rsid wsp:val=&quot;008C13D6&quot;/&gt;&lt;wsp:rsid wsp:val=&quot;008C21F4&quot;/&gt;&lt;wsp:rsid wsp:val=&quot;008C4CF7&quot;/&gt;&lt;wsp:rsid wsp:val=&quot;008D5612&quot;/&gt;&lt;wsp:rsid wsp:val=&quot;008E399A&quot;/&gt;&lt;wsp:rsid wsp:val=&quot;008E73D2&quot;/&gt;&lt;wsp:rsid wsp:val=&quot;008E7D37&quot;/&gt;&lt;wsp:rsid wsp:val=&quot;008F0B5D&quot;/&gt;&lt;wsp:rsid wsp:val=&quot;008F434F&quot;/&gt;&lt;wsp:rsid wsp:val=&quot;008F55EF&quot;/&gt;&lt;wsp:rsid wsp:val=&quot;008F5BE1&quot;/&gt;&lt;wsp:rsid wsp:val=&quot;008F60D5&quot;/&gt;&lt;wsp:rsid wsp:val=&quot;00901B35&quot;/&gt;&lt;wsp:rsid wsp:val=&quot;009034BD&quot;/&gt;&lt;wsp:rsid wsp:val=&quot;00912EA2&quot;/&gt;&lt;wsp:rsid wsp:val=&quot;009165E8&quot;/&gt;&lt;wsp:rsid wsp:val=&quot;00916C16&quot;/&gt;&lt;wsp:rsid wsp:val=&quot;00921887&quot;/&gt;&lt;wsp:rsid wsp:val=&quot;00926224&quot;/&gt;&lt;wsp:rsid wsp:val=&quot;0092677A&quot;/&gt;&lt;wsp:rsid wsp:val=&quot;00930384&quot;/&gt;&lt;wsp:rsid wsp:val=&quot;00931280&quot;/&gt;&lt;wsp:rsid wsp:val=&quot;0093316E&quot;/&gt;&lt;wsp:rsid wsp:val=&quot;00935C9F&quot;/&gt;&lt;wsp:rsid wsp:val=&quot;009375B0&quot;/&gt;&lt;wsp:rsid wsp:val=&quot;00937FEF&quot;/&gt;&lt;wsp:rsid wsp:val=&quot;00940A8F&quot;/&gt;&lt;wsp:rsid wsp:val=&quot;0094432E&quot;/&gt;&lt;wsp:rsid wsp:val=&quot;0096215D&quot;/&gt;&lt;wsp:rsid wsp:val=&quot;00962B5C&quot;/&gt;&lt;wsp:rsid wsp:val=&quot;0096515B&quot;/&gt;&lt;wsp:rsid wsp:val=&quot;00966BF0&quot;/&gt;&lt;wsp:rsid wsp:val=&quot;00967CF3&quot;/&gt;&lt;wsp:rsid wsp:val=&quot;00972CBC&quot;/&gt;&lt;wsp:rsid wsp:val=&quot;00972E90&quot;/&gt;&lt;wsp:rsid wsp:val=&quot;00973A8E&quot;/&gt;&lt;wsp:rsid wsp:val=&quot;00975813&quot;/&gt;&lt;wsp:rsid wsp:val=&quot;0097736B&quot;/&gt;&lt;wsp:rsid wsp:val=&quot;00977B69&quot;/&gt;&lt;wsp:rsid wsp:val=&quot;00980AFD&quot;/&gt;&lt;wsp:rsid wsp:val=&quot;00981CDA&quot;/&gt;&lt;wsp:rsid wsp:val=&quot;00982419&quot;/&gt;&lt;wsp:rsid wsp:val=&quot;00983054&quot;/&gt;&lt;wsp:rsid wsp:val=&quot;00984B14&quot;/&gt;&lt;wsp:rsid wsp:val=&quot;009856F0&quot;/&gt;&lt;wsp:rsid wsp:val=&quot;00992595&quot;/&gt;&lt;wsp:rsid wsp:val=&quot;00993D68&quot;/&gt;&lt;wsp:rsid wsp:val=&quot;0099527E&quot;/&gt;&lt;wsp:rsid wsp:val=&quot;00995422&quot;/&gt;&lt;wsp:rsid wsp:val=&quot;00996CC2&quot;/&gt;&lt;wsp:rsid wsp:val=&quot;009A0CB7&quot;/&gt;&lt;wsp:rsid wsp:val=&quot;009A0ED4&quot;/&gt;&lt;wsp:rsid wsp:val=&quot;009A2938&quot;/&gt;&lt;wsp:rsid wsp:val=&quot;009A348A&quot;/&gt;&lt;wsp:rsid wsp:val=&quot;009A4F21&quot;/&gt;&lt;wsp:rsid wsp:val=&quot;009A7456&quot;/&gt;&lt;wsp:rsid wsp:val=&quot;009B3CC4&quot;/&gt;&lt;wsp:rsid wsp:val=&quot;009C22C8&quot;/&gt;&lt;wsp:rsid wsp:val=&quot;009C4DD9&quot;/&gt;&lt;wsp:rsid wsp:val=&quot;009C64E6&quot;/&gt;&lt;wsp:rsid wsp:val=&quot;009C7846&quot;/&gt;&lt;wsp:rsid wsp:val=&quot;009C7C83&quot;/&gt;&lt;wsp:rsid wsp:val=&quot;009D3097&quot;/&gt;&lt;wsp:rsid wsp:val=&quot;009D3AD7&quot;/&gt;&lt;wsp:rsid wsp:val=&quot;009D7F9F&quot;/&gt;&lt;wsp:rsid wsp:val=&quot;009E425C&quot;/&gt;&lt;wsp:rsid wsp:val=&quot;009E6C1B&quot;/&gt;&lt;wsp:rsid wsp:val=&quot;009F10A1&quot;/&gt;&lt;wsp:rsid wsp:val=&quot;009F36BD&quot;/&gt;&lt;wsp:rsid wsp:val=&quot;009F3EAB&quot;/&gt;&lt;wsp:rsid wsp:val=&quot;009F5268&quot;/&gt;&lt;wsp:rsid wsp:val=&quot;009F75C0&quot;/&gt;&lt;wsp:rsid wsp:val=&quot;00A00078&quot;/&gt;&lt;wsp:rsid wsp:val=&quot;00A00EC0&quot;/&gt;&lt;wsp:rsid wsp:val=&quot;00A01353&quot;/&gt;&lt;wsp:rsid wsp:val=&quot;00A05D88&quot;/&gt;&lt;wsp:rsid wsp:val=&quot;00A10801&quot;/&gt;&lt;wsp:rsid wsp:val=&quot;00A113E4&quot;/&gt;&lt;wsp:rsid wsp:val=&quot;00A13C51&quot;/&gt;&lt;wsp:rsid wsp:val=&quot;00A167B1&quot;/&gt;&lt;wsp:rsid wsp:val=&quot;00A17F25&quot;/&gt;&lt;wsp:rsid wsp:val=&quot;00A2268D&quot;/&gt;&lt;wsp:rsid wsp:val=&quot;00A22BB6&quot;/&gt;&lt;wsp:rsid wsp:val=&quot;00A24D89&quot;/&gt;&lt;wsp:rsid wsp:val=&quot;00A25B76&quot;/&gt;&lt;wsp:rsid wsp:val=&quot;00A3245A&quot;/&gt;&lt;wsp:rsid wsp:val=&quot;00A4070D&quot;/&gt;&lt;wsp:rsid wsp:val=&quot;00A44348&quot;/&gt;&lt;wsp:rsid wsp:val=&quot;00A50E24&quot;/&gt;&lt;wsp:rsid wsp:val=&quot;00A51CFE&quot;/&gt;&lt;wsp:rsid wsp:val=&quot;00A53F21&quot;/&gt;&lt;wsp:rsid wsp:val=&quot;00A54690&quot;/&gt;&lt;wsp:rsid wsp:val=&quot;00A55122&quot;/&gt;&lt;wsp:rsid wsp:val=&quot;00A564D2&quot;/&gt;&lt;wsp:rsid wsp:val=&quot;00A60369&quot;/&gt;&lt;wsp:rsid wsp:val=&quot;00A71121&quot;/&gt;&lt;wsp:rsid wsp:val=&quot;00A7529D&quot;/&gt;&lt;wsp:rsid wsp:val=&quot;00A75872&quot;/&gt;&lt;wsp:rsid wsp:val=&quot;00A77BCB&quot;/&gt;&lt;wsp:rsid wsp:val=&quot;00A77E40&quot;/&gt;&lt;wsp:rsid wsp:val=&quot;00A81D71&quot;/&gt;&lt;wsp:rsid wsp:val=&quot;00A866AB&quot;/&gt;&lt;wsp:rsid wsp:val=&quot;00A919B4&quot;/&gt;&lt;wsp:rsid wsp:val=&quot;00A92E05&quot;/&gt;&lt;wsp:rsid wsp:val=&quot;00A939C3&quot;/&gt;&lt;wsp:rsid wsp:val=&quot;00A94F6A&quot;/&gt;&lt;wsp:rsid wsp:val=&quot;00A96AFC&quot;/&gt;&lt;wsp:rsid wsp:val=&quot;00AA00FC&quot;/&gt;&lt;wsp:rsid wsp:val=&quot;00AA1307&quot;/&gt;&lt;wsp:rsid wsp:val=&quot;00AA2306&quot;/&gt;&lt;wsp:rsid wsp:val=&quot;00AA406A&quot;/&gt;&lt;wsp:rsid wsp:val=&quot;00AA47E9&quot;/&gt;&lt;wsp:rsid wsp:val=&quot;00AA7F5C&quot;/&gt;&lt;wsp:rsid wsp:val=&quot;00AB1DBA&quot;/&gt;&lt;wsp:rsid wsp:val=&quot;00AB50EA&quot;/&gt;&lt;wsp:rsid wsp:val=&quot;00AB5F74&quot;/&gt;&lt;wsp:rsid wsp:val=&quot;00AC1F99&quot;/&gt;&lt;wsp:rsid wsp:val=&quot;00AC48DB&quot;/&gt;&lt;wsp:rsid wsp:val=&quot;00AC67D2&quot;/&gt;&lt;wsp:rsid wsp:val=&quot;00AD2450&quot;/&gt;&lt;wsp:rsid wsp:val=&quot;00AD636D&quot;/&gt;&lt;wsp:rsid wsp:val=&quot;00AE3A0F&quot;/&gt;&lt;wsp:rsid wsp:val=&quot;00AE3A48&quot;/&gt;&lt;wsp:rsid wsp:val=&quot;00AE3D6A&quot;/&gt;&lt;wsp:rsid wsp:val=&quot;00AE4538&quot;/&gt;&lt;wsp:rsid wsp:val=&quot;00AF003E&quot;/&gt;&lt;wsp:rsid wsp:val=&quot;00AF26DB&quot;/&gt;&lt;wsp:rsid wsp:val=&quot;00AF36FC&quot;/&gt;&lt;wsp:rsid wsp:val=&quot;00AF4918&quot;/&gt;&lt;wsp:rsid wsp:val=&quot;00AF4A76&quot;/&gt;&lt;wsp:rsid wsp:val=&quot;00AF575F&quot;/&gt;&lt;wsp:rsid wsp:val=&quot;00AF580F&quot;/&gt;&lt;wsp:rsid wsp:val=&quot;00AF6FC9&quot;/&gt;&lt;wsp:rsid wsp:val=&quot;00B00D48&quot;/&gt;&lt;wsp:rsid wsp:val=&quot;00B01F81&quot;/&gt;&lt;wsp:rsid wsp:val=&quot;00B0220B&quot;/&gt;&lt;wsp:rsid wsp:val=&quot;00B07E03&quot;/&gt;&lt;wsp:rsid wsp:val=&quot;00B15A0F&quot;/&gt;&lt;wsp:rsid wsp:val=&quot;00B1745D&quot;/&gt;&lt;wsp:rsid wsp:val=&quot;00B21E1A&quot;/&gt;&lt;wsp:rsid wsp:val=&quot;00B234D5&quot;/&gt;&lt;wsp:rsid wsp:val=&quot;00B24C3A&quot;/&gt;&lt;wsp:rsid wsp:val=&quot;00B25992&quot;/&gt;&lt;wsp:rsid wsp:val=&quot;00B31645&quot;/&gt;&lt;wsp:rsid wsp:val=&quot;00B36C82&quot;/&gt;&lt;wsp:rsid wsp:val=&quot;00B40C53&quot;/&gt;&lt;wsp:rsid wsp:val=&quot;00B43927&quot;/&gt;&lt;wsp:rsid wsp:val=&quot;00B43EDE&quot;/&gt;&lt;wsp:rsid wsp:val=&quot;00B44CA5&quot;/&gt;&lt;wsp:rsid wsp:val=&quot;00B515AE&quot;/&gt;&lt;wsp:rsid wsp:val=&quot;00B5216B&quot;/&gt;&lt;wsp:rsid wsp:val=&quot;00B539B6&quot;/&gt;&lt;wsp:rsid wsp:val=&quot;00B55F62&quot;/&gt;&lt;wsp:rsid wsp:val=&quot;00B5688D&quot;/&gt;&lt;wsp:rsid wsp:val=&quot;00B56C59&quot;/&gt;&lt;wsp:rsid wsp:val=&quot;00B5752F&quot;/&gt;&lt;wsp:rsid wsp:val=&quot;00B6039D&quot;/&gt;&lt;wsp:rsid wsp:val=&quot;00B60E94&quot;/&gt;&lt;wsp:rsid wsp:val=&quot;00B626E3&quot;/&gt;&lt;wsp:rsid wsp:val=&quot;00B62B5D&quot;/&gt;&lt;wsp:rsid wsp:val=&quot;00B63213&quot;/&gt;&lt;wsp:rsid wsp:val=&quot;00B63F72&quot;/&gt;&lt;wsp:rsid wsp:val=&quot;00B65606&quot;/&gt;&lt;wsp:rsid wsp:val=&quot;00B675FB&quot;/&gt;&lt;wsp:rsid wsp:val=&quot;00B7493A&quot;/&gt;&lt;wsp:rsid wsp:val=&quot;00B751D3&quot;/&gt;&lt;wsp:rsid wsp:val=&quot;00B7547C&quot;/&gt;&lt;wsp:rsid wsp:val=&quot;00B76615&quot;/&gt;&lt;wsp:rsid wsp:val=&quot;00B77B9D&quot;/&gt;&lt;wsp:rsid wsp:val=&quot;00B77E5A&quot;/&gt;&lt;wsp:rsid wsp:val=&quot;00B80395&quot;/&gt;&lt;wsp:rsid wsp:val=&quot;00B91D17&quot;/&gt;&lt;wsp:rsid wsp:val=&quot;00B97151&quot;/&gt;&lt;wsp:rsid wsp:val=&quot;00B97602&quot;/&gt;&lt;wsp:rsid wsp:val=&quot;00BA119C&quot;/&gt;&lt;wsp:rsid wsp:val=&quot;00BA19F0&quot;/&gt;&lt;wsp:rsid wsp:val=&quot;00BA3D9B&quot;/&gt;&lt;wsp:rsid wsp:val=&quot;00BA476C&quot;/&gt;&lt;wsp:rsid wsp:val=&quot;00BB02C3&quot;/&gt;&lt;wsp:rsid wsp:val=&quot;00BB1A77&quot;/&gt;&lt;wsp:rsid wsp:val=&quot;00BB34A2&quot;/&gt;&lt;wsp:rsid wsp:val=&quot;00BB6782&quot;/&gt;&lt;wsp:rsid wsp:val=&quot;00BB69AF&quot;/&gt;&lt;wsp:rsid wsp:val=&quot;00BC0A51&quot;/&gt;&lt;wsp:rsid wsp:val=&quot;00BC5A0E&quot;/&gt;&lt;wsp:rsid wsp:val=&quot;00BC64E5&quot;/&gt;&lt;wsp:rsid wsp:val=&quot;00BC6BCA&quot;/&gt;&lt;wsp:rsid wsp:val=&quot;00BC7107&quot;/&gt;&lt;wsp:rsid wsp:val=&quot;00BD35E5&quot;/&gt;&lt;wsp:rsid wsp:val=&quot;00BD59E8&quot;/&gt;&lt;wsp:rsid wsp:val=&quot;00BD6185&quot;/&gt;&lt;wsp:rsid wsp:val=&quot;00BE13CF&quot;/&gt;&lt;wsp:rsid wsp:val=&quot;00BE22C6&quot;/&gt;&lt;wsp:rsid wsp:val=&quot;00BE3618&quot;/&gt;&lt;wsp:rsid wsp:val=&quot;00BE44C9&quot;/&gt;&lt;wsp:rsid wsp:val=&quot;00BE4A31&quot;/&gt;&lt;wsp:rsid wsp:val=&quot;00BE53D6&quot;/&gt;&lt;wsp:rsid wsp:val=&quot;00BE5F69&quot;/&gt;&lt;wsp:rsid wsp:val=&quot;00BF2A13&quot;/&gt;&lt;wsp:rsid wsp:val=&quot;00BF4CF7&quot;/&gt;&lt;wsp:rsid wsp:val=&quot;00BF5DE5&quot;/&gt;&lt;wsp:rsid wsp:val=&quot;00BF71C4&quot;/&gt;&lt;wsp:rsid wsp:val=&quot;00C02243&quot;/&gt;&lt;wsp:rsid wsp:val=&quot;00C03E46&quot;/&gt;&lt;wsp:rsid wsp:val=&quot;00C04E13&quot;/&gt;&lt;wsp:rsid wsp:val=&quot;00C05C7A&quot;/&gt;&lt;wsp:rsid wsp:val=&quot;00C065B7&quot;/&gt;&lt;wsp:rsid wsp:val=&quot;00C06B78&quot;/&gt;&lt;wsp:rsid wsp:val=&quot;00C13CF0&quot;/&gt;&lt;wsp:rsid wsp:val=&quot;00C15065&quot;/&gt;&lt;wsp:rsid wsp:val=&quot;00C210B6&quot;/&gt;&lt;wsp:rsid wsp:val=&quot;00C24F92&quot;/&gt;&lt;wsp:rsid wsp:val=&quot;00C2655D&quot;/&gt;&lt;wsp:rsid wsp:val=&quot;00C30DFE&quot;/&gt;&lt;wsp:rsid wsp:val=&quot;00C317DA&quot;/&gt;&lt;wsp:rsid wsp:val=&quot;00C3237D&quot;/&gt;&lt;wsp:rsid wsp:val=&quot;00C33866&quot;/&gt;&lt;wsp:rsid wsp:val=&quot;00C36FDC&quot;/&gt;&lt;wsp:rsid wsp:val=&quot;00C4125C&quot;/&gt;&lt;wsp:rsid wsp:val=&quot;00C455B5&quot;/&gt;&lt;wsp:rsid wsp:val=&quot;00C53843&quot;/&gt;&lt;wsp:rsid wsp:val=&quot;00C552A7&quot;/&gt;&lt;wsp:rsid wsp:val=&quot;00C6327F&quot;/&gt;&lt;wsp:rsid wsp:val=&quot;00C63389&quot;/&gt;&lt;wsp:rsid wsp:val=&quot;00C63536&quot;/&gt;&lt;wsp:rsid wsp:val=&quot;00C64A17&quot;/&gt;&lt;wsp:rsid wsp:val=&quot;00C65B63&quot;/&gt;&lt;wsp:rsid wsp:val=&quot;00C6704B&quot;/&gt;&lt;wsp:rsid wsp:val=&quot;00C71C14&quot;/&gt;&lt;wsp:rsid wsp:val=&quot;00C74D70&quot;/&gt;&lt;wsp:rsid wsp:val=&quot;00C752AB&quot;/&gt;&lt;wsp:rsid wsp:val=&quot;00C81357&quot;/&gt;&lt;wsp:rsid wsp:val=&quot;00C87D82&quot;/&gt;&lt;wsp:rsid wsp:val=&quot;00C91170&quot;/&gt;&lt;wsp:rsid wsp:val=&quot;00C95E40&quot;/&gt;&lt;wsp:rsid wsp:val=&quot;00C971B3&quot;/&gt;&lt;wsp:rsid wsp:val=&quot;00C978DB&quot;/&gt;&lt;wsp:rsid wsp:val=&quot;00CA078E&quot;/&gt;&lt;wsp:rsid wsp:val=&quot;00CA3548&quot;/&gt;&lt;wsp:rsid wsp:val=&quot;00CA4689&quot;/&gt;&lt;wsp:rsid wsp:val=&quot;00CA468B&quot;/&gt;&lt;wsp:rsid wsp:val=&quot;00CA6302&quot;/&gt;&lt;wsp:rsid wsp:val=&quot;00CA6B05&quot;/&gt;&lt;wsp:rsid wsp:val=&quot;00CA73BC&quot;/&gt;&lt;wsp:rsid wsp:val=&quot;00CA7D2B&quot;/&gt;&lt;wsp:rsid wsp:val=&quot;00CB3242&quot;/&gt;&lt;wsp:rsid wsp:val=&quot;00CB3EEA&quot;/&gt;&lt;wsp:rsid wsp:val=&quot;00CB6E8D&quot;/&gt;&lt;wsp:rsid wsp:val=&quot;00CB7D36&quot;/&gt;&lt;wsp:rsid wsp:val=&quot;00CC0372&quot;/&gt;&lt;wsp:rsid wsp:val=&quot;00CC1DBC&quot;/&gt;&lt;wsp:rsid wsp:val=&quot;00CC4215&quot;/&gt;&lt;wsp:rsid wsp:val=&quot;00CC6139&quot;/&gt;&lt;wsp:rsid wsp:val=&quot;00CC6700&quot;/&gt;&lt;wsp:rsid wsp:val=&quot;00CC6DF5&quot;/&gt;&lt;wsp:rsid wsp:val=&quot;00CD337E&quot;/&gt;&lt;wsp:rsid wsp:val=&quot;00CD6337&quot;/&gt;&lt;wsp:rsid wsp:val=&quot;00CD7943&quot;/&gt;&lt;wsp:rsid wsp:val=&quot;00CE4F60&quot;/&gt;&lt;wsp:rsid wsp:val=&quot;00D0375B&quot;/&gt;&lt;wsp:rsid wsp:val=&quot;00D1064E&quot;/&gt;&lt;wsp:rsid wsp:val=&quot;00D1194E&quot;/&gt;&lt;wsp:rsid wsp:val=&quot;00D16718&quot;/&gt;&lt;wsp:rsid wsp:val=&quot;00D202A7&quot;/&gt;&lt;wsp:rsid wsp:val=&quot;00D2194E&quot;/&gt;&lt;wsp:rsid wsp:val=&quot;00D258ED&quot;/&gt;&lt;wsp:rsid wsp:val=&quot;00D26DA0&quot;/&gt;&lt;wsp:rsid wsp:val=&quot;00D275AB&quot;/&gt;&lt;wsp:rsid wsp:val=&quot;00D40409&quot;/&gt;&lt;wsp:rsid wsp:val=&quot;00D415D0&quot;/&gt;&lt;wsp:rsid wsp:val=&quot;00D47A00&quot;/&gt;&lt;wsp:rsid wsp:val=&quot;00D50910&quot;/&gt;&lt;wsp:rsid wsp:val=&quot;00D53B77&quot;/&gt;&lt;wsp:rsid wsp:val=&quot;00D55F76&quot;/&gt;&lt;wsp:rsid wsp:val=&quot;00D572F1&quot;/&gt;&lt;wsp:rsid wsp:val=&quot;00D63FE0&quot;/&gt;&lt;wsp:rsid wsp:val=&quot;00D66B77&quot;/&gt;&lt;wsp:rsid wsp:val=&quot;00D674DD&quot;/&gt;&lt;wsp:rsid wsp:val=&quot;00D717DF&quot;/&gt;&lt;wsp:rsid wsp:val=&quot;00D73925&quot;/&gt;&lt;wsp:rsid wsp:val=&quot;00D7485A&quot;/&gt;&lt;wsp:rsid wsp:val=&quot;00D751C5&quot;/&gt;&lt;wsp:rsid wsp:val=&quot;00D752A6&quot;/&gt;&lt;wsp:rsid wsp:val=&quot;00D77614&quot;/&gt;&lt;wsp:rsid wsp:val=&quot;00D820E8&quot;/&gt;&lt;wsp:rsid wsp:val=&quot;00D85F7A&quot;/&gt;&lt;wsp:rsid wsp:val=&quot;00D92657&quot;/&gt;&lt;wsp:rsid wsp:val=&quot;00D93321&quot;/&gt;&lt;wsp:rsid wsp:val=&quot;00D93655&quot;/&gt;&lt;wsp:rsid wsp:val=&quot;00D97A9B&quot;/&gt;&lt;wsp:rsid wsp:val=&quot;00DA0C09&quot;/&gt;&lt;wsp:rsid wsp:val=&quot;00DA3612&quot;/&gt;&lt;wsp:rsid wsp:val=&quot;00DA7E18&quot;/&gt;&lt;wsp:rsid wsp:val=&quot;00DB1A7F&quot;/&gt;&lt;wsp:rsid wsp:val=&quot;00DB2FB6&quot;/&gt;&lt;wsp:rsid wsp:val=&quot;00DB37A9&quot;/&gt;&lt;wsp:rsid wsp:val=&quot;00DB451C&quot;/&gt;&lt;wsp:rsid wsp:val=&quot;00DB7502&quot;/&gt;&lt;wsp:rsid wsp:val=&quot;00DB7AE4&quot;/&gt;&lt;wsp:rsid wsp:val=&quot;00DB7CAC&quot;/&gt;&lt;wsp:rsid wsp:val=&quot;00DC49DE&quot;/&gt;&lt;wsp:rsid wsp:val=&quot;00DC694D&quot;/&gt;&lt;wsp:rsid wsp:val=&quot;00DD525D&quot;/&gt;&lt;wsp:rsid wsp:val=&quot;00DE1580&quot;/&gt;&lt;wsp:rsid wsp:val=&quot;00DE1794&quot;/&gt;&lt;wsp:rsid wsp:val=&quot;00DE5A9C&quot;/&gt;&lt;wsp:rsid wsp:val=&quot;00DF1803&quot;/&gt;&lt;wsp:rsid wsp:val=&quot;00DF256B&quot;/&gt;&lt;wsp:rsid wsp:val=&quot;00DF4CC7&quot;/&gt;&lt;wsp:rsid wsp:val=&quot;00DF5EE2&quot;/&gt;&lt;wsp:rsid wsp:val=&quot;00E016F5&quot;/&gt;&lt;wsp:rsid wsp:val=&quot;00E07AF2&quot;/&gt;&lt;wsp:rsid wsp:val=&quot;00E1535F&quot;/&gt;&lt;wsp:rsid wsp:val=&quot;00E1771C&quot;/&gt;&lt;wsp:rsid wsp:val=&quot;00E22BAA&quot;/&gt;&lt;wsp:rsid wsp:val=&quot;00E2529F&quot;/&gt;&lt;wsp:rsid wsp:val=&quot;00E255F6&quot;/&gt;&lt;wsp:rsid wsp:val=&quot;00E26A89&quot;/&gt;&lt;wsp:rsid wsp:val=&quot;00E36824&quot;/&gt;&lt;wsp:rsid wsp:val=&quot;00E40CB2&quot;/&gt;&lt;wsp:rsid wsp:val=&quot;00E4201D&quot;/&gt;&lt;wsp:rsid wsp:val=&quot;00E42BEE&quot;/&gt;&lt;wsp:rsid wsp:val=&quot;00E43975&quot;/&gt;&lt;wsp:rsid wsp:val=&quot;00E46C16&quot;/&gt;&lt;wsp:rsid wsp:val=&quot;00E46F3E&quot;/&gt;&lt;wsp:rsid wsp:val=&quot;00E507D0&quot;/&gt;&lt;wsp:rsid wsp:val=&quot;00E6102A&quot;/&gt;&lt;wsp:rsid wsp:val=&quot;00E65B5A&quot;/&gt;&lt;wsp:rsid wsp:val=&quot;00E66EAE&quot;/&gt;&lt;wsp:rsid wsp:val=&quot;00E679DA&quot;/&gt;&lt;wsp:rsid wsp:val=&quot;00E70C57&quot;/&gt;&lt;wsp:rsid wsp:val=&quot;00E726B9&quot;/&gt;&lt;wsp:rsid wsp:val=&quot;00E760F9&quot;/&gt;&lt;wsp:rsid wsp:val=&quot;00E770FB&quot;/&gt;&lt;wsp:rsid wsp:val=&quot;00E77A19&quot;/&gt;&lt;wsp:rsid wsp:val=&quot;00E80386&quot;/&gt;&lt;wsp:rsid wsp:val=&quot;00E81CBC&quot;/&gt;&lt;wsp:rsid wsp:val=&quot;00E87AE9&quot;/&gt;&lt;wsp:rsid wsp:val=&quot;00E90288&quot;/&gt;&lt;wsp:rsid wsp:val=&quot;00E910EF&quot;/&gt;&lt;wsp:rsid wsp:val=&quot;00E93DC9&quot;/&gt;&lt;wsp:rsid wsp:val=&quot;00E9769C&quot;/&gt;&lt;wsp:rsid wsp:val=&quot;00EA3182&quot;/&gt;&lt;wsp:rsid wsp:val=&quot;00EA5301&quot;/&gt;&lt;wsp:rsid wsp:val=&quot;00EA6265&quot;/&gt;&lt;wsp:rsid wsp:val=&quot;00EA7519&quot;/&gt;&lt;wsp:rsid wsp:val=&quot;00EB0894&quot;/&gt;&lt;wsp:rsid wsp:val=&quot;00EB3FBD&quot;/&gt;&lt;wsp:rsid wsp:val=&quot;00EB49D4&quot;/&gt;&lt;wsp:rsid wsp:val=&quot;00EC2B60&quot;/&gt;&lt;wsp:rsid wsp:val=&quot;00EC2D75&quot;/&gt;&lt;wsp:rsid wsp:val=&quot;00EC5B88&quot;/&gt;&lt;wsp:rsid wsp:val=&quot;00ED13E6&quot;/&gt;&lt;wsp:rsid wsp:val=&quot;00ED24A1&quot;/&gt;&lt;wsp:rsid wsp:val=&quot;00ED709E&quot;/&gt;&lt;wsp:rsid wsp:val=&quot;00ED7EED&quot;/&gt;&lt;wsp:rsid wsp:val=&quot;00EE3D1E&quot;/&gt;&lt;wsp:rsid wsp:val=&quot;00EE4382&quot;/&gt;&lt;wsp:rsid wsp:val=&quot;00EE6C09&quot;/&gt;&lt;wsp:rsid wsp:val=&quot;00EE7CA8&quot;/&gt;&lt;wsp:rsid wsp:val=&quot;00EF1AF5&quot;/&gt;&lt;wsp:rsid wsp:val=&quot;00EF295F&quot;/&gt;&lt;wsp:rsid wsp:val=&quot;00EF2AF8&quot;/&gt;&lt;wsp:rsid wsp:val=&quot;00F02A97&quot;/&gt;&lt;wsp:rsid wsp:val=&quot;00F10D15&quot;/&gt;&lt;wsp:rsid wsp:val=&quot;00F10EA1&quot;/&gt;&lt;wsp:rsid wsp:val=&quot;00F129B3&quot;/&gt;&lt;wsp:rsid wsp:val=&quot;00F12DBB&quot;/&gt;&lt;wsp:rsid wsp:val=&quot;00F16AF3&quot;/&gt;&lt;wsp:rsid wsp:val=&quot;00F17D4F&quot;/&gt;&lt;wsp:rsid wsp:val=&quot;00F21B32&quot;/&gt;&lt;wsp:rsid wsp:val=&quot;00F231B3&quot;/&gt;&lt;wsp:rsid wsp:val=&quot;00F2510E&quot;/&gt;&lt;wsp:rsid wsp:val=&quot;00F272F5&quot;/&gt;&lt;wsp:rsid wsp:val=&quot;00F365F7&quot;/&gt;&lt;wsp:rsid wsp:val=&quot;00F37959&quot;/&gt;&lt;wsp:rsid wsp:val=&quot;00F437E9&quot;/&gt;&lt;wsp:rsid wsp:val=&quot;00F45883&quot;/&gt;&lt;wsp:rsid wsp:val=&quot;00F5741F&quot;/&gt;&lt;wsp:rsid wsp:val=&quot;00F61B3D&quot;/&gt;&lt;wsp:rsid wsp:val=&quot;00F67F79&quot;/&gt;&lt;wsp:rsid wsp:val=&quot;00F7186A&quot;/&gt;&lt;wsp:rsid wsp:val=&quot;00F71DCB&quot;/&gt;&lt;wsp:rsid wsp:val=&quot;00F72064&quot;/&gt;&lt;wsp:rsid wsp:val=&quot;00F75F5E&quot;/&gt;&lt;wsp:rsid wsp:val=&quot;00F760C1&quot;/&gt;&lt;wsp:rsid wsp:val=&quot;00F769DF&quot;/&gt;&lt;wsp:rsid wsp:val=&quot;00F80018&quot;/&gt;&lt;wsp:rsid wsp:val=&quot;00F808E3&quot;/&gt;&lt;wsp:rsid wsp:val=&quot;00F84D0F&quot;/&gt;&lt;wsp:rsid wsp:val=&quot;00F92E0C&quot;/&gt;&lt;wsp:rsid wsp:val=&quot;00F94D9A&quot;/&gt;&lt;wsp:rsid wsp:val=&quot;00F95282&quot;/&gt;&lt;wsp:rsid wsp:val=&quot;00F96C76&quot;/&gt;&lt;wsp:rsid wsp:val=&quot;00FA4367&quot;/&gt;&lt;wsp:rsid wsp:val=&quot;00FA4CE5&quot;/&gt;&lt;wsp:rsid wsp:val=&quot;00FB0BB6&quot;/&gt;&lt;wsp:rsid wsp:val=&quot;00FB24A3&quot;/&gt;&lt;wsp:rsid wsp:val=&quot;00FB255D&quot;/&gt;&lt;wsp:rsid wsp:val=&quot;00FB264D&quot;/&gt;&lt;wsp:rsid wsp:val=&quot;00FB2CFB&quot;/&gt;&lt;wsp:rsid wsp:val=&quot;00FB713E&quot;/&gt;&lt;wsp:rsid wsp:val=&quot;00FB75FD&quot;/&gt;&lt;wsp:rsid wsp:val=&quot;00FC016B&quot;/&gt;&lt;wsp:rsid wsp:val=&quot;00FC0AE1&quot;/&gt;&lt;wsp:rsid wsp:val=&quot;00FC16B5&quot;/&gt;&lt;wsp:rsid wsp:val=&quot;00FC2A02&quot;/&gt;&lt;wsp:rsid wsp:val=&quot;00FD5BA8&quot;/&gt;&lt;wsp:rsid wsp:val=&quot;00FD5FB3&quot;/&gt;&lt;wsp:rsid wsp:val=&quot;00FE29EC&quot;/&gt;&lt;wsp:rsid wsp:val=&quot;00FE4C6C&quot;/&gt;&lt;wsp:rsid wsp:val=&quot;00FF3950&quot;/&gt;&lt;wsp:rsid wsp:val=&quot;00FF6461&quot;/&gt;&lt;wsp:rsid wsp:val=&quot;08A96977&quot;/&gt;&lt;wsp:rsid wsp:val=&quot;0FFD03EA&quot;/&gt;&lt;wsp:rsid wsp:val=&quot;11A447B4&quot;/&gt;&lt;wsp:rsid wsp:val=&quot;16966C52&quot;/&gt;&lt;wsp:rsid wsp:val=&quot;1A854443&quot;/&gt;&lt;wsp:rsid wsp:val=&quot;23F03A42&quot;/&gt;&lt;wsp:rsid wsp:val=&quot;2B081A6E&quot;/&gt;&lt;wsp:rsid wsp:val=&quot;2BC35B52&quot;/&gt;&lt;wsp:rsid wsp:val=&quot;2C204DE7&quot;/&gt;&lt;wsp:rsid wsp:val=&quot;2D2E5BCC&quot;/&gt;&lt;wsp:rsid wsp:val=&quot;2D756CD5&quot;/&gt;&lt;wsp:rsid wsp:val=&quot;30F87CDE&quot;/&gt;&lt;wsp:rsid wsp:val=&quot;32594A90&quot;/&gt;&lt;wsp:rsid wsp:val=&quot;329B461B&quot;/&gt;&lt;wsp:rsid wsp:val=&quot;33B15E02&quot;/&gt;&lt;wsp:rsid wsp:val=&quot;3D7A5D98&quot;/&gt;&lt;wsp:rsid wsp:val=&quot;42F837F5&quot;/&gt;&lt;wsp:rsid wsp:val=&quot;43C72D77&quot;/&gt;&lt;wsp:rsid wsp:val=&quot;477B58E4&quot;/&gt;&lt;wsp:rsid wsp:val=&quot;4AC15E64&quot;/&gt;&lt;wsp:rsid wsp:val=&quot;532567BB&quot;/&gt;&lt;wsp:rsid wsp:val=&quot;53FA0C6D&quot;/&gt;&lt;wsp:rsid wsp:val=&quot;566A7DF8&quot;/&gt;&lt;wsp:rsid wsp:val=&quot;58665B7B&quot;/&gt;&lt;wsp:rsid wsp:val=&quot;5E4F265F&quot;/&gt;&lt;wsp:rsid wsp:val=&quot;60267651&quot;/&gt;&lt;wsp:rsid wsp:val=&quot;64B13DB0&quot;/&gt;&lt;wsp:rsid wsp:val=&quot;6967749C&quot;/&gt;&lt;wsp:rsid wsp:val=&quot;6B79543B&quot;/&gt;&lt;wsp:rsid wsp:val=&quot;6CA97138&quot;/&gt;&lt;wsp:rsid wsp:val=&quot;6D544C0E&quot;/&gt;&lt;wsp:rsid wsp:val=&quot;70835EE0&quot;/&gt;&lt;wsp:rsid wsp:val=&quot;711053B2&quot;/&gt;&lt;wsp:rsid wsp:val=&quot;720E7D79&quot;/&gt;&lt;wsp:rsid wsp:val=&quot;759717EB&quot;/&gt;&lt;wsp:rsid wsp:val=&quot;76B51114&quot;/&gt;&lt;wsp:rsid wsp:val=&quot;7B337F8E&quot;/&gt;&lt;wsp:rsid wsp:val=&quot;7DF87D65&quot;/&gt;&lt;wsp:rsid wsp:val=&quot;7DFD0B0D&quot;/&gt;&lt;/wsp:rsids&gt;&lt;/w:docPr&gt;&lt;w:body&gt;&lt;w:p wsp:rsidR=&quot;00000000&quot; wsp:rsidRDefault=&quot;00912EA2&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gt;&lt;wx:font wx:val=&quot;Cambria Math&quot;/&gt;&lt;w:sz w:val=&quot;24&quot;/&gt;&lt;/w:rPr&gt;&lt;m:t&gt;L&lt;/m:t&gt;&lt;/m:r&gt;&lt;/m:e&gt;&lt;m:sub&gt;&lt;m:r&gt;&lt;m:rPr&gt;&lt;m:sty m:val=&quot;p&quot;/&gt;&lt;/m:rPr&gt;&lt;w:rPr&gt;&lt;w:rFonts w:ascii=&quot;Cambria Math&quot;/&gt;&lt;wx:font wx:val=&quot;Cambria Math&quot;/&gt;&lt;w:sz w:val=&quot;24&quot;/&gt;&lt;/w:rPr&gt;&lt;m:t&gt;p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Pr>
                <w:sz w:val="24"/>
              </w:rPr>
              <w:instrText xml:space="preserve"> </w:instrText>
            </w:r>
            <w:r>
              <w:rPr>
                <w:sz w:val="24"/>
              </w:rPr>
              <w:fldChar w:fldCharType="separate"/>
            </w:r>
            <w:r>
              <w:rPr>
                <w:position w:val="-24"/>
              </w:rPr>
              <w:pict>
                <v:shape id="_x0000_i1028" type="#_x0000_t75" style="width:17.2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006C5&quot;/&gt;&lt;wsp:rsid wsp:val=&quot;00000E9C&quot;/&gt;&lt;wsp:rsid wsp:val=&quot;00001800&quot;/&gt;&lt;wsp:rsid wsp:val=&quot;000067A5&quot;/&gt;&lt;wsp:rsid wsp:val=&quot;000077C0&quot;/&gt;&lt;wsp:rsid wsp:val=&quot;0002224B&quot;/&gt;&lt;wsp:rsid wsp:val=&quot;00025BE3&quot;/&gt;&lt;wsp:rsid wsp:val=&quot;00026878&quot;/&gt;&lt;wsp:rsid wsp:val=&quot;00026DC0&quot;/&gt;&lt;wsp:rsid wsp:val=&quot;0003152E&quot;/&gt;&lt;wsp:rsid wsp:val=&quot;000321D7&quot;/&gt;&lt;wsp:rsid wsp:val=&quot;000344A8&quot;/&gt;&lt;wsp:rsid wsp:val=&quot;000345B8&quot;/&gt;&lt;wsp:rsid wsp:val=&quot;00041ACD&quot;/&gt;&lt;wsp:rsid wsp:val=&quot;000421FA&quot;/&gt;&lt;wsp:rsid wsp:val=&quot;00042881&quot;/&gt;&lt;wsp:rsid wsp:val=&quot;00045FE4&quot;/&gt;&lt;wsp:rsid wsp:val=&quot;00046334&quot;/&gt;&lt;wsp:rsid wsp:val=&quot;000470F4&quot;/&gt;&lt;wsp:rsid wsp:val=&quot;0005412C&quot;/&gt;&lt;wsp:rsid wsp:val=&quot;00055192&quot;/&gt;&lt;wsp:rsid wsp:val=&quot;000554FC&quot;/&gt;&lt;wsp:rsid wsp:val=&quot;000561EA&quot;/&gt;&lt;wsp:rsid wsp:val=&quot;0005775D&quot;/&gt;&lt;wsp:rsid wsp:val=&quot;00060220&quot;/&gt;&lt;wsp:rsid wsp:val=&quot;00071100&quot;/&gt;&lt;wsp:rsid wsp:val=&quot;00071A73&quot;/&gt;&lt;wsp:rsid wsp:val=&quot;00074913&quot;/&gt;&lt;wsp:rsid wsp:val=&quot;000750D9&quot;/&gt;&lt;wsp:rsid wsp:val=&quot;00076E2A&quot;/&gt;&lt;wsp:rsid wsp:val=&quot;00077915&quot;/&gt;&lt;wsp:rsid wsp:val=&quot;00082F03&quot;/&gt;&lt;wsp:rsid wsp:val=&quot;000839CF&quot;/&gt;&lt;wsp:rsid wsp:val=&quot;00084342&quot;/&gt;&lt;wsp:rsid wsp:val=&quot;00086385&quot;/&gt;&lt;wsp:rsid wsp:val=&quot;00092B1C&quot;/&gt;&lt;wsp:rsid wsp:val=&quot;00097400&quot;/&gt;&lt;wsp:rsid wsp:val=&quot;00097FA1&quot;/&gt;&lt;wsp:rsid wsp:val=&quot;000A1114&quot;/&gt;&lt;wsp:rsid wsp:val=&quot;000A3F0A&quot;/&gt;&lt;wsp:rsid wsp:val=&quot;000A49E1&quot;/&gt;&lt;wsp:rsid wsp:val=&quot;000B1DD1&quot;/&gt;&lt;wsp:rsid wsp:val=&quot;000B2839&quot;/&gt;&lt;wsp:rsid wsp:val=&quot;000B53FE&quot;/&gt;&lt;wsp:rsid wsp:val=&quot;000B6546&quot;/&gt;&lt;wsp:rsid wsp:val=&quot;000B7BD1&quot;/&gt;&lt;wsp:rsid wsp:val=&quot;000C0D24&quot;/&gt;&lt;wsp:rsid wsp:val=&quot;000C2177&quot;/&gt;&lt;wsp:rsid wsp:val=&quot;000C4238&quot;/&gt;&lt;wsp:rsid wsp:val=&quot;000C5170&quot;/&gt;&lt;wsp:rsid wsp:val=&quot;000C61B3&quot;/&gt;&lt;wsp:rsid wsp:val=&quot;000D2A98&quot;/&gt;&lt;wsp:rsid wsp:val=&quot;000D4E6D&quot;/&gt;&lt;wsp:rsid wsp:val=&quot;000D7044&quot;/&gt;&lt;wsp:rsid wsp:val=&quot;000E0C29&quot;/&gt;&lt;wsp:rsid wsp:val=&quot;000E1404&quot;/&gt;&lt;wsp:rsid wsp:val=&quot;000E17FA&quot;/&gt;&lt;wsp:rsid wsp:val=&quot;000E2126&quot;/&gt;&lt;wsp:rsid wsp:val=&quot;000F0D2A&quot;/&gt;&lt;wsp:rsid wsp:val=&quot;000F16FF&quot;/&gt;&lt;wsp:rsid wsp:val=&quot;0011087A&quot;/&gt;&lt;wsp:rsid wsp:val=&quot;00110FB9&quot;/&gt;&lt;wsp:rsid wsp:val=&quot;00114DD1&quot;/&gt;&lt;wsp:rsid wsp:val=&quot;001179C3&quot;/&gt;&lt;wsp:rsid wsp:val=&quot;00120F3D&quot;/&gt;&lt;wsp:rsid wsp:val=&quot;001234FD&quot;/&gt;&lt;wsp:rsid wsp:val=&quot;00123AB3&quot;/&gt;&lt;wsp:rsid wsp:val=&quot;001267A2&quot;/&gt;&lt;wsp:rsid wsp:val=&quot;00133E7A&quot;/&gt;&lt;wsp:rsid wsp:val=&quot;001346E3&quot;/&gt;&lt;wsp:rsid wsp:val=&quot;001403DE&quot;/&gt;&lt;wsp:rsid wsp:val=&quot;001443E2&quot;/&gt;&lt;wsp:rsid wsp:val=&quot;001446F3&quot;/&gt;&lt;wsp:rsid wsp:val=&quot;00147C8F&quot;/&gt;&lt;wsp:rsid wsp:val=&quot;00151BDF&quot;/&gt;&lt;wsp:rsid wsp:val=&quot;00154603&quot;/&gt;&lt;wsp:rsid wsp:val=&quot;00154FC4&quot;/&gt;&lt;wsp:rsid wsp:val=&quot;0016003D&quot;/&gt;&lt;wsp:rsid wsp:val=&quot;0016025E&quot;/&gt;&lt;wsp:rsid wsp:val=&quot;00161FDD&quot;/&gt;&lt;wsp:rsid wsp:val=&quot;0016307E&quot;/&gt;&lt;wsp:rsid wsp:val=&quot;0016695E&quot;/&gt;&lt;wsp:rsid wsp:val=&quot;00167FD8&quot;/&gt;&lt;wsp:rsid wsp:val=&quot;0017066A&quot;/&gt;&lt;wsp:rsid wsp:val=&quot;001729D2&quot;/&gt;&lt;wsp:rsid wsp:val=&quot;00172A27&quot;/&gt;&lt;wsp:rsid wsp:val=&quot;00174809&quot;/&gt;&lt;wsp:rsid wsp:val=&quot;00175B3E&quot;/&gt;&lt;wsp:rsid wsp:val=&quot;001762DB&quot;/&gt;&lt;wsp:rsid wsp:val=&quot;001762EC&quot;/&gt;&lt;wsp:rsid wsp:val=&quot;001814ED&quot;/&gt;&lt;wsp:rsid wsp:val=&quot;0018673E&quot;/&gt;&lt;wsp:rsid wsp:val=&quot;001901F7&quot;/&gt;&lt;wsp:rsid wsp:val=&quot;0019770F&quot;/&gt;&lt;wsp:rsid wsp:val=&quot;00197B95&quot;/&gt;&lt;wsp:rsid wsp:val=&quot;001A4D9C&quot;/&gt;&lt;wsp:rsid wsp:val=&quot;001A7388&quot;/&gt;&lt;wsp:rsid wsp:val=&quot;001B00B8&quot;/&gt;&lt;wsp:rsid wsp:val=&quot;001B0105&quot;/&gt;&lt;wsp:rsid wsp:val=&quot;001B25A9&quot;/&gt;&lt;wsp:rsid wsp:val=&quot;001B379D&quot;/&gt;&lt;wsp:rsid wsp:val=&quot;001B6370&quot;/&gt;&lt;wsp:rsid wsp:val=&quot;001C0448&quot;/&gt;&lt;wsp:rsid wsp:val=&quot;001C091D&quot;/&gt;&lt;wsp:rsid wsp:val=&quot;001C1043&quot;/&gt;&lt;wsp:rsid wsp:val=&quot;001C235D&quot;/&gt;&lt;wsp:rsid wsp:val=&quot;001C6D40&quot;/&gt;&lt;wsp:rsid wsp:val=&quot;001D0082&quot;/&gt;&lt;wsp:rsid wsp:val=&quot;001D231A&quot;/&gt;&lt;wsp:rsid wsp:val=&quot;001D2650&quot;/&gt;&lt;wsp:rsid wsp:val=&quot;001D2714&quot;/&gt;&lt;wsp:rsid wsp:val=&quot;001D2FD6&quot;/&gt;&lt;wsp:rsid wsp:val=&quot;001E3600&quot;/&gt;&lt;wsp:rsid wsp:val=&quot;001E48A1&quot;/&gt;&lt;wsp:rsid wsp:val=&quot;001E520A&quot;/&gt;&lt;wsp:rsid wsp:val=&quot;001E5988&quot;/&gt;&lt;wsp:rsid wsp:val=&quot;001F2985&quot;/&gt;&lt;wsp:rsid wsp:val=&quot;001F6132&quot;/&gt;&lt;wsp:rsid wsp:val=&quot;001F6350&quot;/&gt;&lt;wsp:rsid wsp:val=&quot;002017DB&quot;/&gt;&lt;wsp:rsid wsp:val=&quot;00201BBF&quot;/&gt;&lt;wsp:rsid wsp:val=&quot;002023B8&quot;/&gt;&lt;wsp:rsid wsp:val=&quot;00202D31&quot;/&gt;&lt;wsp:rsid wsp:val=&quot;002046FD&quot;/&gt;&lt;wsp:rsid wsp:val=&quot;00204FA9&quot;/&gt;&lt;wsp:rsid wsp:val=&quot;00207071&quot;/&gt;&lt;wsp:rsid wsp:val=&quot;00210B7F&quot;/&gt;&lt;wsp:rsid wsp:val=&quot;00212027&quot;/&gt;&lt;wsp:rsid wsp:val=&quot;002122C3&quot;/&gt;&lt;wsp:rsid wsp:val=&quot;00217A50&quot;/&gt;&lt;wsp:rsid wsp:val=&quot;00217B94&quot;/&gt;&lt;wsp:rsid wsp:val=&quot;00217E41&quot;/&gt;&lt;wsp:rsid wsp:val=&quot;00220205&quot;/&gt;&lt;wsp:rsid wsp:val=&quot;002222D9&quot;/&gt;&lt;wsp:rsid wsp:val=&quot;00222AE9&quot;/&gt;&lt;wsp:rsid wsp:val=&quot;002233EB&quot;/&gt;&lt;wsp:rsid wsp:val=&quot;002242F7&quot;/&gt;&lt;wsp:rsid wsp:val=&quot;00224FCD&quot;/&gt;&lt;wsp:rsid wsp:val=&quot;00226D0F&quot;/&gt;&lt;wsp:rsid wsp:val=&quot;002314CD&quot;/&gt;&lt;wsp:rsid wsp:val=&quot;00231910&quot;/&gt;&lt;wsp:rsid wsp:val=&quot;00232881&quot;/&gt;&lt;wsp:rsid wsp:val=&quot;00233FB1&quot;/&gt;&lt;wsp:rsid wsp:val=&quot;002342A3&quot;/&gt;&lt;wsp:rsid wsp:val=&quot;002405D4&quot;/&gt;&lt;wsp:rsid wsp:val=&quot;00243B72&quot;/&gt;&lt;wsp:rsid wsp:val=&quot;00245195&quot;/&gt;&lt;wsp:rsid wsp:val=&quot;00246C64&quot;/&gt;&lt;wsp:rsid wsp:val=&quot;00250EF6&quot;/&gt;&lt;wsp:rsid wsp:val=&quot;0025144A&quot;/&gt;&lt;wsp:rsid wsp:val=&quot;0025300D&quot;/&gt;&lt;wsp:rsid wsp:val=&quot;00253759&quot;/&gt;&lt;wsp:rsid wsp:val=&quot;0025728F&quot;/&gt;&lt;wsp:rsid wsp:val=&quot;00260016&quot;/&gt;&lt;wsp:rsid wsp:val=&quot;00266A2E&quot;/&gt;&lt;wsp:rsid wsp:val=&quot;00267FFA&quot;/&gt;&lt;wsp:rsid wsp:val=&quot;00271589&quot;/&gt;&lt;wsp:rsid wsp:val=&quot;00275190&quot;/&gt;&lt;wsp:rsid wsp:val=&quot;00276B5D&quot;/&gt;&lt;wsp:rsid wsp:val=&quot;0028092F&quot;/&gt;&lt;wsp:rsid wsp:val=&quot;0028174C&quot;/&gt;&lt;wsp:rsid wsp:val=&quot;002829BB&quot;/&gt;&lt;wsp:rsid wsp:val=&quot;002855EB&quot;/&gt;&lt;wsp:rsid wsp:val=&quot;00286A4E&quot;/&gt;&lt;wsp:rsid wsp:val=&quot;00293CFF&quot;/&gt;&lt;wsp:rsid wsp:val=&quot;00293D13&quot;/&gt;&lt;wsp:rsid wsp:val=&quot;002941DD&quot;/&gt;&lt;wsp:rsid wsp:val=&quot;0029468B&quot;/&gt;&lt;wsp:rsid wsp:val=&quot;00294A42&quot;/&gt;&lt;wsp:rsid wsp:val=&quot;002955DC&quot;/&gt;&lt;wsp:rsid wsp:val=&quot;00297ADD&quot;/&gt;&lt;wsp:rsid wsp:val=&quot;002A57C2&quot;/&gt;&lt;wsp:rsid wsp:val=&quot;002A6AB8&quot;/&gt;&lt;wsp:rsid wsp:val=&quot;002A70A9&quot;/&gt;&lt;wsp:rsid wsp:val=&quot;002B052A&quot;/&gt;&lt;wsp:rsid wsp:val=&quot;002B071A&quot;/&gt;&lt;wsp:rsid wsp:val=&quot;002B20F3&quot;/&gt;&lt;wsp:rsid wsp:val=&quot;002B2362&quot;/&gt;&lt;wsp:rsid wsp:val=&quot;002B3418&quot;/&gt;&lt;wsp:rsid wsp:val=&quot;002B595D&quot;/&gt;&lt;wsp:rsid wsp:val=&quot;002B5A5F&quot;/&gt;&lt;wsp:rsid wsp:val=&quot;002B61A0&quot;/&gt;&lt;wsp:rsid wsp:val=&quot;002C2E9B&quot;/&gt;&lt;wsp:rsid wsp:val=&quot;002C4E0D&quot;/&gt;&lt;wsp:rsid wsp:val=&quot;002C7C28&quot;/&gt;&lt;wsp:rsid wsp:val=&quot;002D11C7&quot;/&gt;&lt;wsp:rsid wsp:val=&quot;002D15B7&quot;/&gt;&lt;wsp:rsid wsp:val=&quot;002D37B4&quot;/&gt;&lt;wsp:rsid wsp:val=&quot;002D3E9A&quot;/&gt;&lt;wsp:rsid wsp:val=&quot;002E0ABE&quot;/&gt;&lt;wsp:rsid wsp:val=&quot;002E4F8B&quot;/&gt;&lt;wsp:rsid wsp:val=&quot;002E5828&quot;/&gt;&lt;wsp:rsid wsp:val=&quot;002E6294&quot;/&gt;&lt;wsp:rsid wsp:val=&quot;002E6687&quot;/&gt;&lt;wsp:rsid wsp:val=&quot;002E7026&quot;/&gt;&lt;wsp:rsid wsp:val=&quot;002F3E0D&quot;/&gt;&lt;wsp:rsid wsp:val=&quot;002F4483&quot;/&gt;&lt;wsp:rsid wsp:val=&quot;002F5D70&quot;/&gt;&lt;wsp:rsid wsp:val=&quot;00300EC3&quot;/&gt;&lt;wsp:rsid wsp:val=&quot;0030306D&quot;/&gt;&lt;wsp:rsid wsp:val=&quot;003033CC&quot;/&gt;&lt;wsp:rsid wsp:val=&quot;0031128D&quot;/&gt;&lt;wsp:rsid wsp:val=&quot;00312DA6&quot;/&gt;&lt;wsp:rsid wsp:val=&quot;00313613&quot;/&gt;&lt;wsp:rsid wsp:val=&quot;00315793&quot;/&gt;&lt;wsp:rsid wsp:val=&quot;00320490&quot;/&gt;&lt;wsp:rsid wsp:val=&quot;0032523A&quot;/&gt;&lt;wsp:rsid wsp:val=&quot;0032698F&quot;/&gt;&lt;wsp:rsid wsp:val=&quot;0032714F&quot;/&gt;&lt;wsp:rsid wsp:val=&quot;00334438&quot;/&gt;&lt;wsp:rsid wsp:val=&quot;00340218&quot;/&gt;&lt;wsp:rsid wsp:val=&quot;00345F2A&quot;/&gt;&lt;wsp:rsid wsp:val=&quot;00346E56&quot;/&gt;&lt;wsp:rsid wsp:val=&quot;003476F9&quot;/&gt;&lt;wsp:rsid wsp:val=&quot;0035162C&quot;/&gt;&lt;wsp:rsid wsp:val=&quot;00352BF1&quot;/&gt;&lt;wsp:rsid wsp:val=&quot;00354EE0&quot;/&gt;&lt;wsp:rsid wsp:val=&quot;0035614C&quot;/&gt;&lt;wsp:rsid wsp:val=&quot;00356E0E&quot;/&gt;&lt;wsp:rsid wsp:val=&quot;00360F12&quot;/&gt;&lt;wsp:rsid wsp:val=&quot;00364B54&quot;/&gt;&lt;wsp:rsid wsp:val=&quot;00372122&quot;/&gt;&lt;wsp:rsid wsp:val=&quot;003727D5&quot;/&gt;&lt;wsp:rsid wsp:val=&quot;00373BB8&quot;/&gt;&lt;wsp:rsid wsp:val=&quot;0037413E&quot;/&gt;&lt;wsp:rsid wsp:val=&quot;00376E2F&quot;/&gt;&lt;wsp:rsid wsp:val=&quot;00380DE2&quot;/&gt;&lt;wsp:rsid wsp:val=&quot;003837C0&quot;/&gt;&lt;wsp:rsid wsp:val=&quot;0038477B&quot;/&gt;&lt;wsp:rsid wsp:val=&quot;00384F89&quot;/&gt;&lt;wsp:rsid wsp:val=&quot;003904F6&quot;/&gt;&lt;wsp:rsid wsp:val=&quot;00390FFB&quot;/&gt;&lt;wsp:rsid wsp:val=&quot;003941C5&quot;/&gt;&lt;wsp:rsid wsp:val=&quot;003A2D72&quot;/&gt;&lt;wsp:rsid wsp:val=&quot;003A3CF1&quot;/&gt;&lt;wsp:rsid wsp:val=&quot;003A445E&quot;/&gt;&lt;wsp:rsid wsp:val=&quot;003A62F6&quot;/&gt;&lt;wsp:rsid wsp:val=&quot;003A6B50&quot;/&gt;&lt;wsp:rsid wsp:val=&quot;003A7E03&quot;/&gt;&lt;wsp:rsid wsp:val=&quot;003B06C6&quot;/&gt;&lt;wsp:rsid wsp:val=&quot;003B1357&quot;/&gt;&lt;wsp:rsid wsp:val=&quot;003B3353&quot;/&gt;&lt;wsp:rsid wsp:val=&quot;003C2D5A&quot;/&gt;&lt;wsp:rsid wsp:val=&quot;003C3223&quot;/&gt;&lt;wsp:rsid wsp:val=&quot;003C3344&quot;/&gt;&lt;wsp:rsid wsp:val=&quot;003C66B6&quot;/&gt;&lt;wsp:rsid wsp:val=&quot;003D0C49&quot;/&gt;&lt;wsp:rsid wsp:val=&quot;003D57A1&quot;/&gt;&lt;wsp:rsid wsp:val=&quot;003D7BA9&quot;/&gt;&lt;wsp:rsid wsp:val=&quot;003E1780&quot;/&gt;&lt;wsp:rsid wsp:val=&quot;003E1AFD&quot;/&gt;&lt;wsp:rsid wsp:val=&quot;003E39D1&quot;/&gt;&lt;wsp:rsid wsp:val=&quot;003E4CF5&quot;/&gt;&lt;wsp:rsid wsp:val=&quot;003E57B0&quot;/&gt;&lt;wsp:rsid wsp:val=&quot;003E634E&quot;/&gt;&lt;wsp:rsid wsp:val=&quot;003E6F53&quot;/&gt;&lt;wsp:rsid wsp:val=&quot;003E777A&quot;/&gt;&lt;wsp:rsid wsp:val=&quot;003F0681&quot;/&gt;&lt;wsp:rsid wsp:val=&quot;003F0806&quot;/&gt;&lt;wsp:rsid wsp:val=&quot;003F3E8D&quot;/&gt;&lt;wsp:rsid wsp:val=&quot;003F4B16&quot;/&gt;&lt;wsp:rsid wsp:val=&quot;003F548A&quot;/&gt;&lt;wsp:rsid wsp:val=&quot;00401865&quot;/&gt;&lt;wsp:rsid wsp:val=&quot;00403935&quot;/&gt;&lt;wsp:rsid wsp:val=&quot;0040440D&quot;/&gt;&lt;wsp:rsid wsp:val=&quot;00405811&quot;/&gt;&lt;wsp:rsid wsp:val=&quot;0040602F&quot;/&gt;&lt;wsp:rsid wsp:val=&quot;00413E04&quot;/&gt;&lt;wsp:rsid wsp:val=&quot;00414214&quot;/&gt;&lt;wsp:rsid wsp:val=&quot;00416D14&quot;/&gt;&lt;wsp:rsid wsp:val=&quot;00423DEA&quot;/&gt;&lt;wsp:rsid wsp:val=&quot;00424995&quot;/&gt;&lt;wsp:rsid wsp:val=&quot;004261E9&quot;/&gt;&lt;wsp:rsid wsp:val=&quot;00432C4E&quot;/&gt;&lt;wsp:rsid wsp:val=&quot;00434C3C&quot;/&gt;&lt;wsp:rsid wsp:val=&quot;00440096&quot;/&gt;&lt;wsp:rsid wsp:val=&quot;0044047E&quot;/&gt;&lt;wsp:rsid wsp:val=&quot;00445468&quot;/&gt;&lt;wsp:rsid wsp:val=&quot;00445533&quot;/&gt;&lt;wsp:rsid wsp:val=&quot;00452AE2&quot;/&gt;&lt;wsp:rsid wsp:val=&quot;00452AE5&quot;/&gt;&lt;wsp:rsid wsp:val=&quot;0045558C&quot;/&gt;&lt;wsp:rsid wsp:val=&quot;00456FAE&quot;/&gt;&lt;wsp:rsid wsp:val=&quot;0045797C&quot;/&gt;&lt;wsp:rsid wsp:val=&quot;00457E64&quot;/&gt;&lt;wsp:rsid wsp:val=&quot;00462EEC&quot;/&gt;&lt;wsp:rsid wsp:val=&quot;00474461&quot;/&gt;&lt;wsp:rsid wsp:val=&quot;00474E4F&quot;/&gt;&lt;wsp:rsid wsp:val=&quot;00480066&quot;/&gt;&lt;wsp:rsid wsp:val=&quot;00481103&quot;/&gt;&lt;wsp:rsid wsp:val=&quot;00482164&quot;/&gt;&lt;wsp:rsid wsp:val=&quot;00484DB9&quot;/&gt;&lt;wsp:rsid wsp:val=&quot;00486F96&quot;/&gt;&lt;wsp:rsid wsp:val=&quot;004872F7&quot;/&gt;&lt;wsp:rsid wsp:val=&quot;00492A20&quot;/&gt;&lt;wsp:rsid wsp:val=&quot;00494DA6&quot;/&gt;&lt;wsp:rsid wsp:val=&quot;00497C62&quot;/&gt;&lt;wsp:rsid wsp:val=&quot;004A05BA&quot;/&gt;&lt;wsp:rsid wsp:val=&quot;004A06EE&quot;/&gt;&lt;wsp:rsid wsp:val=&quot;004A1A77&quot;/&gt;&lt;wsp:rsid wsp:val=&quot;004A1F89&quot;/&gt;&lt;wsp:rsid wsp:val=&quot;004A25E4&quot;/&gt;&lt;wsp:rsid wsp:val=&quot;004A2977&quot;/&gt;&lt;wsp:rsid wsp:val=&quot;004A2AB8&quot;/&gt;&lt;wsp:rsid wsp:val=&quot;004A3051&quot;/&gt;&lt;wsp:rsid wsp:val=&quot;004A3639&quot;/&gt;&lt;wsp:rsid wsp:val=&quot;004A61F6&quot;/&gt;&lt;wsp:rsid wsp:val=&quot;004A7FB8&quot;/&gt;&lt;wsp:rsid wsp:val=&quot;004B0DA7&quot;/&gt;&lt;wsp:rsid wsp:val=&quot;004B2BDE&quot;/&gt;&lt;wsp:rsid wsp:val=&quot;004C003F&quot;/&gt;&lt;wsp:rsid wsp:val=&quot;004C3466&quot;/&gt;&lt;wsp:rsid wsp:val=&quot;004C4519&quot;/&gt;&lt;wsp:rsid wsp:val=&quot;004D1101&quot;/&gt;&lt;wsp:rsid wsp:val=&quot;004D1A3D&quot;/&gt;&lt;wsp:rsid wsp:val=&quot;004D2E6B&quot;/&gt;&lt;wsp:rsid wsp:val=&quot;004D3B85&quot;/&gt;&lt;wsp:rsid wsp:val=&quot;004D65AE&quot;/&gt;&lt;wsp:rsid wsp:val=&quot;004D65C8&quot;/&gt;&lt;wsp:rsid wsp:val=&quot;004D79C7&quot;/&gt;&lt;wsp:rsid wsp:val=&quot;004E00D5&quot;/&gt;&lt;wsp:rsid wsp:val=&quot;004E31A9&quot;/&gt;&lt;wsp:rsid wsp:val=&quot;004E4AC2&quot;/&gt;&lt;wsp:rsid wsp:val=&quot;004E5692&quot;/&gt;&lt;wsp:rsid wsp:val=&quot;004E57E9&quot;/&gt;&lt;wsp:rsid wsp:val=&quot;004E5889&quot;/&gt;&lt;wsp:rsid wsp:val=&quot;004E745C&quot;/&gt;&lt;wsp:rsid wsp:val=&quot;004F375E&quot;/&gt;&lt;wsp:rsid wsp:val=&quot;004F51AC&quot;/&gt;&lt;wsp:rsid wsp:val=&quot;004F5F7B&quot;/&gt;&lt;wsp:rsid wsp:val=&quot;004F749B&quot;/&gt;&lt;wsp:rsid wsp:val=&quot;004F75AB&quot;/&gt;&lt;wsp:rsid wsp:val=&quot;0050051F&quot;/&gt;&lt;wsp:rsid wsp:val=&quot;005020E6&quot;/&gt;&lt;wsp:rsid wsp:val=&quot;005031F9&quot;/&gt;&lt;wsp:rsid wsp:val=&quot;00520609&quot;/&gt;&lt;wsp:rsid wsp:val=&quot;00522CA9&quot;/&gt;&lt;wsp:rsid wsp:val=&quot;00524677&quot;/&gt;&lt;wsp:rsid wsp:val=&quot;00526267&quot;/&gt;&lt;wsp:rsid wsp:val=&quot;00530D01&quot;/&gt;&lt;wsp:rsid wsp:val=&quot;00530DD8&quot;/&gt;&lt;wsp:rsid wsp:val=&quot;0053290F&quot;/&gt;&lt;wsp:rsid wsp:val=&quot;00533BDD&quot;/&gt;&lt;wsp:rsid wsp:val=&quot;00534780&quot;/&gt;&lt;wsp:rsid wsp:val=&quot;00534A50&quot;/&gt;&lt;wsp:rsid wsp:val=&quot;00540CB4&quot;/&gt;&lt;wsp:rsid wsp:val=&quot;00541FC5&quot;/&gt;&lt;wsp:rsid wsp:val=&quot;00542AB3&quot;/&gt;&lt;wsp:rsid wsp:val=&quot;00543A67&quot;/&gt;&lt;wsp:rsid wsp:val=&quot;00543C0A&quot;/&gt;&lt;wsp:rsid wsp:val=&quot;00545F49&quot;/&gt;&lt;wsp:rsid wsp:val=&quot;0054788F&quot;/&gt;&lt;wsp:rsid wsp:val=&quot;00551353&quot;/&gt;&lt;wsp:rsid wsp:val=&quot;005519C0&quot;/&gt;&lt;wsp:rsid wsp:val=&quot;00557C69&quot;/&gt;&lt;wsp:rsid wsp:val=&quot;00557C86&quot;/&gt;&lt;wsp:rsid wsp:val=&quot;0056701D&quot;/&gt;&lt;wsp:rsid wsp:val=&quot;00567DF7&quot;/&gt;&lt;wsp:rsid wsp:val=&quot;00574FFB&quot;/&gt;&lt;wsp:rsid wsp:val=&quot;00587151&quot;/&gt;&lt;wsp:rsid wsp:val=&quot;00587477&quot;/&gt;&lt;wsp:rsid wsp:val=&quot;00596188&quot;/&gt;&lt;wsp:rsid wsp:val=&quot;0059708A&quot;/&gt;&lt;wsp:rsid wsp:val=&quot;00597D1C&quot;/&gt;&lt;wsp:rsid wsp:val=&quot;005A05F6&quot;/&gt;&lt;wsp:rsid wsp:val=&quot;005A254D&quot;/&gt;&lt;wsp:rsid wsp:val=&quot;005B2938&quot;/&gt;&lt;wsp:rsid wsp:val=&quot;005B2A60&quot;/&gt;&lt;wsp:rsid wsp:val=&quot;005B4012&quot;/&gt;&lt;wsp:rsid wsp:val=&quot;005B62DE&quot;/&gt;&lt;wsp:rsid wsp:val=&quot;005B7AE1&quot;/&gt;&lt;wsp:rsid wsp:val=&quot;005C44BB&quot;/&gt;&lt;wsp:rsid wsp:val=&quot;005D06F4&quot;/&gt;&lt;wsp:rsid wsp:val=&quot;005D07B0&quot;/&gt;&lt;wsp:rsid wsp:val=&quot;005D0BA8&quot;/&gt;&lt;wsp:rsid wsp:val=&quot;005D1FB1&quot;/&gt;&lt;wsp:rsid wsp:val=&quot;005D38DB&quot;/&gt;&lt;wsp:rsid wsp:val=&quot;005F18A2&quot;/&gt;&lt;wsp:rsid wsp:val=&quot;005F3E76&quot;/&gt;&lt;wsp:rsid wsp:val=&quot;005F6543&quot;/&gt;&lt;wsp:rsid wsp:val=&quot;005F745D&quot;/&gt;&lt;wsp:rsid wsp:val=&quot;00601F31&quot;/&gt;&lt;wsp:rsid wsp:val=&quot;00602895&quot;/&gt;&lt;wsp:rsid wsp:val=&quot;00611371&quot;/&gt;&lt;wsp:rsid wsp:val=&quot;006117D1&quot;/&gt;&lt;wsp:rsid wsp:val=&quot;00611E8A&quot;/&gt;&lt;wsp:rsid wsp:val=&quot;00614008&quot;/&gt;&lt;wsp:rsid wsp:val=&quot;00615AD1&quot;/&gt;&lt;wsp:rsid wsp:val=&quot;006204C6&quot;/&gt;&lt;wsp:rsid wsp:val=&quot;00620700&quot;/&gt;&lt;wsp:rsid wsp:val=&quot;00625DD4&quot;/&gt;&lt;wsp:rsid wsp:val=&quot;00625DE8&quot;/&gt;&lt;wsp:rsid wsp:val=&quot;00627802&quot;/&gt;&lt;wsp:rsid wsp:val=&quot;00630616&quot;/&gt;&lt;wsp:rsid wsp:val=&quot;00630D05&quot;/&gt;&lt;wsp:rsid wsp:val=&quot;0063234F&quot;/&gt;&lt;wsp:rsid wsp:val=&quot;00634426&quot;/&gt;&lt;wsp:rsid wsp:val=&quot;0063509C&quot;/&gt;&lt;wsp:rsid wsp:val=&quot;0063585F&quot;/&gt;&lt;wsp:rsid wsp:val=&quot;0063654A&quot;/&gt;&lt;wsp:rsid wsp:val=&quot;0064119F&quot;/&gt;&lt;wsp:rsid wsp:val=&quot;00643D0E&quot;/&gt;&lt;wsp:rsid wsp:val=&quot;006454ED&quot;/&gt;&lt;wsp:rsid wsp:val=&quot;00650579&quot;/&gt;&lt;wsp:rsid wsp:val=&quot;00653EBE&quot;/&gt;&lt;wsp:rsid wsp:val=&quot;006545B6&quot;/&gt;&lt;wsp:rsid wsp:val=&quot;00654D67&quot;/&gt;&lt;wsp:rsid wsp:val=&quot;006603C7&quot;/&gt;&lt;wsp:rsid wsp:val=&quot;006605A7&quot;/&gt;&lt;wsp:rsid wsp:val=&quot;006622E1&quot;/&gt;&lt;wsp:rsid wsp:val=&quot;0066303C&quot;/&gt;&lt;wsp:rsid wsp:val=&quot;00672AF3&quot;/&gt;&lt;wsp:rsid wsp:val=&quot;00673DA1&quot;/&gt;&lt;wsp:rsid wsp:val=&quot;00674F28&quot;/&gt;&lt;wsp:rsid wsp:val=&quot;00677916&quot;/&gt;&lt;wsp:rsid wsp:val=&quot;00683734&quot;/&gt;&lt;wsp:rsid wsp:val=&quot;006858E9&quot;/&gt;&lt;wsp:rsid wsp:val=&quot;00690675&quot;/&gt;&lt;wsp:rsid wsp:val=&quot;006913E9&quot;/&gt;&lt;wsp:rsid wsp:val=&quot;006916DC&quot;/&gt;&lt;wsp:rsid wsp:val=&quot;00692C94&quot;/&gt;&lt;wsp:rsid wsp:val=&quot;00693825&quot;/&gt;&lt;wsp:rsid wsp:val=&quot;00693942&quot;/&gt;&lt;wsp:rsid wsp:val=&quot;0069564A&quot;/&gt;&lt;wsp:rsid wsp:val=&quot;00695CFC&quot;/&gt;&lt;wsp:rsid wsp:val=&quot;0069693C&quot;/&gt;&lt;wsp:rsid wsp:val=&quot;006A6038&quot;/&gt;&lt;wsp:rsid wsp:val=&quot;006A6D7E&quot;/&gt;&lt;wsp:rsid wsp:val=&quot;006A7426&quot;/&gt;&lt;wsp:rsid wsp:val=&quot;006B0A0B&quot;/&gt;&lt;wsp:rsid wsp:val=&quot;006B2C2B&quot;/&gt;&lt;wsp:rsid wsp:val=&quot;006B5935&quot;/&gt;&lt;wsp:rsid wsp:val=&quot;006B71ED&quot;/&gt;&lt;wsp:rsid wsp:val=&quot;006C6F6D&quot;/&gt;&lt;wsp:rsid wsp:val=&quot;006C7025&quot;/&gt;&lt;wsp:rsid wsp:val=&quot;006D2127&quot;/&gt;&lt;wsp:rsid wsp:val=&quot;006D258B&quot;/&gt;&lt;wsp:rsid wsp:val=&quot;006D445C&quot;/&gt;&lt;wsp:rsid wsp:val=&quot;006D7E7F&quot;/&gt;&lt;wsp:rsid wsp:val=&quot;006E240C&quot;/&gt;&lt;wsp:rsid wsp:val=&quot;006E3601&quot;/&gt;&lt;wsp:rsid wsp:val=&quot;006F6DBF&quot;/&gt;&lt;wsp:rsid wsp:val=&quot;00702194&quot;/&gt;&lt;wsp:rsid wsp:val=&quot;007064A8&quot;/&gt;&lt;wsp:rsid wsp:val=&quot;007072A9&quot;/&gt;&lt;wsp:rsid wsp:val=&quot;00707B7A&quot;/&gt;&lt;wsp:rsid wsp:val=&quot;007112CD&quot;/&gt;&lt;wsp:rsid wsp:val=&quot;007152C8&quot;/&gt;&lt;wsp:rsid wsp:val=&quot;00715FF0&quot;/&gt;&lt;wsp:rsid wsp:val=&quot;00717312&quot;/&gt;&lt;wsp:rsid wsp:val=&quot;007176D2&quot;/&gt;&lt;wsp:rsid wsp:val=&quot;007206E1&quot;/&gt;&lt;wsp:rsid wsp:val=&quot;00725BE8&quot;/&gt;&lt;wsp:rsid wsp:val=&quot;007265BB&quot;/&gt;&lt;wsp:rsid wsp:val=&quot;007326B1&quot;/&gt;&lt;wsp:rsid wsp:val=&quot;007343E1&quot;/&gt;&lt;wsp:rsid wsp:val=&quot;00736221&quot;/&gt;&lt;wsp:rsid wsp:val=&quot;0073631B&quot;/&gt;&lt;wsp:rsid wsp:val=&quot;007367FA&quot;/&gt;&lt;wsp:rsid wsp:val=&quot;007412C2&quot;/&gt;&lt;wsp:rsid wsp:val=&quot;007424F7&quot;/&gt;&lt;wsp:rsid wsp:val=&quot;0074304C&quot;/&gt;&lt;wsp:rsid wsp:val=&quot;007432A3&quot;/&gt;&lt;wsp:rsid wsp:val=&quot;0074705F&quot;/&gt;&lt;wsp:rsid wsp:val=&quot;0075026A&quot;/&gt;&lt;wsp:rsid wsp:val=&quot;00752330&quot;/&gt;&lt;wsp:rsid wsp:val=&quot;00753DA2&quot;/&gt;&lt;wsp:rsid wsp:val=&quot;00754122&quot;/&gt;&lt;wsp:rsid wsp:val=&quot;007556A7&quot;/&gt;&lt;wsp:rsid wsp:val=&quot;00755734&quot;/&gt;&lt;wsp:rsid wsp:val=&quot;00756073&quot;/&gt;&lt;wsp:rsid wsp:val=&quot;00756A63&quot;/&gt;&lt;wsp:rsid wsp:val=&quot;00761D49&quot;/&gt;&lt;wsp:rsid wsp:val=&quot;0076482C&quot;/&gt;&lt;wsp:rsid wsp:val=&quot;007655DE&quot;/&gt;&lt;wsp:rsid wsp:val=&quot;00766A02&quot;/&gt;&lt;wsp:rsid wsp:val=&quot;0076739E&quot;/&gt;&lt;wsp:rsid wsp:val=&quot;00767AF7&quot;/&gt;&lt;wsp:rsid wsp:val=&quot;00773A3A&quot;/&gt;&lt;wsp:rsid wsp:val=&quot;00773C11&quot;/&gt;&lt;wsp:rsid wsp:val=&quot;0077659F&quot;/&gt;&lt;wsp:rsid wsp:val=&quot;00776AAE&quot;/&gt;&lt;wsp:rsid wsp:val=&quot;00776E16&quot;/&gt;&lt;wsp:rsid wsp:val=&quot;007809D3&quot;/&gt;&lt;wsp:rsid wsp:val=&quot;00784A5F&quot;/&gt;&lt;wsp:rsid wsp:val=&quot;007852FA&quot;/&gt;&lt;wsp:rsid wsp:val=&quot;007A18E5&quot;/&gt;&lt;wsp:rsid wsp:val=&quot;007A50A5&quot;/&gt;&lt;wsp:rsid wsp:val=&quot;007B0805&quot;/&gt;&lt;wsp:rsid wsp:val=&quot;007B324B&quot;/&gt;&lt;wsp:rsid wsp:val=&quot;007B38EB&quot;/&gt;&lt;wsp:rsid wsp:val=&quot;007B5D14&quot;/&gt;&lt;wsp:rsid wsp:val=&quot;007C10DC&quot;/&gt;&lt;wsp:rsid wsp:val=&quot;007C532C&quot;/&gt;&lt;wsp:rsid wsp:val=&quot;007C5B97&quot;/&gt;&lt;wsp:rsid wsp:val=&quot;007C6D90&quot;/&gt;&lt;wsp:rsid wsp:val=&quot;007D04AA&quot;/&gt;&lt;wsp:rsid wsp:val=&quot;007D04CE&quot;/&gt;&lt;wsp:rsid wsp:val=&quot;007D27AB&quot;/&gt;&lt;wsp:rsid wsp:val=&quot;007D2C3F&quot;/&gt;&lt;wsp:rsid wsp:val=&quot;007E0DA0&quot;/&gt;&lt;wsp:rsid wsp:val=&quot;007E260C&quot;/&gt;&lt;wsp:rsid wsp:val=&quot;007F0066&quot;/&gt;&lt;wsp:rsid wsp:val=&quot;007F185F&quot;/&gt;&lt;wsp:rsid wsp:val=&quot;007F4F2A&quot;/&gt;&lt;wsp:rsid wsp:val=&quot;007F57F2&quot;/&gt;&lt;wsp:rsid wsp:val=&quot;007F6B92&quot;/&gt;&lt;wsp:rsid wsp:val=&quot;008005D2&quot;/&gt;&lt;wsp:rsid wsp:val=&quot;00803CE8&quot;/&gt;&lt;wsp:rsid wsp:val=&quot;00804B87&quot;/&gt;&lt;wsp:rsid wsp:val=&quot;0080580F&quot;/&gt;&lt;wsp:rsid wsp:val=&quot;008111F6&quot;/&gt;&lt;wsp:rsid wsp:val=&quot;008119EE&quot;/&gt;&lt;wsp:rsid wsp:val=&quot;0081439B&quot;/&gt;&lt;wsp:rsid wsp:val=&quot;00814C50&quot;/&gt;&lt;wsp:rsid wsp:val=&quot;00814DF9&quot;/&gt;&lt;wsp:rsid wsp:val=&quot;00815E3C&quot;/&gt;&lt;wsp:rsid wsp:val=&quot;0081758C&quot;/&gt;&lt;wsp:rsid wsp:val=&quot;008216C5&quot;/&gt;&lt;wsp:rsid wsp:val=&quot;0082434C&quot;/&gt;&lt;wsp:rsid wsp:val=&quot;00825E73&quot;/&gt;&lt;wsp:rsid wsp:val=&quot;00827526&quot;/&gt;&lt;wsp:rsid wsp:val=&quot;00830AAC&quot;/&gt;&lt;wsp:rsid wsp:val=&quot;00834930&quot;/&gt;&lt;wsp:rsid wsp:val=&quot;00834948&quot;/&gt;&lt;wsp:rsid wsp:val=&quot;008354F7&quot;/&gt;&lt;wsp:rsid wsp:val=&quot;00837D7B&quot;/&gt;&lt;wsp:rsid wsp:val=&quot;00840B6C&quot;/&gt;&lt;wsp:rsid wsp:val=&quot;008425B5&quot;/&gt;&lt;wsp:rsid wsp:val=&quot;00843BE4&quot;/&gt;&lt;wsp:rsid wsp:val=&quot;0084462D&quot;/&gt;&lt;wsp:rsid wsp:val=&quot;0084535E&quot;/&gt;&lt;wsp:rsid wsp:val=&quot;008454E2&quot;/&gt;&lt;wsp:rsid wsp:val=&quot;00846467&quot;/&gt;&lt;wsp:rsid wsp:val=&quot;00854B61&quot;/&gt;&lt;wsp:rsid wsp:val=&quot;008569D7&quot;/&gt;&lt;wsp:rsid wsp:val=&quot;00857086&quot;/&gt;&lt;wsp:rsid wsp:val=&quot;00860F34&quot;/&gt;&lt;wsp:rsid wsp:val=&quot;00863903&quot;/&gt;&lt;wsp:rsid wsp:val=&quot;00866370&quot;/&gt;&lt;wsp:rsid wsp:val=&quot;00871519&quot;/&gt;&lt;wsp:rsid wsp:val=&quot;00874418&quot;/&gt;&lt;wsp:rsid wsp:val=&quot;00874A10&quot;/&gt;&lt;wsp:rsid wsp:val=&quot;00877174&quot;/&gt;&lt;wsp:rsid wsp:val=&quot;008801A0&quot;/&gt;&lt;wsp:rsid wsp:val=&quot;00880BF2&quot;/&gt;&lt;wsp:rsid wsp:val=&quot;00881229&quot;/&gt;&lt;wsp:rsid wsp:val=&quot;00881713&quot;/&gt;&lt;wsp:rsid wsp:val=&quot;0088503F&quot;/&gt;&lt;wsp:rsid wsp:val=&quot;00885687&quot;/&gt;&lt;wsp:rsid wsp:val=&quot;0088576D&quot;/&gt;&lt;wsp:rsid wsp:val=&quot;00890011&quot;/&gt;&lt;wsp:rsid wsp:val=&quot;0089456B&quot;/&gt;&lt;wsp:rsid wsp:val=&quot;0089583F&quot;/&gt;&lt;wsp:rsid wsp:val=&quot;00895F10&quot;/&gt;&lt;wsp:rsid wsp:val=&quot;008A2015&quot;/&gt;&lt;wsp:rsid wsp:val=&quot;008A68F3&quot;/&gt;&lt;wsp:rsid wsp:val=&quot;008B4D6C&quot;/&gt;&lt;wsp:rsid wsp:val=&quot;008B7007&quot;/&gt;&lt;wsp:rsid wsp:val=&quot;008C0190&quot;/&gt;&lt;wsp:rsid wsp:val=&quot;008C0653&quot;/&gt;&lt;wsp:rsid wsp:val=&quot;008C0ED8&quot;/&gt;&lt;wsp:rsid wsp:val=&quot;008C13D6&quot;/&gt;&lt;wsp:rsid wsp:val=&quot;008C21F4&quot;/&gt;&lt;wsp:rsid wsp:val=&quot;008C4CF7&quot;/&gt;&lt;wsp:rsid wsp:val=&quot;008D5612&quot;/&gt;&lt;wsp:rsid wsp:val=&quot;008E399A&quot;/&gt;&lt;wsp:rsid wsp:val=&quot;008E73D2&quot;/&gt;&lt;wsp:rsid wsp:val=&quot;008E7D37&quot;/&gt;&lt;wsp:rsid wsp:val=&quot;008F0B5D&quot;/&gt;&lt;wsp:rsid wsp:val=&quot;008F434F&quot;/&gt;&lt;wsp:rsid wsp:val=&quot;008F55EF&quot;/&gt;&lt;wsp:rsid wsp:val=&quot;008F5BE1&quot;/&gt;&lt;wsp:rsid wsp:val=&quot;008F60D5&quot;/&gt;&lt;wsp:rsid wsp:val=&quot;00901B35&quot;/&gt;&lt;wsp:rsid wsp:val=&quot;009034BD&quot;/&gt;&lt;wsp:rsid wsp:val=&quot;00912EA2&quot;/&gt;&lt;wsp:rsid wsp:val=&quot;009165E8&quot;/&gt;&lt;wsp:rsid wsp:val=&quot;00916C16&quot;/&gt;&lt;wsp:rsid wsp:val=&quot;00921887&quot;/&gt;&lt;wsp:rsid wsp:val=&quot;00926224&quot;/&gt;&lt;wsp:rsid wsp:val=&quot;0092677A&quot;/&gt;&lt;wsp:rsid wsp:val=&quot;00930384&quot;/&gt;&lt;wsp:rsid wsp:val=&quot;00931280&quot;/&gt;&lt;wsp:rsid wsp:val=&quot;0093316E&quot;/&gt;&lt;wsp:rsid wsp:val=&quot;00935C9F&quot;/&gt;&lt;wsp:rsid wsp:val=&quot;009375B0&quot;/&gt;&lt;wsp:rsid wsp:val=&quot;00937FEF&quot;/&gt;&lt;wsp:rsid wsp:val=&quot;00940A8F&quot;/&gt;&lt;wsp:rsid wsp:val=&quot;0094432E&quot;/&gt;&lt;wsp:rsid wsp:val=&quot;0096215D&quot;/&gt;&lt;wsp:rsid wsp:val=&quot;00962B5C&quot;/&gt;&lt;wsp:rsid wsp:val=&quot;0096515B&quot;/&gt;&lt;wsp:rsid wsp:val=&quot;00966BF0&quot;/&gt;&lt;wsp:rsid wsp:val=&quot;00967CF3&quot;/&gt;&lt;wsp:rsid wsp:val=&quot;00972CBC&quot;/&gt;&lt;wsp:rsid wsp:val=&quot;00972E90&quot;/&gt;&lt;wsp:rsid wsp:val=&quot;00973A8E&quot;/&gt;&lt;wsp:rsid wsp:val=&quot;00975813&quot;/&gt;&lt;wsp:rsid wsp:val=&quot;0097736B&quot;/&gt;&lt;wsp:rsid wsp:val=&quot;00977B69&quot;/&gt;&lt;wsp:rsid wsp:val=&quot;00980AFD&quot;/&gt;&lt;wsp:rsid wsp:val=&quot;00981CDA&quot;/&gt;&lt;wsp:rsid wsp:val=&quot;00982419&quot;/&gt;&lt;wsp:rsid wsp:val=&quot;00983054&quot;/&gt;&lt;wsp:rsid wsp:val=&quot;00984B14&quot;/&gt;&lt;wsp:rsid wsp:val=&quot;009856F0&quot;/&gt;&lt;wsp:rsid wsp:val=&quot;00992595&quot;/&gt;&lt;wsp:rsid wsp:val=&quot;00993D68&quot;/&gt;&lt;wsp:rsid wsp:val=&quot;0099527E&quot;/&gt;&lt;wsp:rsid wsp:val=&quot;00995422&quot;/&gt;&lt;wsp:rsid wsp:val=&quot;00996CC2&quot;/&gt;&lt;wsp:rsid wsp:val=&quot;009A0CB7&quot;/&gt;&lt;wsp:rsid wsp:val=&quot;009A0ED4&quot;/&gt;&lt;wsp:rsid wsp:val=&quot;009A2938&quot;/&gt;&lt;wsp:rsid wsp:val=&quot;009A348A&quot;/&gt;&lt;wsp:rsid wsp:val=&quot;009A4F21&quot;/&gt;&lt;wsp:rsid wsp:val=&quot;009A7456&quot;/&gt;&lt;wsp:rsid wsp:val=&quot;009B3CC4&quot;/&gt;&lt;wsp:rsid wsp:val=&quot;009C22C8&quot;/&gt;&lt;wsp:rsid wsp:val=&quot;009C4DD9&quot;/&gt;&lt;wsp:rsid wsp:val=&quot;009C64E6&quot;/&gt;&lt;wsp:rsid wsp:val=&quot;009C7846&quot;/&gt;&lt;wsp:rsid wsp:val=&quot;009C7C83&quot;/&gt;&lt;wsp:rsid wsp:val=&quot;009D3097&quot;/&gt;&lt;wsp:rsid wsp:val=&quot;009D3AD7&quot;/&gt;&lt;wsp:rsid wsp:val=&quot;009D7F9F&quot;/&gt;&lt;wsp:rsid wsp:val=&quot;009E425C&quot;/&gt;&lt;wsp:rsid wsp:val=&quot;009E6C1B&quot;/&gt;&lt;wsp:rsid wsp:val=&quot;009F10A1&quot;/&gt;&lt;wsp:rsid wsp:val=&quot;009F36BD&quot;/&gt;&lt;wsp:rsid wsp:val=&quot;009F3EAB&quot;/&gt;&lt;wsp:rsid wsp:val=&quot;009F5268&quot;/&gt;&lt;wsp:rsid wsp:val=&quot;009F75C0&quot;/&gt;&lt;wsp:rsid wsp:val=&quot;00A00078&quot;/&gt;&lt;wsp:rsid wsp:val=&quot;00A00EC0&quot;/&gt;&lt;wsp:rsid wsp:val=&quot;00A01353&quot;/&gt;&lt;wsp:rsid wsp:val=&quot;00A05D88&quot;/&gt;&lt;wsp:rsid wsp:val=&quot;00A10801&quot;/&gt;&lt;wsp:rsid wsp:val=&quot;00A113E4&quot;/&gt;&lt;wsp:rsid wsp:val=&quot;00A13C51&quot;/&gt;&lt;wsp:rsid wsp:val=&quot;00A167B1&quot;/&gt;&lt;wsp:rsid wsp:val=&quot;00A17F25&quot;/&gt;&lt;wsp:rsid wsp:val=&quot;00A2268D&quot;/&gt;&lt;wsp:rsid wsp:val=&quot;00A22BB6&quot;/&gt;&lt;wsp:rsid wsp:val=&quot;00A24D89&quot;/&gt;&lt;wsp:rsid wsp:val=&quot;00A25B76&quot;/&gt;&lt;wsp:rsid wsp:val=&quot;00A3245A&quot;/&gt;&lt;wsp:rsid wsp:val=&quot;00A4070D&quot;/&gt;&lt;wsp:rsid wsp:val=&quot;00A44348&quot;/&gt;&lt;wsp:rsid wsp:val=&quot;00A50E24&quot;/&gt;&lt;wsp:rsid wsp:val=&quot;00A51CFE&quot;/&gt;&lt;wsp:rsid wsp:val=&quot;00A53F21&quot;/&gt;&lt;wsp:rsid wsp:val=&quot;00A54690&quot;/&gt;&lt;wsp:rsid wsp:val=&quot;00A55122&quot;/&gt;&lt;wsp:rsid wsp:val=&quot;00A564D2&quot;/&gt;&lt;wsp:rsid wsp:val=&quot;00A60369&quot;/&gt;&lt;wsp:rsid wsp:val=&quot;00A71121&quot;/&gt;&lt;wsp:rsid wsp:val=&quot;00A7529D&quot;/&gt;&lt;wsp:rsid wsp:val=&quot;00A75872&quot;/&gt;&lt;wsp:rsid wsp:val=&quot;00A77BCB&quot;/&gt;&lt;wsp:rsid wsp:val=&quot;00A77E40&quot;/&gt;&lt;wsp:rsid wsp:val=&quot;00A81D71&quot;/&gt;&lt;wsp:rsid wsp:val=&quot;00A866AB&quot;/&gt;&lt;wsp:rsid wsp:val=&quot;00A919B4&quot;/&gt;&lt;wsp:rsid wsp:val=&quot;00A92E05&quot;/&gt;&lt;wsp:rsid wsp:val=&quot;00A939C3&quot;/&gt;&lt;wsp:rsid wsp:val=&quot;00A94F6A&quot;/&gt;&lt;wsp:rsid wsp:val=&quot;00A96AFC&quot;/&gt;&lt;wsp:rsid wsp:val=&quot;00AA00FC&quot;/&gt;&lt;wsp:rsid wsp:val=&quot;00AA1307&quot;/&gt;&lt;wsp:rsid wsp:val=&quot;00AA2306&quot;/&gt;&lt;wsp:rsid wsp:val=&quot;00AA406A&quot;/&gt;&lt;wsp:rsid wsp:val=&quot;00AA47E9&quot;/&gt;&lt;wsp:rsid wsp:val=&quot;00AA7F5C&quot;/&gt;&lt;wsp:rsid wsp:val=&quot;00AB1DBA&quot;/&gt;&lt;wsp:rsid wsp:val=&quot;00AB50EA&quot;/&gt;&lt;wsp:rsid wsp:val=&quot;00AB5F74&quot;/&gt;&lt;wsp:rsid wsp:val=&quot;00AC1F99&quot;/&gt;&lt;wsp:rsid wsp:val=&quot;00AC48DB&quot;/&gt;&lt;wsp:rsid wsp:val=&quot;00AC67D2&quot;/&gt;&lt;wsp:rsid wsp:val=&quot;00AD2450&quot;/&gt;&lt;wsp:rsid wsp:val=&quot;00AD636D&quot;/&gt;&lt;wsp:rsid wsp:val=&quot;00AE3A0F&quot;/&gt;&lt;wsp:rsid wsp:val=&quot;00AE3A48&quot;/&gt;&lt;wsp:rsid wsp:val=&quot;00AE3D6A&quot;/&gt;&lt;wsp:rsid wsp:val=&quot;00AE4538&quot;/&gt;&lt;wsp:rsid wsp:val=&quot;00AF003E&quot;/&gt;&lt;wsp:rsid wsp:val=&quot;00AF26DB&quot;/&gt;&lt;wsp:rsid wsp:val=&quot;00AF36FC&quot;/&gt;&lt;wsp:rsid wsp:val=&quot;00AF4918&quot;/&gt;&lt;wsp:rsid wsp:val=&quot;00AF4A76&quot;/&gt;&lt;wsp:rsid wsp:val=&quot;00AF575F&quot;/&gt;&lt;wsp:rsid wsp:val=&quot;00AF580F&quot;/&gt;&lt;wsp:rsid wsp:val=&quot;00AF6FC9&quot;/&gt;&lt;wsp:rsid wsp:val=&quot;00B00D48&quot;/&gt;&lt;wsp:rsid wsp:val=&quot;00B01F81&quot;/&gt;&lt;wsp:rsid wsp:val=&quot;00B0220B&quot;/&gt;&lt;wsp:rsid wsp:val=&quot;00B07E03&quot;/&gt;&lt;wsp:rsid wsp:val=&quot;00B15A0F&quot;/&gt;&lt;wsp:rsid wsp:val=&quot;00B1745D&quot;/&gt;&lt;wsp:rsid wsp:val=&quot;00B21E1A&quot;/&gt;&lt;wsp:rsid wsp:val=&quot;00B234D5&quot;/&gt;&lt;wsp:rsid wsp:val=&quot;00B24C3A&quot;/&gt;&lt;wsp:rsid wsp:val=&quot;00B25992&quot;/&gt;&lt;wsp:rsid wsp:val=&quot;00B31645&quot;/&gt;&lt;wsp:rsid wsp:val=&quot;00B36C82&quot;/&gt;&lt;wsp:rsid wsp:val=&quot;00B40C53&quot;/&gt;&lt;wsp:rsid wsp:val=&quot;00B43927&quot;/&gt;&lt;wsp:rsid wsp:val=&quot;00B43EDE&quot;/&gt;&lt;wsp:rsid wsp:val=&quot;00B44CA5&quot;/&gt;&lt;wsp:rsid wsp:val=&quot;00B515AE&quot;/&gt;&lt;wsp:rsid wsp:val=&quot;00B5216B&quot;/&gt;&lt;wsp:rsid wsp:val=&quot;00B539B6&quot;/&gt;&lt;wsp:rsid wsp:val=&quot;00B55F62&quot;/&gt;&lt;wsp:rsid wsp:val=&quot;00B5688D&quot;/&gt;&lt;wsp:rsid wsp:val=&quot;00B56C59&quot;/&gt;&lt;wsp:rsid wsp:val=&quot;00B5752F&quot;/&gt;&lt;wsp:rsid wsp:val=&quot;00B6039D&quot;/&gt;&lt;wsp:rsid wsp:val=&quot;00B60E94&quot;/&gt;&lt;wsp:rsid wsp:val=&quot;00B626E3&quot;/&gt;&lt;wsp:rsid wsp:val=&quot;00B62B5D&quot;/&gt;&lt;wsp:rsid wsp:val=&quot;00B63213&quot;/&gt;&lt;wsp:rsid wsp:val=&quot;00B63F72&quot;/&gt;&lt;wsp:rsid wsp:val=&quot;00B65606&quot;/&gt;&lt;wsp:rsid wsp:val=&quot;00B675FB&quot;/&gt;&lt;wsp:rsid wsp:val=&quot;00B7493A&quot;/&gt;&lt;wsp:rsid wsp:val=&quot;00B751D3&quot;/&gt;&lt;wsp:rsid wsp:val=&quot;00B7547C&quot;/&gt;&lt;wsp:rsid wsp:val=&quot;00B76615&quot;/&gt;&lt;wsp:rsid wsp:val=&quot;00B77B9D&quot;/&gt;&lt;wsp:rsid wsp:val=&quot;00B77E5A&quot;/&gt;&lt;wsp:rsid wsp:val=&quot;00B80395&quot;/&gt;&lt;wsp:rsid wsp:val=&quot;00B91D17&quot;/&gt;&lt;wsp:rsid wsp:val=&quot;00B97151&quot;/&gt;&lt;wsp:rsid wsp:val=&quot;00B97602&quot;/&gt;&lt;wsp:rsid wsp:val=&quot;00BA119C&quot;/&gt;&lt;wsp:rsid wsp:val=&quot;00BA19F0&quot;/&gt;&lt;wsp:rsid wsp:val=&quot;00BA3D9B&quot;/&gt;&lt;wsp:rsid wsp:val=&quot;00BA476C&quot;/&gt;&lt;wsp:rsid wsp:val=&quot;00BB02C3&quot;/&gt;&lt;wsp:rsid wsp:val=&quot;00BB1A77&quot;/&gt;&lt;wsp:rsid wsp:val=&quot;00BB34A2&quot;/&gt;&lt;wsp:rsid wsp:val=&quot;00BB6782&quot;/&gt;&lt;wsp:rsid wsp:val=&quot;00BB69AF&quot;/&gt;&lt;wsp:rsid wsp:val=&quot;00BC0A51&quot;/&gt;&lt;wsp:rsid wsp:val=&quot;00BC5A0E&quot;/&gt;&lt;wsp:rsid wsp:val=&quot;00BC64E5&quot;/&gt;&lt;wsp:rsid wsp:val=&quot;00BC6BCA&quot;/&gt;&lt;wsp:rsid wsp:val=&quot;00BC7107&quot;/&gt;&lt;wsp:rsid wsp:val=&quot;00BD35E5&quot;/&gt;&lt;wsp:rsid wsp:val=&quot;00BD59E8&quot;/&gt;&lt;wsp:rsid wsp:val=&quot;00BD6185&quot;/&gt;&lt;wsp:rsid wsp:val=&quot;00BE13CF&quot;/&gt;&lt;wsp:rsid wsp:val=&quot;00BE22C6&quot;/&gt;&lt;wsp:rsid wsp:val=&quot;00BE3618&quot;/&gt;&lt;wsp:rsid wsp:val=&quot;00BE44C9&quot;/&gt;&lt;wsp:rsid wsp:val=&quot;00BE4A31&quot;/&gt;&lt;wsp:rsid wsp:val=&quot;00BE53D6&quot;/&gt;&lt;wsp:rsid wsp:val=&quot;00BE5F69&quot;/&gt;&lt;wsp:rsid wsp:val=&quot;00BF2A13&quot;/&gt;&lt;wsp:rsid wsp:val=&quot;00BF4CF7&quot;/&gt;&lt;wsp:rsid wsp:val=&quot;00BF5DE5&quot;/&gt;&lt;wsp:rsid wsp:val=&quot;00BF71C4&quot;/&gt;&lt;wsp:rsid wsp:val=&quot;00C02243&quot;/&gt;&lt;wsp:rsid wsp:val=&quot;00C03E46&quot;/&gt;&lt;wsp:rsid wsp:val=&quot;00C04E13&quot;/&gt;&lt;wsp:rsid wsp:val=&quot;00C05C7A&quot;/&gt;&lt;wsp:rsid wsp:val=&quot;00C065B7&quot;/&gt;&lt;wsp:rsid wsp:val=&quot;00C06B78&quot;/&gt;&lt;wsp:rsid wsp:val=&quot;00C13CF0&quot;/&gt;&lt;wsp:rsid wsp:val=&quot;00C15065&quot;/&gt;&lt;wsp:rsid wsp:val=&quot;00C210B6&quot;/&gt;&lt;wsp:rsid wsp:val=&quot;00C24F92&quot;/&gt;&lt;wsp:rsid wsp:val=&quot;00C2655D&quot;/&gt;&lt;wsp:rsid wsp:val=&quot;00C30DFE&quot;/&gt;&lt;wsp:rsid wsp:val=&quot;00C317DA&quot;/&gt;&lt;wsp:rsid wsp:val=&quot;00C3237D&quot;/&gt;&lt;wsp:rsid wsp:val=&quot;00C33866&quot;/&gt;&lt;wsp:rsid wsp:val=&quot;00C36FDC&quot;/&gt;&lt;wsp:rsid wsp:val=&quot;00C4125C&quot;/&gt;&lt;wsp:rsid wsp:val=&quot;00C455B5&quot;/&gt;&lt;wsp:rsid wsp:val=&quot;00C53843&quot;/&gt;&lt;wsp:rsid wsp:val=&quot;00C552A7&quot;/&gt;&lt;wsp:rsid wsp:val=&quot;00C6327F&quot;/&gt;&lt;wsp:rsid wsp:val=&quot;00C63389&quot;/&gt;&lt;wsp:rsid wsp:val=&quot;00C63536&quot;/&gt;&lt;wsp:rsid wsp:val=&quot;00C64A17&quot;/&gt;&lt;wsp:rsid wsp:val=&quot;00C65B63&quot;/&gt;&lt;wsp:rsid wsp:val=&quot;00C6704B&quot;/&gt;&lt;wsp:rsid wsp:val=&quot;00C71C14&quot;/&gt;&lt;wsp:rsid wsp:val=&quot;00C74D70&quot;/&gt;&lt;wsp:rsid wsp:val=&quot;00C752AB&quot;/&gt;&lt;wsp:rsid wsp:val=&quot;00C81357&quot;/&gt;&lt;wsp:rsid wsp:val=&quot;00C87D82&quot;/&gt;&lt;wsp:rsid wsp:val=&quot;00C91170&quot;/&gt;&lt;wsp:rsid wsp:val=&quot;00C95E40&quot;/&gt;&lt;wsp:rsid wsp:val=&quot;00C971B3&quot;/&gt;&lt;wsp:rsid wsp:val=&quot;00C978DB&quot;/&gt;&lt;wsp:rsid wsp:val=&quot;00CA078E&quot;/&gt;&lt;wsp:rsid wsp:val=&quot;00CA3548&quot;/&gt;&lt;wsp:rsid wsp:val=&quot;00CA4689&quot;/&gt;&lt;wsp:rsid wsp:val=&quot;00CA468B&quot;/&gt;&lt;wsp:rsid wsp:val=&quot;00CA6302&quot;/&gt;&lt;wsp:rsid wsp:val=&quot;00CA6B05&quot;/&gt;&lt;wsp:rsid wsp:val=&quot;00CA73BC&quot;/&gt;&lt;wsp:rsid wsp:val=&quot;00CA7D2B&quot;/&gt;&lt;wsp:rsid wsp:val=&quot;00CB3242&quot;/&gt;&lt;wsp:rsid wsp:val=&quot;00CB3EEA&quot;/&gt;&lt;wsp:rsid wsp:val=&quot;00CB6E8D&quot;/&gt;&lt;wsp:rsid wsp:val=&quot;00CB7D36&quot;/&gt;&lt;wsp:rsid wsp:val=&quot;00CC0372&quot;/&gt;&lt;wsp:rsid wsp:val=&quot;00CC1DBC&quot;/&gt;&lt;wsp:rsid wsp:val=&quot;00CC4215&quot;/&gt;&lt;wsp:rsid wsp:val=&quot;00CC6139&quot;/&gt;&lt;wsp:rsid wsp:val=&quot;00CC6700&quot;/&gt;&lt;wsp:rsid wsp:val=&quot;00CC6DF5&quot;/&gt;&lt;wsp:rsid wsp:val=&quot;00CD337E&quot;/&gt;&lt;wsp:rsid wsp:val=&quot;00CD6337&quot;/&gt;&lt;wsp:rsid wsp:val=&quot;00CD7943&quot;/&gt;&lt;wsp:rsid wsp:val=&quot;00CE4F60&quot;/&gt;&lt;wsp:rsid wsp:val=&quot;00D0375B&quot;/&gt;&lt;wsp:rsid wsp:val=&quot;00D1064E&quot;/&gt;&lt;wsp:rsid wsp:val=&quot;00D1194E&quot;/&gt;&lt;wsp:rsid wsp:val=&quot;00D16718&quot;/&gt;&lt;wsp:rsid wsp:val=&quot;00D202A7&quot;/&gt;&lt;wsp:rsid wsp:val=&quot;00D2194E&quot;/&gt;&lt;wsp:rsid wsp:val=&quot;00D258ED&quot;/&gt;&lt;wsp:rsid wsp:val=&quot;00D26DA0&quot;/&gt;&lt;wsp:rsid wsp:val=&quot;00D275AB&quot;/&gt;&lt;wsp:rsid wsp:val=&quot;00D40409&quot;/&gt;&lt;wsp:rsid wsp:val=&quot;00D415D0&quot;/&gt;&lt;wsp:rsid wsp:val=&quot;00D47A00&quot;/&gt;&lt;wsp:rsid wsp:val=&quot;00D50910&quot;/&gt;&lt;wsp:rsid wsp:val=&quot;00D53B77&quot;/&gt;&lt;wsp:rsid wsp:val=&quot;00D55F76&quot;/&gt;&lt;wsp:rsid wsp:val=&quot;00D572F1&quot;/&gt;&lt;wsp:rsid wsp:val=&quot;00D63FE0&quot;/&gt;&lt;wsp:rsid wsp:val=&quot;00D66B77&quot;/&gt;&lt;wsp:rsid wsp:val=&quot;00D674DD&quot;/&gt;&lt;wsp:rsid wsp:val=&quot;00D717DF&quot;/&gt;&lt;wsp:rsid wsp:val=&quot;00D73925&quot;/&gt;&lt;wsp:rsid wsp:val=&quot;00D7485A&quot;/&gt;&lt;wsp:rsid wsp:val=&quot;00D751C5&quot;/&gt;&lt;wsp:rsid wsp:val=&quot;00D752A6&quot;/&gt;&lt;wsp:rsid wsp:val=&quot;00D77614&quot;/&gt;&lt;wsp:rsid wsp:val=&quot;00D820E8&quot;/&gt;&lt;wsp:rsid wsp:val=&quot;00D85F7A&quot;/&gt;&lt;wsp:rsid wsp:val=&quot;00D92657&quot;/&gt;&lt;wsp:rsid wsp:val=&quot;00D93321&quot;/&gt;&lt;wsp:rsid wsp:val=&quot;00D93655&quot;/&gt;&lt;wsp:rsid wsp:val=&quot;00D97A9B&quot;/&gt;&lt;wsp:rsid wsp:val=&quot;00DA0C09&quot;/&gt;&lt;wsp:rsid wsp:val=&quot;00DA3612&quot;/&gt;&lt;wsp:rsid wsp:val=&quot;00DA7E18&quot;/&gt;&lt;wsp:rsid wsp:val=&quot;00DB1A7F&quot;/&gt;&lt;wsp:rsid wsp:val=&quot;00DB2FB6&quot;/&gt;&lt;wsp:rsid wsp:val=&quot;00DB37A9&quot;/&gt;&lt;wsp:rsid wsp:val=&quot;00DB451C&quot;/&gt;&lt;wsp:rsid wsp:val=&quot;00DB7502&quot;/&gt;&lt;wsp:rsid wsp:val=&quot;00DB7AE4&quot;/&gt;&lt;wsp:rsid wsp:val=&quot;00DB7CAC&quot;/&gt;&lt;wsp:rsid wsp:val=&quot;00DC49DE&quot;/&gt;&lt;wsp:rsid wsp:val=&quot;00DC694D&quot;/&gt;&lt;wsp:rsid wsp:val=&quot;00DD525D&quot;/&gt;&lt;wsp:rsid wsp:val=&quot;00DE1580&quot;/&gt;&lt;wsp:rsid wsp:val=&quot;00DE1794&quot;/&gt;&lt;wsp:rsid wsp:val=&quot;00DE5A9C&quot;/&gt;&lt;wsp:rsid wsp:val=&quot;00DF1803&quot;/&gt;&lt;wsp:rsid wsp:val=&quot;00DF256B&quot;/&gt;&lt;wsp:rsid wsp:val=&quot;00DF4CC7&quot;/&gt;&lt;wsp:rsid wsp:val=&quot;00DF5EE2&quot;/&gt;&lt;wsp:rsid wsp:val=&quot;00E016F5&quot;/&gt;&lt;wsp:rsid wsp:val=&quot;00E07AF2&quot;/&gt;&lt;wsp:rsid wsp:val=&quot;00E1535F&quot;/&gt;&lt;wsp:rsid wsp:val=&quot;00E1771C&quot;/&gt;&lt;wsp:rsid wsp:val=&quot;00E22BAA&quot;/&gt;&lt;wsp:rsid wsp:val=&quot;00E2529F&quot;/&gt;&lt;wsp:rsid wsp:val=&quot;00E255F6&quot;/&gt;&lt;wsp:rsid wsp:val=&quot;00E26A89&quot;/&gt;&lt;wsp:rsid wsp:val=&quot;00E36824&quot;/&gt;&lt;wsp:rsid wsp:val=&quot;00E40CB2&quot;/&gt;&lt;wsp:rsid wsp:val=&quot;00E4201D&quot;/&gt;&lt;wsp:rsid wsp:val=&quot;00E42BEE&quot;/&gt;&lt;wsp:rsid wsp:val=&quot;00E43975&quot;/&gt;&lt;wsp:rsid wsp:val=&quot;00E46C16&quot;/&gt;&lt;wsp:rsid wsp:val=&quot;00E46F3E&quot;/&gt;&lt;wsp:rsid wsp:val=&quot;00E507D0&quot;/&gt;&lt;wsp:rsid wsp:val=&quot;00E6102A&quot;/&gt;&lt;wsp:rsid wsp:val=&quot;00E65B5A&quot;/&gt;&lt;wsp:rsid wsp:val=&quot;00E66EAE&quot;/&gt;&lt;wsp:rsid wsp:val=&quot;00E679DA&quot;/&gt;&lt;wsp:rsid wsp:val=&quot;00E70C57&quot;/&gt;&lt;wsp:rsid wsp:val=&quot;00E726B9&quot;/&gt;&lt;wsp:rsid wsp:val=&quot;00E760F9&quot;/&gt;&lt;wsp:rsid wsp:val=&quot;00E770FB&quot;/&gt;&lt;wsp:rsid wsp:val=&quot;00E77A19&quot;/&gt;&lt;wsp:rsid wsp:val=&quot;00E80386&quot;/&gt;&lt;wsp:rsid wsp:val=&quot;00E81CBC&quot;/&gt;&lt;wsp:rsid wsp:val=&quot;00E87AE9&quot;/&gt;&lt;wsp:rsid wsp:val=&quot;00E90288&quot;/&gt;&lt;wsp:rsid wsp:val=&quot;00E910EF&quot;/&gt;&lt;wsp:rsid wsp:val=&quot;00E93DC9&quot;/&gt;&lt;wsp:rsid wsp:val=&quot;00E9769C&quot;/&gt;&lt;wsp:rsid wsp:val=&quot;00EA3182&quot;/&gt;&lt;wsp:rsid wsp:val=&quot;00EA5301&quot;/&gt;&lt;wsp:rsid wsp:val=&quot;00EA6265&quot;/&gt;&lt;wsp:rsid wsp:val=&quot;00EA7519&quot;/&gt;&lt;wsp:rsid wsp:val=&quot;00EB0894&quot;/&gt;&lt;wsp:rsid wsp:val=&quot;00EB3FBD&quot;/&gt;&lt;wsp:rsid wsp:val=&quot;00EB49D4&quot;/&gt;&lt;wsp:rsid wsp:val=&quot;00EC2B60&quot;/&gt;&lt;wsp:rsid wsp:val=&quot;00EC2D75&quot;/&gt;&lt;wsp:rsid wsp:val=&quot;00EC5B88&quot;/&gt;&lt;wsp:rsid wsp:val=&quot;00ED13E6&quot;/&gt;&lt;wsp:rsid wsp:val=&quot;00ED24A1&quot;/&gt;&lt;wsp:rsid wsp:val=&quot;00ED709E&quot;/&gt;&lt;wsp:rsid wsp:val=&quot;00ED7EED&quot;/&gt;&lt;wsp:rsid wsp:val=&quot;00EE3D1E&quot;/&gt;&lt;wsp:rsid wsp:val=&quot;00EE4382&quot;/&gt;&lt;wsp:rsid wsp:val=&quot;00EE6C09&quot;/&gt;&lt;wsp:rsid wsp:val=&quot;00EE7CA8&quot;/&gt;&lt;wsp:rsid wsp:val=&quot;00EF1AF5&quot;/&gt;&lt;wsp:rsid wsp:val=&quot;00EF295F&quot;/&gt;&lt;wsp:rsid wsp:val=&quot;00EF2AF8&quot;/&gt;&lt;wsp:rsid wsp:val=&quot;00F02A97&quot;/&gt;&lt;wsp:rsid wsp:val=&quot;00F10D15&quot;/&gt;&lt;wsp:rsid wsp:val=&quot;00F10EA1&quot;/&gt;&lt;wsp:rsid wsp:val=&quot;00F129B3&quot;/&gt;&lt;wsp:rsid wsp:val=&quot;00F12DBB&quot;/&gt;&lt;wsp:rsid wsp:val=&quot;00F16AF3&quot;/&gt;&lt;wsp:rsid wsp:val=&quot;00F17D4F&quot;/&gt;&lt;wsp:rsid wsp:val=&quot;00F21B32&quot;/&gt;&lt;wsp:rsid wsp:val=&quot;00F231B3&quot;/&gt;&lt;wsp:rsid wsp:val=&quot;00F2510E&quot;/&gt;&lt;wsp:rsid wsp:val=&quot;00F272F5&quot;/&gt;&lt;wsp:rsid wsp:val=&quot;00F365F7&quot;/&gt;&lt;wsp:rsid wsp:val=&quot;00F37959&quot;/&gt;&lt;wsp:rsid wsp:val=&quot;00F437E9&quot;/&gt;&lt;wsp:rsid wsp:val=&quot;00F45883&quot;/&gt;&lt;wsp:rsid wsp:val=&quot;00F5741F&quot;/&gt;&lt;wsp:rsid wsp:val=&quot;00F61B3D&quot;/&gt;&lt;wsp:rsid wsp:val=&quot;00F67F79&quot;/&gt;&lt;wsp:rsid wsp:val=&quot;00F7186A&quot;/&gt;&lt;wsp:rsid wsp:val=&quot;00F71DCB&quot;/&gt;&lt;wsp:rsid wsp:val=&quot;00F72064&quot;/&gt;&lt;wsp:rsid wsp:val=&quot;00F75F5E&quot;/&gt;&lt;wsp:rsid wsp:val=&quot;00F760C1&quot;/&gt;&lt;wsp:rsid wsp:val=&quot;00F769DF&quot;/&gt;&lt;wsp:rsid wsp:val=&quot;00F80018&quot;/&gt;&lt;wsp:rsid wsp:val=&quot;00F808E3&quot;/&gt;&lt;wsp:rsid wsp:val=&quot;00F84D0F&quot;/&gt;&lt;wsp:rsid wsp:val=&quot;00F92E0C&quot;/&gt;&lt;wsp:rsid wsp:val=&quot;00F94D9A&quot;/&gt;&lt;wsp:rsid wsp:val=&quot;00F95282&quot;/&gt;&lt;wsp:rsid wsp:val=&quot;00F96C76&quot;/&gt;&lt;wsp:rsid wsp:val=&quot;00FA4367&quot;/&gt;&lt;wsp:rsid wsp:val=&quot;00FA4CE5&quot;/&gt;&lt;wsp:rsid wsp:val=&quot;00FB0BB6&quot;/&gt;&lt;wsp:rsid wsp:val=&quot;00FB24A3&quot;/&gt;&lt;wsp:rsid wsp:val=&quot;00FB255D&quot;/&gt;&lt;wsp:rsid wsp:val=&quot;00FB264D&quot;/&gt;&lt;wsp:rsid wsp:val=&quot;00FB2CFB&quot;/&gt;&lt;wsp:rsid wsp:val=&quot;00FB713E&quot;/&gt;&lt;wsp:rsid wsp:val=&quot;00FB75FD&quot;/&gt;&lt;wsp:rsid wsp:val=&quot;00FC016B&quot;/&gt;&lt;wsp:rsid wsp:val=&quot;00FC0AE1&quot;/&gt;&lt;wsp:rsid wsp:val=&quot;00FC16B5&quot;/&gt;&lt;wsp:rsid wsp:val=&quot;00FC2A02&quot;/&gt;&lt;wsp:rsid wsp:val=&quot;00FD5BA8&quot;/&gt;&lt;wsp:rsid wsp:val=&quot;00FD5FB3&quot;/&gt;&lt;wsp:rsid wsp:val=&quot;00FE29EC&quot;/&gt;&lt;wsp:rsid wsp:val=&quot;00FE4C6C&quot;/&gt;&lt;wsp:rsid wsp:val=&quot;00FF3950&quot;/&gt;&lt;wsp:rsid wsp:val=&quot;00FF6461&quot;/&gt;&lt;wsp:rsid wsp:val=&quot;08A96977&quot;/&gt;&lt;wsp:rsid wsp:val=&quot;0FFD03EA&quot;/&gt;&lt;wsp:rsid wsp:val=&quot;11A447B4&quot;/&gt;&lt;wsp:rsid wsp:val=&quot;16966C52&quot;/&gt;&lt;wsp:rsid wsp:val=&quot;1A854443&quot;/&gt;&lt;wsp:rsid wsp:val=&quot;23F03A42&quot;/&gt;&lt;wsp:rsid wsp:val=&quot;2B081A6E&quot;/&gt;&lt;wsp:rsid wsp:val=&quot;2BC35B52&quot;/&gt;&lt;wsp:rsid wsp:val=&quot;2C204DE7&quot;/&gt;&lt;wsp:rsid wsp:val=&quot;2D2E5BCC&quot;/&gt;&lt;wsp:rsid wsp:val=&quot;2D756CD5&quot;/&gt;&lt;wsp:rsid wsp:val=&quot;30F87CDE&quot;/&gt;&lt;wsp:rsid wsp:val=&quot;32594A90&quot;/&gt;&lt;wsp:rsid wsp:val=&quot;329B461B&quot;/&gt;&lt;wsp:rsid wsp:val=&quot;33B15E02&quot;/&gt;&lt;wsp:rsid wsp:val=&quot;3D7A5D98&quot;/&gt;&lt;wsp:rsid wsp:val=&quot;42F837F5&quot;/&gt;&lt;wsp:rsid wsp:val=&quot;43C72D77&quot;/&gt;&lt;wsp:rsid wsp:val=&quot;477B58E4&quot;/&gt;&lt;wsp:rsid wsp:val=&quot;4AC15E64&quot;/&gt;&lt;wsp:rsid wsp:val=&quot;532567BB&quot;/&gt;&lt;wsp:rsid wsp:val=&quot;53FA0C6D&quot;/&gt;&lt;wsp:rsid wsp:val=&quot;566A7DF8&quot;/&gt;&lt;wsp:rsid wsp:val=&quot;58665B7B&quot;/&gt;&lt;wsp:rsid wsp:val=&quot;5E4F265F&quot;/&gt;&lt;wsp:rsid wsp:val=&quot;60267651&quot;/&gt;&lt;wsp:rsid wsp:val=&quot;64B13DB0&quot;/&gt;&lt;wsp:rsid wsp:val=&quot;6967749C&quot;/&gt;&lt;wsp:rsid wsp:val=&quot;6B79543B&quot;/&gt;&lt;wsp:rsid wsp:val=&quot;6CA97138&quot;/&gt;&lt;wsp:rsid wsp:val=&quot;6D544C0E&quot;/&gt;&lt;wsp:rsid wsp:val=&quot;70835EE0&quot;/&gt;&lt;wsp:rsid wsp:val=&quot;711053B2&quot;/&gt;&lt;wsp:rsid wsp:val=&quot;720E7D79&quot;/&gt;&lt;wsp:rsid wsp:val=&quot;759717EB&quot;/&gt;&lt;wsp:rsid wsp:val=&quot;76B51114&quot;/&gt;&lt;wsp:rsid wsp:val=&quot;7B337F8E&quot;/&gt;&lt;wsp:rsid wsp:val=&quot;7DF87D65&quot;/&gt;&lt;wsp:rsid wsp:val=&quot;7DFD0B0D&quot;/&gt;&lt;/wsp:rsids&gt;&lt;/w:docPr&gt;&lt;w:body&gt;&lt;w:p wsp:rsidR=&quot;00000000&quot; wsp:rsidRDefault=&quot;00912EA2&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gt;&lt;wx:font wx:val=&quot;Cambria Math&quot;/&gt;&lt;w:sz w:val=&quot;24&quot;/&gt;&lt;/w:rPr&gt;&lt;m:t&gt;L&lt;/m:t&gt;&lt;/m:r&gt;&lt;/m:e&gt;&lt;m:sub&gt;&lt;m:r&gt;&lt;m:rPr&gt;&lt;m:sty m:val=&quot;p&quot;/&gt;&lt;/m:rPr&gt;&lt;w:rPr&gt;&lt;w:rFonts w:ascii=&quot;Cambria Math&quot;/&gt;&lt;wx:font wx:val=&quot;Cambria Math&quot;/&gt;&lt;w:sz w:val=&quot;24&quot;/&gt;&lt;/w:rPr&gt;&lt;m:t&gt;p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Pr>
                <w:sz w:val="24"/>
              </w:rPr>
              <w:fldChar w:fldCharType="end"/>
            </w:r>
            <w:r>
              <w:rPr>
                <w:sz w:val="24"/>
              </w:rPr>
              <w:t>——</w:t>
            </w:r>
            <w:r>
              <w:rPr>
                <w:sz w:val="24"/>
              </w:rPr>
              <w:t>参考位置处的声压级，</w:t>
            </w:r>
            <w:r>
              <w:rPr>
                <w:sz w:val="24"/>
              </w:rPr>
              <w:t>dB</w:t>
            </w:r>
            <w:r>
              <w:rPr>
                <w:sz w:val="24"/>
              </w:rPr>
              <w:t>；</w:t>
            </w:r>
          </w:p>
          <w:p w:rsidR="007C68B2" w:rsidRDefault="00116348">
            <w:pPr>
              <w:tabs>
                <w:tab w:val="left" w:pos="1021"/>
                <w:tab w:val="left" w:pos="2475"/>
                <w:tab w:val="left" w:pos="5370"/>
              </w:tabs>
              <w:ind w:firstLine="480"/>
              <w:rPr>
                <w:sz w:val="24"/>
              </w:rPr>
            </w:pPr>
            <w:r>
              <w:rPr>
                <w:sz w:val="24"/>
              </w:rPr>
              <w:t>TL——</w:t>
            </w:r>
            <w:r>
              <w:rPr>
                <w:sz w:val="24"/>
              </w:rPr>
              <w:t>隔墙（或窗户）的隔声量，取</w:t>
            </w:r>
            <w:r>
              <w:rPr>
                <w:sz w:val="24"/>
              </w:rPr>
              <w:t>2</w:t>
            </w:r>
            <w:r>
              <w:rPr>
                <w:rFonts w:hint="eastAsia"/>
                <w:sz w:val="24"/>
              </w:rPr>
              <w:t>0</w:t>
            </w:r>
            <w:r>
              <w:rPr>
                <w:sz w:val="24"/>
              </w:rPr>
              <w:t>dB</w:t>
            </w:r>
            <w:r>
              <w:rPr>
                <w:sz w:val="24"/>
              </w:rPr>
              <w:t>；</w:t>
            </w:r>
          </w:p>
          <w:p w:rsidR="007C68B2" w:rsidRDefault="00116348">
            <w:pPr>
              <w:tabs>
                <w:tab w:val="left" w:pos="1021"/>
                <w:tab w:val="left" w:pos="2475"/>
                <w:tab w:val="left" w:pos="5370"/>
              </w:tabs>
              <w:spacing w:line="360" w:lineRule="auto"/>
              <w:ind w:firstLine="480"/>
              <w:rPr>
                <w:sz w:val="24"/>
              </w:rPr>
            </w:pPr>
            <m:oMath>
              <m:r>
                <m:rPr>
                  <m:sty m:val="p"/>
                </m:rPr>
                <w:rPr>
                  <w:rFonts w:ascii="Cambria Math" w:hAnsi="Cambria Math"/>
                  <w:sz w:val="24"/>
                </w:rPr>
                <m:t>α</m:t>
              </m:r>
            </m:oMath>
            <w:r>
              <w:rPr>
                <w:sz w:val="24"/>
              </w:rPr>
              <w:t>——</w:t>
            </w:r>
            <w:r>
              <w:rPr>
                <w:sz w:val="24"/>
              </w:rPr>
              <w:t>车间平均吸声系数，取</w:t>
            </w:r>
            <w:r>
              <w:rPr>
                <w:sz w:val="24"/>
              </w:rPr>
              <w:t>0.15</w:t>
            </w:r>
            <w:r>
              <w:rPr>
                <w:sz w:val="24"/>
              </w:rPr>
              <w:t>；</w:t>
            </w:r>
          </w:p>
          <w:p w:rsidR="007C68B2" w:rsidRDefault="00116348">
            <w:pPr>
              <w:tabs>
                <w:tab w:val="left" w:pos="1021"/>
                <w:tab w:val="left" w:pos="2475"/>
                <w:tab w:val="left" w:pos="5370"/>
              </w:tabs>
              <w:spacing w:line="360" w:lineRule="auto"/>
              <w:ind w:firstLine="480"/>
            </w:pPr>
            <w:r>
              <w:rPr>
                <w:sz w:val="24"/>
              </w:rPr>
              <w:fldChar w:fldCharType="begin"/>
            </w:r>
            <w:r>
              <w:rPr>
                <w:sz w:val="24"/>
              </w:rPr>
              <w:instrText xml:space="preserve"> QUOTE </w:instrText>
            </w:r>
            <w:r>
              <w:rPr>
                <w:position w:val="-6"/>
              </w:rPr>
              <w:pict>
                <v:shape id="_x0000_i1029" type="#_x0000_t75" style="width:10.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006C5&quot;/&gt;&lt;wsp:rsid wsp:val=&quot;00000E9C&quot;/&gt;&lt;wsp:rsid wsp:val=&quot;00001800&quot;/&gt;&lt;wsp:rsid wsp:val=&quot;000067A5&quot;/&gt;&lt;wsp:rsid wsp:val=&quot;000077C0&quot;/&gt;&lt;wsp:rsid wsp:val=&quot;0002224B&quot;/&gt;&lt;wsp:rsid wsp:val=&quot;00025BE3&quot;/&gt;&lt;wsp:rsid wsp:val=&quot;00026878&quot;/&gt;&lt;wsp:rsid wsp:val=&quot;00026DC0&quot;/&gt;&lt;wsp:rsid wsp:val=&quot;0003152E&quot;/&gt;&lt;wsp:rsid wsp:val=&quot;000321D7&quot;/&gt;&lt;wsp:rsid wsp:val=&quot;000344A8&quot;/&gt;&lt;wsp:rsid wsp:val=&quot;000345B8&quot;/&gt;&lt;wsp:rsid wsp:val=&quot;00041ACD&quot;/&gt;&lt;wsp:rsid wsp:val=&quot;000421FA&quot;/&gt;&lt;wsp:rsid wsp:val=&quot;00042881&quot;/&gt;&lt;wsp:rsid wsp:val=&quot;00045FE4&quot;/&gt;&lt;wsp:rsid wsp:val=&quot;00046334&quot;/&gt;&lt;wsp:rsid wsp:val=&quot;000470F4&quot;/&gt;&lt;wsp:rsid wsp:val=&quot;0005412C&quot;/&gt;&lt;wsp:rsid wsp:val=&quot;00055192&quot;/&gt;&lt;wsp:rsid wsp:val=&quot;000554FC&quot;/&gt;&lt;wsp:rsid wsp:val=&quot;000561EA&quot;/&gt;&lt;wsp:rsid wsp:val=&quot;0005775D&quot;/&gt;&lt;wsp:rsid wsp:val=&quot;00060220&quot;/&gt;&lt;wsp:rsid wsp:val=&quot;00071100&quot;/&gt;&lt;wsp:rsid wsp:val=&quot;00071A73&quot;/&gt;&lt;wsp:rsid wsp:val=&quot;00074913&quot;/&gt;&lt;wsp:rsid wsp:val=&quot;000750D9&quot;/&gt;&lt;wsp:rsid wsp:val=&quot;00076E2A&quot;/&gt;&lt;wsp:rsid wsp:val=&quot;00077915&quot;/&gt;&lt;wsp:rsid wsp:val=&quot;00082F03&quot;/&gt;&lt;wsp:rsid wsp:val=&quot;000839CF&quot;/&gt;&lt;wsp:rsid wsp:val=&quot;00084342&quot;/&gt;&lt;wsp:rsid wsp:val=&quot;00086385&quot;/&gt;&lt;wsp:rsid wsp:val=&quot;00092B1C&quot;/&gt;&lt;wsp:rsid wsp:val=&quot;00097400&quot;/&gt;&lt;wsp:rsid wsp:val=&quot;00097FA1&quot;/&gt;&lt;wsp:rsid wsp:val=&quot;000A1114&quot;/&gt;&lt;wsp:rsid wsp:val=&quot;000A3F0A&quot;/&gt;&lt;wsp:rsid wsp:val=&quot;000A49E1&quot;/&gt;&lt;wsp:rsid wsp:val=&quot;000B1DD1&quot;/&gt;&lt;wsp:rsid wsp:val=&quot;000B2839&quot;/&gt;&lt;wsp:rsid wsp:val=&quot;000B53FE&quot;/&gt;&lt;wsp:rsid wsp:val=&quot;000B6546&quot;/&gt;&lt;wsp:rsid wsp:val=&quot;000B7BD1&quot;/&gt;&lt;wsp:rsid wsp:val=&quot;000C0D24&quot;/&gt;&lt;wsp:rsid wsp:val=&quot;000C2177&quot;/&gt;&lt;wsp:rsid wsp:val=&quot;000C4238&quot;/&gt;&lt;wsp:rsid wsp:val=&quot;000C5170&quot;/&gt;&lt;wsp:rsid wsp:val=&quot;000C61B3&quot;/&gt;&lt;wsp:rsid wsp:val=&quot;000D2A98&quot;/&gt;&lt;wsp:rsid wsp:val=&quot;000D4E6D&quot;/&gt;&lt;wsp:rsid wsp:val=&quot;000D7044&quot;/&gt;&lt;wsp:rsid wsp:val=&quot;000E0C29&quot;/&gt;&lt;wsp:rsid wsp:val=&quot;000E1404&quot;/&gt;&lt;wsp:rsid wsp:val=&quot;000E17FA&quot;/&gt;&lt;wsp:rsid wsp:val=&quot;000E2126&quot;/&gt;&lt;wsp:rsid wsp:val=&quot;000F0D2A&quot;/&gt;&lt;wsp:rsid wsp:val=&quot;000F16FF&quot;/&gt;&lt;wsp:rsid wsp:val=&quot;0011087A&quot;/&gt;&lt;wsp:rsid wsp:val=&quot;00110FB9&quot;/&gt;&lt;wsp:rsid wsp:val=&quot;00114DD1&quot;/&gt;&lt;wsp:rsid wsp:val=&quot;001179C3&quot;/&gt;&lt;wsp:rsid wsp:val=&quot;00120F3D&quot;/&gt;&lt;wsp:rsid wsp:val=&quot;001234FD&quot;/&gt;&lt;wsp:rsid wsp:val=&quot;00123AB3&quot;/&gt;&lt;wsp:rsid wsp:val=&quot;001267A2&quot;/&gt;&lt;wsp:rsid wsp:val=&quot;00133E7A&quot;/&gt;&lt;wsp:rsid wsp:val=&quot;001346E3&quot;/&gt;&lt;wsp:rsid wsp:val=&quot;001403DE&quot;/&gt;&lt;wsp:rsid wsp:val=&quot;001443E2&quot;/&gt;&lt;wsp:rsid wsp:val=&quot;001446F3&quot;/&gt;&lt;wsp:rsid wsp:val=&quot;00147C8F&quot;/&gt;&lt;wsp:rsid wsp:val=&quot;00151BDF&quot;/&gt;&lt;wsp:rsid wsp:val=&quot;00154603&quot;/&gt;&lt;wsp:rsid wsp:val=&quot;00154FC4&quot;/&gt;&lt;wsp:rsid wsp:val=&quot;0016003D&quot;/&gt;&lt;wsp:rsid wsp:val=&quot;0016025E&quot;/&gt;&lt;wsp:rsid wsp:val=&quot;00161FDD&quot;/&gt;&lt;wsp:rsid wsp:val=&quot;0016307E&quot;/&gt;&lt;wsp:rsid wsp:val=&quot;0016695E&quot;/&gt;&lt;wsp:rsid wsp:val=&quot;00167FD8&quot;/&gt;&lt;wsp:rsid wsp:val=&quot;0017066A&quot;/&gt;&lt;wsp:rsid wsp:val=&quot;001729D2&quot;/&gt;&lt;wsp:rsid wsp:val=&quot;00172A27&quot;/&gt;&lt;wsp:rsid wsp:val=&quot;00174809&quot;/&gt;&lt;wsp:rsid wsp:val=&quot;00175B3E&quot;/&gt;&lt;wsp:rsid wsp:val=&quot;001762DB&quot;/&gt;&lt;wsp:rsid wsp:val=&quot;001762EC&quot;/&gt;&lt;wsp:rsid wsp:val=&quot;001814ED&quot;/&gt;&lt;wsp:rsid wsp:val=&quot;0018673E&quot;/&gt;&lt;wsp:rsid wsp:val=&quot;001901F7&quot;/&gt;&lt;wsp:rsid wsp:val=&quot;0019770F&quot;/&gt;&lt;wsp:rsid wsp:val=&quot;00197B95&quot;/&gt;&lt;wsp:rsid wsp:val=&quot;001A4D9C&quot;/&gt;&lt;wsp:rsid wsp:val=&quot;001A7388&quot;/&gt;&lt;wsp:rsid wsp:val=&quot;001B00B8&quot;/&gt;&lt;wsp:rsid wsp:val=&quot;001B0105&quot;/&gt;&lt;wsp:rsid wsp:val=&quot;001B25A9&quot;/&gt;&lt;wsp:rsid wsp:val=&quot;001B379D&quot;/&gt;&lt;wsp:rsid wsp:val=&quot;001B6370&quot;/&gt;&lt;wsp:rsid wsp:val=&quot;001C0448&quot;/&gt;&lt;wsp:rsid wsp:val=&quot;001C091D&quot;/&gt;&lt;wsp:rsid wsp:val=&quot;001C1043&quot;/&gt;&lt;wsp:rsid wsp:val=&quot;001C235D&quot;/&gt;&lt;wsp:rsid wsp:val=&quot;001C6D40&quot;/&gt;&lt;wsp:rsid wsp:val=&quot;001D0082&quot;/&gt;&lt;wsp:rsid wsp:val=&quot;001D231A&quot;/&gt;&lt;wsp:rsid wsp:val=&quot;001D2650&quot;/&gt;&lt;wsp:rsid wsp:val=&quot;001D2714&quot;/&gt;&lt;wsp:rsid wsp:val=&quot;001D2FD6&quot;/&gt;&lt;wsp:rsid wsp:val=&quot;001E3600&quot;/&gt;&lt;wsp:rsid wsp:val=&quot;001E48A1&quot;/&gt;&lt;wsp:rsid wsp:val=&quot;001E520A&quot;/&gt;&lt;wsp:rsid wsp:val=&quot;001E5988&quot;/&gt;&lt;wsp:rsid wsp:val=&quot;001F2985&quot;/&gt;&lt;wsp:rsid wsp:val=&quot;001F6132&quot;/&gt;&lt;wsp:rsid wsp:val=&quot;001F6350&quot;/&gt;&lt;wsp:rsid wsp:val=&quot;002017DB&quot;/&gt;&lt;wsp:rsid wsp:val=&quot;00201BBF&quot;/&gt;&lt;wsp:rsid wsp:val=&quot;002023B8&quot;/&gt;&lt;wsp:rsid wsp:val=&quot;00202D31&quot;/&gt;&lt;wsp:rsid wsp:val=&quot;002046FD&quot;/&gt;&lt;wsp:rsid wsp:val=&quot;00204FA9&quot;/&gt;&lt;wsp:rsid wsp:val=&quot;00207071&quot;/&gt;&lt;wsp:rsid wsp:val=&quot;00210B7F&quot;/&gt;&lt;wsp:rsid wsp:val=&quot;00212027&quot;/&gt;&lt;wsp:rsid wsp:val=&quot;002122C3&quot;/&gt;&lt;wsp:rsid wsp:val=&quot;00217A50&quot;/&gt;&lt;wsp:rsid wsp:val=&quot;00217B94&quot;/&gt;&lt;wsp:rsid wsp:val=&quot;00217E41&quot;/&gt;&lt;wsp:rsid wsp:val=&quot;00220205&quot;/&gt;&lt;wsp:rsid wsp:val=&quot;002222D9&quot;/&gt;&lt;wsp:rsid wsp:val=&quot;00222AE9&quot;/&gt;&lt;wsp:rsid wsp:val=&quot;002233EB&quot;/&gt;&lt;wsp:rsid wsp:val=&quot;002242F7&quot;/&gt;&lt;wsp:rsid wsp:val=&quot;00224FCD&quot;/&gt;&lt;wsp:rsid wsp:val=&quot;00226D0F&quot;/&gt;&lt;wsp:rsid wsp:val=&quot;002314CD&quot;/&gt;&lt;wsp:rsid wsp:val=&quot;00231910&quot;/&gt;&lt;wsp:rsid wsp:val=&quot;00232881&quot;/&gt;&lt;wsp:rsid wsp:val=&quot;00233FB1&quot;/&gt;&lt;wsp:rsid wsp:val=&quot;002342A3&quot;/&gt;&lt;wsp:rsid wsp:val=&quot;002405D4&quot;/&gt;&lt;wsp:rsid wsp:val=&quot;00243B72&quot;/&gt;&lt;wsp:rsid wsp:val=&quot;00245195&quot;/&gt;&lt;wsp:rsid wsp:val=&quot;00246C64&quot;/&gt;&lt;wsp:rsid wsp:val=&quot;00250EF6&quot;/&gt;&lt;wsp:rsid wsp:val=&quot;0025144A&quot;/&gt;&lt;wsp:rsid wsp:val=&quot;0025300D&quot;/&gt;&lt;wsp:rsid wsp:val=&quot;00253759&quot;/&gt;&lt;wsp:rsid wsp:val=&quot;0025728F&quot;/&gt;&lt;wsp:rsid wsp:val=&quot;00260016&quot;/&gt;&lt;wsp:rsid wsp:val=&quot;00266A2E&quot;/&gt;&lt;wsp:rsid wsp:val=&quot;00267FFA&quot;/&gt;&lt;wsp:rsid wsp:val=&quot;00271589&quot;/&gt;&lt;wsp:rsid wsp:val=&quot;00275190&quot;/&gt;&lt;wsp:rsid wsp:val=&quot;00276B5D&quot;/&gt;&lt;wsp:rsid wsp:val=&quot;0028092F&quot;/&gt;&lt;wsp:rsid wsp:val=&quot;0028174C&quot;/&gt;&lt;wsp:rsid wsp:val=&quot;002829BB&quot;/&gt;&lt;wsp:rsid wsp:val=&quot;002855EB&quot;/&gt;&lt;wsp:rsid wsp:val=&quot;00286A4E&quot;/&gt;&lt;wsp:rsid wsp:val=&quot;00293CFF&quot;/&gt;&lt;wsp:rsid wsp:val=&quot;00293D13&quot;/&gt;&lt;wsp:rsid wsp:val=&quot;002941DD&quot;/&gt;&lt;wsp:rsid wsp:val=&quot;0029468B&quot;/&gt;&lt;wsp:rsid wsp:val=&quot;00294A42&quot;/&gt;&lt;wsp:rsid wsp:val=&quot;002955DC&quot;/&gt;&lt;wsp:rsid wsp:val=&quot;00297ADD&quot;/&gt;&lt;wsp:rsid wsp:val=&quot;002A57C2&quot;/&gt;&lt;wsp:rsid wsp:val=&quot;002A6AB8&quot;/&gt;&lt;wsp:rsid wsp:val=&quot;002A70A9&quot;/&gt;&lt;wsp:rsid wsp:val=&quot;002B052A&quot;/&gt;&lt;wsp:rsid wsp:val=&quot;002B071A&quot;/&gt;&lt;wsp:rsid wsp:val=&quot;002B20F3&quot;/&gt;&lt;wsp:rsid wsp:val=&quot;002B2362&quot;/&gt;&lt;wsp:rsid wsp:val=&quot;002B3418&quot;/&gt;&lt;wsp:rsid wsp:val=&quot;002B595D&quot;/&gt;&lt;wsp:rsid wsp:val=&quot;002B5A5F&quot;/&gt;&lt;wsp:rsid wsp:val=&quot;002B61A0&quot;/&gt;&lt;wsp:rsid wsp:val=&quot;002C2E9B&quot;/&gt;&lt;wsp:rsid wsp:val=&quot;002C4E0D&quot;/&gt;&lt;wsp:rsid wsp:val=&quot;002C7C28&quot;/&gt;&lt;wsp:rsid wsp:val=&quot;002D11C7&quot;/&gt;&lt;wsp:rsid wsp:val=&quot;002D15B7&quot;/&gt;&lt;wsp:rsid wsp:val=&quot;002D37B4&quot;/&gt;&lt;wsp:rsid wsp:val=&quot;002D3E9A&quot;/&gt;&lt;wsp:rsid wsp:val=&quot;002E0ABE&quot;/&gt;&lt;wsp:rsid wsp:val=&quot;002E4F8B&quot;/&gt;&lt;wsp:rsid wsp:val=&quot;002E5828&quot;/&gt;&lt;wsp:rsid wsp:val=&quot;002E6294&quot;/&gt;&lt;wsp:rsid wsp:val=&quot;002E6687&quot;/&gt;&lt;wsp:rsid wsp:val=&quot;002E7026&quot;/&gt;&lt;wsp:rsid wsp:val=&quot;002F3E0D&quot;/&gt;&lt;wsp:rsid wsp:val=&quot;002F4483&quot;/&gt;&lt;wsp:rsid wsp:val=&quot;002F5D70&quot;/&gt;&lt;wsp:rsid wsp:val=&quot;00300EC3&quot;/&gt;&lt;wsp:rsid wsp:val=&quot;0030306D&quot;/&gt;&lt;wsp:rsid wsp:val=&quot;003033CC&quot;/&gt;&lt;wsp:rsid wsp:val=&quot;0031128D&quot;/&gt;&lt;wsp:rsid wsp:val=&quot;00312DA6&quot;/&gt;&lt;wsp:rsid wsp:val=&quot;00313613&quot;/&gt;&lt;wsp:rsid wsp:val=&quot;00315793&quot;/&gt;&lt;wsp:rsid wsp:val=&quot;00320490&quot;/&gt;&lt;wsp:rsid wsp:val=&quot;0032523A&quot;/&gt;&lt;wsp:rsid wsp:val=&quot;0032698F&quot;/&gt;&lt;wsp:rsid wsp:val=&quot;0032714F&quot;/&gt;&lt;wsp:rsid wsp:val=&quot;00334438&quot;/&gt;&lt;wsp:rsid wsp:val=&quot;00340218&quot;/&gt;&lt;wsp:rsid wsp:val=&quot;00345F2A&quot;/&gt;&lt;wsp:rsid wsp:val=&quot;00346E56&quot;/&gt;&lt;wsp:rsid wsp:val=&quot;003476F9&quot;/&gt;&lt;wsp:rsid wsp:val=&quot;0035162C&quot;/&gt;&lt;wsp:rsid wsp:val=&quot;00352BF1&quot;/&gt;&lt;wsp:rsid wsp:val=&quot;00354EE0&quot;/&gt;&lt;wsp:rsid wsp:val=&quot;0035614C&quot;/&gt;&lt;wsp:rsid wsp:val=&quot;00356E0E&quot;/&gt;&lt;wsp:rsid wsp:val=&quot;00360F12&quot;/&gt;&lt;wsp:rsid wsp:val=&quot;00364B54&quot;/&gt;&lt;wsp:rsid wsp:val=&quot;00372122&quot;/&gt;&lt;wsp:rsid wsp:val=&quot;003727D5&quot;/&gt;&lt;wsp:rsid wsp:val=&quot;00373BB8&quot;/&gt;&lt;wsp:rsid wsp:val=&quot;0037413E&quot;/&gt;&lt;wsp:rsid wsp:val=&quot;00376E2F&quot;/&gt;&lt;wsp:rsid wsp:val=&quot;00380DE2&quot;/&gt;&lt;wsp:rsid wsp:val=&quot;003837C0&quot;/&gt;&lt;wsp:rsid wsp:val=&quot;0038477B&quot;/&gt;&lt;wsp:rsid wsp:val=&quot;00384F89&quot;/&gt;&lt;wsp:rsid wsp:val=&quot;003904F6&quot;/&gt;&lt;wsp:rsid wsp:val=&quot;00390FFB&quot;/&gt;&lt;wsp:rsid wsp:val=&quot;003941C5&quot;/&gt;&lt;wsp:rsid wsp:val=&quot;003A2D72&quot;/&gt;&lt;wsp:rsid wsp:val=&quot;003A3CF1&quot;/&gt;&lt;wsp:rsid wsp:val=&quot;003A445E&quot;/&gt;&lt;wsp:rsid wsp:val=&quot;003A62F6&quot;/&gt;&lt;wsp:rsid wsp:val=&quot;003A6B50&quot;/&gt;&lt;wsp:rsid wsp:val=&quot;003A7E03&quot;/&gt;&lt;wsp:rsid wsp:val=&quot;003B06C6&quot;/&gt;&lt;wsp:rsid wsp:val=&quot;003B1357&quot;/&gt;&lt;wsp:rsid wsp:val=&quot;003B3353&quot;/&gt;&lt;wsp:rsid wsp:val=&quot;003C2D5A&quot;/&gt;&lt;wsp:rsid wsp:val=&quot;003C3223&quot;/&gt;&lt;wsp:rsid wsp:val=&quot;003C3344&quot;/&gt;&lt;wsp:rsid wsp:val=&quot;003C66B6&quot;/&gt;&lt;wsp:rsid wsp:val=&quot;003D0C49&quot;/&gt;&lt;wsp:rsid wsp:val=&quot;003D57A1&quot;/&gt;&lt;wsp:rsid wsp:val=&quot;003D7BA9&quot;/&gt;&lt;wsp:rsid wsp:val=&quot;003E1780&quot;/&gt;&lt;wsp:rsid wsp:val=&quot;003E1AFD&quot;/&gt;&lt;wsp:rsid wsp:val=&quot;003E39D1&quot;/&gt;&lt;wsp:rsid wsp:val=&quot;003E4CF5&quot;/&gt;&lt;wsp:rsid wsp:val=&quot;003E57B0&quot;/&gt;&lt;wsp:rsid wsp:val=&quot;003E634E&quot;/&gt;&lt;wsp:rsid wsp:val=&quot;003E6F53&quot;/&gt;&lt;wsp:rsid wsp:val=&quot;003E777A&quot;/&gt;&lt;wsp:rsid wsp:val=&quot;003F0681&quot;/&gt;&lt;wsp:rsid wsp:val=&quot;003F0806&quot;/&gt;&lt;wsp:rsid wsp:val=&quot;003F3E8D&quot;/&gt;&lt;wsp:rsid wsp:val=&quot;003F4B16&quot;/&gt;&lt;wsp:rsid wsp:val=&quot;003F548A&quot;/&gt;&lt;wsp:rsid wsp:val=&quot;00401865&quot;/&gt;&lt;wsp:rsid wsp:val=&quot;00403935&quot;/&gt;&lt;wsp:rsid wsp:val=&quot;0040440D&quot;/&gt;&lt;wsp:rsid wsp:val=&quot;00405811&quot;/&gt;&lt;wsp:rsid wsp:val=&quot;0040602F&quot;/&gt;&lt;wsp:rsid wsp:val=&quot;00413E04&quot;/&gt;&lt;wsp:rsid wsp:val=&quot;00414214&quot;/&gt;&lt;wsp:rsid wsp:val=&quot;00416D14&quot;/&gt;&lt;wsp:rsid wsp:val=&quot;00423DEA&quot;/&gt;&lt;wsp:rsid wsp:val=&quot;00424995&quot;/&gt;&lt;wsp:rsid wsp:val=&quot;004261E9&quot;/&gt;&lt;wsp:rsid wsp:val=&quot;00432C4E&quot;/&gt;&lt;wsp:rsid wsp:val=&quot;00434C3C&quot;/&gt;&lt;wsp:rsid wsp:val=&quot;00440096&quot;/&gt;&lt;wsp:rsid wsp:val=&quot;0044047E&quot;/&gt;&lt;wsp:rsid wsp:val=&quot;00445468&quot;/&gt;&lt;wsp:rsid wsp:val=&quot;00445533&quot;/&gt;&lt;wsp:rsid wsp:val=&quot;00452AE2&quot;/&gt;&lt;wsp:rsid wsp:val=&quot;00452AE5&quot;/&gt;&lt;wsp:rsid wsp:val=&quot;0045558C&quot;/&gt;&lt;wsp:rsid wsp:val=&quot;00456FAE&quot;/&gt;&lt;wsp:rsid wsp:val=&quot;0045797C&quot;/&gt;&lt;wsp:rsid wsp:val=&quot;00457E64&quot;/&gt;&lt;wsp:rsid wsp:val=&quot;00462EEC&quot;/&gt;&lt;wsp:rsid wsp:val=&quot;00474461&quot;/&gt;&lt;wsp:rsid wsp:val=&quot;00474E4F&quot;/&gt;&lt;wsp:rsid wsp:val=&quot;00480066&quot;/&gt;&lt;wsp:rsid wsp:val=&quot;00481103&quot;/&gt;&lt;wsp:rsid wsp:val=&quot;00482164&quot;/&gt;&lt;wsp:rsid wsp:val=&quot;00484DB9&quot;/&gt;&lt;wsp:rsid wsp:val=&quot;00486F96&quot;/&gt;&lt;wsp:rsid wsp:val=&quot;004872F7&quot;/&gt;&lt;wsp:rsid wsp:val=&quot;00492A20&quot;/&gt;&lt;wsp:rsid wsp:val=&quot;00494DA6&quot;/&gt;&lt;wsp:rsid wsp:val=&quot;00497C62&quot;/&gt;&lt;wsp:rsid wsp:val=&quot;004A05BA&quot;/&gt;&lt;wsp:rsid wsp:val=&quot;004A06EE&quot;/&gt;&lt;wsp:rsid wsp:val=&quot;004A1A77&quot;/&gt;&lt;wsp:rsid wsp:val=&quot;004A1F89&quot;/&gt;&lt;wsp:rsid wsp:val=&quot;004A25E4&quot;/&gt;&lt;wsp:rsid wsp:val=&quot;004A2977&quot;/&gt;&lt;wsp:rsid wsp:val=&quot;004A2AB8&quot;/&gt;&lt;wsp:rsid wsp:val=&quot;004A3051&quot;/&gt;&lt;wsp:rsid wsp:val=&quot;004A3639&quot;/&gt;&lt;wsp:rsid wsp:val=&quot;004A61F6&quot;/&gt;&lt;wsp:rsid wsp:val=&quot;004A7FB8&quot;/&gt;&lt;wsp:rsid wsp:val=&quot;004B0DA7&quot;/&gt;&lt;wsp:rsid wsp:val=&quot;004B2BDE&quot;/&gt;&lt;wsp:rsid wsp:val=&quot;004C003F&quot;/&gt;&lt;wsp:rsid wsp:val=&quot;004C3466&quot;/&gt;&lt;wsp:rsid wsp:val=&quot;004C4519&quot;/&gt;&lt;wsp:rsid wsp:val=&quot;004D1101&quot;/&gt;&lt;wsp:rsid wsp:val=&quot;004D1A3D&quot;/&gt;&lt;wsp:rsid wsp:val=&quot;004D2E6B&quot;/&gt;&lt;wsp:rsid wsp:val=&quot;004D3B85&quot;/&gt;&lt;wsp:rsid wsp:val=&quot;004D65AE&quot;/&gt;&lt;wsp:rsid wsp:val=&quot;004D65C8&quot;/&gt;&lt;wsp:rsid wsp:val=&quot;004D79C7&quot;/&gt;&lt;wsp:rsid wsp:val=&quot;004E00D5&quot;/&gt;&lt;wsp:rsid wsp:val=&quot;004E31A9&quot;/&gt;&lt;wsp:rsid wsp:val=&quot;004E4AC2&quot;/&gt;&lt;wsp:rsid wsp:val=&quot;004E5692&quot;/&gt;&lt;wsp:rsid wsp:val=&quot;004E57E9&quot;/&gt;&lt;wsp:rsid wsp:val=&quot;004E5889&quot;/&gt;&lt;wsp:rsid wsp:val=&quot;004E745C&quot;/&gt;&lt;wsp:rsid wsp:val=&quot;004F375E&quot;/&gt;&lt;wsp:rsid wsp:val=&quot;004F51AC&quot;/&gt;&lt;wsp:rsid wsp:val=&quot;004F5F7B&quot;/&gt;&lt;wsp:rsid wsp:val=&quot;004F749B&quot;/&gt;&lt;wsp:rsid wsp:val=&quot;004F75AB&quot;/&gt;&lt;wsp:rsid wsp:val=&quot;0050051F&quot;/&gt;&lt;wsp:rsid wsp:val=&quot;005020E6&quot;/&gt;&lt;wsp:rsid wsp:val=&quot;005031F9&quot;/&gt;&lt;wsp:rsid wsp:val=&quot;00520609&quot;/&gt;&lt;wsp:rsid wsp:val=&quot;00522CA9&quot;/&gt;&lt;wsp:rsid wsp:val=&quot;00524677&quot;/&gt;&lt;wsp:rsid wsp:val=&quot;00526267&quot;/&gt;&lt;wsp:rsid wsp:val=&quot;00530D01&quot;/&gt;&lt;wsp:rsid wsp:val=&quot;00530DD8&quot;/&gt;&lt;wsp:rsid wsp:val=&quot;0053290F&quot;/&gt;&lt;wsp:rsid wsp:val=&quot;00533BDD&quot;/&gt;&lt;wsp:rsid wsp:val=&quot;00534780&quot;/&gt;&lt;wsp:rsid wsp:val=&quot;00534A50&quot;/&gt;&lt;wsp:rsid wsp:val=&quot;00540CB4&quot;/&gt;&lt;wsp:rsid wsp:val=&quot;00541FC5&quot;/&gt;&lt;wsp:rsid wsp:val=&quot;00542AB3&quot;/&gt;&lt;wsp:rsid wsp:val=&quot;00543A67&quot;/&gt;&lt;wsp:rsid wsp:val=&quot;00543C0A&quot;/&gt;&lt;wsp:rsid wsp:val=&quot;00545F49&quot;/&gt;&lt;wsp:rsid wsp:val=&quot;0054788F&quot;/&gt;&lt;wsp:rsid wsp:val=&quot;00551353&quot;/&gt;&lt;wsp:rsid wsp:val=&quot;005519C0&quot;/&gt;&lt;wsp:rsid wsp:val=&quot;00557C69&quot;/&gt;&lt;wsp:rsid wsp:val=&quot;00557C86&quot;/&gt;&lt;wsp:rsid wsp:val=&quot;0056701D&quot;/&gt;&lt;wsp:rsid wsp:val=&quot;00567DF7&quot;/&gt;&lt;wsp:rsid wsp:val=&quot;00574FFB&quot;/&gt;&lt;wsp:rsid wsp:val=&quot;00587151&quot;/&gt;&lt;wsp:rsid wsp:val=&quot;00587477&quot;/&gt;&lt;wsp:rsid wsp:val=&quot;00596188&quot;/&gt;&lt;wsp:rsid wsp:val=&quot;0059708A&quot;/&gt;&lt;wsp:rsid wsp:val=&quot;00597D1C&quot;/&gt;&lt;wsp:rsid wsp:val=&quot;005A05F6&quot;/&gt;&lt;wsp:rsid wsp:val=&quot;005A254D&quot;/&gt;&lt;wsp:rsid wsp:val=&quot;005B2938&quot;/&gt;&lt;wsp:rsid wsp:val=&quot;005B2A60&quot;/&gt;&lt;wsp:rsid wsp:val=&quot;005B4012&quot;/&gt;&lt;wsp:rsid wsp:val=&quot;005B62DE&quot;/&gt;&lt;wsp:rsid wsp:val=&quot;005B7AE1&quot;/&gt;&lt;wsp:rsid wsp:val=&quot;005C44BB&quot;/&gt;&lt;wsp:rsid wsp:val=&quot;005D06F4&quot;/&gt;&lt;wsp:rsid wsp:val=&quot;005D07B0&quot;/&gt;&lt;wsp:rsid wsp:val=&quot;005D0BA8&quot;/&gt;&lt;wsp:rsid wsp:val=&quot;005D1FB1&quot;/&gt;&lt;wsp:rsid wsp:val=&quot;005D38DB&quot;/&gt;&lt;wsp:rsid wsp:val=&quot;005F18A2&quot;/&gt;&lt;wsp:rsid wsp:val=&quot;005F3E76&quot;/&gt;&lt;wsp:rsid wsp:val=&quot;005F6543&quot;/&gt;&lt;wsp:rsid wsp:val=&quot;005F745D&quot;/&gt;&lt;wsp:rsid wsp:val=&quot;00601F31&quot;/&gt;&lt;wsp:rsid wsp:val=&quot;00602895&quot;/&gt;&lt;wsp:rsid wsp:val=&quot;00611371&quot;/&gt;&lt;wsp:rsid wsp:val=&quot;006117D1&quot;/&gt;&lt;wsp:rsid wsp:val=&quot;00611E8A&quot;/&gt;&lt;wsp:rsid wsp:val=&quot;00614008&quot;/&gt;&lt;wsp:rsid wsp:val=&quot;00615AD1&quot;/&gt;&lt;wsp:rsid wsp:val=&quot;006204C6&quot;/&gt;&lt;wsp:rsid wsp:val=&quot;00620700&quot;/&gt;&lt;wsp:rsid wsp:val=&quot;00625DD4&quot;/&gt;&lt;wsp:rsid wsp:val=&quot;00625DE8&quot;/&gt;&lt;wsp:rsid wsp:val=&quot;00627802&quot;/&gt;&lt;wsp:rsid wsp:val=&quot;00630616&quot;/&gt;&lt;wsp:rsid wsp:val=&quot;00630D05&quot;/&gt;&lt;wsp:rsid wsp:val=&quot;0063234F&quot;/&gt;&lt;wsp:rsid wsp:val=&quot;00634426&quot;/&gt;&lt;wsp:rsid wsp:val=&quot;0063509C&quot;/&gt;&lt;wsp:rsid wsp:val=&quot;0063585F&quot;/&gt;&lt;wsp:rsid wsp:val=&quot;0063654A&quot;/&gt;&lt;wsp:rsid wsp:val=&quot;0064119F&quot;/&gt;&lt;wsp:rsid wsp:val=&quot;00643D0E&quot;/&gt;&lt;wsp:rsid wsp:val=&quot;006454ED&quot;/&gt;&lt;wsp:rsid wsp:val=&quot;00650579&quot;/&gt;&lt;wsp:rsid wsp:val=&quot;00653EBE&quot;/&gt;&lt;wsp:rsid wsp:val=&quot;006545B6&quot;/&gt;&lt;wsp:rsid wsp:val=&quot;00654D67&quot;/&gt;&lt;wsp:rsid wsp:val=&quot;006603C7&quot;/&gt;&lt;wsp:rsid wsp:val=&quot;006605A7&quot;/&gt;&lt;wsp:rsid wsp:val=&quot;006622E1&quot;/&gt;&lt;wsp:rsid wsp:val=&quot;0066303C&quot;/&gt;&lt;wsp:rsid wsp:val=&quot;00672AF3&quot;/&gt;&lt;wsp:rsid wsp:val=&quot;00673DA1&quot;/&gt;&lt;wsp:rsid wsp:val=&quot;00674F28&quot;/&gt;&lt;wsp:rsid wsp:val=&quot;00677916&quot;/&gt;&lt;wsp:rsid wsp:val=&quot;00683734&quot;/&gt;&lt;wsp:rsid wsp:val=&quot;006858E9&quot;/&gt;&lt;wsp:rsid wsp:val=&quot;00690675&quot;/&gt;&lt;wsp:rsid wsp:val=&quot;006913E9&quot;/&gt;&lt;wsp:rsid wsp:val=&quot;006916DC&quot;/&gt;&lt;wsp:rsid wsp:val=&quot;00692C94&quot;/&gt;&lt;wsp:rsid wsp:val=&quot;00693825&quot;/&gt;&lt;wsp:rsid wsp:val=&quot;00693942&quot;/&gt;&lt;wsp:rsid wsp:val=&quot;0069564A&quot;/&gt;&lt;wsp:rsid wsp:val=&quot;00695CFC&quot;/&gt;&lt;wsp:rsid wsp:val=&quot;0069693C&quot;/&gt;&lt;wsp:rsid wsp:val=&quot;006A6038&quot;/&gt;&lt;wsp:rsid wsp:val=&quot;006A6D7E&quot;/&gt;&lt;wsp:rsid wsp:val=&quot;006A7426&quot;/&gt;&lt;wsp:rsid wsp:val=&quot;006B0A0B&quot;/&gt;&lt;wsp:rsid wsp:val=&quot;006B2C2B&quot;/&gt;&lt;wsp:rsid wsp:val=&quot;006B5935&quot;/&gt;&lt;wsp:rsid wsp:val=&quot;006B71ED&quot;/&gt;&lt;wsp:rsid wsp:val=&quot;006C6F6D&quot;/&gt;&lt;wsp:rsid wsp:val=&quot;006C7025&quot;/&gt;&lt;wsp:rsid wsp:val=&quot;006D2127&quot;/&gt;&lt;wsp:rsid wsp:val=&quot;006D258B&quot;/&gt;&lt;wsp:rsid wsp:val=&quot;006D445C&quot;/&gt;&lt;wsp:rsid wsp:val=&quot;006D7E7F&quot;/&gt;&lt;wsp:rsid wsp:val=&quot;006E240C&quot;/&gt;&lt;wsp:rsid wsp:val=&quot;006E3601&quot;/&gt;&lt;wsp:rsid wsp:val=&quot;006F6DBF&quot;/&gt;&lt;wsp:rsid wsp:val=&quot;00702194&quot;/&gt;&lt;wsp:rsid wsp:val=&quot;007064A8&quot;/&gt;&lt;wsp:rsid wsp:val=&quot;007072A9&quot;/&gt;&lt;wsp:rsid wsp:val=&quot;00707B7A&quot;/&gt;&lt;wsp:rsid wsp:val=&quot;007112CD&quot;/&gt;&lt;wsp:rsid wsp:val=&quot;007152C8&quot;/&gt;&lt;wsp:rsid wsp:val=&quot;00715FF0&quot;/&gt;&lt;wsp:rsid wsp:val=&quot;00717312&quot;/&gt;&lt;wsp:rsid wsp:val=&quot;007176D2&quot;/&gt;&lt;wsp:rsid wsp:val=&quot;007206E1&quot;/&gt;&lt;wsp:rsid wsp:val=&quot;00725BE8&quot;/&gt;&lt;wsp:rsid wsp:val=&quot;007265BB&quot;/&gt;&lt;wsp:rsid wsp:val=&quot;007326B1&quot;/&gt;&lt;wsp:rsid wsp:val=&quot;007343E1&quot;/&gt;&lt;wsp:rsid wsp:val=&quot;00736221&quot;/&gt;&lt;wsp:rsid wsp:val=&quot;0073631B&quot;/&gt;&lt;wsp:rsid wsp:val=&quot;007367FA&quot;/&gt;&lt;wsp:rsid wsp:val=&quot;007412C2&quot;/&gt;&lt;wsp:rsid wsp:val=&quot;007424F7&quot;/&gt;&lt;wsp:rsid wsp:val=&quot;0074304C&quot;/&gt;&lt;wsp:rsid wsp:val=&quot;007432A3&quot;/&gt;&lt;wsp:rsid wsp:val=&quot;0074705F&quot;/&gt;&lt;wsp:rsid wsp:val=&quot;0075026A&quot;/&gt;&lt;wsp:rsid wsp:val=&quot;00752330&quot;/&gt;&lt;wsp:rsid wsp:val=&quot;00753DA2&quot;/&gt;&lt;wsp:rsid wsp:val=&quot;00754122&quot;/&gt;&lt;wsp:rsid wsp:val=&quot;007556A7&quot;/&gt;&lt;wsp:rsid wsp:val=&quot;00755734&quot;/&gt;&lt;wsp:rsid wsp:val=&quot;00756073&quot;/&gt;&lt;wsp:rsid wsp:val=&quot;00756A63&quot;/&gt;&lt;wsp:rsid wsp:val=&quot;00761D49&quot;/&gt;&lt;wsp:rsid wsp:val=&quot;0076482C&quot;/&gt;&lt;wsp:rsid wsp:val=&quot;007655DE&quot;/&gt;&lt;wsp:rsid wsp:val=&quot;00766A02&quot;/&gt;&lt;wsp:rsid wsp:val=&quot;0076739E&quot;/&gt;&lt;wsp:rsid wsp:val=&quot;00767AF7&quot;/&gt;&lt;wsp:rsid wsp:val=&quot;00773A3A&quot;/&gt;&lt;wsp:rsid wsp:val=&quot;00773C11&quot;/&gt;&lt;wsp:rsid wsp:val=&quot;0077659F&quot;/&gt;&lt;wsp:rsid wsp:val=&quot;00776AAE&quot;/&gt;&lt;wsp:rsid wsp:val=&quot;00776E16&quot;/&gt;&lt;wsp:rsid wsp:val=&quot;007809D3&quot;/&gt;&lt;wsp:rsid wsp:val=&quot;00784A5F&quot;/&gt;&lt;wsp:rsid wsp:val=&quot;007852FA&quot;/&gt;&lt;wsp:rsid wsp:val=&quot;007A18E5&quot;/&gt;&lt;wsp:rsid wsp:val=&quot;007A50A5&quot;/&gt;&lt;wsp:rsid wsp:val=&quot;007B0805&quot;/&gt;&lt;wsp:rsid wsp:val=&quot;007B324B&quot;/&gt;&lt;wsp:rsid wsp:val=&quot;007B38EB&quot;/&gt;&lt;wsp:rsid wsp:val=&quot;007B5D14&quot;/&gt;&lt;wsp:rsid wsp:val=&quot;007C10DC&quot;/&gt;&lt;wsp:rsid wsp:val=&quot;007C532C&quot;/&gt;&lt;wsp:rsid wsp:val=&quot;007C5B97&quot;/&gt;&lt;wsp:rsid wsp:val=&quot;007C6D90&quot;/&gt;&lt;wsp:rsid wsp:val=&quot;007D04AA&quot;/&gt;&lt;wsp:rsid wsp:val=&quot;007D04CE&quot;/&gt;&lt;wsp:rsid wsp:val=&quot;007D27AB&quot;/&gt;&lt;wsp:rsid wsp:val=&quot;007D2C3F&quot;/&gt;&lt;wsp:rsid wsp:val=&quot;007E0DA0&quot;/&gt;&lt;wsp:rsid wsp:val=&quot;007E260C&quot;/&gt;&lt;wsp:rsid wsp:val=&quot;007F0066&quot;/&gt;&lt;wsp:rsid wsp:val=&quot;007F185F&quot;/&gt;&lt;wsp:rsid wsp:val=&quot;007F4F2A&quot;/&gt;&lt;wsp:rsid wsp:val=&quot;007F57F2&quot;/&gt;&lt;wsp:rsid wsp:val=&quot;007F6B92&quot;/&gt;&lt;wsp:rsid wsp:val=&quot;008005D2&quot;/&gt;&lt;wsp:rsid wsp:val=&quot;00803CE8&quot;/&gt;&lt;wsp:rsid wsp:val=&quot;00804B87&quot;/&gt;&lt;wsp:rsid wsp:val=&quot;0080580F&quot;/&gt;&lt;wsp:rsid wsp:val=&quot;008111F6&quot;/&gt;&lt;wsp:rsid wsp:val=&quot;008119EE&quot;/&gt;&lt;wsp:rsid wsp:val=&quot;0081439B&quot;/&gt;&lt;wsp:rsid wsp:val=&quot;00814C50&quot;/&gt;&lt;wsp:rsid wsp:val=&quot;00814DF9&quot;/&gt;&lt;wsp:rsid wsp:val=&quot;00815E3C&quot;/&gt;&lt;wsp:rsid wsp:val=&quot;0081758C&quot;/&gt;&lt;wsp:rsid wsp:val=&quot;008216C5&quot;/&gt;&lt;wsp:rsid wsp:val=&quot;0082434C&quot;/&gt;&lt;wsp:rsid wsp:val=&quot;00825E73&quot;/&gt;&lt;wsp:rsid wsp:val=&quot;00827526&quot;/&gt;&lt;wsp:rsid wsp:val=&quot;00830AAC&quot;/&gt;&lt;wsp:rsid wsp:val=&quot;00834930&quot;/&gt;&lt;wsp:rsid wsp:val=&quot;00834948&quot;/&gt;&lt;wsp:rsid wsp:val=&quot;008354F7&quot;/&gt;&lt;wsp:rsid wsp:val=&quot;00837D7B&quot;/&gt;&lt;wsp:rsid wsp:val=&quot;00840B6C&quot;/&gt;&lt;wsp:rsid wsp:val=&quot;008425B5&quot;/&gt;&lt;wsp:rsid wsp:val=&quot;00843BE4&quot;/&gt;&lt;wsp:rsid wsp:val=&quot;0084462D&quot;/&gt;&lt;wsp:rsid wsp:val=&quot;0084535E&quot;/&gt;&lt;wsp:rsid wsp:val=&quot;008454E2&quot;/&gt;&lt;wsp:rsid wsp:val=&quot;00846467&quot;/&gt;&lt;wsp:rsid wsp:val=&quot;00854B61&quot;/&gt;&lt;wsp:rsid wsp:val=&quot;008569D7&quot;/&gt;&lt;wsp:rsid wsp:val=&quot;00857086&quot;/&gt;&lt;wsp:rsid wsp:val=&quot;00860F34&quot;/&gt;&lt;wsp:rsid wsp:val=&quot;00863903&quot;/&gt;&lt;wsp:rsid wsp:val=&quot;00866370&quot;/&gt;&lt;wsp:rsid wsp:val=&quot;00871519&quot;/&gt;&lt;wsp:rsid wsp:val=&quot;00874418&quot;/&gt;&lt;wsp:rsid wsp:val=&quot;00874A10&quot;/&gt;&lt;wsp:rsid wsp:val=&quot;00877174&quot;/&gt;&lt;wsp:rsid wsp:val=&quot;008801A0&quot;/&gt;&lt;wsp:rsid wsp:val=&quot;00880BF2&quot;/&gt;&lt;wsp:rsid wsp:val=&quot;00881229&quot;/&gt;&lt;wsp:rsid wsp:val=&quot;00881713&quot;/&gt;&lt;wsp:rsid wsp:val=&quot;0088503F&quot;/&gt;&lt;wsp:rsid wsp:val=&quot;00885687&quot;/&gt;&lt;wsp:rsid wsp:val=&quot;0088576D&quot;/&gt;&lt;wsp:rsid wsp:val=&quot;00890011&quot;/&gt;&lt;wsp:rsid wsp:val=&quot;0089456B&quot;/&gt;&lt;wsp:rsid wsp:val=&quot;0089583F&quot;/&gt;&lt;wsp:rsid wsp:val=&quot;00895F10&quot;/&gt;&lt;wsp:rsid wsp:val=&quot;008A2015&quot;/&gt;&lt;wsp:rsid wsp:val=&quot;008A68F3&quot;/&gt;&lt;wsp:rsid wsp:val=&quot;008B4D6C&quot;/&gt;&lt;wsp:rsid wsp:val=&quot;008B7007&quot;/&gt;&lt;wsp:rsid wsp:val=&quot;008C0190&quot;/&gt;&lt;wsp:rsid wsp:val=&quot;008C0653&quot;/&gt;&lt;wsp:rsid wsp:val=&quot;008C0ED8&quot;/&gt;&lt;wsp:rsid wsp:val=&quot;008C13D6&quot;/&gt;&lt;wsp:rsid wsp:val=&quot;008C21F4&quot;/&gt;&lt;wsp:rsid wsp:val=&quot;008C4CF7&quot;/&gt;&lt;wsp:rsid wsp:val=&quot;008D5612&quot;/&gt;&lt;wsp:rsid wsp:val=&quot;008E399A&quot;/&gt;&lt;wsp:rsid wsp:val=&quot;008E73D2&quot;/&gt;&lt;wsp:rsid wsp:val=&quot;008E7D37&quot;/&gt;&lt;wsp:rsid wsp:val=&quot;008F0B5D&quot;/&gt;&lt;wsp:rsid wsp:val=&quot;008F434F&quot;/&gt;&lt;wsp:rsid wsp:val=&quot;008F55EF&quot;/&gt;&lt;wsp:rsid wsp:val=&quot;008F5BE1&quot;/&gt;&lt;wsp:rsid wsp:val=&quot;008F60D5&quot;/&gt;&lt;wsp:rsid wsp:val=&quot;00901B35&quot;/&gt;&lt;wsp:rsid wsp:val=&quot;009034BD&quot;/&gt;&lt;wsp:rsid wsp:val=&quot;009165E8&quot;/&gt;&lt;wsp:rsid wsp:val=&quot;00916C16&quot;/&gt;&lt;wsp:rsid wsp:val=&quot;00921887&quot;/&gt;&lt;wsp:rsid wsp:val=&quot;00926224&quot;/&gt;&lt;wsp:rsid wsp:val=&quot;0092677A&quot;/&gt;&lt;wsp:rsid wsp:val=&quot;00930384&quot;/&gt;&lt;wsp:rsid wsp:val=&quot;00931280&quot;/&gt;&lt;wsp:rsid wsp:val=&quot;0093316E&quot;/&gt;&lt;wsp:rsid wsp:val=&quot;00935C9F&quot;/&gt;&lt;wsp:rsid wsp:val=&quot;009375B0&quot;/&gt;&lt;wsp:rsid wsp:val=&quot;00937FEF&quot;/&gt;&lt;wsp:rsid wsp:val=&quot;00940A8F&quot;/&gt;&lt;wsp:rsid wsp:val=&quot;0094432E&quot;/&gt;&lt;wsp:rsid wsp:val=&quot;0096215D&quot;/&gt;&lt;wsp:rsid wsp:val=&quot;00962B5C&quot;/&gt;&lt;wsp:rsid wsp:val=&quot;0096515B&quot;/&gt;&lt;wsp:rsid wsp:val=&quot;00966BF0&quot;/&gt;&lt;wsp:rsid wsp:val=&quot;00967CF3&quot;/&gt;&lt;wsp:rsid wsp:val=&quot;00972CBC&quot;/&gt;&lt;wsp:rsid wsp:val=&quot;00972E90&quot;/&gt;&lt;wsp:rsid wsp:val=&quot;00973A8E&quot;/&gt;&lt;wsp:rsid wsp:val=&quot;00975813&quot;/&gt;&lt;wsp:rsid wsp:val=&quot;0097736B&quot;/&gt;&lt;wsp:rsid wsp:val=&quot;00977B69&quot;/&gt;&lt;wsp:rsid wsp:val=&quot;00980AFD&quot;/&gt;&lt;wsp:rsid wsp:val=&quot;00981CDA&quot;/&gt;&lt;wsp:rsid wsp:val=&quot;00982419&quot;/&gt;&lt;wsp:rsid wsp:val=&quot;00983054&quot;/&gt;&lt;wsp:rsid wsp:val=&quot;00984B14&quot;/&gt;&lt;wsp:rsid wsp:val=&quot;009856F0&quot;/&gt;&lt;wsp:rsid wsp:val=&quot;00992595&quot;/&gt;&lt;wsp:rsid wsp:val=&quot;00993D68&quot;/&gt;&lt;wsp:rsid wsp:val=&quot;0099527E&quot;/&gt;&lt;wsp:rsid wsp:val=&quot;00995422&quot;/&gt;&lt;wsp:rsid wsp:val=&quot;00996CC2&quot;/&gt;&lt;wsp:rsid wsp:val=&quot;009A0CB7&quot;/&gt;&lt;wsp:rsid wsp:val=&quot;009A0ED4&quot;/&gt;&lt;wsp:rsid wsp:val=&quot;009A2938&quot;/&gt;&lt;wsp:rsid wsp:val=&quot;009A348A&quot;/&gt;&lt;wsp:rsid wsp:val=&quot;009A4F21&quot;/&gt;&lt;wsp:rsid wsp:val=&quot;009A7456&quot;/&gt;&lt;wsp:rsid wsp:val=&quot;009B3CC4&quot;/&gt;&lt;wsp:rsid wsp:val=&quot;009C22C8&quot;/&gt;&lt;wsp:rsid wsp:val=&quot;009C4DD9&quot;/&gt;&lt;wsp:rsid wsp:val=&quot;009C64E6&quot;/&gt;&lt;wsp:rsid wsp:val=&quot;009C7846&quot;/&gt;&lt;wsp:rsid wsp:val=&quot;009C7C83&quot;/&gt;&lt;wsp:rsid wsp:val=&quot;009D3097&quot;/&gt;&lt;wsp:rsid wsp:val=&quot;009D3AD7&quot;/&gt;&lt;wsp:rsid wsp:val=&quot;009D7F9F&quot;/&gt;&lt;wsp:rsid wsp:val=&quot;009E425C&quot;/&gt;&lt;wsp:rsid wsp:val=&quot;009E6C1B&quot;/&gt;&lt;wsp:rsid wsp:val=&quot;009F10A1&quot;/&gt;&lt;wsp:rsid wsp:val=&quot;009F36BD&quot;/&gt;&lt;wsp:rsid wsp:val=&quot;009F3EAB&quot;/&gt;&lt;wsp:rsid wsp:val=&quot;009F5268&quot;/&gt;&lt;wsp:rsid wsp:val=&quot;009F75C0&quot;/&gt;&lt;wsp:rsid wsp:val=&quot;00A00078&quot;/&gt;&lt;wsp:rsid wsp:val=&quot;00A00EC0&quot;/&gt;&lt;wsp:rsid wsp:val=&quot;00A01353&quot;/&gt;&lt;wsp:rsid wsp:val=&quot;00A05D88&quot;/&gt;&lt;wsp:rsid wsp:val=&quot;00A10801&quot;/&gt;&lt;wsp:rsid wsp:val=&quot;00A113E4&quot;/&gt;&lt;wsp:rsid wsp:val=&quot;00A13C51&quot;/&gt;&lt;wsp:rsid wsp:val=&quot;00A167B1&quot;/&gt;&lt;wsp:rsid wsp:val=&quot;00A17F25&quot;/&gt;&lt;wsp:rsid wsp:val=&quot;00A2268D&quot;/&gt;&lt;wsp:rsid wsp:val=&quot;00A22BB6&quot;/&gt;&lt;wsp:rsid wsp:val=&quot;00A24D89&quot;/&gt;&lt;wsp:rsid wsp:val=&quot;00A25B76&quot;/&gt;&lt;wsp:rsid wsp:val=&quot;00A3245A&quot;/&gt;&lt;wsp:rsid wsp:val=&quot;00A4070D&quot;/&gt;&lt;wsp:rsid wsp:val=&quot;00A44348&quot;/&gt;&lt;wsp:rsid wsp:val=&quot;00A50E24&quot;/&gt;&lt;wsp:rsid wsp:val=&quot;00A51CFE&quot;/&gt;&lt;wsp:rsid wsp:val=&quot;00A53F21&quot;/&gt;&lt;wsp:rsid wsp:val=&quot;00A54690&quot;/&gt;&lt;wsp:rsid wsp:val=&quot;00A55122&quot;/&gt;&lt;wsp:rsid wsp:val=&quot;00A55217&quot;/&gt;&lt;wsp:rsid wsp:val=&quot;00A564D2&quot;/&gt;&lt;wsp:rsid wsp:val=&quot;00A60369&quot;/&gt;&lt;wsp:rsid wsp:val=&quot;00A71121&quot;/&gt;&lt;wsp:rsid wsp:val=&quot;00A7529D&quot;/&gt;&lt;wsp:rsid wsp:val=&quot;00A75872&quot;/&gt;&lt;wsp:rsid wsp:val=&quot;00A77BCB&quot;/&gt;&lt;wsp:rsid wsp:val=&quot;00A77E40&quot;/&gt;&lt;wsp:rsid wsp:val=&quot;00A81D71&quot;/&gt;&lt;wsp:rsid wsp:val=&quot;00A866AB&quot;/&gt;&lt;wsp:rsid wsp:val=&quot;00A919B4&quot;/&gt;&lt;wsp:rsid wsp:val=&quot;00A92E05&quot;/&gt;&lt;wsp:rsid wsp:val=&quot;00A939C3&quot;/&gt;&lt;wsp:rsid wsp:val=&quot;00A94F6A&quot;/&gt;&lt;wsp:rsid wsp:val=&quot;00A96AFC&quot;/&gt;&lt;wsp:rsid wsp:val=&quot;00AA00FC&quot;/&gt;&lt;wsp:rsid wsp:val=&quot;00AA1307&quot;/&gt;&lt;wsp:rsid wsp:val=&quot;00AA2306&quot;/&gt;&lt;wsp:rsid wsp:val=&quot;00AA406A&quot;/&gt;&lt;wsp:rsid wsp:val=&quot;00AA47E9&quot;/&gt;&lt;wsp:rsid wsp:val=&quot;00AA7F5C&quot;/&gt;&lt;wsp:rsid wsp:val=&quot;00AB1DBA&quot;/&gt;&lt;wsp:rsid wsp:val=&quot;00AB50EA&quot;/&gt;&lt;wsp:rsid wsp:val=&quot;00AB5F74&quot;/&gt;&lt;wsp:rsid wsp:val=&quot;00AC1F99&quot;/&gt;&lt;wsp:rsid wsp:val=&quot;00AC48DB&quot;/&gt;&lt;wsp:rsid wsp:val=&quot;00AC67D2&quot;/&gt;&lt;wsp:rsid wsp:val=&quot;00AD2450&quot;/&gt;&lt;wsp:rsid wsp:val=&quot;00AD636D&quot;/&gt;&lt;wsp:rsid wsp:val=&quot;00AE3A0F&quot;/&gt;&lt;wsp:rsid wsp:val=&quot;00AE3A48&quot;/&gt;&lt;wsp:rsid wsp:val=&quot;00AE3D6A&quot;/&gt;&lt;wsp:rsid wsp:val=&quot;00AE4538&quot;/&gt;&lt;wsp:rsid wsp:val=&quot;00AF003E&quot;/&gt;&lt;wsp:rsid wsp:val=&quot;00AF26DB&quot;/&gt;&lt;wsp:rsid wsp:val=&quot;00AF36FC&quot;/&gt;&lt;wsp:rsid wsp:val=&quot;00AF4918&quot;/&gt;&lt;wsp:rsid wsp:val=&quot;00AF4A76&quot;/&gt;&lt;wsp:rsid wsp:val=&quot;00AF575F&quot;/&gt;&lt;wsp:rsid wsp:val=&quot;00AF580F&quot;/&gt;&lt;wsp:rsid wsp:val=&quot;00AF6FC9&quot;/&gt;&lt;wsp:rsid wsp:val=&quot;00B00D48&quot;/&gt;&lt;wsp:rsid wsp:val=&quot;00B01F81&quot;/&gt;&lt;wsp:rsid wsp:val=&quot;00B0220B&quot;/&gt;&lt;wsp:rsid wsp:val=&quot;00B07E03&quot;/&gt;&lt;wsp:rsid wsp:val=&quot;00B15A0F&quot;/&gt;&lt;wsp:rsid wsp:val=&quot;00B1745D&quot;/&gt;&lt;wsp:rsid wsp:val=&quot;00B21E1A&quot;/&gt;&lt;wsp:rsid wsp:val=&quot;00B234D5&quot;/&gt;&lt;wsp:rsid wsp:val=&quot;00B24C3A&quot;/&gt;&lt;wsp:rsid wsp:val=&quot;00B25992&quot;/&gt;&lt;wsp:rsid wsp:val=&quot;00B31645&quot;/&gt;&lt;wsp:rsid wsp:val=&quot;00B36C82&quot;/&gt;&lt;wsp:rsid wsp:val=&quot;00B40C53&quot;/&gt;&lt;wsp:rsid wsp:val=&quot;00B43927&quot;/&gt;&lt;wsp:rsid wsp:val=&quot;00B43EDE&quot;/&gt;&lt;wsp:rsid wsp:val=&quot;00B44CA5&quot;/&gt;&lt;wsp:rsid wsp:val=&quot;00B515AE&quot;/&gt;&lt;wsp:rsid wsp:val=&quot;00B5216B&quot;/&gt;&lt;wsp:rsid wsp:val=&quot;00B539B6&quot;/&gt;&lt;wsp:rsid wsp:val=&quot;00B55F62&quot;/&gt;&lt;wsp:rsid wsp:val=&quot;00B5688D&quot;/&gt;&lt;wsp:rsid wsp:val=&quot;00B56C59&quot;/&gt;&lt;wsp:rsid wsp:val=&quot;00B5752F&quot;/&gt;&lt;wsp:rsid wsp:val=&quot;00B6039D&quot;/&gt;&lt;wsp:rsid wsp:val=&quot;00B60E94&quot;/&gt;&lt;wsp:rsid wsp:val=&quot;00B626E3&quot;/&gt;&lt;wsp:rsid wsp:val=&quot;00B62B5D&quot;/&gt;&lt;wsp:rsid wsp:val=&quot;00B63213&quot;/&gt;&lt;wsp:rsid wsp:val=&quot;00B63F72&quot;/&gt;&lt;wsp:rsid wsp:val=&quot;00B65606&quot;/&gt;&lt;wsp:rsid wsp:val=&quot;00B675FB&quot;/&gt;&lt;wsp:rsid wsp:val=&quot;00B7493A&quot;/&gt;&lt;wsp:rsid wsp:val=&quot;00B751D3&quot;/&gt;&lt;wsp:rsid wsp:val=&quot;00B7547C&quot;/&gt;&lt;wsp:rsid wsp:val=&quot;00B76615&quot;/&gt;&lt;wsp:rsid wsp:val=&quot;00B77B9D&quot;/&gt;&lt;wsp:rsid wsp:val=&quot;00B77E5A&quot;/&gt;&lt;wsp:rsid wsp:val=&quot;00B80395&quot;/&gt;&lt;wsp:rsid wsp:val=&quot;00B91D17&quot;/&gt;&lt;wsp:rsid wsp:val=&quot;00B97151&quot;/&gt;&lt;wsp:rsid wsp:val=&quot;00B97602&quot;/&gt;&lt;wsp:rsid wsp:val=&quot;00BA119C&quot;/&gt;&lt;wsp:rsid wsp:val=&quot;00BA19F0&quot;/&gt;&lt;wsp:rsid wsp:val=&quot;00BA3D9B&quot;/&gt;&lt;wsp:rsid wsp:val=&quot;00BA476C&quot;/&gt;&lt;wsp:rsid wsp:val=&quot;00BB02C3&quot;/&gt;&lt;wsp:rsid wsp:val=&quot;00BB1A77&quot;/&gt;&lt;wsp:rsid wsp:val=&quot;00BB34A2&quot;/&gt;&lt;wsp:rsid wsp:val=&quot;00BB6782&quot;/&gt;&lt;wsp:rsid wsp:val=&quot;00BB69AF&quot;/&gt;&lt;wsp:rsid wsp:val=&quot;00BC0A51&quot;/&gt;&lt;wsp:rsid wsp:val=&quot;00BC5A0E&quot;/&gt;&lt;wsp:rsid wsp:val=&quot;00BC64E5&quot;/&gt;&lt;wsp:rsid wsp:val=&quot;00BC6BCA&quot;/&gt;&lt;wsp:rsid wsp:val=&quot;00BC7107&quot;/&gt;&lt;wsp:rsid wsp:val=&quot;00BD35E5&quot;/&gt;&lt;wsp:rsid wsp:val=&quot;00BD59E8&quot;/&gt;&lt;wsp:rsid wsp:val=&quot;00BD6185&quot;/&gt;&lt;wsp:rsid wsp:val=&quot;00BE13CF&quot;/&gt;&lt;wsp:rsid wsp:val=&quot;00BE22C6&quot;/&gt;&lt;wsp:rsid wsp:val=&quot;00BE3618&quot;/&gt;&lt;wsp:rsid wsp:val=&quot;00BE44C9&quot;/&gt;&lt;wsp:rsid wsp:val=&quot;00BE4A31&quot;/&gt;&lt;wsp:rsid wsp:val=&quot;00BE53D6&quot;/&gt;&lt;wsp:rsid wsp:val=&quot;00BE5F69&quot;/&gt;&lt;wsp:rsid wsp:val=&quot;00BF2A13&quot;/&gt;&lt;wsp:rsid wsp:val=&quot;00BF4CF7&quot;/&gt;&lt;wsp:rsid wsp:val=&quot;00BF5DE5&quot;/&gt;&lt;wsp:rsid wsp:val=&quot;00BF71C4&quot;/&gt;&lt;wsp:rsid wsp:val=&quot;00C02243&quot;/&gt;&lt;wsp:rsid wsp:val=&quot;00C03E46&quot;/&gt;&lt;wsp:rsid wsp:val=&quot;00C04E13&quot;/&gt;&lt;wsp:rsid wsp:val=&quot;00C05C7A&quot;/&gt;&lt;wsp:rsid wsp:val=&quot;00C065B7&quot;/&gt;&lt;wsp:rsid wsp:val=&quot;00C06B78&quot;/&gt;&lt;wsp:rsid wsp:val=&quot;00C13CF0&quot;/&gt;&lt;wsp:rsid wsp:val=&quot;00C15065&quot;/&gt;&lt;wsp:rsid wsp:val=&quot;00C210B6&quot;/&gt;&lt;wsp:rsid wsp:val=&quot;00C24F92&quot;/&gt;&lt;wsp:rsid wsp:val=&quot;00C2655D&quot;/&gt;&lt;wsp:rsid wsp:val=&quot;00C30DFE&quot;/&gt;&lt;wsp:rsid wsp:val=&quot;00C317DA&quot;/&gt;&lt;wsp:rsid wsp:val=&quot;00C3237D&quot;/&gt;&lt;wsp:rsid wsp:val=&quot;00C33866&quot;/&gt;&lt;wsp:rsid wsp:val=&quot;00C36FDC&quot;/&gt;&lt;wsp:rsid wsp:val=&quot;00C4125C&quot;/&gt;&lt;wsp:rsid wsp:val=&quot;00C455B5&quot;/&gt;&lt;wsp:rsid wsp:val=&quot;00C53843&quot;/&gt;&lt;wsp:rsid wsp:val=&quot;00C552A7&quot;/&gt;&lt;wsp:rsid wsp:val=&quot;00C6327F&quot;/&gt;&lt;wsp:rsid wsp:val=&quot;00C63389&quot;/&gt;&lt;wsp:rsid wsp:val=&quot;00C63536&quot;/&gt;&lt;wsp:rsid wsp:val=&quot;00C64A17&quot;/&gt;&lt;wsp:rsid wsp:val=&quot;00C65B63&quot;/&gt;&lt;wsp:rsid wsp:val=&quot;00C6704B&quot;/&gt;&lt;wsp:rsid wsp:val=&quot;00C71C14&quot;/&gt;&lt;wsp:rsid wsp:val=&quot;00C74D70&quot;/&gt;&lt;wsp:rsid wsp:val=&quot;00C752AB&quot;/&gt;&lt;wsp:rsid wsp:val=&quot;00C81357&quot;/&gt;&lt;wsp:rsid wsp:val=&quot;00C87D82&quot;/&gt;&lt;wsp:rsid wsp:val=&quot;00C91170&quot;/&gt;&lt;wsp:rsid wsp:val=&quot;00C95E40&quot;/&gt;&lt;wsp:rsid wsp:val=&quot;00C971B3&quot;/&gt;&lt;wsp:rsid wsp:val=&quot;00C978DB&quot;/&gt;&lt;wsp:rsid wsp:val=&quot;00CA078E&quot;/&gt;&lt;wsp:rsid wsp:val=&quot;00CA3548&quot;/&gt;&lt;wsp:rsid wsp:val=&quot;00CA4689&quot;/&gt;&lt;wsp:rsid wsp:val=&quot;00CA468B&quot;/&gt;&lt;wsp:rsid wsp:val=&quot;00CA6302&quot;/&gt;&lt;wsp:rsid wsp:val=&quot;00CA6B05&quot;/&gt;&lt;wsp:rsid wsp:val=&quot;00CA73BC&quot;/&gt;&lt;wsp:rsid wsp:val=&quot;00CA7D2B&quot;/&gt;&lt;wsp:rsid wsp:val=&quot;00CB3242&quot;/&gt;&lt;wsp:rsid wsp:val=&quot;00CB3EEA&quot;/&gt;&lt;wsp:rsid wsp:val=&quot;00CB6E8D&quot;/&gt;&lt;wsp:rsid wsp:val=&quot;00CB7D36&quot;/&gt;&lt;wsp:rsid wsp:val=&quot;00CC0372&quot;/&gt;&lt;wsp:rsid wsp:val=&quot;00CC1DBC&quot;/&gt;&lt;wsp:rsid wsp:val=&quot;00CC4215&quot;/&gt;&lt;wsp:rsid wsp:val=&quot;00CC6139&quot;/&gt;&lt;wsp:rsid wsp:val=&quot;00CC6700&quot;/&gt;&lt;wsp:rsid wsp:val=&quot;00CC6DF5&quot;/&gt;&lt;wsp:rsid wsp:val=&quot;00CD337E&quot;/&gt;&lt;wsp:rsid wsp:val=&quot;00CD6337&quot;/&gt;&lt;wsp:rsid wsp:val=&quot;00CD7943&quot;/&gt;&lt;wsp:rsid wsp:val=&quot;00CE4F60&quot;/&gt;&lt;wsp:rsid wsp:val=&quot;00D0375B&quot;/&gt;&lt;wsp:rsid wsp:val=&quot;00D1064E&quot;/&gt;&lt;wsp:rsid wsp:val=&quot;00D1194E&quot;/&gt;&lt;wsp:rsid wsp:val=&quot;00D16718&quot;/&gt;&lt;wsp:rsid wsp:val=&quot;00D202A7&quot;/&gt;&lt;wsp:rsid wsp:val=&quot;00D2194E&quot;/&gt;&lt;wsp:rsid wsp:val=&quot;00D258ED&quot;/&gt;&lt;wsp:rsid wsp:val=&quot;00D26DA0&quot;/&gt;&lt;wsp:rsid wsp:val=&quot;00D275AB&quot;/&gt;&lt;wsp:rsid wsp:val=&quot;00D40409&quot;/&gt;&lt;wsp:rsid wsp:val=&quot;00D415D0&quot;/&gt;&lt;wsp:rsid wsp:val=&quot;00D47A00&quot;/&gt;&lt;wsp:rsid wsp:val=&quot;00D50910&quot;/&gt;&lt;wsp:rsid wsp:val=&quot;00D53B77&quot;/&gt;&lt;wsp:rsid wsp:val=&quot;00D55F76&quot;/&gt;&lt;wsp:rsid wsp:val=&quot;00D572F1&quot;/&gt;&lt;wsp:rsid wsp:val=&quot;00D63FE0&quot;/&gt;&lt;wsp:rsid wsp:val=&quot;00D66B77&quot;/&gt;&lt;wsp:rsid wsp:val=&quot;00D674DD&quot;/&gt;&lt;wsp:rsid wsp:val=&quot;00D717DF&quot;/&gt;&lt;wsp:rsid wsp:val=&quot;00D73925&quot;/&gt;&lt;wsp:rsid wsp:val=&quot;00D7485A&quot;/&gt;&lt;wsp:rsid wsp:val=&quot;00D751C5&quot;/&gt;&lt;wsp:rsid wsp:val=&quot;00D752A6&quot;/&gt;&lt;wsp:rsid wsp:val=&quot;00D77614&quot;/&gt;&lt;wsp:rsid wsp:val=&quot;00D820E8&quot;/&gt;&lt;wsp:rsid wsp:val=&quot;00D85F7A&quot;/&gt;&lt;wsp:rsid wsp:val=&quot;00D92657&quot;/&gt;&lt;wsp:rsid wsp:val=&quot;00D93321&quot;/&gt;&lt;wsp:rsid wsp:val=&quot;00D93655&quot;/&gt;&lt;wsp:rsid wsp:val=&quot;00D97A9B&quot;/&gt;&lt;wsp:rsid wsp:val=&quot;00DA0C09&quot;/&gt;&lt;wsp:rsid wsp:val=&quot;00DA3612&quot;/&gt;&lt;wsp:rsid wsp:val=&quot;00DA7E18&quot;/&gt;&lt;wsp:rsid wsp:val=&quot;00DB1A7F&quot;/&gt;&lt;wsp:rsid wsp:val=&quot;00DB2FB6&quot;/&gt;&lt;wsp:rsid wsp:val=&quot;00DB37A9&quot;/&gt;&lt;wsp:rsid wsp:val=&quot;00DB451C&quot;/&gt;&lt;wsp:rsid wsp:val=&quot;00DB7502&quot;/&gt;&lt;wsp:rsid wsp:val=&quot;00DB7AE4&quot;/&gt;&lt;wsp:rsid wsp:val=&quot;00DB7CAC&quot;/&gt;&lt;wsp:rsid wsp:val=&quot;00DC49DE&quot;/&gt;&lt;wsp:rsid wsp:val=&quot;00DC694D&quot;/&gt;&lt;wsp:rsid wsp:val=&quot;00DD525D&quot;/&gt;&lt;wsp:rsid wsp:val=&quot;00DE1580&quot;/&gt;&lt;wsp:rsid wsp:val=&quot;00DE1794&quot;/&gt;&lt;wsp:rsid wsp:val=&quot;00DE5A9C&quot;/&gt;&lt;wsp:rsid wsp:val=&quot;00DF1803&quot;/&gt;&lt;wsp:rsid wsp:val=&quot;00DF256B&quot;/&gt;&lt;wsp:rsid wsp:val=&quot;00DF4CC7&quot;/&gt;&lt;wsp:rsid wsp:val=&quot;00DF5EE2&quot;/&gt;&lt;wsp:rsid wsp:val=&quot;00E016F5&quot;/&gt;&lt;wsp:rsid wsp:val=&quot;00E07AF2&quot;/&gt;&lt;wsp:rsid wsp:val=&quot;00E1535F&quot;/&gt;&lt;wsp:rsid wsp:val=&quot;00E1771C&quot;/&gt;&lt;wsp:rsid wsp:val=&quot;00E22BAA&quot;/&gt;&lt;wsp:rsid wsp:val=&quot;00E2529F&quot;/&gt;&lt;wsp:rsid wsp:val=&quot;00E255F6&quot;/&gt;&lt;wsp:rsid wsp:val=&quot;00E26A89&quot;/&gt;&lt;wsp:rsid wsp:val=&quot;00E36824&quot;/&gt;&lt;wsp:rsid wsp:val=&quot;00E40CB2&quot;/&gt;&lt;wsp:rsid wsp:val=&quot;00E4201D&quot;/&gt;&lt;wsp:rsid wsp:val=&quot;00E42BEE&quot;/&gt;&lt;wsp:rsid wsp:val=&quot;00E43975&quot;/&gt;&lt;wsp:rsid wsp:val=&quot;00E46C16&quot;/&gt;&lt;wsp:rsid wsp:val=&quot;00E46F3E&quot;/&gt;&lt;wsp:rsid wsp:val=&quot;00E507D0&quot;/&gt;&lt;wsp:rsid wsp:val=&quot;00E6102A&quot;/&gt;&lt;wsp:rsid wsp:val=&quot;00E65B5A&quot;/&gt;&lt;wsp:rsid wsp:val=&quot;00E66EAE&quot;/&gt;&lt;wsp:rsid wsp:val=&quot;00E679DA&quot;/&gt;&lt;wsp:rsid wsp:val=&quot;00E70C57&quot;/&gt;&lt;wsp:rsid wsp:val=&quot;00E726B9&quot;/&gt;&lt;wsp:rsid wsp:val=&quot;00E760F9&quot;/&gt;&lt;wsp:rsid wsp:val=&quot;00E770FB&quot;/&gt;&lt;wsp:rsid wsp:val=&quot;00E77A19&quot;/&gt;&lt;wsp:rsid wsp:val=&quot;00E80386&quot;/&gt;&lt;wsp:rsid wsp:val=&quot;00E81CBC&quot;/&gt;&lt;wsp:rsid wsp:val=&quot;00E87AE9&quot;/&gt;&lt;wsp:rsid wsp:val=&quot;00E90288&quot;/&gt;&lt;wsp:rsid wsp:val=&quot;00E910EF&quot;/&gt;&lt;wsp:rsid wsp:val=&quot;00E93DC9&quot;/&gt;&lt;wsp:rsid wsp:val=&quot;00E9769C&quot;/&gt;&lt;wsp:rsid wsp:val=&quot;00EA3182&quot;/&gt;&lt;wsp:rsid wsp:val=&quot;00EA5301&quot;/&gt;&lt;wsp:rsid wsp:val=&quot;00EA6265&quot;/&gt;&lt;wsp:rsid wsp:val=&quot;00EA7519&quot;/&gt;&lt;wsp:rsid wsp:val=&quot;00EB0894&quot;/&gt;&lt;wsp:rsid wsp:val=&quot;00EB3FBD&quot;/&gt;&lt;wsp:rsid wsp:val=&quot;00EB49D4&quot;/&gt;&lt;wsp:rsid wsp:val=&quot;00EC2B60&quot;/&gt;&lt;wsp:rsid wsp:val=&quot;00EC2D75&quot;/&gt;&lt;wsp:rsid wsp:val=&quot;00EC5B88&quot;/&gt;&lt;wsp:rsid wsp:val=&quot;00ED13E6&quot;/&gt;&lt;wsp:rsid wsp:val=&quot;00ED24A1&quot;/&gt;&lt;wsp:rsid wsp:val=&quot;00ED709E&quot;/&gt;&lt;wsp:rsid wsp:val=&quot;00ED7EED&quot;/&gt;&lt;wsp:rsid wsp:val=&quot;00EE3D1E&quot;/&gt;&lt;wsp:rsid wsp:val=&quot;00EE4382&quot;/&gt;&lt;wsp:rsid wsp:val=&quot;00EE6C09&quot;/&gt;&lt;wsp:rsid wsp:val=&quot;00EE7CA8&quot;/&gt;&lt;wsp:rsid wsp:val=&quot;00EF1AF5&quot;/&gt;&lt;wsp:rsid wsp:val=&quot;00EF295F&quot;/&gt;&lt;wsp:rsid wsp:val=&quot;00EF2AF8&quot;/&gt;&lt;wsp:rsid wsp:val=&quot;00F02A97&quot;/&gt;&lt;wsp:rsid wsp:val=&quot;00F10D15&quot;/&gt;&lt;wsp:rsid wsp:val=&quot;00F10EA1&quot;/&gt;&lt;wsp:rsid wsp:val=&quot;00F129B3&quot;/&gt;&lt;wsp:rsid wsp:val=&quot;00F12DBB&quot;/&gt;&lt;wsp:rsid wsp:val=&quot;00F16AF3&quot;/&gt;&lt;wsp:rsid wsp:val=&quot;00F17D4F&quot;/&gt;&lt;wsp:rsid wsp:val=&quot;00F21B32&quot;/&gt;&lt;wsp:rsid wsp:val=&quot;00F231B3&quot;/&gt;&lt;wsp:rsid wsp:val=&quot;00F2510E&quot;/&gt;&lt;wsp:rsid wsp:val=&quot;00F272F5&quot;/&gt;&lt;wsp:rsid wsp:val=&quot;00F365F7&quot;/&gt;&lt;wsp:rsid wsp:val=&quot;00F37959&quot;/&gt;&lt;wsp:rsid wsp:val=&quot;00F437E9&quot;/&gt;&lt;wsp:rsid wsp:val=&quot;00F45883&quot;/&gt;&lt;wsp:rsid wsp:val=&quot;00F5741F&quot;/&gt;&lt;wsp:rsid wsp:val=&quot;00F61B3D&quot;/&gt;&lt;wsp:rsid wsp:val=&quot;00F67F79&quot;/&gt;&lt;wsp:rsid wsp:val=&quot;00F7186A&quot;/&gt;&lt;wsp:rsid wsp:val=&quot;00F71DCB&quot;/&gt;&lt;wsp:rsid wsp:val=&quot;00F72064&quot;/&gt;&lt;wsp:rsid wsp:val=&quot;00F75F5E&quot;/&gt;&lt;wsp:rsid wsp:val=&quot;00F760C1&quot;/&gt;&lt;wsp:rsid wsp:val=&quot;00F769DF&quot;/&gt;&lt;wsp:rsid wsp:val=&quot;00F80018&quot;/&gt;&lt;wsp:rsid wsp:val=&quot;00F808E3&quot;/&gt;&lt;wsp:rsid wsp:val=&quot;00F84D0F&quot;/&gt;&lt;wsp:rsid wsp:val=&quot;00F92E0C&quot;/&gt;&lt;wsp:rsid wsp:val=&quot;00F94D9A&quot;/&gt;&lt;wsp:rsid wsp:val=&quot;00F95282&quot;/&gt;&lt;wsp:rsid wsp:val=&quot;00F96C76&quot;/&gt;&lt;wsp:rsid wsp:val=&quot;00FA4367&quot;/&gt;&lt;wsp:rsid wsp:val=&quot;00FA4CE5&quot;/&gt;&lt;wsp:rsid wsp:val=&quot;00FB0BB6&quot;/&gt;&lt;wsp:rsid wsp:val=&quot;00FB24A3&quot;/&gt;&lt;wsp:rsid wsp:val=&quot;00FB255D&quot;/&gt;&lt;wsp:rsid wsp:val=&quot;00FB264D&quot;/&gt;&lt;wsp:rsid wsp:val=&quot;00FB2CFB&quot;/&gt;&lt;wsp:rsid wsp:val=&quot;00FB713E&quot;/&gt;&lt;wsp:rsid wsp:val=&quot;00FB75FD&quot;/&gt;&lt;wsp:rsid wsp:val=&quot;00FC016B&quot;/&gt;&lt;wsp:rsid wsp:val=&quot;00FC0AE1&quot;/&gt;&lt;wsp:rsid wsp:val=&quot;00FC16B5&quot;/&gt;&lt;wsp:rsid wsp:val=&quot;00FC2A02&quot;/&gt;&lt;wsp:rsid wsp:val=&quot;00FD5BA8&quot;/&gt;&lt;wsp:rsid wsp:val=&quot;00FD5FB3&quot;/&gt;&lt;wsp:rsid wsp:val=&quot;00FE29EC&quot;/&gt;&lt;wsp:rsid wsp:val=&quot;00FE4C6C&quot;/&gt;&lt;wsp:rsid wsp:val=&quot;00FF3950&quot;/&gt;&lt;wsp:rsid wsp:val=&quot;00FF6461&quot;/&gt;&lt;wsp:rsid wsp:val=&quot;08A96977&quot;/&gt;&lt;wsp:rsid wsp:val=&quot;0FFD03EA&quot;/&gt;&lt;wsp:rsid wsp:val=&quot;11A447B4&quot;/&gt;&lt;wsp:rsid wsp:val=&quot;16966C52&quot;/&gt;&lt;wsp:rsid wsp:val=&quot;1A854443&quot;/&gt;&lt;wsp:rsid wsp:val=&quot;23F03A42&quot;/&gt;&lt;wsp:rsid wsp:val=&quot;2B081A6E&quot;/&gt;&lt;wsp:rsid wsp:val=&quot;2BC35B52&quot;/&gt;&lt;wsp:rsid wsp:val=&quot;2C204DE7&quot;/&gt;&lt;wsp:rsid wsp:val=&quot;2D2E5BCC&quot;/&gt;&lt;wsp:rsid wsp:val=&quot;2D756CD5&quot;/&gt;&lt;wsp:rsid wsp:val=&quot;30F87CDE&quot;/&gt;&lt;wsp:rsid wsp:val=&quot;32594A90&quot;/&gt;&lt;wsp:rsid wsp:val=&quot;329B461B&quot;/&gt;&lt;wsp:rsid wsp:val=&quot;33B15E02&quot;/&gt;&lt;wsp:rsid wsp:val=&quot;3D7A5D98&quot;/&gt;&lt;wsp:rsid wsp:val=&quot;42F837F5&quot;/&gt;&lt;wsp:rsid wsp:val=&quot;43C72D77&quot;/&gt;&lt;wsp:rsid wsp:val=&quot;477B58E4&quot;/&gt;&lt;wsp:rsid wsp:val=&quot;4AC15E64&quot;/&gt;&lt;wsp:rsid wsp:val=&quot;532567BB&quot;/&gt;&lt;wsp:rsid wsp:val=&quot;53FA0C6D&quot;/&gt;&lt;wsp:rsid wsp:val=&quot;566A7DF8&quot;/&gt;&lt;wsp:rsid wsp:val=&quot;58665B7B&quot;/&gt;&lt;wsp:rsid wsp:val=&quot;5E4F265F&quot;/&gt;&lt;wsp:rsid wsp:val=&quot;60267651&quot;/&gt;&lt;wsp:rsid wsp:val=&quot;64B13DB0&quot;/&gt;&lt;wsp:rsid wsp:val=&quot;6967749C&quot;/&gt;&lt;wsp:rsid wsp:val=&quot;6B79543B&quot;/&gt;&lt;wsp:rsid wsp:val=&quot;6CA97138&quot;/&gt;&lt;wsp:rsid wsp:val=&quot;6D544C0E&quot;/&gt;&lt;wsp:rsid wsp:val=&quot;70835EE0&quot;/&gt;&lt;wsp:rsid wsp:val=&quot;711053B2&quot;/&gt;&lt;wsp:rsid wsp:val=&quot;720E7D79&quot;/&gt;&lt;wsp:rsid wsp:val=&quot;759717EB&quot;/&gt;&lt;wsp:rsid wsp:val=&quot;76B51114&quot;/&gt;&lt;wsp:rsid wsp:val=&quot;7B337F8E&quot;/&gt;&lt;wsp:rsid wsp:val=&quot;7DF87D65&quot;/&gt;&lt;wsp:rsid wsp:val=&quot;7DFD0B0D&quot;/&gt;&lt;/wsp:rsids&gt;&lt;/w:docPr&gt;&lt;w:body&gt;&lt;w:p wsp:rsidR=&quot;00000000&quot; wsp:rsidRDefault=&quot;00A5521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gt;&lt;wx:font wx:val=&quot;Cambria Math&quot;/&gt;&lt;w:sz w:val=&quot;24&quot;/&gt;&lt;/w:rPr&gt;&lt;m:t&gt;r&lt;/m:t&gt;&lt;/m:r&gt;&lt;/m:e&gt;&lt;m:sub&gt;&lt;m:r&gt;&lt;m:rPr&gt;&lt;m:sty m:val=&quot;p&quot;/&gt;&lt;/m:rPr&gt;&lt;w:rPr&gt;&lt;w:rFonts w:ascii=&quot;Cambria Math&quot;/&gt;&lt;wx:font wx:val=&quot;Cambria Math&quot;/&gt;&lt;w:sz w:val=&quot;24&quot;/&gt;&lt;/w:rPr&gt;&lt;m:t&gt;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0" o:title="" chromakey="white"/>
                </v:shape>
              </w:pict>
            </w:r>
            <w:r>
              <w:rPr>
                <w:sz w:val="24"/>
              </w:rPr>
              <w:instrText xml:space="preserve"> </w:instrText>
            </w:r>
            <w:r>
              <w:rPr>
                <w:sz w:val="24"/>
              </w:rPr>
              <w:fldChar w:fldCharType="separate"/>
            </w:r>
            <w:r>
              <w:rPr>
                <w:position w:val="-6"/>
              </w:rPr>
              <w:pict>
                <v:shape id="_x0000_i1030" type="#_x0000_t75" style="width:10.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006C5&quot;/&gt;&lt;wsp:rsid wsp:val=&quot;00000E9C&quot;/&gt;&lt;wsp:rsid wsp:val=&quot;00001800&quot;/&gt;&lt;wsp:rsid wsp:val=&quot;000067A5&quot;/&gt;&lt;wsp:rsid wsp:val=&quot;000077C0&quot;/&gt;&lt;wsp:rsid wsp:val=&quot;0002224B&quot;/&gt;&lt;wsp:rsid wsp:val=&quot;00025BE3&quot;/&gt;&lt;wsp:rsid wsp:val=&quot;00026878&quot;/&gt;&lt;wsp:rsid wsp:val=&quot;00026DC0&quot;/&gt;&lt;wsp:rsid wsp:val=&quot;0003152E&quot;/&gt;&lt;wsp:rsid wsp:val=&quot;000321D7&quot;/&gt;&lt;wsp:rsid wsp:val=&quot;000344A8&quot;/&gt;&lt;wsp:rsid wsp:val=&quot;000345B8&quot;/&gt;&lt;wsp:rsid wsp:val=&quot;00041ACD&quot;/&gt;&lt;wsp:rsid wsp:val=&quot;000421FA&quot;/&gt;&lt;wsp:rsid wsp:val=&quot;00042881&quot;/&gt;&lt;wsp:rsid wsp:val=&quot;00045FE4&quot;/&gt;&lt;wsp:rsid wsp:val=&quot;00046334&quot;/&gt;&lt;wsp:rsid wsp:val=&quot;000470F4&quot;/&gt;&lt;wsp:rsid wsp:val=&quot;0005412C&quot;/&gt;&lt;wsp:rsid wsp:val=&quot;00055192&quot;/&gt;&lt;wsp:rsid wsp:val=&quot;000554FC&quot;/&gt;&lt;wsp:rsid wsp:val=&quot;000561EA&quot;/&gt;&lt;wsp:rsid wsp:val=&quot;0005775D&quot;/&gt;&lt;wsp:rsid wsp:val=&quot;00060220&quot;/&gt;&lt;wsp:rsid wsp:val=&quot;00071100&quot;/&gt;&lt;wsp:rsid wsp:val=&quot;00071A73&quot;/&gt;&lt;wsp:rsid wsp:val=&quot;00074913&quot;/&gt;&lt;wsp:rsid wsp:val=&quot;000750D9&quot;/&gt;&lt;wsp:rsid wsp:val=&quot;00076E2A&quot;/&gt;&lt;wsp:rsid wsp:val=&quot;00077915&quot;/&gt;&lt;wsp:rsid wsp:val=&quot;00082F03&quot;/&gt;&lt;wsp:rsid wsp:val=&quot;000839CF&quot;/&gt;&lt;wsp:rsid wsp:val=&quot;00084342&quot;/&gt;&lt;wsp:rsid wsp:val=&quot;00086385&quot;/&gt;&lt;wsp:rsid wsp:val=&quot;00092B1C&quot;/&gt;&lt;wsp:rsid wsp:val=&quot;00097400&quot;/&gt;&lt;wsp:rsid wsp:val=&quot;00097FA1&quot;/&gt;&lt;wsp:rsid wsp:val=&quot;000A1114&quot;/&gt;&lt;wsp:rsid wsp:val=&quot;000A3F0A&quot;/&gt;&lt;wsp:rsid wsp:val=&quot;000A49E1&quot;/&gt;&lt;wsp:rsid wsp:val=&quot;000B1DD1&quot;/&gt;&lt;wsp:rsid wsp:val=&quot;000B2839&quot;/&gt;&lt;wsp:rsid wsp:val=&quot;000B53FE&quot;/&gt;&lt;wsp:rsid wsp:val=&quot;000B6546&quot;/&gt;&lt;wsp:rsid wsp:val=&quot;000B7BD1&quot;/&gt;&lt;wsp:rsid wsp:val=&quot;000C0D24&quot;/&gt;&lt;wsp:rsid wsp:val=&quot;000C2177&quot;/&gt;&lt;wsp:rsid wsp:val=&quot;000C4238&quot;/&gt;&lt;wsp:rsid wsp:val=&quot;000C5170&quot;/&gt;&lt;wsp:rsid wsp:val=&quot;000C61B3&quot;/&gt;&lt;wsp:rsid wsp:val=&quot;000D2A98&quot;/&gt;&lt;wsp:rsid wsp:val=&quot;000D4E6D&quot;/&gt;&lt;wsp:rsid wsp:val=&quot;000D7044&quot;/&gt;&lt;wsp:rsid wsp:val=&quot;000E0C29&quot;/&gt;&lt;wsp:rsid wsp:val=&quot;000E1404&quot;/&gt;&lt;wsp:rsid wsp:val=&quot;000E17FA&quot;/&gt;&lt;wsp:rsid wsp:val=&quot;000E2126&quot;/&gt;&lt;wsp:rsid wsp:val=&quot;000F0D2A&quot;/&gt;&lt;wsp:rsid wsp:val=&quot;000F16FF&quot;/&gt;&lt;wsp:rsid wsp:val=&quot;0011087A&quot;/&gt;&lt;wsp:rsid wsp:val=&quot;00110FB9&quot;/&gt;&lt;wsp:rsid wsp:val=&quot;00114DD1&quot;/&gt;&lt;wsp:rsid wsp:val=&quot;001179C3&quot;/&gt;&lt;wsp:rsid wsp:val=&quot;00120F3D&quot;/&gt;&lt;wsp:rsid wsp:val=&quot;001234FD&quot;/&gt;&lt;wsp:rsid wsp:val=&quot;00123AB3&quot;/&gt;&lt;wsp:rsid wsp:val=&quot;001267A2&quot;/&gt;&lt;wsp:rsid wsp:val=&quot;00133E7A&quot;/&gt;&lt;wsp:rsid wsp:val=&quot;001346E3&quot;/&gt;&lt;wsp:rsid wsp:val=&quot;001403DE&quot;/&gt;&lt;wsp:rsid wsp:val=&quot;001443E2&quot;/&gt;&lt;wsp:rsid wsp:val=&quot;001446F3&quot;/&gt;&lt;wsp:rsid wsp:val=&quot;00147C8F&quot;/&gt;&lt;wsp:rsid wsp:val=&quot;00151BDF&quot;/&gt;&lt;wsp:rsid wsp:val=&quot;00154603&quot;/&gt;&lt;wsp:rsid wsp:val=&quot;00154FC4&quot;/&gt;&lt;wsp:rsid wsp:val=&quot;0016003D&quot;/&gt;&lt;wsp:rsid wsp:val=&quot;0016025E&quot;/&gt;&lt;wsp:rsid wsp:val=&quot;00161FDD&quot;/&gt;&lt;wsp:rsid wsp:val=&quot;0016307E&quot;/&gt;&lt;wsp:rsid wsp:val=&quot;0016695E&quot;/&gt;&lt;wsp:rsid wsp:val=&quot;00167FD8&quot;/&gt;&lt;wsp:rsid wsp:val=&quot;0017066A&quot;/&gt;&lt;wsp:rsid wsp:val=&quot;001729D2&quot;/&gt;&lt;wsp:rsid wsp:val=&quot;00172A27&quot;/&gt;&lt;wsp:rsid wsp:val=&quot;00174809&quot;/&gt;&lt;wsp:rsid wsp:val=&quot;00175B3E&quot;/&gt;&lt;wsp:rsid wsp:val=&quot;001762DB&quot;/&gt;&lt;wsp:rsid wsp:val=&quot;001762EC&quot;/&gt;&lt;wsp:rsid wsp:val=&quot;001814ED&quot;/&gt;&lt;wsp:rsid wsp:val=&quot;0018673E&quot;/&gt;&lt;wsp:rsid wsp:val=&quot;001901F7&quot;/&gt;&lt;wsp:rsid wsp:val=&quot;0019770F&quot;/&gt;&lt;wsp:rsid wsp:val=&quot;00197B95&quot;/&gt;&lt;wsp:rsid wsp:val=&quot;001A4D9C&quot;/&gt;&lt;wsp:rsid wsp:val=&quot;001A7388&quot;/&gt;&lt;wsp:rsid wsp:val=&quot;001B00B8&quot;/&gt;&lt;wsp:rsid wsp:val=&quot;001B0105&quot;/&gt;&lt;wsp:rsid wsp:val=&quot;001B25A9&quot;/&gt;&lt;wsp:rsid wsp:val=&quot;001B379D&quot;/&gt;&lt;wsp:rsid wsp:val=&quot;001B6370&quot;/&gt;&lt;wsp:rsid wsp:val=&quot;001C0448&quot;/&gt;&lt;wsp:rsid wsp:val=&quot;001C091D&quot;/&gt;&lt;wsp:rsid wsp:val=&quot;001C1043&quot;/&gt;&lt;wsp:rsid wsp:val=&quot;001C235D&quot;/&gt;&lt;wsp:rsid wsp:val=&quot;001C6D40&quot;/&gt;&lt;wsp:rsid wsp:val=&quot;001D0082&quot;/&gt;&lt;wsp:rsid wsp:val=&quot;001D231A&quot;/&gt;&lt;wsp:rsid wsp:val=&quot;001D2650&quot;/&gt;&lt;wsp:rsid wsp:val=&quot;001D2714&quot;/&gt;&lt;wsp:rsid wsp:val=&quot;001D2FD6&quot;/&gt;&lt;wsp:rsid wsp:val=&quot;001E3600&quot;/&gt;&lt;wsp:rsid wsp:val=&quot;001E48A1&quot;/&gt;&lt;wsp:rsid wsp:val=&quot;001E520A&quot;/&gt;&lt;wsp:rsid wsp:val=&quot;001E5988&quot;/&gt;&lt;wsp:rsid wsp:val=&quot;001F2985&quot;/&gt;&lt;wsp:rsid wsp:val=&quot;001F6132&quot;/&gt;&lt;wsp:rsid wsp:val=&quot;001F6350&quot;/&gt;&lt;wsp:rsid wsp:val=&quot;002017DB&quot;/&gt;&lt;wsp:rsid wsp:val=&quot;00201BBF&quot;/&gt;&lt;wsp:rsid wsp:val=&quot;002023B8&quot;/&gt;&lt;wsp:rsid wsp:val=&quot;00202D31&quot;/&gt;&lt;wsp:rsid wsp:val=&quot;002046FD&quot;/&gt;&lt;wsp:rsid wsp:val=&quot;00204FA9&quot;/&gt;&lt;wsp:rsid wsp:val=&quot;00207071&quot;/&gt;&lt;wsp:rsid wsp:val=&quot;00210B7F&quot;/&gt;&lt;wsp:rsid wsp:val=&quot;00212027&quot;/&gt;&lt;wsp:rsid wsp:val=&quot;002122C3&quot;/&gt;&lt;wsp:rsid wsp:val=&quot;00217A50&quot;/&gt;&lt;wsp:rsid wsp:val=&quot;00217B94&quot;/&gt;&lt;wsp:rsid wsp:val=&quot;00217E41&quot;/&gt;&lt;wsp:rsid wsp:val=&quot;00220205&quot;/&gt;&lt;wsp:rsid wsp:val=&quot;002222D9&quot;/&gt;&lt;wsp:rsid wsp:val=&quot;00222AE9&quot;/&gt;&lt;wsp:rsid wsp:val=&quot;002233EB&quot;/&gt;&lt;wsp:rsid wsp:val=&quot;002242F7&quot;/&gt;&lt;wsp:rsid wsp:val=&quot;00224FCD&quot;/&gt;&lt;wsp:rsid wsp:val=&quot;00226D0F&quot;/&gt;&lt;wsp:rsid wsp:val=&quot;002314CD&quot;/&gt;&lt;wsp:rsid wsp:val=&quot;00231910&quot;/&gt;&lt;wsp:rsid wsp:val=&quot;00232881&quot;/&gt;&lt;wsp:rsid wsp:val=&quot;00233FB1&quot;/&gt;&lt;wsp:rsid wsp:val=&quot;002342A3&quot;/&gt;&lt;wsp:rsid wsp:val=&quot;002405D4&quot;/&gt;&lt;wsp:rsid wsp:val=&quot;00243B72&quot;/&gt;&lt;wsp:rsid wsp:val=&quot;00245195&quot;/&gt;&lt;wsp:rsid wsp:val=&quot;00246C64&quot;/&gt;&lt;wsp:rsid wsp:val=&quot;00250EF6&quot;/&gt;&lt;wsp:rsid wsp:val=&quot;0025144A&quot;/&gt;&lt;wsp:rsid wsp:val=&quot;0025300D&quot;/&gt;&lt;wsp:rsid wsp:val=&quot;00253759&quot;/&gt;&lt;wsp:rsid wsp:val=&quot;0025728F&quot;/&gt;&lt;wsp:rsid wsp:val=&quot;00260016&quot;/&gt;&lt;wsp:rsid wsp:val=&quot;00266A2E&quot;/&gt;&lt;wsp:rsid wsp:val=&quot;00267FFA&quot;/&gt;&lt;wsp:rsid wsp:val=&quot;00271589&quot;/&gt;&lt;wsp:rsid wsp:val=&quot;00275190&quot;/&gt;&lt;wsp:rsid wsp:val=&quot;00276B5D&quot;/&gt;&lt;wsp:rsid wsp:val=&quot;0028092F&quot;/&gt;&lt;wsp:rsid wsp:val=&quot;0028174C&quot;/&gt;&lt;wsp:rsid wsp:val=&quot;002829BB&quot;/&gt;&lt;wsp:rsid wsp:val=&quot;002855EB&quot;/&gt;&lt;wsp:rsid wsp:val=&quot;00286A4E&quot;/&gt;&lt;wsp:rsid wsp:val=&quot;00293CFF&quot;/&gt;&lt;wsp:rsid wsp:val=&quot;00293D13&quot;/&gt;&lt;wsp:rsid wsp:val=&quot;002941DD&quot;/&gt;&lt;wsp:rsid wsp:val=&quot;0029468B&quot;/&gt;&lt;wsp:rsid wsp:val=&quot;00294A42&quot;/&gt;&lt;wsp:rsid wsp:val=&quot;002955DC&quot;/&gt;&lt;wsp:rsid wsp:val=&quot;00297ADD&quot;/&gt;&lt;wsp:rsid wsp:val=&quot;002A57C2&quot;/&gt;&lt;wsp:rsid wsp:val=&quot;002A6AB8&quot;/&gt;&lt;wsp:rsid wsp:val=&quot;002A70A9&quot;/&gt;&lt;wsp:rsid wsp:val=&quot;002B052A&quot;/&gt;&lt;wsp:rsid wsp:val=&quot;002B071A&quot;/&gt;&lt;wsp:rsid wsp:val=&quot;002B20F3&quot;/&gt;&lt;wsp:rsid wsp:val=&quot;002B2362&quot;/&gt;&lt;wsp:rsid wsp:val=&quot;002B3418&quot;/&gt;&lt;wsp:rsid wsp:val=&quot;002B595D&quot;/&gt;&lt;wsp:rsid wsp:val=&quot;002B5A5F&quot;/&gt;&lt;wsp:rsid wsp:val=&quot;002B61A0&quot;/&gt;&lt;wsp:rsid wsp:val=&quot;002C2E9B&quot;/&gt;&lt;wsp:rsid wsp:val=&quot;002C4E0D&quot;/&gt;&lt;wsp:rsid wsp:val=&quot;002C7C28&quot;/&gt;&lt;wsp:rsid wsp:val=&quot;002D11C7&quot;/&gt;&lt;wsp:rsid wsp:val=&quot;002D15B7&quot;/&gt;&lt;wsp:rsid wsp:val=&quot;002D37B4&quot;/&gt;&lt;wsp:rsid wsp:val=&quot;002D3E9A&quot;/&gt;&lt;wsp:rsid wsp:val=&quot;002E0ABE&quot;/&gt;&lt;wsp:rsid wsp:val=&quot;002E4F8B&quot;/&gt;&lt;wsp:rsid wsp:val=&quot;002E5828&quot;/&gt;&lt;wsp:rsid wsp:val=&quot;002E6294&quot;/&gt;&lt;wsp:rsid wsp:val=&quot;002E6687&quot;/&gt;&lt;wsp:rsid wsp:val=&quot;002E7026&quot;/&gt;&lt;wsp:rsid wsp:val=&quot;002F3E0D&quot;/&gt;&lt;wsp:rsid wsp:val=&quot;002F4483&quot;/&gt;&lt;wsp:rsid wsp:val=&quot;002F5D70&quot;/&gt;&lt;wsp:rsid wsp:val=&quot;00300EC3&quot;/&gt;&lt;wsp:rsid wsp:val=&quot;0030306D&quot;/&gt;&lt;wsp:rsid wsp:val=&quot;003033CC&quot;/&gt;&lt;wsp:rsid wsp:val=&quot;0031128D&quot;/&gt;&lt;wsp:rsid wsp:val=&quot;00312DA6&quot;/&gt;&lt;wsp:rsid wsp:val=&quot;00313613&quot;/&gt;&lt;wsp:rsid wsp:val=&quot;00315793&quot;/&gt;&lt;wsp:rsid wsp:val=&quot;00320490&quot;/&gt;&lt;wsp:rsid wsp:val=&quot;0032523A&quot;/&gt;&lt;wsp:rsid wsp:val=&quot;0032698F&quot;/&gt;&lt;wsp:rsid wsp:val=&quot;0032714F&quot;/&gt;&lt;wsp:rsid wsp:val=&quot;00334438&quot;/&gt;&lt;wsp:rsid wsp:val=&quot;00340218&quot;/&gt;&lt;wsp:rsid wsp:val=&quot;00345F2A&quot;/&gt;&lt;wsp:rsid wsp:val=&quot;00346E56&quot;/&gt;&lt;wsp:rsid wsp:val=&quot;003476F9&quot;/&gt;&lt;wsp:rsid wsp:val=&quot;0035162C&quot;/&gt;&lt;wsp:rsid wsp:val=&quot;00352BF1&quot;/&gt;&lt;wsp:rsid wsp:val=&quot;00354EE0&quot;/&gt;&lt;wsp:rsid wsp:val=&quot;0035614C&quot;/&gt;&lt;wsp:rsid wsp:val=&quot;00356E0E&quot;/&gt;&lt;wsp:rsid wsp:val=&quot;00360F12&quot;/&gt;&lt;wsp:rsid wsp:val=&quot;00364B54&quot;/&gt;&lt;wsp:rsid wsp:val=&quot;00372122&quot;/&gt;&lt;wsp:rsid wsp:val=&quot;003727D5&quot;/&gt;&lt;wsp:rsid wsp:val=&quot;00373BB8&quot;/&gt;&lt;wsp:rsid wsp:val=&quot;0037413E&quot;/&gt;&lt;wsp:rsid wsp:val=&quot;00376E2F&quot;/&gt;&lt;wsp:rsid wsp:val=&quot;00380DE2&quot;/&gt;&lt;wsp:rsid wsp:val=&quot;003837C0&quot;/&gt;&lt;wsp:rsid wsp:val=&quot;0038477B&quot;/&gt;&lt;wsp:rsid wsp:val=&quot;00384F89&quot;/&gt;&lt;wsp:rsid wsp:val=&quot;003904F6&quot;/&gt;&lt;wsp:rsid wsp:val=&quot;00390FFB&quot;/&gt;&lt;wsp:rsid wsp:val=&quot;003941C5&quot;/&gt;&lt;wsp:rsid wsp:val=&quot;003A2D72&quot;/&gt;&lt;wsp:rsid wsp:val=&quot;003A3CF1&quot;/&gt;&lt;wsp:rsid wsp:val=&quot;003A445E&quot;/&gt;&lt;wsp:rsid wsp:val=&quot;003A62F6&quot;/&gt;&lt;wsp:rsid wsp:val=&quot;003A6B50&quot;/&gt;&lt;wsp:rsid wsp:val=&quot;003A7E03&quot;/&gt;&lt;wsp:rsid wsp:val=&quot;003B06C6&quot;/&gt;&lt;wsp:rsid wsp:val=&quot;003B1357&quot;/&gt;&lt;wsp:rsid wsp:val=&quot;003B3353&quot;/&gt;&lt;wsp:rsid wsp:val=&quot;003C2D5A&quot;/&gt;&lt;wsp:rsid wsp:val=&quot;003C3223&quot;/&gt;&lt;wsp:rsid wsp:val=&quot;003C3344&quot;/&gt;&lt;wsp:rsid wsp:val=&quot;003C66B6&quot;/&gt;&lt;wsp:rsid wsp:val=&quot;003D0C49&quot;/&gt;&lt;wsp:rsid wsp:val=&quot;003D57A1&quot;/&gt;&lt;wsp:rsid wsp:val=&quot;003D7BA9&quot;/&gt;&lt;wsp:rsid wsp:val=&quot;003E1780&quot;/&gt;&lt;wsp:rsid wsp:val=&quot;003E1AFD&quot;/&gt;&lt;wsp:rsid wsp:val=&quot;003E39D1&quot;/&gt;&lt;wsp:rsid wsp:val=&quot;003E4CF5&quot;/&gt;&lt;wsp:rsid wsp:val=&quot;003E57B0&quot;/&gt;&lt;wsp:rsid wsp:val=&quot;003E634E&quot;/&gt;&lt;wsp:rsid wsp:val=&quot;003E6F53&quot;/&gt;&lt;wsp:rsid wsp:val=&quot;003E777A&quot;/&gt;&lt;wsp:rsid wsp:val=&quot;003F0681&quot;/&gt;&lt;wsp:rsid wsp:val=&quot;003F0806&quot;/&gt;&lt;wsp:rsid wsp:val=&quot;003F3E8D&quot;/&gt;&lt;wsp:rsid wsp:val=&quot;003F4B16&quot;/&gt;&lt;wsp:rsid wsp:val=&quot;003F548A&quot;/&gt;&lt;wsp:rsid wsp:val=&quot;00401865&quot;/&gt;&lt;wsp:rsid wsp:val=&quot;00403935&quot;/&gt;&lt;wsp:rsid wsp:val=&quot;0040440D&quot;/&gt;&lt;wsp:rsid wsp:val=&quot;00405811&quot;/&gt;&lt;wsp:rsid wsp:val=&quot;0040602F&quot;/&gt;&lt;wsp:rsid wsp:val=&quot;00413E04&quot;/&gt;&lt;wsp:rsid wsp:val=&quot;00414214&quot;/&gt;&lt;wsp:rsid wsp:val=&quot;00416D14&quot;/&gt;&lt;wsp:rsid wsp:val=&quot;00423DEA&quot;/&gt;&lt;wsp:rsid wsp:val=&quot;00424995&quot;/&gt;&lt;wsp:rsid wsp:val=&quot;004261E9&quot;/&gt;&lt;wsp:rsid wsp:val=&quot;00432C4E&quot;/&gt;&lt;wsp:rsid wsp:val=&quot;00434C3C&quot;/&gt;&lt;wsp:rsid wsp:val=&quot;00440096&quot;/&gt;&lt;wsp:rsid wsp:val=&quot;0044047E&quot;/&gt;&lt;wsp:rsid wsp:val=&quot;00445468&quot;/&gt;&lt;wsp:rsid wsp:val=&quot;00445533&quot;/&gt;&lt;wsp:rsid wsp:val=&quot;00452AE2&quot;/&gt;&lt;wsp:rsid wsp:val=&quot;00452AE5&quot;/&gt;&lt;wsp:rsid wsp:val=&quot;0045558C&quot;/&gt;&lt;wsp:rsid wsp:val=&quot;00456FAE&quot;/&gt;&lt;wsp:rsid wsp:val=&quot;0045797C&quot;/&gt;&lt;wsp:rsid wsp:val=&quot;00457E64&quot;/&gt;&lt;wsp:rsid wsp:val=&quot;00462EEC&quot;/&gt;&lt;wsp:rsid wsp:val=&quot;00474461&quot;/&gt;&lt;wsp:rsid wsp:val=&quot;00474E4F&quot;/&gt;&lt;wsp:rsid wsp:val=&quot;00480066&quot;/&gt;&lt;wsp:rsid wsp:val=&quot;00481103&quot;/&gt;&lt;wsp:rsid wsp:val=&quot;00482164&quot;/&gt;&lt;wsp:rsid wsp:val=&quot;00484DB9&quot;/&gt;&lt;wsp:rsid wsp:val=&quot;00486F96&quot;/&gt;&lt;wsp:rsid wsp:val=&quot;004872F7&quot;/&gt;&lt;wsp:rsid wsp:val=&quot;00492A20&quot;/&gt;&lt;wsp:rsid wsp:val=&quot;00494DA6&quot;/&gt;&lt;wsp:rsid wsp:val=&quot;00497C62&quot;/&gt;&lt;wsp:rsid wsp:val=&quot;004A05BA&quot;/&gt;&lt;wsp:rsid wsp:val=&quot;004A06EE&quot;/&gt;&lt;wsp:rsid wsp:val=&quot;004A1A77&quot;/&gt;&lt;wsp:rsid wsp:val=&quot;004A1F89&quot;/&gt;&lt;wsp:rsid wsp:val=&quot;004A25E4&quot;/&gt;&lt;wsp:rsid wsp:val=&quot;004A2977&quot;/&gt;&lt;wsp:rsid wsp:val=&quot;004A2AB8&quot;/&gt;&lt;wsp:rsid wsp:val=&quot;004A3051&quot;/&gt;&lt;wsp:rsid wsp:val=&quot;004A3639&quot;/&gt;&lt;wsp:rsid wsp:val=&quot;004A61F6&quot;/&gt;&lt;wsp:rsid wsp:val=&quot;004A7FB8&quot;/&gt;&lt;wsp:rsid wsp:val=&quot;004B0DA7&quot;/&gt;&lt;wsp:rsid wsp:val=&quot;004B2BDE&quot;/&gt;&lt;wsp:rsid wsp:val=&quot;004C003F&quot;/&gt;&lt;wsp:rsid wsp:val=&quot;004C3466&quot;/&gt;&lt;wsp:rsid wsp:val=&quot;004C4519&quot;/&gt;&lt;wsp:rsid wsp:val=&quot;004D1101&quot;/&gt;&lt;wsp:rsid wsp:val=&quot;004D1A3D&quot;/&gt;&lt;wsp:rsid wsp:val=&quot;004D2E6B&quot;/&gt;&lt;wsp:rsid wsp:val=&quot;004D3B85&quot;/&gt;&lt;wsp:rsid wsp:val=&quot;004D65AE&quot;/&gt;&lt;wsp:rsid wsp:val=&quot;004D65C8&quot;/&gt;&lt;wsp:rsid wsp:val=&quot;004D79C7&quot;/&gt;&lt;wsp:rsid wsp:val=&quot;004E00D5&quot;/&gt;&lt;wsp:rsid wsp:val=&quot;004E31A9&quot;/&gt;&lt;wsp:rsid wsp:val=&quot;004E4AC2&quot;/&gt;&lt;wsp:rsid wsp:val=&quot;004E5692&quot;/&gt;&lt;wsp:rsid wsp:val=&quot;004E57E9&quot;/&gt;&lt;wsp:rsid wsp:val=&quot;004E5889&quot;/&gt;&lt;wsp:rsid wsp:val=&quot;004E745C&quot;/&gt;&lt;wsp:rsid wsp:val=&quot;004F375E&quot;/&gt;&lt;wsp:rsid wsp:val=&quot;004F51AC&quot;/&gt;&lt;wsp:rsid wsp:val=&quot;004F5F7B&quot;/&gt;&lt;wsp:rsid wsp:val=&quot;004F749B&quot;/&gt;&lt;wsp:rsid wsp:val=&quot;004F75AB&quot;/&gt;&lt;wsp:rsid wsp:val=&quot;0050051F&quot;/&gt;&lt;wsp:rsid wsp:val=&quot;005020E6&quot;/&gt;&lt;wsp:rsid wsp:val=&quot;005031F9&quot;/&gt;&lt;wsp:rsid wsp:val=&quot;00520609&quot;/&gt;&lt;wsp:rsid wsp:val=&quot;00522CA9&quot;/&gt;&lt;wsp:rsid wsp:val=&quot;00524677&quot;/&gt;&lt;wsp:rsid wsp:val=&quot;00526267&quot;/&gt;&lt;wsp:rsid wsp:val=&quot;00530D01&quot;/&gt;&lt;wsp:rsid wsp:val=&quot;00530DD8&quot;/&gt;&lt;wsp:rsid wsp:val=&quot;0053290F&quot;/&gt;&lt;wsp:rsid wsp:val=&quot;00533BDD&quot;/&gt;&lt;wsp:rsid wsp:val=&quot;00534780&quot;/&gt;&lt;wsp:rsid wsp:val=&quot;00534A50&quot;/&gt;&lt;wsp:rsid wsp:val=&quot;00540CB4&quot;/&gt;&lt;wsp:rsid wsp:val=&quot;00541FC5&quot;/&gt;&lt;wsp:rsid wsp:val=&quot;00542AB3&quot;/&gt;&lt;wsp:rsid wsp:val=&quot;00543A67&quot;/&gt;&lt;wsp:rsid wsp:val=&quot;00543C0A&quot;/&gt;&lt;wsp:rsid wsp:val=&quot;00545F49&quot;/&gt;&lt;wsp:rsid wsp:val=&quot;0054788F&quot;/&gt;&lt;wsp:rsid wsp:val=&quot;00551353&quot;/&gt;&lt;wsp:rsid wsp:val=&quot;005519C0&quot;/&gt;&lt;wsp:rsid wsp:val=&quot;00557C69&quot;/&gt;&lt;wsp:rsid wsp:val=&quot;00557C86&quot;/&gt;&lt;wsp:rsid wsp:val=&quot;0056701D&quot;/&gt;&lt;wsp:rsid wsp:val=&quot;00567DF7&quot;/&gt;&lt;wsp:rsid wsp:val=&quot;00574FFB&quot;/&gt;&lt;wsp:rsid wsp:val=&quot;00587151&quot;/&gt;&lt;wsp:rsid wsp:val=&quot;00587477&quot;/&gt;&lt;wsp:rsid wsp:val=&quot;00596188&quot;/&gt;&lt;wsp:rsid wsp:val=&quot;0059708A&quot;/&gt;&lt;wsp:rsid wsp:val=&quot;00597D1C&quot;/&gt;&lt;wsp:rsid wsp:val=&quot;005A05F6&quot;/&gt;&lt;wsp:rsid wsp:val=&quot;005A254D&quot;/&gt;&lt;wsp:rsid wsp:val=&quot;005B2938&quot;/&gt;&lt;wsp:rsid wsp:val=&quot;005B2A60&quot;/&gt;&lt;wsp:rsid wsp:val=&quot;005B4012&quot;/&gt;&lt;wsp:rsid wsp:val=&quot;005B62DE&quot;/&gt;&lt;wsp:rsid wsp:val=&quot;005B7AE1&quot;/&gt;&lt;wsp:rsid wsp:val=&quot;005C44BB&quot;/&gt;&lt;wsp:rsid wsp:val=&quot;005D06F4&quot;/&gt;&lt;wsp:rsid wsp:val=&quot;005D07B0&quot;/&gt;&lt;wsp:rsid wsp:val=&quot;005D0BA8&quot;/&gt;&lt;wsp:rsid wsp:val=&quot;005D1FB1&quot;/&gt;&lt;wsp:rsid wsp:val=&quot;005D38DB&quot;/&gt;&lt;wsp:rsid wsp:val=&quot;005F18A2&quot;/&gt;&lt;wsp:rsid wsp:val=&quot;005F3E76&quot;/&gt;&lt;wsp:rsid wsp:val=&quot;005F6543&quot;/&gt;&lt;wsp:rsid wsp:val=&quot;005F745D&quot;/&gt;&lt;wsp:rsid wsp:val=&quot;00601F31&quot;/&gt;&lt;wsp:rsid wsp:val=&quot;00602895&quot;/&gt;&lt;wsp:rsid wsp:val=&quot;00611371&quot;/&gt;&lt;wsp:rsid wsp:val=&quot;006117D1&quot;/&gt;&lt;wsp:rsid wsp:val=&quot;00611E8A&quot;/&gt;&lt;wsp:rsid wsp:val=&quot;00614008&quot;/&gt;&lt;wsp:rsid wsp:val=&quot;00615AD1&quot;/&gt;&lt;wsp:rsid wsp:val=&quot;006204C6&quot;/&gt;&lt;wsp:rsid wsp:val=&quot;00620700&quot;/&gt;&lt;wsp:rsid wsp:val=&quot;00625DD4&quot;/&gt;&lt;wsp:rsid wsp:val=&quot;00625DE8&quot;/&gt;&lt;wsp:rsid wsp:val=&quot;00627802&quot;/&gt;&lt;wsp:rsid wsp:val=&quot;00630616&quot;/&gt;&lt;wsp:rsid wsp:val=&quot;00630D05&quot;/&gt;&lt;wsp:rsid wsp:val=&quot;0063234F&quot;/&gt;&lt;wsp:rsid wsp:val=&quot;00634426&quot;/&gt;&lt;wsp:rsid wsp:val=&quot;0063509C&quot;/&gt;&lt;wsp:rsid wsp:val=&quot;0063585F&quot;/&gt;&lt;wsp:rsid wsp:val=&quot;0063654A&quot;/&gt;&lt;wsp:rsid wsp:val=&quot;0064119F&quot;/&gt;&lt;wsp:rsid wsp:val=&quot;00643D0E&quot;/&gt;&lt;wsp:rsid wsp:val=&quot;006454ED&quot;/&gt;&lt;wsp:rsid wsp:val=&quot;00650579&quot;/&gt;&lt;wsp:rsid wsp:val=&quot;00653EBE&quot;/&gt;&lt;wsp:rsid wsp:val=&quot;006545B6&quot;/&gt;&lt;wsp:rsid wsp:val=&quot;00654D67&quot;/&gt;&lt;wsp:rsid wsp:val=&quot;006603C7&quot;/&gt;&lt;wsp:rsid wsp:val=&quot;006605A7&quot;/&gt;&lt;wsp:rsid wsp:val=&quot;006622E1&quot;/&gt;&lt;wsp:rsid wsp:val=&quot;0066303C&quot;/&gt;&lt;wsp:rsid wsp:val=&quot;00672AF3&quot;/&gt;&lt;wsp:rsid wsp:val=&quot;00673DA1&quot;/&gt;&lt;wsp:rsid wsp:val=&quot;00674F28&quot;/&gt;&lt;wsp:rsid wsp:val=&quot;00677916&quot;/&gt;&lt;wsp:rsid wsp:val=&quot;00683734&quot;/&gt;&lt;wsp:rsid wsp:val=&quot;006858E9&quot;/&gt;&lt;wsp:rsid wsp:val=&quot;00690675&quot;/&gt;&lt;wsp:rsid wsp:val=&quot;006913E9&quot;/&gt;&lt;wsp:rsid wsp:val=&quot;006916DC&quot;/&gt;&lt;wsp:rsid wsp:val=&quot;00692C94&quot;/&gt;&lt;wsp:rsid wsp:val=&quot;00693825&quot;/&gt;&lt;wsp:rsid wsp:val=&quot;00693942&quot;/&gt;&lt;wsp:rsid wsp:val=&quot;0069564A&quot;/&gt;&lt;wsp:rsid wsp:val=&quot;00695CFC&quot;/&gt;&lt;wsp:rsid wsp:val=&quot;0069693C&quot;/&gt;&lt;wsp:rsid wsp:val=&quot;006A6038&quot;/&gt;&lt;wsp:rsid wsp:val=&quot;006A6D7E&quot;/&gt;&lt;wsp:rsid wsp:val=&quot;006A7426&quot;/&gt;&lt;wsp:rsid wsp:val=&quot;006B0A0B&quot;/&gt;&lt;wsp:rsid wsp:val=&quot;006B2C2B&quot;/&gt;&lt;wsp:rsid wsp:val=&quot;006B5935&quot;/&gt;&lt;wsp:rsid wsp:val=&quot;006B71ED&quot;/&gt;&lt;wsp:rsid wsp:val=&quot;006C6F6D&quot;/&gt;&lt;wsp:rsid wsp:val=&quot;006C7025&quot;/&gt;&lt;wsp:rsid wsp:val=&quot;006D2127&quot;/&gt;&lt;wsp:rsid wsp:val=&quot;006D258B&quot;/&gt;&lt;wsp:rsid wsp:val=&quot;006D445C&quot;/&gt;&lt;wsp:rsid wsp:val=&quot;006D7E7F&quot;/&gt;&lt;wsp:rsid wsp:val=&quot;006E240C&quot;/&gt;&lt;wsp:rsid wsp:val=&quot;006E3601&quot;/&gt;&lt;wsp:rsid wsp:val=&quot;006F6DBF&quot;/&gt;&lt;wsp:rsid wsp:val=&quot;00702194&quot;/&gt;&lt;wsp:rsid wsp:val=&quot;007064A8&quot;/&gt;&lt;wsp:rsid wsp:val=&quot;007072A9&quot;/&gt;&lt;wsp:rsid wsp:val=&quot;00707B7A&quot;/&gt;&lt;wsp:rsid wsp:val=&quot;007112CD&quot;/&gt;&lt;wsp:rsid wsp:val=&quot;007152C8&quot;/&gt;&lt;wsp:rsid wsp:val=&quot;00715FF0&quot;/&gt;&lt;wsp:rsid wsp:val=&quot;00717312&quot;/&gt;&lt;wsp:rsid wsp:val=&quot;007176D2&quot;/&gt;&lt;wsp:rsid wsp:val=&quot;007206E1&quot;/&gt;&lt;wsp:rsid wsp:val=&quot;00725BE8&quot;/&gt;&lt;wsp:rsid wsp:val=&quot;007265BB&quot;/&gt;&lt;wsp:rsid wsp:val=&quot;007326B1&quot;/&gt;&lt;wsp:rsid wsp:val=&quot;007343E1&quot;/&gt;&lt;wsp:rsid wsp:val=&quot;00736221&quot;/&gt;&lt;wsp:rsid wsp:val=&quot;0073631B&quot;/&gt;&lt;wsp:rsid wsp:val=&quot;007367FA&quot;/&gt;&lt;wsp:rsid wsp:val=&quot;007412C2&quot;/&gt;&lt;wsp:rsid wsp:val=&quot;007424F7&quot;/&gt;&lt;wsp:rsid wsp:val=&quot;0074304C&quot;/&gt;&lt;wsp:rsid wsp:val=&quot;007432A3&quot;/&gt;&lt;wsp:rsid wsp:val=&quot;0074705F&quot;/&gt;&lt;wsp:rsid wsp:val=&quot;0075026A&quot;/&gt;&lt;wsp:rsid wsp:val=&quot;00752330&quot;/&gt;&lt;wsp:rsid wsp:val=&quot;00753DA2&quot;/&gt;&lt;wsp:rsid wsp:val=&quot;00754122&quot;/&gt;&lt;wsp:rsid wsp:val=&quot;007556A7&quot;/&gt;&lt;wsp:rsid wsp:val=&quot;00755734&quot;/&gt;&lt;wsp:rsid wsp:val=&quot;00756073&quot;/&gt;&lt;wsp:rsid wsp:val=&quot;00756A63&quot;/&gt;&lt;wsp:rsid wsp:val=&quot;00761D49&quot;/&gt;&lt;wsp:rsid wsp:val=&quot;0076482C&quot;/&gt;&lt;wsp:rsid wsp:val=&quot;007655DE&quot;/&gt;&lt;wsp:rsid wsp:val=&quot;00766A02&quot;/&gt;&lt;wsp:rsid wsp:val=&quot;0076739E&quot;/&gt;&lt;wsp:rsid wsp:val=&quot;00767AF7&quot;/&gt;&lt;wsp:rsid wsp:val=&quot;00773A3A&quot;/&gt;&lt;wsp:rsid wsp:val=&quot;00773C11&quot;/&gt;&lt;wsp:rsid wsp:val=&quot;0077659F&quot;/&gt;&lt;wsp:rsid wsp:val=&quot;00776AAE&quot;/&gt;&lt;wsp:rsid wsp:val=&quot;00776E16&quot;/&gt;&lt;wsp:rsid wsp:val=&quot;007809D3&quot;/&gt;&lt;wsp:rsid wsp:val=&quot;00784A5F&quot;/&gt;&lt;wsp:rsid wsp:val=&quot;007852FA&quot;/&gt;&lt;wsp:rsid wsp:val=&quot;007A18E5&quot;/&gt;&lt;wsp:rsid wsp:val=&quot;007A50A5&quot;/&gt;&lt;wsp:rsid wsp:val=&quot;007B0805&quot;/&gt;&lt;wsp:rsid wsp:val=&quot;007B324B&quot;/&gt;&lt;wsp:rsid wsp:val=&quot;007B38EB&quot;/&gt;&lt;wsp:rsid wsp:val=&quot;007B5D14&quot;/&gt;&lt;wsp:rsid wsp:val=&quot;007C10DC&quot;/&gt;&lt;wsp:rsid wsp:val=&quot;007C532C&quot;/&gt;&lt;wsp:rsid wsp:val=&quot;007C5B97&quot;/&gt;&lt;wsp:rsid wsp:val=&quot;007C6D90&quot;/&gt;&lt;wsp:rsid wsp:val=&quot;007D04AA&quot;/&gt;&lt;wsp:rsid wsp:val=&quot;007D04CE&quot;/&gt;&lt;wsp:rsid wsp:val=&quot;007D27AB&quot;/&gt;&lt;wsp:rsid wsp:val=&quot;007D2C3F&quot;/&gt;&lt;wsp:rsid wsp:val=&quot;007E0DA0&quot;/&gt;&lt;wsp:rsid wsp:val=&quot;007E260C&quot;/&gt;&lt;wsp:rsid wsp:val=&quot;007F0066&quot;/&gt;&lt;wsp:rsid wsp:val=&quot;007F185F&quot;/&gt;&lt;wsp:rsid wsp:val=&quot;007F4F2A&quot;/&gt;&lt;wsp:rsid wsp:val=&quot;007F57F2&quot;/&gt;&lt;wsp:rsid wsp:val=&quot;007F6B92&quot;/&gt;&lt;wsp:rsid wsp:val=&quot;008005D2&quot;/&gt;&lt;wsp:rsid wsp:val=&quot;00803CE8&quot;/&gt;&lt;wsp:rsid wsp:val=&quot;00804B87&quot;/&gt;&lt;wsp:rsid wsp:val=&quot;0080580F&quot;/&gt;&lt;wsp:rsid wsp:val=&quot;008111F6&quot;/&gt;&lt;wsp:rsid wsp:val=&quot;008119EE&quot;/&gt;&lt;wsp:rsid wsp:val=&quot;0081439B&quot;/&gt;&lt;wsp:rsid wsp:val=&quot;00814C50&quot;/&gt;&lt;wsp:rsid wsp:val=&quot;00814DF9&quot;/&gt;&lt;wsp:rsid wsp:val=&quot;00815E3C&quot;/&gt;&lt;wsp:rsid wsp:val=&quot;0081758C&quot;/&gt;&lt;wsp:rsid wsp:val=&quot;008216C5&quot;/&gt;&lt;wsp:rsid wsp:val=&quot;0082434C&quot;/&gt;&lt;wsp:rsid wsp:val=&quot;00825E73&quot;/&gt;&lt;wsp:rsid wsp:val=&quot;00827526&quot;/&gt;&lt;wsp:rsid wsp:val=&quot;00830AAC&quot;/&gt;&lt;wsp:rsid wsp:val=&quot;00834930&quot;/&gt;&lt;wsp:rsid wsp:val=&quot;00834948&quot;/&gt;&lt;wsp:rsid wsp:val=&quot;008354F7&quot;/&gt;&lt;wsp:rsid wsp:val=&quot;00837D7B&quot;/&gt;&lt;wsp:rsid wsp:val=&quot;00840B6C&quot;/&gt;&lt;wsp:rsid wsp:val=&quot;008425B5&quot;/&gt;&lt;wsp:rsid wsp:val=&quot;00843BE4&quot;/&gt;&lt;wsp:rsid wsp:val=&quot;0084462D&quot;/&gt;&lt;wsp:rsid wsp:val=&quot;0084535E&quot;/&gt;&lt;wsp:rsid wsp:val=&quot;008454E2&quot;/&gt;&lt;wsp:rsid wsp:val=&quot;00846467&quot;/&gt;&lt;wsp:rsid wsp:val=&quot;00854B61&quot;/&gt;&lt;wsp:rsid wsp:val=&quot;008569D7&quot;/&gt;&lt;wsp:rsid wsp:val=&quot;00857086&quot;/&gt;&lt;wsp:rsid wsp:val=&quot;00860F34&quot;/&gt;&lt;wsp:rsid wsp:val=&quot;00863903&quot;/&gt;&lt;wsp:rsid wsp:val=&quot;00866370&quot;/&gt;&lt;wsp:rsid wsp:val=&quot;00871519&quot;/&gt;&lt;wsp:rsid wsp:val=&quot;00874418&quot;/&gt;&lt;wsp:rsid wsp:val=&quot;00874A10&quot;/&gt;&lt;wsp:rsid wsp:val=&quot;00877174&quot;/&gt;&lt;wsp:rsid wsp:val=&quot;008801A0&quot;/&gt;&lt;wsp:rsid wsp:val=&quot;00880BF2&quot;/&gt;&lt;wsp:rsid wsp:val=&quot;00881229&quot;/&gt;&lt;wsp:rsid wsp:val=&quot;00881713&quot;/&gt;&lt;wsp:rsid wsp:val=&quot;0088503F&quot;/&gt;&lt;wsp:rsid wsp:val=&quot;00885687&quot;/&gt;&lt;wsp:rsid wsp:val=&quot;0088576D&quot;/&gt;&lt;wsp:rsid wsp:val=&quot;00890011&quot;/&gt;&lt;wsp:rsid wsp:val=&quot;0089456B&quot;/&gt;&lt;wsp:rsid wsp:val=&quot;0089583F&quot;/&gt;&lt;wsp:rsid wsp:val=&quot;00895F10&quot;/&gt;&lt;wsp:rsid wsp:val=&quot;008A2015&quot;/&gt;&lt;wsp:rsid wsp:val=&quot;008A68F3&quot;/&gt;&lt;wsp:rsid wsp:val=&quot;008B4D6C&quot;/&gt;&lt;wsp:rsid wsp:val=&quot;008B7007&quot;/&gt;&lt;wsp:rsid wsp:val=&quot;008C0190&quot;/&gt;&lt;wsp:rsid wsp:val=&quot;008C0653&quot;/&gt;&lt;wsp:rsid wsp:val=&quot;008C0ED8&quot;/&gt;&lt;wsp:rsid wsp:val=&quot;008C13D6&quot;/&gt;&lt;wsp:rsid wsp:val=&quot;008C21F4&quot;/&gt;&lt;wsp:rsid wsp:val=&quot;008C4CF7&quot;/&gt;&lt;wsp:rsid wsp:val=&quot;008D5612&quot;/&gt;&lt;wsp:rsid wsp:val=&quot;008E399A&quot;/&gt;&lt;wsp:rsid wsp:val=&quot;008E73D2&quot;/&gt;&lt;wsp:rsid wsp:val=&quot;008E7D37&quot;/&gt;&lt;wsp:rsid wsp:val=&quot;008F0B5D&quot;/&gt;&lt;wsp:rsid wsp:val=&quot;008F434F&quot;/&gt;&lt;wsp:rsid wsp:val=&quot;008F55EF&quot;/&gt;&lt;wsp:rsid wsp:val=&quot;008F5BE1&quot;/&gt;&lt;wsp:rsid wsp:val=&quot;008F60D5&quot;/&gt;&lt;wsp:rsid wsp:val=&quot;00901B35&quot;/&gt;&lt;wsp:rsid wsp:val=&quot;009034BD&quot;/&gt;&lt;wsp:rsid wsp:val=&quot;009165E8&quot;/&gt;&lt;wsp:rsid wsp:val=&quot;00916C16&quot;/&gt;&lt;wsp:rsid wsp:val=&quot;00921887&quot;/&gt;&lt;wsp:rsid wsp:val=&quot;00926224&quot;/&gt;&lt;wsp:rsid wsp:val=&quot;0092677A&quot;/&gt;&lt;wsp:rsid wsp:val=&quot;00930384&quot;/&gt;&lt;wsp:rsid wsp:val=&quot;00931280&quot;/&gt;&lt;wsp:rsid wsp:val=&quot;0093316E&quot;/&gt;&lt;wsp:rsid wsp:val=&quot;00935C9F&quot;/&gt;&lt;wsp:rsid wsp:val=&quot;009375B0&quot;/&gt;&lt;wsp:rsid wsp:val=&quot;00937FEF&quot;/&gt;&lt;wsp:rsid wsp:val=&quot;00940A8F&quot;/&gt;&lt;wsp:rsid wsp:val=&quot;0094432E&quot;/&gt;&lt;wsp:rsid wsp:val=&quot;0096215D&quot;/&gt;&lt;wsp:rsid wsp:val=&quot;00962B5C&quot;/&gt;&lt;wsp:rsid wsp:val=&quot;0096515B&quot;/&gt;&lt;wsp:rsid wsp:val=&quot;00966BF0&quot;/&gt;&lt;wsp:rsid wsp:val=&quot;00967CF3&quot;/&gt;&lt;wsp:rsid wsp:val=&quot;00972CBC&quot;/&gt;&lt;wsp:rsid wsp:val=&quot;00972E90&quot;/&gt;&lt;wsp:rsid wsp:val=&quot;00973A8E&quot;/&gt;&lt;wsp:rsid wsp:val=&quot;00975813&quot;/&gt;&lt;wsp:rsid wsp:val=&quot;0097736B&quot;/&gt;&lt;wsp:rsid wsp:val=&quot;00977B69&quot;/&gt;&lt;wsp:rsid wsp:val=&quot;00980AFD&quot;/&gt;&lt;wsp:rsid wsp:val=&quot;00981CDA&quot;/&gt;&lt;wsp:rsid wsp:val=&quot;00982419&quot;/&gt;&lt;wsp:rsid wsp:val=&quot;00983054&quot;/&gt;&lt;wsp:rsid wsp:val=&quot;00984B14&quot;/&gt;&lt;wsp:rsid wsp:val=&quot;009856F0&quot;/&gt;&lt;wsp:rsid wsp:val=&quot;00992595&quot;/&gt;&lt;wsp:rsid wsp:val=&quot;00993D68&quot;/&gt;&lt;wsp:rsid wsp:val=&quot;0099527E&quot;/&gt;&lt;wsp:rsid wsp:val=&quot;00995422&quot;/&gt;&lt;wsp:rsid wsp:val=&quot;00996CC2&quot;/&gt;&lt;wsp:rsid wsp:val=&quot;009A0CB7&quot;/&gt;&lt;wsp:rsid wsp:val=&quot;009A0ED4&quot;/&gt;&lt;wsp:rsid wsp:val=&quot;009A2938&quot;/&gt;&lt;wsp:rsid wsp:val=&quot;009A348A&quot;/&gt;&lt;wsp:rsid wsp:val=&quot;009A4F21&quot;/&gt;&lt;wsp:rsid wsp:val=&quot;009A7456&quot;/&gt;&lt;wsp:rsid wsp:val=&quot;009B3CC4&quot;/&gt;&lt;wsp:rsid wsp:val=&quot;009C22C8&quot;/&gt;&lt;wsp:rsid wsp:val=&quot;009C4DD9&quot;/&gt;&lt;wsp:rsid wsp:val=&quot;009C64E6&quot;/&gt;&lt;wsp:rsid wsp:val=&quot;009C7846&quot;/&gt;&lt;wsp:rsid wsp:val=&quot;009C7C83&quot;/&gt;&lt;wsp:rsid wsp:val=&quot;009D3097&quot;/&gt;&lt;wsp:rsid wsp:val=&quot;009D3AD7&quot;/&gt;&lt;wsp:rsid wsp:val=&quot;009D7F9F&quot;/&gt;&lt;wsp:rsid wsp:val=&quot;009E425C&quot;/&gt;&lt;wsp:rsid wsp:val=&quot;009E6C1B&quot;/&gt;&lt;wsp:rsid wsp:val=&quot;009F10A1&quot;/&gt;&lt;wsp:rsid wsp:val=&quot;009F36BD&quot;/&gt;&lt;wsp:rsid wsp:val=&quot;009F3EAB&quot;/&gt;&lt;wsp:rsid wsp:val=&quot;009F5268&quot;/&gt;&lt;wsp:rsid wsp:val=&quot;009F75C0&quot;/&gt;&lt;wsp:rsid wsp:val=&quot;00A00078&quot;/&gt;&lt;wsp:rsid wsp:val=&quot;00A00EC0&quot;/&gt;&lt;wsp:rsid wsp:val=&quot;00A01353&quot;/&gt;&lt;wsp:rsid wsp:val=&quot;00A05D88&quot;/&gt;&lt;wsp:rsid wsp:val=&quot;00A10801&quot;/&gt;&lt;wsp:rsid wsp:val=&quot;00A113E4&quot;/&gt;&lt;wsp:rsid wsp:val=&quot;00A13C51&quot;/&gt;&lt;wsp:rsid wsp:val=&quot;00A167B1&quot;/&gt;&lt;wsp:rsid wsp:val=&quot;00A17F25&quot;/&gt;&lt;wsp:rsid wsp:val=&quot;00A2268D&quot;/&gt;&lt;wsp:rsid wsp:val=&quot;00A22BB6&quot;/&gt;&lt;wsp:rsid wsp:val=&quot;00A24D89&quot;/&gt;&lt;wsp:rsid wsp:val=&quot;00A25B76&quot;/&gt;&lt;wsp:rsid wsp:val=&quot;00A3245A&quot;/&gt;&lt;wsp:rsid wsp:val=&quot;00A4070D&quot;/&gt;&lt;wsp:rsid wsp:val=&quot;00A44348&quot;/&gt;&lt;wsp:rsid wsp:val=&quot;00A50E24&quot;/&gt;&lt;wsp:rsid wsp:val=&quot;00A51CFE&quot;/&gt;&lt;wsp:rsid wsp:val=&quot;00A53F21&quot;/&gt;&lt;wsp:rsid wsp:val=&quot;00A54690&quot;/&gt;&lt;wsp:rsid wsp:val=&quot;00A55122&quot;/&gt;&lt;wsp:rsid wsp:val=&quot;00A55217&quot;/&gt;&lt;wsp:rsid wsp:val=&quot;00A564D2&quot;/&gt;&lt;wsp:rsid wsp:val=&quot;00A60369&quot;/&gt;&lt;wsp:rsid wsp:val=&quot;00A71121&quot;/&gt;&lt;wsp:rsid wsp:val=&quot;00A7529D&quot;/&gt;&lt;wsp:rsid wsp:val=&quot;00A75872&quot;/&gt;&lt;wsp:rsid wsp:val=&quot;00A77BCB&quot;/&gt;&lt;wsp:rsid wsp:val=&quot;00A77E40&quot;/&gt;&lt;wsp:rsid wsp:val=&quot;00A81D71&quot;/&gt;&lt;wsp:rsid wsp:val=&quot;00A866AB&quot;/&gt;&lt;wsp:rsid wsp:val=&quot;00A919B4&quot;/&gt;&lt;wsp:rsid wsp:val=&quot;00A92E05&quot;/&gt;&lt;wsp:rsid wsp:val=&quot;00A939C3&quot;/&gt;&lt;wsp:rsid wsp:val=&quot;00A94F6A&quot;/&gt;&lt;wsp:rsid wsp:val=&quot;00A96AFC&quot;/&gt;&lt;wsp:rsid wsp:val=&quot;00AA00FC&quot;/&gt;&lt;wsp:rsid wsp:val=&quot;00AA1307&quot;/&gt;&lt;wsp:rsid wsp:val=&quot;00AA2306&quot;/&gt;&lt;wsp:rsid wsp:val=&quot;00AA406A&quot;/&gt;&lt;wsp:rsid wsp:val=&quot;00AA47E9&quot;/&gt;&lt;wsp:rsid wsp:val=&quot;00AA7F5C&quot;/&gt;&lt;wsp:rsid wsp:val=&quot;00AB1DBA&quot;/&gt;&lt;wsp:rsid wsp:val=&quot;00AB50EA&quot;/&gt;&lt;wsp:rsid wsp:val=&quot;00AB5F74&quot;/&gt;&lt;wsp:rsid wsp:val=&quot;00AC1F99&quot;/&gt;&lt;wsp:rsid wsp:val=&quot;00AC48DB&quot;/&gt;&lt;wsp:rsid wsp:val=&quot;00AC67D2&quot;/&gt;&lt;wsp:rsid wsp:val=&quot;00AD2450&quot;/&gt;&lt;wsp:rsid wsp:val=&quot;00AD636D&quot;/&gt;&lt;wsp:rsid wsp:val=&quot;00AE3A0F&quot;/&gt;&lt;wsp:rsid wsp:val=&quot;00AE3A48&quot;/&gt;&lt;wsp:rsid wsp:val=&quot;00AE3D6A&quot;/&gt;&lt;wsp:rsid wsp:val=&quot;00AE4538&quot;/&gt;&lt;wsp:rsid wsp:val=&quot;00AF003E&quot;/&gt;&lt;wsp:rsid wsp:val=&quot;00AF26DB&quot;/&gt;&lt;wsp:rsid wsp:val=&quot;00AF36FC&quot;/&gt;&lt;wsp:rsid wsp:val=&quot;00AF4918&quot;/&gt;&lt;wsp:rsid wsp:val=&quot;00AF4A76&quot;/&gt;&lt;wsp:rsid wsp:val=&quot;00AF575F&quot;/&gt;&lt;wsp:rsid wsp:val=&quot;00AF580F&quot;/&gt;&lt;wsp:rsid wsp:val=&quot;00AF6FC9&quot;/&gt;&lt;wsp:rsid wsp:val=&quot;00B00D48&quot;/&gt;&lt;wsp:rsid wsp:val=&quot;00B01F81&quot;/&gt;&lt;wsp:rsid wsp:val=&quot;00B0220B&quot;/&gt;&lt;wsp:rsid wsp:val=&quot;00B07E03&quot;/&gt;&lt;wsp:rsid wsp:val=&quot;00B15A0F&quot;/&gt;&lt;wsp:rsid wsp:val=&quot;00B1745D&quot;/&gt;&lt;wsp:rsid wsp:val=&quot;00B21E1A&quot;/&gt;&lt;wsp:rsid wsp:val=&quot;00B234D5&quot;/&gt;&lt;wsp:rsid wsp:val=&quot;00B24C3A&quot;/&gt;&lt;wsp:rsid wsp:val=&quot;00B25992&quot;/&gt;&lt;wsp:rsid wsp:val=&quot;00B31645&quot;/&gt;&lt;wsp:rsid wsp:val=&quot;00B36C82&quot;/&gt;&lt;wsp:rsid wsp:val=&quot;00B40C53&quot;/&gt;&lt;wsp:rsid wsp:val=&quot;00B43927&quot;/&gt;&lt;wsp:rsid wsp:val=&quot;00B43EDE&quot;/&gt;&lt;wsp:rsid wsp:val=&quot;00B44CA5&quot;/&gt;&lt;wsp:rsid wsp:val=&quot;00B515AE&quot;/&gt;&lt;wsp:rsid wsp:val=&quot;00B5216B&quot;/&gt;&lt;wsp:rsid wsp:val=&quot;00B539B6&quot;/&gt;&lt;wsp:rsid wsp:val=&quot;00B55F62&quot;/&gt;&lt;wsp:rsid wsp:val=&quot;00B5688D&quot;/&gt;&lt;wsp:rsid wsp:val=&quot;00B56C59&quot;/&gt;&lt;wsp:rsid wsp:val=&quot;00B5752F&quot;/&gt;&lt;wsp:rsid wsp:val=&quot;00B6039D&quot;/&gt;&lt;wsp:rsid wsp:val=&quot;00B60E94&quot;/&gt;&lt;wsp:rsid wsp:val=&quot;00B626E3&quot;/&gt;&lt;wsp:rsid wsp:val=&quot;00B62B5D&quot;/&gt;&lt;wsp:rsid wsp:val=&quot;00B63213&quot;/&gt;&lt;wsp:rsid wsp:val=&quot;00B63F72&quot;/&gt;&lt;wsp:rsid wsp:val=&quot;00B65606&quot;/&gt;&lt;wsp:rsid wsp:val=&quot;00B675FB&quot;/&gt;&lt;wsp:rsid wsp:val=&quot;00B7493A&quot;/&gt;&lt;wsp:rsid wsp:val=&quot;00B751D3&quot;/&gt;&lt;wsp:rsid wsp:val=&quot;00B7547C&quot;/&gt;&lt;wsp:rsid wsp:val=&quot;00B76615&quot;/&gt;&lt;wsp:rsid wsp:val=&quot;00B77B9D&quot;/&gt;&lt;wsp:rsid wsp:val=&quot;00B77E5A&quot;/&gt;&lt;wsp:rsid wsp:val=&quot;00B80395&quot;/&gt;&lt;wsp:rsid wsp:val=&quot;00B91D17&quot;/&gt;&lt;wsp:rsid wsp:val=&quot;00B97151&quot;/&gt;&lt;wsp:rsid wsp:val=&quot;00B97602&quot;/&gt;&lt;wsp:rsid wsp:val=&quot;00BA119C&quot;/&gt;&lt;wsp:rsid wsp:val=&quot;00BA19F0&quot;/&gt;&lt;wsp:rsid wsp:val=&quot;00BA3D9B&quot;/&gt;&lt;wsp:rsid wsp:val=&quot;00BA476C&quot;/&gt;&lt;wsp:rsid wsp:val=&quot;00BB02C3&quot;/&gt;&lt;wsp:rsid wsp:val=&quot;00BB1A77&quot;/&gt;&lt;wsp:rsid wsp:val=&quot;00BB34A2&quot;/&gt;&lt;wsp:rsid wsp:val=&quot;00BB6782&quot;/&gt;&lt;wsp:rsid wsp:val=&quot;00BB69AF&quot;/&gt;&lt;wsp:rsid wsp:val=&quot;00BC0A51&quot;/&gt;&lt;wsp:rsid wsp:val=&quot;00BC5A0E&quot;/&gt;&lt;wsp:rsid wsp:val=&quot;00BC64E5&quot;/&gt;&lt;wsp:rsid wsp:val=&quot;00BC6BCA&quot;/&gt;&lt;wsp:rsid wsp:val=&quot;00BC7107&quot;/&gt;&lt;wsp:rsid wsp:val=&quot;00BD35E5&quot;/&gt;&lt;wsp:rsid wsp:val=&quot;00BD59E8&quot;/&gt;&lt;wsp:rsid wsp:val=&quot;00BD6185&quot;/&gt;&lt;wsp:rsid wsp:val=&quot;00BE13CF&quot;/&gt;&lt;wsp:rsid wsp:val=&quot;00BE22C6&quot;/&gt;&lt;wsp:rsid wsp:val=&quot;00BE3618&quot;/&gt;&lt;wsp:rsid wsp:val=&quot;00BE44C9&quot;/&gt;&lt;wsp:rsid wsp:val=&quot;00BE4A31&quot;/&gt;&lt;wsp:rsid wsp:val=&quot;00BE53D6&quot;/&gt;&lt;wsp:rsid wsp:val=&quot;00BE5F69&quot;/&gt;&lt;wsp:rsid wsp:val=&quot;00BF2A13&quot;/&gt;&lt;wsp:rsid wsp:val=&quot;00BF4CF7&quot;/&gt;&lt;wsp:rsid wsp:val=&quot;00BF5DE5&quot;/&gt;&lt;wsp:rsid wsp:val=&quot;00BF71C4&quot;/&gt;&lt;wsp:rsid wsp:val=&quot;00C02243&quot;/&gt;&lt;wsp:rsid wsp:val=&quot;00C03E46&quot;/&gt;&lt;wsp:rsid wsp:val=&quot;00C04E13&quot;/&gt;&lt;wsp:rsid wsp:val=&quot;00C05C7A&quot;/&gt;&lt;wsp:rsid wsp:val=&quot;00C065B7&quot;/&gt;&lt;wsp:rsid wsp:val=&quot;00C06B78&quot;/&gt;&lt;wsp:rsid wsp:val=&quot;00C13CF0&quot;/&gt;&lt;wsp:rsid wsp:val=&quot;00C15065&quot;/&gt;&lt;wsp:rsid wsp:val=&quot;00C210B6&quot;/&gt;&lt;wsp:rsid wsp:val=&quot;00C24F92&quot;/&gt;&lt;wsp:rsid wsp:val=&quot;00C2655D&quot;/&gt;&lt;wsp:rsid wsp:val=&quot;00C30DFE&quot;/&gt;&lt;wsp:rsid wsp:val=&quot;00C317DA&quot;/&gt;&lt;wsp:rsid wsp:val=&quot;00C3237D&quot;/&gt;&lt;wsp:rsid wsp:val=&quot;00C33866&quot;/&gt;&lt;wsp:rsid wsp:val=&quot;00C36FDC&quot;/&gt;&lt;wsp:rsid wsp:val=&quot;00C4125C&quot;/&gt;&lt;wsp:rsid wsp:val=&quot;00C455B5&quot;/&gt;&lt;wsp:rsid wsp:val=&quot;00C53843&quot;/&gt;&lt;wsp:rsid wsp:val=&quot;00C552A7&quot;/&gt;&lt;wsp:rsid wsp:val=&quot;00C6327F&quot;/&gt;&lt;wsp:rsid wsp:val=&quot;00C63389&quot;/&gt;&lt;wsp:rsid wsp:val=&quot;00C63536&quot;/&gt;&lt;wsp:rsid wsp:val=&quot;00C64A17&quot;/&gt;&lt;wsp:rsid wsp:val=&quot;00C65B63&quot;/&gt;&lt;wsp:rsid wsp:val=&quot;00C6704B&quot;/&gt;&lt;wsp:rsid wsp:val=&quot;00C71C14&quot;/&gt;&lt;wsp:rsid wsp:val=&quot;00C74D70&quot;/&gt;&lt;wsp:rsid wsp:val=&quot;00C752AB&quot;/&gt;&lt;wsp:rsid wsp:val=&quot;00C81357&quot;/&gt;&lt;wsp:rsid wsp:val=&quot;00C87D82&quot;/&gt;&lt;wsp:rsid wsp:val=&quot;00C91170&quot;/&gt;&lt;wsp:rsid wsp:val=&quot;00C95E40&quot;/&gt;&lt;wsp:rsid wsp:val=&quot;00C971B3&quot;/&gt;&lt;wsp:rsid wsp:val=&quot;00C978DB&quot;/&gt;&lt;wsp:rsid wsp:val=&quot;00CA078E&quot;/&gt;&lt;wsp:rsid wsp:val=&quot;00CA3548&quot;/&gt;&lt;wsp:rsid wsp:val=&quot;00CA4689&quot;/&gt;&lt;wsp:rsid wsp:val=&quot;00CA468B&quot;/&gt;&lt;wsp:rsid wsp:val=&quot;00CA6302&quot;/&gt;&lt;wsp:rsid wsp:val=&quot;00CA6B05&quot;/&gt;&lt;wsp:rsid wsp:val=&quot;00CA73BC&quot;/&gt;&lt;wsp:rsid wsp:val=&quot;00CA7D2B&quot;/&gt;&lt;wsp:rsid wsp:val=&quot;00CB3242&quot;/&gt;&lt;wsp:rsid wsp:val=&quot;00CB3EEA&quot;/&gt;&lt;wsp:rsid wsp:val=&quot;00CB6E8D&quot;/&gt;&lt;wsp:rsid wsp:val=&quot;00CB7D36&quot;/&gt;&lt;wsp:rsid wsp:val=&quot;00CC0372&quot;/&gt;&lt;wsp:rsid wsp:val=&quot;00CC1DBC&quot;/&gt;&lt;wsp:rsid wsp:val=&quot;00CC4215&quot;/&gt;&lt;wsp:rsid wsp:val=&quot;00CC6139&quot;/&gt;&lt;wsp:rsid wsp:val=&quot;00CC6700&quot;/&gt;&lt;wsp:rsid wsp:val=&quot;00CC6DF5&quot;/&gt;&lt;wsp:rsid wsp:val=&quot;00CD337E&quot;/&gt;&lt;wsp:rsid wsp:val=&quot;00CD6337&quot;/&gt;&lt;wsp:rsid wsp:val=&quot;00CD7943&quot;/&gt;&lt;wsp:rsid wsp:val=&quot;00CE4F60&quot;/&gt;&lt;wsp:rsid wsp:val=&quot;00D0375B&quot;/&gt;&lt;wsp:rsid wsp:val=&quot;00D1064E&quot;/&gt;&lt;wsp:rsid wsp:val=&quot;00D1194E&quot;/&gt;&lt;wsp:rsid wsp:val=&quot;00D16718&quot;/&gt;&lt;wsp:rsid wsp:val=&quot;00D202A7&quot;/&gt;&lt;wsp:rsid wsp:val=&quot;00D2194E&quot;/&gt;&lt;wsp:rsid wsp:val=&quot;00D258ED&quot;/&gt;&lt;wsp:rsid wsp:val=&quot;00D26DA0&quot;/&gt;&lt;wsp:rsid wsp:val=&quot;00D275AB&quot;/&gt;&lt;wsp:rsid wsp:val=&quot;00D40409&quot;/&gt;&lt;wsp:rsid wsp:val=&quot;00D415D0&quot;/&gt;&lt;wsp:rsid wsp:val=&quot;00D47A00&quot;/&gt;&lt;wsp:rsid wsp:val=&quot;00D50910&quot;/&gt;&lt;wsp:rsid wsp:val=&quot;00D53B77&quot;/&gt;&lt;wsp:rsid wsp:val=&quot;00D55F76&quot;/&gt;&lt;wsp:rsid wsp:val=&quot;00D572F1&quot;/&gt;&lt;wsp:rsid wsp:val=&quot;00D63FE0&quot;/&gt;&lt;wsp:rsid wsp:val=&quot;00D66B77&quot;/&gt;&lt;wsp:rsid wsp:val=&quot;00D674DD&quot;/&gt;&lt;wsp:rsid wsp:val=&quot;00D717DF&quot;/&gt;&lt;wsp:rsid wsp:val=&quot;00D73925&quot;/&gt;&lt;wsp:rsid wsp:val=&quot;00D7485A&quot;/&gt;&lt;wsp:rsid wsp:val=&quot;00D751C5&quot;/&gt;&lt;wsp:rsid wsp:val=&quot;00D752A6&quot;/&gt;&lt;wsp:rsid wsp:val=&quot;00D77614&quot;/&gt;&lt;wsp:rsid wsp:val=&quot;00D820E8&quot;/&gt;&lt;wsp:rsid wsp:val=&quot;00D85F7A&quot;/&gt;&lt;wsp:rsid wsp:val=&quot;00D92657&quot;/&gt;&lt;wsp:rsid wsp:val=&quot;00D93321&quot;/&gt;&lt;wsp:rsid wsp:val=&quot;00D93655&quot;/&gt;&lt;wsp:rsid wsp:val=&quot;00D97A9B&quot;/&gt;&lt;wsp:rsid wsp:val=&quot;00DA0C09&quot;/&gt;&lt;wsp:rsid wsp:val=&quot;00DA3612&quot;/&gt;&lt;wsp:rsid wsp:val=&quot;00DA7E18&quot;/&gt;&lt;wsp:rsid wsp:val=&quot;00DB1A7F&quot;/&gt;&lt;wsp:rsid wsp:val=&quot;00DB2FB6&quot;/&gt;&lt;wsp:rsid wsp:val=&quot;00DB37A9&quot;/&gt;&lt;wsp:rsid wsp:val=&quot;00DB451C&quot;/&gt;&lt;wsp:rsid wsp:val=&quot;00DB7502&quot;/&gt;&lt;wsp:rsid wsp:val=&quot;00DB7AE4&quot;/&gt;&lt;wsp:rsid wsp:val=&quot;00DB7CAC&quot;/&gt;&lt;wsp:rsid wsp:val=&quot;00DC49DE&quot;/&gt;&lt;wsp:rsid wsp:val=&quot;00DC694D&quot;/&gt;&lt;wsp:rsid wsp:val=&quot;00DD525D&quot;/&gt;&lt;wsp:rsid wsp:val=&quot;00DE1580&quot;/&gt;&lt;wsp:rsid wsp:val=&quot;00DE1794&quot;/&gt;&lt;wsp:rsid wsp:val=&quot;00DE5A9C&quot;/&gt;&lt;wsp:rsid wsp:val=&quot;00DF1803&quot;/&gt;&lt;wsp:rsid wsp:val=&quot;00DF256B&quot;/&gt;&lt;wsp:rsid wsp:val=&quot;00DF4CC7&quot;/&gt;&lt;wsp:rsid wsp:val=&quot;00DF5EE2&quot;/&gt;&lt;wsp:rsid wsp:val=&quot;00E016F5&quot;/&gt;&lt;wsp:rsid wsp:val=&quot;00E07AF2&quot;/&gt;&lt;wsp:rsid wsp:val=&quot;00E1535F&quot;/&gt;&lt;wsp:rsid wsp:val=&quot;00E1771C&quot;/&gt;&lt;wsp:rsid wsp:val=&quot;00E22BAA&quot;/&gt;&lt;wsp:rsid wsp:val=&quot;00E2529F&quot;/&gt;&lt;wsp:rsid wsp:val=&quot;00E255F6&quot;/&gt;&lt;wsp:rsid wsp:val=&quot;00E26A89&quot;/&gt;&lt;wsp:rsid wsp:val=&quot;00E36824&quot;/&gt;&lt;wsp:rsid wsp:val=&quot;00E40CB2&quot;/&gt;&lt;wsp:rsid wsp:val=&quot;00E4201D&quot;/&gt;&lt;wsp:rsid wsp:val=&quot;00E42BEE&quot;/&gt;&lt;wsp:rsid wsp:val=&quot;00E43975&quot;/&gt;&lt;wsp:rsid wsp:val=&quot;00E46C16&quot;/&gt;&lt;wsp:rsid wsp:val=&quot;00E46F3E&quot;/&gt;&lt;wsp:rsid wsp:val=&quot;00E507D0&quot;/&gt;&lt;wsp:rsid wsp:val=&quot;00E6102A&quot;/&gt;&lt;wsp:rsid wsp:val=&quot;00E65B5A&quot;/&gt;&lt;wsp:rsid wsp:val=&quot;00E66EAE&quot;/&gt;&lt;wsp:rsid wsp:val=&quot;00E679DA&quot;/&gt;&lt;wsp:rsid wsp:val=&quot;00E70C57&quot;/&gt;&lt;wsp:rsid wsp:val=&quot;00E726B9&quot;/&gt;&lt;wsp:rsid wsp:val=&quot;00E760F9&quot;/&gt;&lt;wsp:rsid wsp:val=&quot;00E770FB&quot;/&gt;&lt;wsp:rsid wsp:val=&quot;00E77A19&quot;/&gt;&lt;wsp:rsid wsp:val=&quot;00E80386&quot;/&gt;&lt;wsp:rsid wsp:val=&quot;00E81CBC&quot;/&gt;&lt;wsp:rsid wsp:val=&quot;00E87AE9&quot;/&gt;&lt;wsp:rsid wsp:val=&quot;00E90288&quot;/&gt;&lt;wsp:rsid wsp:val=&quot;00E910EF&quot;/&gt;&lt;wsp:rsid wsp:val=&quot;00E93DC9&quot;/&gt;&lt;wsp:rsid wsp:val=&quot;00E9769C&quot;/&gt;&lt;wsp:rsid wsp:val=&quot;00EA3182&quot;/&gt;&lt;wsp:rsid wsp:val=&quot;00EA5301&quot;/&gt;&lt;wsp:rsid wsp:val=&quot;00EA6265&quot;/&gt;&lt;wsp:rsid wsp:val=&quot;00EA7519&quot;/&gt;&lt;wsp:rsid wsp:val=&quot;00EB0894&quot;/&gt;&lt;wsp:rsid wsp:val=&quot;00EB3FBD&quot;/&gt;&lt;wsp:rsid wsp:val=&quot;00EB49D4&quot;/&gt;&lt;wsp:rsid wsp:val=&quot;00EC2B60&quot;/&gt;&lt;wsp:rsid wsp:val=&quot;00EC2D75&quot;/&gt;&lt;wsp:rsid wsp:val=&quot;00EC5B88&quot;/&gt;&lt;wsp:rsid wsp:val=&quot;00ED13E6&quot;/&gt;&lt;wsp:rsid wsp:val=&quot;00ED24A1&quot;/&gt;&lt;wsp:rsid wsp:val=&quot;00ED709E&quot;/&gt;&lt;wsp:rsid wsp:val=&quot;00ED7EED&quot;/&gt;&lt;wsp:rsid wsp:val=&quot;00EE3D1E&quot;/&gt;&lt;wsp:rsid wsp:val=&quot;00EE4382&quot;/&gt;&lt;wsp:rsid wsp:val=&quot;00EE6C09&quot;/&gt;&lt;wsp:rsid wsp:val=&quot;00EE7CA8&quot;/&gt;&lt;wsp:rsid wsp:val=&quot;00EF1AF5&quot;/&gt;&lt;wsp:rsid wsp:val=&quot;00EF295F&quot;/&gt;&lt;wsp:rsid wsp:val=&quot;00EF2AF8&quot;/&gt;&lt;wsp:rsid wsp:val=&quot;00F02A97&quot;/&gt;&lt;wsp:rsid wsp:val=&quot;00F10D15&quot;/&gt;&lt;wsp:rsid wsp:val=&quot;00F10EA1&quot;/&gt;&lt;wsp:rsid wsp:val=&quot;00F129B3&quot;/&gt;&lt;wsp:rsid wsp:val=&quot;00F12DBB&quot;/&gt;&lt;wsp:rsid wsp:val=&quot;00F16AF3&quot;/&gt;&lt;wsp:rsid wsp:val=&quot;00F17D4F&quot;/&gt;&lt;wsp:rsid wsp:val=&quot;00F21B32&quot;/&gt;&lt;wsp:rsid wsp:val=&quot;00F231B3&quot;/&gt;&lt;wsp:rsid wsp:val=&quot;00F2510E&quot;/&gt;&lt;wsp:rsid wsp:val=&quot;00F272F5&quot;/&gt;&lt;wsp:rsid wsp:val=&quot;00F365F7&quot;/&gt;&lt;wsp:rsid wsp:val=&quot;00F37959&quot;/&gt;&lt;wsp:rsid wsp:val=&quot;00F437E9&quot;/&gt;&lt;wsp:rsid wsp:val=&quot;00F45883&quot;/&gt;&lt;wsp:rsid wsp:val=&quot;00F5741F&quot;/&gt;&lt;wsp:rsid wsp:val=&quot;00F61B3D&quot;/&gt;&lt;wsp:rsid wsp:val=&quot;00F67F79&quot;/&gt;&lt;wsp:rsid wsp:val=&quot;00F7186A&quot;/&gt;&lt;wsp:rsid wsp:val=&quot;00F71DCB&quot;/&gt;&lt;wsp:rsid wsp:val=&quot;00F72064&quot;/&gt;&lt;wsp:rsid wsp:val=&quot;00F75F5E&quot;/&gt;&lt;wsp:rsid wsp:val=&quot;00F760C1&quot;/&gt;&lt;wsp:rsid wsp:val=&quot;00F769DF&quot;/&gt;&lt;wsp:rsid wsp:val=&quot;00F80018&quot;/&gt;&lt;wsp:rsid wsp:val=&quot;00F808E3&quot;/&gt;&lt;wsp:rsid wsp:val=&quot;00F84D0F&quot;/&gt;&lt;wsp:rsid wsp:val=&quot;00F92E0C&quot;/&gt;&lt;wsp:rsid wsp:val=&quot;00F94D9A&quot;/&gt;&lt;wsp:rsid wsp:val=&quot;00F95282&quot;/&gt;&lt;wsp:rsid wsp:val=&quot;00F96C76&quot;/&gt;&lt;wsp:rsid wsp:val=&quot;00FA4367&quot;/&gt;&lt;wsp:rsid wsp:val=&quot;00FA4CE5&quot;/&gt;&lt;wsp:rsid wsp:val=&quot;00FB0BB6&quot;/&gt;&lt;wsp:rsid wsp:val=&quot;00FB24A3&quot;/&gt;&lt;wsp:rsid wsp:val=&quot;00FB255D&quot;/&gt;&lt;wsp:rsid wsp:val=&quot;00FB264D&quot;/&gt;&lt;wsp:rsid wsp:val=&quot;00FB2CFB&quot;/&gt;&lt;wsp:rsid wsp:val=&quot;00FB713E&quot;/&gt;&lt;wsp:rsid wsp:val=&quot;00FB75FD&quot;/&gt;&lt;wsp:rsid wsp:val=&quot;00FC016B&quot;/&gt;&lt;wsp:rsid wsp:val=&quot;00FC0AE1&quot;/&gt;&lt;wsp:rsid wsp:val=&quot;00FC16B5&quot;/&gt;&lt;wsp:rsid wsp:val=&quot;00FC2A02&quot;/&gt;&lt;wsp:rsid wsp:val=&quot;00FD5BA8&quot;/&gt;&lt;wsp:rsid wsp:val=&quot;00FD5FB3&quot;/&gt;&lt;wsp:rsid wsp:val=&quot;00FE29EC&quot;/&gt;&lt;wsp:rsid wsp:val=&quot;00FE4C6C&quot;/&gt;&lt;wsp:rsid wsp:val=&quot;00FF3950&quot;/&gt;&lt;wsp:rsid wsp:val=&quot;00FF6461&quot;/&gt;&lt;wsp:rsid wsp:val=&quot;08A96977&quot;/&gt;&lt;wsp:rsid wsp:val=&quot;0FFD03EA&quot;/&gt;&lt;wsp:rsid wsp:val=&quot;11A447B4&quot;/&gt;&lt;wsp:rsid wsp:val=&quot;16966C52&quot;/&gt;&lt;wsp:rsid wsp:val=&quot;1A854443&quot;/&gt;&lt;wsp:rsid wsp:val=&quot;23F03A42&quot;/&gt;&lt;wsp:rsid wsp:val=&quot;2B081A6E&quot;/&gt;&lt;wsp:rsid wsp:val=&quot;2BC35B52&quot;/&gt;&lt;wsp:rsid wsp:val=&quot;2C204DE7&quot;/&gt;&lt;wsp:rsid wsp:val=&quot;2D2E5BCC&quot;/&gt;&lt;wsp:rsid wsp:val=&quot;2D756CD5&quot;/&gt;&lt;wsp:rsid wsp:val=&quot;30F87CDE&quot;/&gt;&lt;wsp:rsid wsp:val=&quot;32594A90&quot;/&gt;&lt;wsp:rsid wsp:val=&quot;329B461B&quot;/&gt;&lt;wsp:rsid wsp:val=&quot;33B15E02&quot;/&gt;&lt;wsp:rsid wsp:val=&quot;3D7A5D98&quot;/&gt;&lt;wsp:rsid wsp:val=&quot;42F837F5&quot;/&gt;&lt;wsp:rsid wsp:val=&quot;43C72D77&quot;/&gt;&lt;wsp:rsid wsp:val=&quot;477B58E4&quot;/&gt;&lt;wsp:rsid wsp:val=&quot;4AC15E64&quot;/&gt;&lt;wsp:rsid wsp:val=&quot;532567BB&quot;/&gt;&lt;wsp:rsid wsp:val=&quot;53FA0C6D&quot;/&gt;&lt;wsp:rsid wsp:val=&quot;566A7DF8&quot;/&gt;&lt;wsp:rsid wsp:val=&quot;58665B7B&quot;/&gt;&lt;wsp:rsid wsp:val=&quot;5E4F265F&quot;/&gt;&lt;wsp:rsid wsp:val=&quot;60267651&quot;/&gt;&lt;wsp:rsid wsp:val=&quot;64B13DB0&quot;/&gt;&lt;wsp:rsid wsp:val=&quot;6967749C&quot;/&gt;&lt;wsp:rsid wsp:val=&quot;6B79543B&quot;/&gt;&lt;wsp:rsid wsp:val=&quot;6CA97138&quot;/&gt;&lt;wsp:rsid wsp:val=&quot;6D544C0E&quot;/&gt;&lt;wsp:rsid wsp:val=&quot;70835EE0&quot;/&gt;&lt;wsp:rsid wsp:val=&quot;711053B2&quot;/&gt;&lt;wsp:rsid wsp:val=&quot;720E7D79&quot;/&gt;&lt;wsp:rsid wsp:val=&quot;759717EB&quot;/&gt;&lt;wsp:rsid wsp:val=&quot;76B51114&quot;/&gt;&lt;wsp:rsid wsp:val=&quot;7B337F8E&quot;/&gt;&lt;wsp:rsid wsp:val=&quot;7DF87D65&quot;/&gt;&lt;wsp:rsid wsp:val=&quot;7DFD0B0D&quot;/&gt;&lt;/wsp:rsids&gt;&lt;/w:docPr&gt;&lt;w:body&gt;&lt;w:p wsp:rsidR=&quot;00000000&quot; wsp:rsidRDefault=&quot;00A5521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gt;&lt;wx:font wx:val=&quot;Cambria Math&quot;/&gt;&lt;w:sz w:val=&quot;24&quot;/&gt;&lt;/w:rPr&gt;&lt;m:t&gt;r&lt;/m:t&gt;&lt;/m:r&gt;&lt;/m:e&gt;&lt;m:sub&gt;&lt;m:r&gt;&lt;m:rPr&gt;&lt;m:sty m:val=&quot;p&quot;/&gt;&lt;/m:rPr&gt;&lt;w:rPr&gt;&lt;w:rFonts w:ascii=&quot;Cambria Math&quot;/&gt;&lt;wx:font wx:val=&quot;Cambria Math&quot;/&gt;&lt;w:sz w:val=&quot;24&quot;/&gt;&lt;/w:rPr&gt;&lt;m:t&gt;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0" o:title="" chromakey="white"/>
                </v:shape>
              </w:pict>
            </w:r>
            <w:r>
              <w:rPr>
                <w:sz w:val="24"/>
              </w:rPr>
              <w:fldChar w:fldCharType="end"/>
            </w:r>
            <w:r>
              <w:rPr>
                <w:sz w:val="24"/>
              </w:rPr>
              <w:t>——</w:t>
            </w:r>
            <w:r>
              <w:rPr>
                <w:sz w:val="24"/>
              </w:rPr>
              <w:t>参考位置距声源中心的位置，取</w:t>
            </w:r>
            <w:r>
              <w:rPr>
                <w:sz w:val="24"/>
              </w:rPr>
              <w:t>1m</w:t>
            </w:r>
            <w:r>
              <w:rPr>
                <w:sz w:val="24"/>
              </w:rPr>
              <w:t>。</w:t>
            </w:r>
          </w:p>
          <w:p w:rsidR="007C68B2" w:rsidRDefault="00116348">
            <w:pPr>
              <w:tabs>
                <w:tab w:val="left" w:pos="1021"/>
              </w:tabs>
              <w:spacing w:line="360" w:lineRule="auto"/>
              <w:ind w:firstLine="480"/>
              <w:rPr>
                <w:sz w:val="24"/>
              </w:rPr>
            </w:pPr>
            <w:r>
              <w:rPr>
                <w:rFonts w:hint="eastAsia"/>
                <w:sz w:val="24"/>
                <w:lang w:bidi="ar"/>
              </w:rPr>
              <w:t>各测点声压级计算公式</w:t>
            </w:r>
            <w:r>
              <w:rPr>
                <w:sz w:val="24"/>
                <w:lang w:bidi="ar"/>
              </w:rPr>
              <w:t>：</w:t>
            </w:r>
          </w:p>
          <w:p w:rsidR="007C68B2" w:rsidRDefault="00116348">
            <w:pPr>
              <w:tabs>
                <w:tab w:val="left" w:pos="1021"/>
              </w:tabs>
              <w:spacing w:line="360" w:lineRule="auto"/>
              <w:ind w:firstLine="480"/>
              <w:jc w:val="center"/>
              <w:rPr>
                <w:sz w:val="24"/>
                <w:lang w:bidi="ar"/>
              </w:rPr>
            </w:pPr>
            <w:r>
              <w:rPr>
                <w:rFonts w:hint="eastAsia"/>
                <w:position w:val="-28"/>
                <w:sz w:val="36"/>
                <w:szCs w:val="36"/>
                <w:lang w:bidi="ar"/>
              </w:rPr>
              <w:object w:dxaOrig="2550" w:dyaOrig="904">
                <v:shape id="_x0000_i1031" type="#_x0000_t75" style="width:127.5pt;height:45.2pt" o:ole="">
                  <v:imagedata r:id="rId21" o:title=""/>
                </v:shape>
                <o:OLEObject Type="Embed" ProgID="Equation.3" ShapeID="_x0000_i1031" DrawAspect="Content" ObjectID="_1650545889" r:id="rId22"/>
              </w:object>
            </w:r>
          </w:p>
          <w:p w:rsidR="007C68B2" w:rsidRDefault="00116348">
            <w:pPr>
              <w:tabs>
                <w:tab w:val="left" w:pos="1021"/>
              </w:tabs>
              <w:spacing w:line="360" w:lineRule="auto"/>
              <w:ind w:firstLineChars="200" w:firstLine="480"/>
              <w:rPr>
                <w:sz w:val="24"/>
              </w:rPr>
            </w:pPr>
            <w:r>
              <w:rPr>
                <w:sz w:val="24"/>
                <w:lang w:bidi="ar"/>
              </w:rPr>
              <w:t>式中：</w:t>
            </w:r>
            <w:r>
              <w:rPr>
                <w:sz w:val="24"/>
                <w:lang w:bidi="ar"/>
              </w:rPr>
              <w:t>Lp——</w:t>
            </w:r>
            <w:r>
              <w:rPr>
                <w:sz w:val="24"/>
                <w:lang w:bidi="ar"/>
              </w:rPr>
              <w:t>总声级，</w:t>
            </w:r>
            <w:r>
              <w:rPr>
                <w:sz w:val="24"/>
                <w:lang w:bidi="ar"/>
              </w:rPr>
              <w:t>dB(A)</w:t>
            </w:r>
            <w:r>
              <w:rPr>
                <w:sz w:val="24"/>
                <w:lang w:bidi="ar"/>
              </w:rPr>
              <w:t>；</w:t>
            </w:r>
          </w:p>
          <w:p w:rsidR="007C68B2" w:rsidRDefault="00116348">
            <w:pPr>
              <w:tabs>
                <w:tab w:val="left" w:pos="1021"/>
              </w:tabs>
              <w:spacing w:line="360" w:lineRule="auto"/>
              <w:ind w:firstLine="480"/>
            </w:pPr>
            <w:r>
              <w:rPr>
                <w:sz w:val="24"/>
                <w:lang w:bidi="ar"/>
              </w:rPr>
              <w:t>L</w:t>
            </w:r>
            <w:r>
              <w:rPr>
                <w:rFonts w:hint="eastAsia"/>
                <w:sz w:val="24"/>
                <w:vertAlign w:val="subscript"/>
                <w:lang w:bidi="ar"/>
              </w:rPr>
              <w:t>i</w:t>
            </w:r>
            <w:r>
              <w:rPr>
                <w:sz w:val="24"/>
                <w:lang w:bidi="ar"/>
              </w:rPr>
              <w:t>——</w:t>
            </w:r>
            <w:r>
              <w:rPr>
                <w:sz w:val="24"/>
                <w:lang w:bidi="ar"/>
              </w:rPr>
              <w:t>第</w:t>
            </w:r>
            <w:r>
              <w:rPr>
                <w:rFonts w:hint="eastAsia"/>
                <w:sz w:val="24"/>
                <w:lang w:bidi="ar"/>
              </w:rPr>
              <w:t>i</w:t>
            </w:r>
            <w:r>
              <w:rPr>
                <w:sz w:val="24"/>
                <w:lang w:bidi="ar"/>
              </w:rPr>
              <w:t>个声源到</w:t>
            </w:r>
            <w:r>
              <w:rPr>
                <w:rFonts w:hint="eastAsia"/>
                <w:sz w:val="24"/>
                <w:lang w:bidi="ar"/>
              </w:rPr>
              <w:t>预测</w:t>
            </w:r>
            <w:r>
              <w:rPr>
                <w:sz w:val="24"/>
                <w:lang w:bidi="ar"/>
              </w:rPr>
              <w:t>点</w:t>
            </w:r>
            <w:r>
              <w:rPr>
                <w:rFonts w:hint="eastAsia"/>
                <w:sz w:val="24"/>
                <w:lang w:bidi="ar"/>
              </w:rPr>
              <w:t>处</w:t>
            </w:r>
            <w:r>
              <w:rPr>
                <w:sz w:val="24"/>
                <w:lang w:bidi="ar"/>
              </w:rPr>
              <w:t>的声压级，</w:t>
            </w:r>
            <w:r>
              <w:rPr>
                <w:sz w:val="24"/>
                <w:lang w:bidi="ar"/>
              </w:rPr>
              <w:t>dB(A)</w:t>
            </w:r>
            <w:r>
              <w:rPr>
                <w:rFonts w:hint="eastAsia"/>
                <w:sz w:val="24"/>
                <w:lang w:bidi="ar"/>
              </w:rPr>
              <w:t>；</w:t>
            </w:r>
          </w:p>
          <w:p w:rsidR="007C68B2" w:rsidRDefault="00116348">
            <w:pPr>
              <w:tabs>
                <w:tab w:val="left" w:pos="1021"/>
              </w:tabs>
              <w:spacing w:line="360" w:lineRule="auto"/>
              <w:ind w:firstLine="480"/>
              <w:rPr>
                <w:color w:val="0000FF"/>
                <w:sz w:val="24"/>
                <w:lang w:bidi="ar"/>
              </w:rPr>
            </w:pPr>
            <w:r>
              <w:rPr>
                <w:rFonts w:hint="eastAsia"/>
                <w:color w:val="000000" w:themeColor="text1"/>
                <w:sz w:val="24"/>
                <w:lang w:bidi="ar"/>
              </w:rPr>
              <w:t>n</w:t>
            </w:r>
            <w:r>
              <w:rPr>
                <w:color w:val="000000" w:themeColor="text1"/>
                <w:sz w:val="24"/>
                <w:lang w:bidi="ar"/>
              </w:rPr>
              <w:t>——</w:t>
            </w:r>
            <w:r>
              <w:rPr>
                <w:rFonts w:hint="eastAsia"/>
                <w:color w:val="000000" w:themeColor="text1"/>
                <w:sz w:val="24"/>
                <w:lang w:bidi="ar"/>
              </w:rPr>
              <w:t>n</w:t>
            </w:r>
            <w:r>
              <w:rPr>
                <w:rFonts w:hint="eastAsia"/>
                <w:sz w:val="24"/>
                <w:lang w:bidi="ar"/>
              </w:rPr>
              <w:t>个声源。</w:t>
            </w:r>
          </w:p>
          <w:p w:rsidR="007C68B2" w:rsidRDefault="00116348">
            <w:pPr>
              <w:tabs>
                <w:tab w:val="left" w:pos="1021"/>
              </w:tabs>
              <w:spacing w:line="360" w:lineRule="auto"/>
              <w:ind w:firstLine="480"/>
              <w:rPr>
                <w:bCs/>
                <w:color w:val="000000" w:themeColor="text1"/>
                <w:szCs w:val="21"/>
                <w:lang w:bidi="ar"/>
              </w:rPr>
            </w:pPr>
            <w:r>
              <w:rPr>
                <w:rFonts w:hint="eastAsia"/>
                <w:color w:val="000000" w:themeColor="text1"/>
                <w:sz w:val="24"/>
                <w:lang w:bidi="ar"/>
              </w:rPr>
              <w:t>（</w:t>
            </w:r>
            <w:r>
              <w:rPr>
                <w:rFonts w:hint="eastAsia"/>
                <w:color w:val="000000" w:themeColor="text1"/>
                <w:sz w:val="24"/>
                <w:lang w:bidi="ar"/>
              </w:rPr>
              <w:t>3</w:t>
            </w:r>
            <w:r>
              <w:rPr>
                <w:rFonts w:hint="eastAsia"/>
                <w:color w:val="000000" w:themeColor="text1"/>
                <w:sz w:val="24"/>
                <w:lang w:bidi="ar"/>
              </w:rPr>
              <w:t>）</w:t>
            </w:r>
            <w:r>
              <w:rPr>
                <w:color w:val="000000" w:themeColor="text1"/>
                <w:sz w:val="24"/>
                <w:lang w:bidi="ar"/>
              </w:rPr>
              <w:t>预测结果</w:t>
            </w:r>
            <w:r>
              <w:rPr>
                <w:rFonts w:hint="eastAsia"/>
                <w:color w:val="000000" w:themeColor="text1"/>
                <w:sz w:val="24"/>
                <w:lang w:bidi="ar"/>
              </w:rPr>
              <w:t>及评价</w:t>
            </w:r>
          </w:p>
          <w:p w:rsidR="007C68B2" w:rsidRDefault="00116348">
            <w:pPr>
              <w:spacing w:line="360" w:lineRule="auto"/>
              <w:ind w:firstLine="405"/>
              <w:jc w:val="center"/>
            </w:pPr>
            <w:r>
              <w:rPr>
                <w:b/>
                <w:color w:val="000000" w:themeColor="text1"/>
                <w:szCs w:val="21"/>
                <w:lang w:bidi="ar"/>
              </w:rPr>
              <w:t>表</w:t>
            </w:r>
            <w:r>
              <w:rPr>
                <w:rFonts w:hint="eastAsia"/>
                <w:b/>
                <w:color w:val="000000" w:themeColor="text1"/>
                <w:szCs w:val="21"/>
                <w:lang w:bidi="ar"/>
              </w:rPr>
              <w:t>27</w:t>
            </w:r>
            <w:r>
              <w:rPr>
                <w:b/>
                <w:color w:val="000000" w:themeColor="text1"/>
                <w:szCs w:val="21"/>
                <w:lang w:bidi="ar"/>
              </w:rPr>
              <w:t xml:space="preserve">   </w:t>
            </w:r>
            <w:r>
              <w:rPr>
                <w:b/>
                <w:color w:val="000000" w:themeColor="text1"/>
                <w:szCs w:val="21"/>
                <w:lang w:bidi="ar"/>
              </w:rPr>
              <w:t>噪声预测结果表</w:t>
            </w:r>
            <w:r>
              <w:rPr>
                <w:b/>
                <w:color w:val="000000" w:themeColor="text1"/>
                <w:szCs w:val="21"/>
                <w:lang w:bidi="ar"/>
              </w:rPr>
              <w:t xml:space="preserve">    </w:t>
            </w:r>
            <w:r>
              <w:rPr>
                <w:b/>
                <w:color w:val="000000" w:themeColor="text1"/>
                <w:szCs w:val="21"/>
                <w:lang w:bidi="ar"/>
              </w:rPr>
              <w:t>单位：</w:t>
            </w:r>
            <w:r>
              <w:rPr>
                <w:b/>
                <w:color w:val="000000" w:themeColor="text1"/>
                <w:szCs w:val="21"/>
                <w:lang w:bidi="ar"/>
              </w:rPr>
              <w:t>dB(A)</w:t>
            </w:r>
          </w:p>
          <w:tbl>
            <w:tblPr>
              <w:tblpPr w:leftFromText="180" w:rightFromText="180" w:vertAnchor="text" w:horzAnchor="page" w:tblpX="296" w:tblpY="302"/>
              <w:tblOverlap w:val="never"/>
              <w:tblW w:w="84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673"/>
              <w:gridCol w:w="1546"/>
              <w:gridCol w:w="1465"/>
              <w:gridCol w:w="1467"/>
            </w:tblGrid>
            <w:tr w:rsidR="007C68B2">
              <w:trPr>
                <w:trHeight w:val="363"/>
              </w:trPr>
              <w:tc>
                <w:tcPr>
                  <w:tcW w:w="2314" w:type="dxa"/>
                  <w:tcBorders>
                    <w:tl2br w:val="nil"/>
                    <w:tr2bl w:val="nil"/>
                  </w:tcBorders>
                  <w:vAlign w:val="center"/>
                </w:tcPr>
                <w:p w:rsidR="007C68B2" w:rsidRDefault="00116348">
                  <w:pPr>
                    <w:overflowPunct w:val="0"/>
                    <w:snapToGrid w:val="0"/>
                    <w:spacing w:line="360" w:lineRule="auto"/>
                    <w:jc w:val="center"/>
                    <w:rPr>
                      <w:szCs w:val="21"/>
                    </w:rPr>
                  </w:pPr>
                  <w:r>
                    <w:rPr>
                      <w:rFonts w:hint="eastAsia"/>
                      <w:szCs w:val="21"/>
                      <w:lang w:bidi="ar"/>
                    </w:rPr>
                    <w:t>噪声值</w:t>
                  </w:r>
                </w:p>
              </w:tc>
              <w:tc>
                <w:tcPr>
                  <w:tcW w:w="1673" w:type="dxa"/>
                  <w:tcBorders>
                    <w:tl2br w:val="nil"/>
                    <w:tr2bl w:val="nil"/>
                  </w:tcBorders>
                  <w:vAlign w:val="center"/>
                </w:tcPr>
                <w:p w:rsidR="007C68B2" w:rsidRDefault="00116348">
                  <w:pPr>
                    <w:tabs>
                      <w:tab w:val="left" w:pos="1021"/>
                    </w:tabs>
                    <w:spacing w:line="360" w:lineRule="auto"/>
                    <w:jc w:val="center"/>
                    <w:rPr>
                      <w:szCs w:val="21"/>
                    </w:rPr>
                  </w:pPr>
                  <w:r>
                    <w:rPr>
                      <w:rFonts w:hint="eastAsia"/>
                      <w:szCs w:val="21"/>
                      <w:lang w:bidi="ar"/>
                    </w:rPr>
                    <w:t>东厂界</w:t>
                  </w:r>
                </w:p>
              </w:tc>
              <w:tc>
                <w:tcPr>
                  <w:tcW w:w="1546" w:type="dxa"/>
                  <w:tcBorders>
                    <w:tl2br w:val="nil"/>
                    <w:tr2bl w:val="nil"/>
                  </w:tcBorders>
                  <w:vAlign w:val="center"/>
                </w:tcPr>
                <w:p w:rsidR="007C68B2" w:rsidRDefault="00116348">
                  <w:pPr>
                    <w:tabs>
                      <w:tab w:val="left" w:pos="1021"/>
                    </w:tabs>
                    <w:spacing w:line="360" w:lineRule="auto"/>
                    <w:jc w:val="center"/>
                    <w:rPr>
                      <w:szCs w:val="21"/>
                    </w:rPr>
                  </w:pPr>
                  <w:r>
                    <w:rPr>
                      <w:rFonts w:hint="eastAsia"/>
                      <w:szCs w:val="21"/>
                      <w:lang w:bidi="ar"/>
                    </w:rPr>
                    <w:t>南厂界</w:t>
                  </w:r>
                </w:p>
              </w:tc>
              <w:tc>
                <w:tcPr>
                  <w:tcW w:w="1465" w:type="dxa"/>
                  <w:tcBorders>
                    <w:tl2br w:val="nil"/>
                    <w:tr2bl w:val="nil"/>
                  </w:tcBorders>
                  <w:vAlign w:val="center"/>
                </w:tcPr>
                <w:p w:rsidR="007C68B2" w:rsidRDefault="00116348">
                  <w:pPr>
                    <w:tabs>
                      <w:tab w:val="left" w:pos="1021"/>
                    </w:tabs>
                    <w:spacing w:line="360" w:lineRule="auto"/>
                    <w:jc w:val="center"/>
                    <w:rPr>
                      <w:szCs w:val="21"/>
                    </w:rPr>
                  </w:pPr>
                  <w:r>
                    <w:rPr>
                      <w:rFonts w:hint="eastAsia"/>
                      <w:szCs w:val="21"/>
                    </w:rPr>
                    <w:t>西</w:t>
                  </w:r>
                  <w:r>
                    <w:rPr>
                      <w:rFonts w:hint="eastAsia"/>
                      <w:szCs w:val="21"/>
                      <w:lang w:bidi="ar"/>
                    </w:rPr>
                    <w:t>厂界</w:t>
                  </w:r>
                </w:p>
              </w:tc>
              <w:tc>
                <w:tcPr>
                  <w:tcW w:w="1465" w:type="dxa"/>
                  <w:tcBorders>
                    <w:tl2br w:val="nil"/>
                    <w:tr2bl w:val="nil"/>
                  </w:tcBorders>
                  <w:vAlign w:val="center"/>
                </w:tcPr>
                <w:p w:rsidR="007C68B2" w:rsidRDefault="00116348">
                  <w:pPr>
                    <w:tabs>
                      <w:tab w:val="left" w:pos="1021"/>
                    </w:tabs>
                    <w:spacing w:line="360" w:lineRule="auto"/>
                    <w:jc w:val="center"/>
                    <w:rPr>
                      <w:szCs w:val="21"/>
                    </w:rPr>
                  </w:pPr>
                  <w:r>
                    <w:rPr>
                      <w:rFonts w:hint="eastAsia"/>
                      <w:szCs w:val="21"/>
                      <w:lang w:bidi="ar"/>
                    </w:rPr>
                    <w:t>北厂界</w:t>
                  </w:r>
                </w:p>
              </w:tc>
            </w:tr>
            <w:tr w:rsidR="007C68B2">
              <w:trPr>
                <w:trHeight w:val="403"/>
              </w:trPr>
              <w:tc>
                <w:tcPr>
                  <w:tcW w:w="2314" w:type="dxa"/>
                  <w:tcBorders>
                    <w:tl2br w:val="nil"/>
                    <w:tr2bl w:val="nil"/>
                  </w:tcBorders>
                  <w:vAlign w:val="center"/>
                </w:tcPr>
                <w:p w:rsidR="007C68B2" w:rsidRDefault="00116348">
                  <w:pPr>
                    <w:overflowPunct w:val="0"/>
                    <w:snapToGrid w:val="0"/>
                    <w:spacing w:line="360" w:lineRule="auto"/>
                    <w:jc w:val="center"/>
                    <w:rPr>
                      <w:szCs w:val="21"/>
                    </w:rPr>
                  </w:pPr>
                  <w:r>
                    <w:rPr>
                      <w:rFonts w:hint="eastAsia"/>
                      <w:szCs w:val="21"/>
                      <w:lang w:bidi="ar"/>
                    </w:rPr>
                    <w:t>贡献值</w:t>
                  </w:r>
                </w:p>
              </w:tc>
              <w:tc>
                <w:tcPr>
                  <w:tcW w:w="1673"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 xml:space="preserve">57.02 </w:t>
                  </w:r>
                </w:p>
              </w:tc>
              <w:tc>
                <w:tcPr>
                  <w:tcW w:w="1545"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 xml:space="preserve">57.53 </w:t>
                  </w:r>
                </w:p>
              </w:tc>
              <w:tc>
                <w:tcPr>
                  <w:tcW w:w="1464"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 xml:space="preserve">56.81 </w:t>
                  </w:r>
                </w:p>
              </w:tc>
              <w:tc>
                <w:tcPr>
                  <w:tcW w:w="1467"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 xml:space="preserve">53.69 </w:t>
                  </w:r>
                </w:p>
              </w:tc>
            </w:tr>
            <w:tr w:rsidR="007C68B2">
              <w:trPr>
                <w:trHeight w:val="403"/>
              </w:trPr>
              <w:tc>
                <w:tcPr>
                  <w:tcW w:w="2314" w:type="dxa"/>
                  <w:tcBorders>
                    <w:tl2br w:val="nil"/>
                    <w:tr2bl w:val="nil"/>
                  </w:tcBorders>
                  <w:vAlign w:val="center"/>
                </w:tcPr>
                <w:p w:rsidR="007C68B2" w:rsidRDefault="00116348">
                  <w:pPr>
                    <w:overflowPunct w:val="0"/>
                    <w:snapToGrid w:val="0"/>
                    <w:spacing w:line="360" w:lineRule="auto"/>
                    <w:jc w:val="center"/>
                    <w:rPr>
                      <w:szCs w:val="21"/>
                    </w:rPr>
                  </w:pPr>
                  <w:r>
                    <w:rPr>
                      <w:rFonts w:hint="eastAsia"/>
                      <w:szCs w:val="21"/>
                      <w:lang w:bidi="ar"/>
                    </w:rPr>
                    <w:t>监测值（噪声背景）</w:t>
                  </w:r>
                </w:p>
              </w:tc>
              <w:tc>
                <w:tcPr>
                  <w:tcW w:w="1673"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55.5</w:t>
                  </w:r>
                </w:p>
              </w:tc>
              <w:tc>
                <w:tcPr>
                  <w:tcW w:w="1545"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54.5</w:t>
                  </w:r>
                </w:p>
              </w:tc>
              <w:tc>
                <w:tcPr>
                  <w:tcW w:w="1464"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52.5</w:t>
                  </w:r>
                </w:p>
              </w:tc>
              <w:tc>
                <w:tcPr>
                  <w:tcW w:w="1467"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53</w:t>
                  </w:r>
                </w:p>
              </w:tc>
            </w:tr>
            <w:tr w:rsidR="007C68B2">
              <w:trPr>
                <w:trHeight w:val="363"/>
              </w:trPr>
              <w:tc>
                <w:tcPr>
                  <w:tcW w:w="2314" w:type="dxa"/>
                  <w:tcBorders>
                    <w:tl2br w:val="nil"/>
                    <w:tr2bl w:val="nil"/>
                  </w:tcBorders>
                  <w:vAlign w:val="center"/>
                </w:tcPr>
                <w:p w:rsidR="007C68B2" w:rsidRDefault="00116348">
                  <w:pPr>
                    <w:overflowPunct w:val="0"/>
                    <w:snapToGrid w:val="0"/>
                    <w:spacing w:line="360" w:lineRule="auto"/>
                    <w:jc w:val="center"/>
                    <w:rPr>
                      <w:szCs w:val="21"/>
                    </w:rPr>
                  </w:pPr>
                  <w:r>
                    <w:rPr>
                      <w:rFonts w:hint="eastAsia"/>
                      <w:szCs w:val="21"/>
                      <w:lang w:bidi="ar"/>
                    </w:rPr>
                    <w:t>预测值</w:t>
                  </w:r>
                </w:p>
              </w:tc>
              <w:tc>
                <w:tcPr>
                  <w:tcW w:w="1673"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59.34</w:t>
                  </w:r>
                </w:p>
              </w:tc>
              <w:tc>
                <w:tcPr>
                  <w:tcW w:w="1545"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 xml:space="preserve">59.29 </w:t>
                  </w:r>
                </w:p>
              </w:tc>
              <w:tc>
                <w:tcPr>
                  <w:tcW w:w="1464"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 xml:space="preserve">58.18 </w:t>
                  </w:r>
                </w:p>
              </w:tc>
              <w:tc>
                <w:tcPr>
                  <w:tcW w:w="1467" w:type="dxa"/>
                  <w:tcBorders>
                    <w:tl2br w:val="nil"/>
                    <w:tr2bl w:val="nil"/>
                  </w:tcBorders>
                  <w:vAlign w:val="bottom"/>
                </w:tcPr>
                <w:p w:rsidR="007C68B2" w:rsidRDefault="00116348">
                  <w:pPr>
                    <w:adjustRightInd w:val="0"/>
                    <w:snapToGrid w:val="0"/>
                    <w:spacing w:line="360" w:lineRule="auto"/>
                    <w:ind w:firstLineChars="200" w:firstLine="420"/>
                    <w:rPr>
                      <w:color w:val="000000" w:themeColor="text1"/>
                      <w:szCs w:val="21"/>
                    </w:rPr>
                  </w:pPr>
                  <w:r>
                    <w:rPr>
                      <w:rFonts w:hint="eastAsia"/>
                      <w:color w:val="000000" w:themeColor="text1"/>
                      <w:szCs w:val="21"/>
                    </w:rPr>
                    <w:t xml:space="preserve">56.37 </w:t>
                  </w:r>
                </w:p>
              </w:tc>
            </w:tr>
          </w:tbl>
          <w:p w:rsidR="007C68B2" w:rsidRDefault="00116348">
            <w:pPr>
              <w:adjustRightInd w:val="0"/>
              <w:spacing w:line="360" w:lineRule="auto"/>
              <w:ind w:firstLineChars="200" w:firstLine="480"/>
              <w:rPr>
                <w:sz w:val="24"/>
                <w:szCs w:val="24"/>
              </w:rPr>
            </w:pPr>
            <w:r>
              <w:rPr>
                <w:rFonts w:hint="eastAsia"/>
                <w:sz w:val="24"/>
                <w:szCs w:val="24"/>
              </w:rPr>
              <w:t>本项目夜间不生产，预测结果为昼间预测，</w:t>
            </w:r>
            <w:r>
              <w:rPr>
                <w:sz w:val="24"/>
                <w:szCs w:val="24"/>
              </w:rPr>
              <w:t>经预测结果可知，厂界四周噪声值均满足《工业企业厂界环境噪声排放标准》（</w:t>
            </w:r>
            <w:r>
              <w:rPr>
                <w:sz w:val="24"/>
                <w:szCs w:val="24"/>
              </w:rPr>
              <w:t>GB12348-2008</w:t>
            </w:r>
            <w:r>
              <w:rPr>
                <w:sz w:val="24"/>
                <w:szCs w:val="24"/>
              </w:rPr>
              <w:t>）</w:t>
            </w:r>
            <w:r>
              <w:rPr>
                <w:sz w:val="24"/>
                <w:szCs w:val="24"/>
              </w:rPr>
              <w:t>2</w:t>
            </w:r>
            <w:r>
              <w:rPr>
                <w:sz w:val="24"/>
                <w:szCs w:val="24"/>
              </w:rPr>
              <w:t>类区昼间标准限值</w:t>
            </w:r>
            <w:r>
              <w:rPr>
                <w:rFonts w:hint="eastAsia"/>
                <w:sz w:val="24"/>
                <w:szCs w:val="24"/>
              </w:rPr>
              <w:t>。</w:t>
            </w:r>
            <w:r>
              <w:rPr>
                <w:sz w:val="24"/>
                <w:szCs w:val="24"/>
              </w:rPr>
              <w:t>本项目噪声可以实现达标排放，对周围声环境影响较小。</w:t>
            </w:r>
          </w:p>
          <w:p w:rsidR="007C68B2" w:rsidRDefault="00116348">
            <w:pPr>
              <w:adjustRightInd w:val="0"/>
              <w:snapToGrid w:val="0"/>
              <w:spacing w:line="360" w:lineRule="auto"/>
              <w:ind w:firstLineChars="200" w:firstLine="480"/>
              <w:rPr>
                <w:b/>
                <w:bCs/>
                <w:sz w:val="24"/>
                <w:szCs w:val="24"/>
              </w:rPr>
            </w:pPr>
            <w:r>
              <w:rPr>
                <w:rFonts w:hint="eastAsia"/>
                <w:sz w:val="24"/>
                <w:szCs w:val="24"/>
              </w:rPr>
              <w:t>为进一步减少噪声对环境的影响，环评建议企业加强管理，运输车辆在厂区内限速行驶，禁止鸣笛，运输车辆交叉行驶，避免噪声叠加。</w:t>
            </w:r>
          </w:p>
          <w:p w:rsidR="007C68B2" w:rsidRDefault="00116348">
            <w:pPr>
              <w:adjustRightInd w:val="0"/>
              <w:snapToGrid w:val="0"/>
              <w:spacing w:line="360" w:lineRule="auto"/>
              <w:ind w:firstLineChars="200" w:firstLine="482"/>
              <w:rPr>
                <w:b/>
                <w:bCs/>
                <w:sz w:val="24"/>
                <w:szCs w:val="24"/>
              </w:rPr>
            </w:pPr>
            <w:r>
              <w:rPr>
                <w:b/>
                <w:bCs/>
                <w:sz w:val="24"/>
                <w:szCs w:val="24"/>
              </w:rPr>
              <w:t>四、固体废物环境影响分析</w:t>
            </w:r>
          </w:p>
          <w:p w:rsidR="007C68B2" w:rsidRDefault="00116348">
            <w:pPr>
              <w:pStyle w:val="001"/>
              <w:adjustRightInd w:val="0"/>
              <w:snapToGrid w:val="0"/>
              <w:spacing w:before="0" w:line="360" w:lineRule="auto"/>
              <w:ind w:firstLineChars="200" w:firstLine="480"/>
            </w:pPr>
            <w:bookmarkStart w:id="3" w:name="_Toc120427542"/>
            <w:bookmarkStart w:id="4" w:name="_Toc125124939"/>
            <w:bookmarkStart w:id="5" w:name="_Toc121220143"/>
            <w:bookmarkStart w:id="6" w:name="_Toc121563278"/>
            <w:bookmarkStart w:id="7" w:name="_Toc124251509"/>
            <w:bookmarkStart w:id="8" w:name="_Toc121219393"/>
            <w:r>
              <w:t>本项目涉及固废产生情况见表</w:t>
            </w:r>
            <w:r>
              <w:rPr>
                <w:rFonts w:hint="eastAsia"/>
              </w:rPr>
              <w:t>28</w:t>
            </w:r>
            <w:r>
              <w:t>。</w:t>
            </w:r>
          </w:p>
          <w:p w:rsidR="007C68B2" w:rsidRDefault="00116348">
            <w:pPr>
              <w:adjustRightInd w:val="0"/>
              <w:snapToGrid w:val="0"/>
              <w:jc w:val="center"/>
              <w:rPr>
                <w:szCs w:val="21"/>
              </w:rPr>
            </w:pPr>
            <w:r>
              <w:rPr>
                <w:b/>
                <w:bCs/>
                <w:szCs w:val="21"/>
              </w:rPr>
              <w:t>表</w:t>
            </w:r>
            <w:r>
              <w:rPr>
                <w:rFonts w:hint="eastAsia"/>
                <w:b/>
                <w:bCs/>
                <w:szCs w:val="21"/>
              </w:rPr>
              <w:t>28</w:t>
            </w:r>
            <w:r>
              <w:rPr>
                <w:b/>
                <w:bCs/>
                <w:szCs w:val="21"/>
              </w:rPr>
              <w:t xml:space="preserve"> </w:t>
            </w:r>
            <w:r>
              <w:rPr>
                <w:b/>
                <w:bCs/>
                <w:szCs w:val="21"/>
              </w:rPr>
              <w:t>本项目固体废物利用处置方式评价表</w:t>
            </w:r>
          </w:p>
          <w:tbl>
            <w:tblPr>
              <w:tblW w:w="8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6"/>
              <w:gridCol w:w="1513"/>
              <w:gridCol w:w="1178"/>
              <w:gridCol w:w="1173"/>
              <w:gridCol w:w="1909"/>
              <w:gridCol w:w="1323"/>
              <w:gridCol w:w="1155"/>
            </w:tblGrid>
            <w:tr w:rsidR="007C68B2">
              <w:trPr>
                <w:trHeight w:val="283"/>
                <w:jc w:val="center"/>
              </w:trPr>
              <w:tc>
                <w:tcPr>
                  <w:tcW w:w="446" w:type="dxa"/>
                  <w:tcBorders>
                    <w:top w:val="single" w:sz="12" w:space="0" w:color="auto"/>
                  </w:tcBorders>
                  <w:vAlign w:val="center"/>
                </w:tcPr>
                <w:bookmarkEnd w:id="3"/>
                <w:bookmarkEnd w:id="4"/>
                <w:bookmarkEnd w:id="5"/>
                <w:bookmarkEnd w:id="6"/>
                <w:bookmarkEnd w:id="7"/>
                <w:bookmarkEnd w:id="8"/>
                <w:p w:rsidR="007C68B2" w:rsidRDefault="00116348">
                  <w:pPr>
                    <w:adjustRightInd w:val="0"/>
                    <w:snapToGrid w:val="0"/>
                    <w:jc w:val="center"/>
                    <w:rPr>
                      <w:szCs w:val="21"/>
                    </w:rPr>
                  </w:pPr>
                  <w:r>
                    <w:rPr>
                      <w:szCs w:val="21"/>
                    </w:rPr>
                    <w:t>序号</w:t>
                  </w:r>
                </w:p>
              </w:tc>
              <w:tc>
                <w:tcPr>
                  <w:tcW w:w="1513" w:type="dxa"/>
                  <w:tcBorders>
                    <w:top w:val="single" w:sz="12" w:space="0" w:color="auto"/>
                  </w:tcBorders>
                  <w:vAlign w:val="center"/>
                </w:tcPr>
                <w:p w:rsidR="007C68B2" w:rsidRDefault="00116348">
                  <w:pPr>
                    <w:adjustRightInd w:val="0"/>
                    <w:snapToGrid w:val="0"/>
                    <w:jc w:val="center"/>
                    <w:rPr>
                      <w:szCs w:val="21"/>
                    </w:rPr>
                  </w:pPr>
                  <w:r>
                    <w:rPr>
                      <w:szCs w:val="21"/>
                    </w:rPr>
                    <w:t>固体废物</w:t>
                  </w:r>
                </w:p>
                <w:p w:rsidR="007C68B2" w:rsidRDefault="00116348">
                  <w:pPr>
                    <w:adjustRightInd w:val="0"/>
                    <w:snapToGrid w:val="0"/>
                    <w:jc w:val="center"/>
                    <w:rPr>
                      <w:szCs w:val="21"/>
                    </w:rPr>
                  </w:pPr>
                  <w:r>
                    <w:rPr>
                      <w:szCs w:val="21"/>
                    </w:rPr>
                    <w:t>名称</w:t>
                  </w:r>
                </w:p>
              </w:tc>
              <w:tc>
                <w:tcPr>
                  <w:tcW w:w="1178" w:type="dxa"/>
                  <w:tcBorders>
                    <w:top w:val="single" w:sz="12" w:space="0" w:color="auto"/>
                  </w:tcBorders>
                  <w:vAlign w:val="center"/>
                </w:tcPr>
                <w:p w:rsidR="007C68B2" w:rsidRDefault="00116348">
                  <w:pPr>
                    <w:adjustRightInd w:val="0"/>
                    <w:snapToGrid w:val="0"/>
                    <w:jc w:val="center"/>
                    <w:rPr>
                      <w:szCs w:val="21"/>
                    </w:rPr>
                  </w:pPr>
                  <w:r>
                    <w:rPr>
                      <w:szCs w:val="21"/>
                    </w:rPr>
                    <w:t>产生工序</w:t>
                  </w:r>
                </w:p>
              </w:tc>
              <w:tc>
                <w:tcPr>
                  <w:tcW w:w="1173" w:type="dxa"/>
                  <w:tcBorders>
                    <w:top w:val="single" w:sz="12" w:space="0" w:color="auto"/>
                  </w:tcBorders>
                  <w:vAlign w:val="center"/>
                </w:tcPr>
                <w:p w:rsidR="007C68B2" w:rsidRDefault="00116348">
                  <w:pPr>
                    <w:adjustRightInd w:val="0"/>
                    <w:snapToGrid w:val="0"/>
                    <w:jc w:val="center"/>
                    <w:rPr>
                      <w:szCs w:val="21"/>
                    </w:rPr>
                  </w:pPr>
                  <w:r>
                    <w:rPr>
                      <w:szCs w:val="21"/>
                    </w:rPr>
                    <w:t>属性</w:t>
                  </w:r>
                </w:p>
              </w:tc>
              <w:tc>
                <w:tcPr>
                  <w:tcW w:w="1909" w:type="dxa"/>
                  <w:tcBorders>
                    <w:top w:val="single" w:sz="12" w:space="0" w:color="auto"/>
                  </w:tcBorders>
                  <w:vAlign w:val="center"/>
                </w:tcPr>
                <w:p w:rsidR="007C68B2" w:rsidRDefault="00116348">
                  <w:pPr>
                    <w:adjustRightInd w:val="0"/>
                    <w:snapToGrid w:val="0"/>
                    <w:jc w:val="center"/>
                    <w:rPr>
                      <w:szCs w:val="21"/>
                    </w:rPr>
                  </w:pPr>
                  <w:r>
                    <w:rPr>
                      <w:szCs w:val="21"/>
                    </w:rPr>
                    <w:t>废物代码</w:t>
                  </w:r>
                </w:p>
              </w:tc>
              <w:tc>
                <w:tcPr>
                  <w:tcW w:w="1323" w:type="dxa"/>
                  <w:tcBorders>
                    <w:top w:val="single" w:sz="12" w:space="0" w:color="auto"/>
                  </w:tcBorders>
                  <w:vAlign w:val="center"/>
                </w:tcPr>
                <w:p w:rsidR="007C68B2" w:rsidRDefault="00116348">
                  <w:pPr>
                    <w:adjustRightInd w:val="0"/>
                    <w:snapToGrid w:val="0"/>
                    <w:jc w:val="center"/>
                    <w:rPr>
                      <w:szCs w:val="21"/>
                    </w:rPr>
                  </w:pPr>
                  <w:r>
                    <w:rPr>
                      <w:szCs w:val="21"/>
                    </w:rPr>
                    <w:t>利用处置</w:t>
                  </w:r>
                </w:p>
                <w:p w:rsidR="007C68B2" w:rsidRDefault="00116348">
                  <w:pPr>
                    <w:adjustRightInd w:val="0"/>
                    <w:snapToGrid w:val="0"/>
                    <w:jc w:val="center"/>
                    <w:rPr>
                      <w:szCs w:val="21"/>
                    </w:rPr>
                  </w:pPr>
                  <w:r>
                    <w:rPr>
                      <w:szCs w:val="21"/>
                    </w:rPr>
                    <w:t>方式</w:t>
                  </w:r>
                </w:p>
              </w:tc>
              <w:tc>
                <w:tcPr>
                  <w:tcW w:w="1155" w:type="dxa"/>
                  <w:tcBorders>
                    <w:top w:val="single" w:sz="12" w:space="0" w:color="auto"/>
                  </w:tcBorders>
                  <w:vAlign w:val="center"/>
                </w:tcPr>
                <w:p w:rsidR="007C68B2" w:rsidRDefault="00116348">
                  <w:pPr>
                    <w:adjustRightInd w:val="0"/>
                    <w:snapToGrid w:val="0"/>
                    <w:jc w:val="center"/>
                    <w:rPr>
                      <w:szCs w:val="21"/>
                    </w:rPr>
                  </w:pPr>
                  <w:r>
                    <w:rPr>
                      <w:szCs w:val="21"/>
                    </w:rPr>
                    <w:t>是否符合环保要求</w:t>
                  </w:r>
                </w:p>
              </w:tc>
            </w:tr>
            <w:tr w:rsidR="007C68B2">
              <w:trPr>
                <w:trHeight w:val="283"/>
                <w:jc w:val="center"/>
              </w:trPr>
              <w:tc>
                <w:tcPr>
                  <w:tcW w:w="446" w:type="dxa"/>
                  <w:vAlign w:val="center"/>
                </w:tcPr>
                <w:p w:rsidR="007C68B2" w:rsidRDefault="00116348">
                  <w:pPr>
                    <w:adjustRightInd w:val="0"/>
                    <w:snapToGrid w:val="0"/>
                    <w:jc w:val="center"/>
                    <w:rPr>
                      <w:szCs w:val="21"/>
                    </w:rPr>
                  </w:pPr>
                  <w:r>
                    <w:rPr>
                      <w:szCs w:val="21"/>
                    </w:rPr>
                    <w:t>1</w:t>
                  </w:r>
                </w:p>
              </w:tc>
              <w:tc>
                <w:tcPr>
                  <w:tcW w:w="1513" w:type="dxa"/>
                  <w:vAlign w:val="center"/>
                </w:tcPr>
                <w:p w:rsidR="007C68B2" w:rsidRDefault="00116348">
                  <w:pPr>
                    <w:adjustRightInd w:val="0"/>
                    <w:snapToGrid w:val="0"/>
                    <w:jc w:val="center"/>
                    <w:rPr>
                      <w:szCs w:val="21"/>
                    </w:rPr>
                  </w:pPr>
                  <w:r>
                    <w:rPr>
                      <w:szCs w:val="21"/>
                    </w:rPr>
                    <w:t>生活垃圾</w:t>
                  </w:r>
                </w:p>
              </w:tc>
              <w:tc>
                <w:tcPr>
                  <w:tcW w:w="1178" w:type="dxa"/>
                  <w:vAlign w:val="center"/>
                </w:tcPr>
                <w:p w:rsidR="007C68B2" w:rsidRDefault="00116348">
                  <w:pPr>
                    <w:adjustRightInd w:val="0"/>
                    <w:snapToGrid w:val="0"/>
                    <w:jc w:val="center"/>
                    <w:rPr>
                      <w:szCs w:val="21"/>
                    </w:rPr>
                  </w:pPr>
                  <w:r>
                    <w:rPr>
                      <w:szCs w:val="21"/>
                    </w:rPr>
                    <w:t>职工生活</w:t>
                  </w:r>
                </w:p>
              </w:tc>
              <w:tc>
                <w:tcPr>
                  <w:tcW w:w="1173" w:type="dxa"/>
                  <w:vAlign w:val="center"/>
                </w:tcPr>
                <w:p w:rsidR="007C68B2" w:rsidRDefault="00116348">
                  <w:pPr>
                    <w:adjustRightInd w:val="0"/>
                    <w:snapToGrid w:val="0"/>
                    <w:jc w:val="center"/>
                    <w:rPr>
                      <w:szCs w:val="21"/>
                    </w:rPr>
                  </w:pPr>
                  <w:r>
                    <w:rPr>
                      <w:szCs w:val="21"/>
                    </w:rPr>
                    <w:t>一般固废</w:t>
                  </w:r>
                </w:p>
              </w:tc>
              <w:tc>
                <w:tcPr>
                  <w:tcW w:w="1909" w:type="dxa"/>
                  <w:vAlign w:val="center"/>
                </w:tcPr>
                <w:p w:rsidR="007C68B2" w:rsidRDefault="00116348">
                  <w:pPr>
                    <w:adjustRightInd w:val="0"/>
                    <w:snapToGrid w:val="0"/>
                    <w:jc w:val="center"/>
                    <w:rPr>
                      <w:szCs w:val="21"/>
                    </w:rPr>
                  </w:pPr>
                  <w:r>
                    <w:rPr>
                      <w:szCs w:val="21"/>
                    </w:rPr>
                    <w:t>——</w:t>
                  </w:r>
                </w:p>
              </w:tc>
              <w:tc>
                <w:tcPr>
                  <w:tcW w:w="1323" w:type="dxa"/>
                  <w:vAlign w:val="center"/>
                </w:tcPr>
                <w:p w:rsidR="007C68B2" w:rsidRDefault="00116348">
                  <w:pPr>
                    <w:adjustRightInd w:val="0"/>
                    <w:snapToGrid w:val="0"/>
                    <w:jc w:val="center"/>
                    <w:rPr>
                      <w:szCs w:val="21"/>
                    </w:rPr>
                  </w:pPr>
                  <w:r>
                    <w:rPr>
                      <w:szCs w:val="21"/>
                    </w:rPr>
                    <w:t>委托当地环卫部门清运</w:t>
                  </w:r>
                </w:p>
              </w:tc>
              <w:tc>
                <w:tcPr>
                  <w:tcW w:w="1155" w:type="dxa"/>
                  <w:vAlign w:val="center"/>
                </w:tcPr>
                <w:p w:rsidR="007C68B2" w:rsidRDefault="00116348">
                  <w:pPr>
                    <w:adjustRightInd w:val="0"/>
                    <w:snapToGrid w:val="0"/>
                    <w:jc w:val="center"/>
                    <w:rPr>
                      <w:szCs w:val="21"/>
                    </w:rPr>
                  </w:pPr>
                  <w:r>
                    <w:rPr>
                      <w:szCs w:val="21"/>
                    </w:rPr>
                    <w:t>符合</w:t>
                  </w:r>
                </w:p>
              </w:tc>
            </w:tr>
            <w:tr w:rsidR="007C68B2">
              <w:trPr>
                <w:trHeight w:val="283"/>
                <w:jc w:val="center"/>
              </w:trPr>
              <w:tc>
                <w:tcPr>
                  <w:tcW w:w="446" w:type="dxa"/>
                  <w:vAlign w:val="center"/>
                </w:tcPr>
                <w:p w:rsidR="007C68B2" w:rsidRDefault="00116348">
                  <w:pPr>
                    <w:adjustRightInd w:val="0"/>
                    <w:snapToGrid w:val="0"/>
                    <w:jc w:val="center"/>
                    <w:rPr>
                      <w:szCs w:val="21"/>
                    </w:rPr>
                  </w:pPr>
                  <w:r>
                    <w:rPr>
                      <w:szCs w:val="21"/>
                    </w:rPr>
                    <w:t>2</w:t>
                  </w:r>
                </w:p>
              </w:tc>
              <w:tc>
                <w:tcPr>
                  <w:tcW w:w="1513" w:type="dxa"/>
                  <w:vAlign w:val="center"/>
                </w:tcPr>
                <w:p w:rsidR="007C68B2" w:rsidRDefault="00116348">
                  <w:pPr>
                    <w:adjustRightInd w:val="0"/>
                    <w:snapToGrid w:val="0"/>
                    <w:jc w:val="center"/>
                    <w:rPr>
                      <w:szCs w:val="21"/>
                    </w:rPr>
                  </w:pPr>
                  <w:r>
                    <w:rPr>
                      <w:szCs w:val="21"/>
                    </w:rPr>
                    <w:t>边角废料</w:t>
                  </w:r>
                </w:p>
              </w:tc>
              <w:tc>
                <w:tcPr>
                  <w:tcW w:w="1178" w:type="dxa"/>
                  <w:vAlign w:val="center"/>
                </w:tcPr>
                <w:p w:rsidR="007C68B2" w:rsidRDefault="00116348">
                  <w:pPr>
                    <w:adjustRightInd w:val="0"/>
                    <w:snapToGrid w:val="0"/>
                    <w:jc w:val="center"/>
                    <w:rPr>
                      <w:szCs w:val="21"/>
                    </w:rPr>
                  </w:pPr>
                  <w:r>
                    <w:rPr>
                      <w:rFonts w:hint="eastAsia"/>
                      <w:szCs w:val="21"/>
                    </w:rPr>
                    <w:t>开槽、</w:t>
                  </w:r>
                  <w:r>
                    <w:rPr>
                      <w:szCs w:val="21"/>
                    </w:rPr>
                    <w:t>切割</w:t>
                  </w:r>
                </w:p>
              </w:tc>
              <w:tc>
                <w:tcPr>
                  <w:tcW w:w="1173" w:type="dxa"/>
                  <w:vAlign w:val="center"/>
                </w:tcPr>
                <w:p w:rsidR="007C68B2" w:rsidRDefault="00116348">
                  <w:pPr>
                    <w:adjustRightInd w:val="0"/>
                    <w:snapToGrid w:val="0"/>
                    <w:jc w:val="center"/>
                    <w:rPr>
                      <w:szCs w:val="21"/>
                    </w:rPr>
                  </w:pPr>
                  <w:r>
                    <w:rPr>
                      <w:szCs w:val="21"/>
                    </w:rPr>
                    <w:t>一般固废</w:t>
                  </w:r>
                </w:p>
              </w:tc>
              <w:tc>
                <w:tcPr>
                  <w:tcW w:w="1909" w:type="dxa"/>
                  <w:vAlign w:val="center"/>
                </w:tcPr>
                <w:p w:rsidR="007C68B2" w:rsidRDefault="00116348">
                  <w:pPr>
                    <w:adjustRightInd w:val="0"/>
                    <w:snapToGrid w:val="0"/>
                    <w:jc w:val="center"/>
                    <w:rPr>
                      <w:szCs w:val="21"/>
                    </w:rPr>
                  </w:pPr>
                  <w:r>
                    <w:rPr>
                      <w:szCs w:val="21"/>
                    </w:rPr>
                    <w:t>——</w:t>
                  </w:r>
                </w:p>
              </w:tc>
              <w:tc>
                <w:tcPr>
                  <w:tcW w:w="1323" w:type="dxa"/>
                  <w:vMerge w:val="restart"/>
                  <w:vAlign w:val="center"/>
                </w:tcPr>
                <w:p w:rsidR="007C68B2" w:rsidRDefault="00116348">
                  <w:pPr>
                    <w:adjustRightInd w:val="0"/>
                    <w:snapToGrid w:val="0"/>
                    <w:jc w:val="center"/>
                    <w:rPr>
                      <w:szCs w:val="21"/>
                    </w:rPr>
                  </w:pPr>
                  <w:r>
                    <w:rPr>
                      <w:szCs w:val="21"/>
                    </w:rPr>
                    <w:t>收集后出售给回收公司</w:t>
                  </w:r>
                </w:p>
              </w:tc>
              <w:tc>
                <w:tcPr>
                  <w:tcW w:w="1155" w:type="dxa"/>
                  <w:vAlign w:val="center"/>
                </w:tcPr>
                <w:p w:rsidR="007C68B2" w:rsidRDefault="00116348">
                  <w:pPr>
                    <w:adjustRightInd w:val="0"/>
                    <w:snapToGrid w:val="0"/>
                    <w:jc w:val="center"/>
                    <w:rPr>
                      <w:szCs w:val="21"/>
                    </w:rPr>
                  </w:pPr>
                  <w:r>
                    <w:rPr>
                      <w:szCs w:val="21"/>
                    </w:rPr>
                    <w:t>符合</w:t>
                  </w:r>
                </w:p>
              </w:tc>
            </w:tr>
            <w:tr w:rsidR="007C68B2">
              <w:trPr>
                <w:trHeight w:val="340"/>
                <w:jc w:val="center"/>
              </w:trPr>
              <w:tc>
                <w:tcPr>
                  <w:tcW w:w="446" w:type="dxa"/>
                  <w:vAlign w:val="center"/>
                </w:tcPr>
                <w:p w:rsidR="007C68B2" w:rsidRDefault="00116348">
                  <w:pPr>
                    <w:adjustRightInd w:val="0"/>
                    <w:snapToGrid w:val="0"/>
                    <w:jc w:val="center"/>
                    <w:rPr>
                      <w:szCs w:val="21"/>
                    </w:rPr>
                  </w:pPr>
                  <w:r>
                    <w:rPr>
                      <w:szCs w:val="21"/>
                    </w:rPr>
                    <w:t>3</w:t>
                  </w:r>
                </w:p>
              </w:tc>
              <w:tc>
                <w:tcPr>
                  <w:tcW w:w="1513" w:type="dxa"/>
                  <w:vAlign w:val="center"/>
                </w:tcPr>
                <w:p w:rsidR="007C68B2" w:rsidRDefault="00116348">
                  <w:pPr>
                    <w:adjustRightInd w:val="0"/>
                    <w:snapToGrid w:val="0"/>
                    <w:jc w:val="center"/>
                    <w:rPr>
                      <w:szCs w:val="21"/>
                    </w:rPr>
                  </w:pPr>
                  <w:r>
                    <w:rPr>
                      <w:szCs w:val="21"/>
                    </w:rPr>
                    <w:t>废</w:t>
                  </w:r>
                  <w:r>
                    <w:rPr>
                      <w:rFonts w:hint="eastAsia"/>
                      <w:szCs w:val="21"/>
                    </w:rPr>
                    <w:t>水性</w:t>
                  </w:r>
                  <w:r>
                    <w:rPr>
                      <w:szCs w:val="21"/>
                    </w:rPr>
                    <w:t>油墨桶</w:t>
                  </w:r>
                </w:p>
              </w:tc>
              <w:tc>
                <w:tcPr>
                  <w:tcW w:w="1178" w:type="dxa"/>
                  <w:vAlign w:val="center"/>
                </w:tcPr>
                <w:p w:rsidR="007C68B2" w:rsidRDefault="00116348">
                  <w:pPr>
                    <w:adjustRightInd w:val="0"/>
                    <w:snapToGrid w:val="0"/>
                    <w:jc w:val="center"/>
                    <w:rPr>
                      <w:szCs w:val="21"/>
                    </w:rPr>
                  </w:pPr>
                  <w:r>
                    <w:rPr>
                      <w:szCs w:val="21"/>
                    </w:rPr>
                    <w:t>印刷工序</w:t>
                  </w:r>
                </w:p>
              </w:tc>
              <w:tc>
                <w:tcPr>
                  <w:tcW w:w="1173" w:type="dxa"/>
                  <w:vAlign w:val="center"/>
                </w:tcPr>
                <w:p w:rsidR="007C68B2" w:rsidRDefault="00116348">
                  <w:pPr>
                    <w:adjustRightInd w:val="0"/>
                    <w:snapToGrid w:val="0"/>
                    <w:jc w:val="center"/>
                    <w:rPr>
                      <w:szCs w:val="21"/>
                    </w:rPr>
                  </w:pPr>
                  <w:r>
                    <w:rPr>
                      <w:szCs w:val="21"/>
                    </w:rPr>
                    <w:t>一般固废</w:t>
                  </w:r>
                </w:p>
              </w:tc>
              <w:tc>
                <w:tcPr>
                  <w:tcW w:w="1909" w:type="dxa"/>
                  <w:vAlign w:val="center"/>
                </w:tcPr>
                <w:p w:rsidR="007C68B2" w:rsidRDefault="00116348">
                  <w:pPr>
                    <w:adjustRightInd w:val="0"/>
                    <w:snapToGrid w:val="0"/>
                    <w:jc w:val="center"/>
                    <w:rPr>
                      <w:szCs w:val="21"/>
                    </w:rPr>
                  </w:pPr>
                  <w:r>
                    <w:rPr>
                      <w:szCs w:val="21"/>
                    </w:rPr>
                    <w:t>——</w:t>
                  </w:r>
                </w:p>
              </w:tc>
              <w:tc>
                <w:tcPr>
                  <w:tcW w:w="1323" w:type="dxa"/>
                  <w:vMerge/>
                  <w:vAlign w:val="center"/>
                </w:tcPr>
                <w:p w:rsidR="007C68B2" w:rsidRDefault="007C68B2">
                  <w:pPr>
                    <w:adjustRightInd w:val="0"/>
                    <w:snapToGrid w:val="0"/>
                    <w:jc w:val="center"/>
                    <w:rPr>
                      <w:szCs w:val="21"/>
                    </w:rPr>
                  </w:pPr>
                </w:p>
              </w:tc>
              <w:tc>
                <w:tcPr>
                  <w:tcW w:w="1155" w:type="dxa"/>
                  <w:vAlign w:val="center"/>
                </w:tcPr>
                <w:p w:rsidR="007C68B2" w:rsidRDefault="00116348">
                  <w:pPr>
                    <w:adjustRightInd w:val="0"/>
                    <w:snapToGrid w:val="0"/>
                    <w:jc w:val="center"/>
                    <w:rPr>
                      <w:szCs w:val="21"/>
                    </w:rPr>
                  </w:pPr>
                  <w:r>
                    <w:rPr>
                      <w:szCs w:val="21"/>
                    </w:rPr>
                    <w:t>符合</w:t>
                  </w:r>
                </w:p>
              </w:tc>
            </w:tr>
            <w:tr w:rsidR="007C68B2">
              <w:trPr>
                <w:trHeight w:val="340"/>
                <w:jc w:val="center"/>
              </w:trPr>
              <w:tc>
                <w:tcPr>
                  <w:tcW w:w="446" w:type="dxa"/>
                  <w:vAlign w:val="center"/>
                </w:tcPr>
                <w:p w:rsidR="007C68B2" w:rsidRDefault="00116348">
                  <w:pPr>
                    <w:adjustRightInd w:val="0"/>
                    <w:snapToGrid w:val="0"/>
                    <w:jc w:val="center"/>
                    <w:rPr>
                      <w:szCs w:val="21"/>
                    </w:rPr>
                  </w:pPr>
                  <w:r>
                    <w:rPr>
                      <w:szCs w:val="21"/>
                    </w:rPr>
                    <w:t>4</w:t>
                  </w:r>
                </w:p>
              </w:tc>
              <w:tc>
                <w:tcPr>
                  <w:tcW w:w="1513" w:type="dxa"/>
                  <w:vAlign w:val="center"/>
                </w:tcPr>
                <w:p w:rsidR="007C68B2" w:rsidRDefault="00116348">
                  <w:pPr>
                    <w:adjustRightInd w:val="0"/>
                    <w:snapToGrid w:val="0"/>
                    <w:jc w:val="center"/>
                    <w:rPr>
                      <w:szCs w:val="21"/>
                    </w:rPr>
                  </w:pPr>
                  <w:r>
                    <w:rPr>
                      <w:szCs w:val="21"/>
                    </w:rPr>
                    <w:t>废活性炭</w:t>
                  </w:r>
                </w:p>
              </w:tc>
              <w:tc>
                <w:tcPr>
                  <w:tcW w:w="1178" w:type="dxa"/>
                  <w:vAlign w:val="center"/>
                </w:tcPr>
                <w:p w:rsidR="007C68B2" w:rsidRDefault="00116348">
                  <w:pPr>
                    <w:adjustRightInd w:val="0"/>
                    <w:snapToGrid w:val="0"/>
                    <w:jc w:val="center"/>
                    <w:rPr>
                      <w:szCs w:val="21"/>
                    </w:rPr>
                  </w:pPr>
                  <w:r>
                    <w:rPr>
                      <w:szCs w:val="21"/>
                    </w:rPr>
                    <w:t>印刷工序</w:t>
                  </w:r>
                </w:p>
              </w:tc>
              <w:tc>
                <w:tcPr>
                  <w:tcW w:w="1173" w:type="dxa"/>
                  <w:vAlign w:val="center"/>
                </w:tcPr>
                <w:p w:rsidR="007C68B2" w:rsidRDefault="00116348">
                  <w:pPr>
                    <w:adjustRightInd w:val="0"/>
                    <w:snapToGrid w:val="0"/>
                    <w:jc w:val="center"/>
                    <w:rPr>
                      <w:szCs w:val="21"/>
                    </w:rPr>
                  </w:pPr>
                  <w:r>
                    <w:rPr>
                      <w:szCs w:val="21"/>
                    </w:rPr>
                    <w:t>危险固废</w:t>
                  </w:r>
                </w:p>
              </w:tc>
              <w:tc>
                <w:tcPr>
                  <w:tcW w:w="1909" w:type="dxa"/>
                  <w:vAlign w:val="center"/>
                </w:tcPr>
                <w:p w:rsidR="007C68B2" w:rsidRDefault="00116348">
                  <w:pPr>
                    <w:adjustRightInd w:val="0"/>
                    <w:snapToGrid w:val="0"/>
                    <w:jc w:val="center"/>
                    <w:rPr>
                      <w:szCs w:val="21"/>
                    </w:rPr>
                  </w:pPr>
                  <w:r>
                    <w:rPr>
                      <w:szCs w:val="21"/>
                    </w:rPr>
                    <w:t>HW49/900-041-49</w:t>
                  </w:r>
                </w:p>
              </w:tc>
              <w:tc>
                <w:tcPr>
                  <w:tcW w:w="1323" w:type="dxa"/>
                  <w:vMerge w:val="restart"/>
                  <w:vAlign w:val="center"/>
                </w:tcPr>
                <w:p w:rsidR="007C68B2" w:rsidRDefault="00116348">
                  <w:pPr>
                    <w:tabs>
                      <w:tab w:val="left" w:pos="4860"/>
                    </w:tabs>
                    <w:adjustRightInd w:val="0"/>
                    <w:snapToGrid w:val="0"/>
                    <w:jc w:val="center"/>
                    <w:rPr>
                      <w:szCs w:val="21"/>
                    </w:rPr>
                  </w:pPr>
                  <w:r>
                    <w:rPr>
                      <w:rFonts w:hint="eastAsia"/>
                      <w:szCs w:val="21"/>
                    </w:rPr>
                    <w:t>收集危废暂存间后</w:t>
                  </w:r>
                  <w:r>
                    <w:rPr>
                      <w:szCs w:val="21"/>
                    </w:rPr>
                    <w:t>委托有资质单位进行处理</w:t>
                  </w:r>
                </w:p>
              </w:tc>
              <w:tc>
                <w:tcPr>
                  <w:tcW w:w="1155" w:type="dxa"/>
                  <w:vAlign w:val="center"/>
                </w:tcPr>
                <w:p w:rsidR="007C68B2" w:rsidRDefault="00116348">
                  <w:pPr>
                    <w:adjustRightInd w:val="0"/>
                    <w:snapToGrid w:val="0"/>
                    <w:jc w:val="center"/>
                    <w:rPr>
                      <w:szCs w:val="21"/>
                    </w:rPr>
                  </w:pPr>
                  <w:r>
                    <w:rPr>
                      <w:szCs w:val="21"/>
                    </w:rPr>
                    <w:t>符合</w:t>
                  </w:r>
                </w:p>
              </w:tc>
            </w:tr>
            <w:tr w:rsidR="007C68B2">
              <w:trPr>
                <w:trHeight w:val="340"/>
                <w:jc w:val="center"/>
              </w:trPr>
              <w:tc>
                <w:tcPr>
                  <w:tcW w:w="446" w:type="dxa"/>
                  <w:vAlign w:val="center"/>
                </w:tcPr>
                <w:p w:rsidR="007C68B2" w:rsidRDefault="00116348">
                  <w:pPr>
                    <w:adjustRightInd w:val="0"/>
                    <w:snapToGrid w:val="0"/>
                    <w:jc w:val="center"/>
                    <w:rPr>
                      <w:szCs w:val="21"/>
                    </w:rPr>
                  </w:pPr>
                  <w:r>
                    <w:rPr>
                      <w:rFonts w:hint="eastAsia"/>
                      <w:szCs w:val="21"/>
                    </w:rPr>
                    <w:t>5</w:t>
                  </w:r>
                </w:p>
              </w:tc>
              <w:tc>
                <w:tcPr>
                  <w:tcW w:w="1513" w:type="dxa"/>
                  <w:vAlign w:val="center"/>
                </w:tcPr>
                <w:p w:rsidR="007C68B2" w:rsidRDefault="00116348">
                  <w:pPr>
                    <w:adjustRightInd w:val="0"/>
                    <w:snapToGrid w:val="0"/>
                    <w:jc w:val="center"/>
                    <w:rPr>
                      <w:szCs w:val="21"/>
                    </w:rPr>
                  </w:pPr>
                  <w:r>
                    <w:rPr>
                      <w:rFonts w:hint="eastAsia"/>
                      <w:szCs w:val="21"/>
                    </w:rPr>
                    <w:t>废过滤棉</w:t>
                  </w:r>
                </w:p>
              </w:tc>
              <w:tc>
                <w:tcPr>
                  <w:tcW w:w="1178" w:type="dxa"/>
                  <w:vAlign w:val="center"/>
                </w:tcPr>
                <w:p w:rsidR="007C68B2" w:rsidRDefault="00116348">
                  <w:pPr>
                    <w:adjustRightInd w:val="0"/>
                    <w:snapToGrid w:val="0"/>
                    <w:jc w:val="center"/>
                    <w:rPr>
                      <w:szCs w:val="21"/>
                    </w:rPr>
                  </w:pPr>
                  <w:r>
                    <w:rPr>
                      <w:szCs w:val="21"/>
                    </w:rPr>
                    <w:t>印刷工序</w:t>
                  </w:r>
                </w:p>
              </w:tc>
              <w:tc>
                <w:tcPr>
                  <w:tcW w:w="1173" w:type="dxa"/>
                  <w:vAlign w:val="center"/>
                </w:tcPr>
                <w:p w:rsidR="007C68B2" w:rsidRDefault="00116348">
                  <w:pPr>
                    <w:adjustRightInd w:val="0"/>
                    <w:snapToGrid w:val="0"/>
                    <w:jc w:val="center"/>
                    <w:rPr>
                      <w:szCs w:val="21"/>
                    </w:rPr>
                  </w:pPr>
                  <w:r>
                    <w:rPr>
                      <w:szCs w:val="21"/>
                    </w:rPr>
                    <w:t>危险固废</w:t>
                  </w:r>
                </w:p>
              </w:tc>
              <w:tc>
                <w:tcPr>
                  <w:tcW w:w="1909" w:type="dxa"/>
                  <w:vAlign w:val="center"/>
                </w:tcPr>
                <w:p w:rsidR="007C68B2" w:rsidRDefault="00116348">
                  <w:pPr>
                    <w:adjustRightInd w:val="0"/>
                    <w:snapToGrid w:val="0"/>
                    <w:jc w:val="center"/>
                    <w:rPr>
                      <w:szCs w:val="21"/>
                    </w:rPr>
                  </w:pPr>
                  <w:r>
                    <w:rPr>
                      <w:szCs w:val="21"/>
                    </w:rPr>
                    <w:t>HW49/900-041-49</w:t>
                  </w:r>
                </w:p>
              </w:tc>
              <w:tc>
                <w:tcPr>
                  <w:tcW w:w="1323" w:type="dxa"/>
                  <w:vMerge/>
                  <w:vAlign w:val="center"/>
                </w:tcPr>
                <w:p w:rsidR="007C68B2" w:rsidRDefault="007C68B2">
                  <w:pPr>
                    <w:tabs>
                      <w:tab w:val="left" w:pos="4860"/>
                    </w:tabs>
                    <w:adjustRightInd w:val="0"/>
                    <w:snapToGrid w:val="0"/>
                    <w:jc w:val="center"/>
                    <w:rPr>
                      <w:szCs w:val="21"/>
                    </w:rPr>
                  </w:pPr>
                </w:p>
              </w:tc>
              <w:tc>
                <w:tcPr>
                  <w:tcW w:w="1155" w:type="dxa"/>
                  <w:vAlign w:val="center"/>
                </w:tcPr>
                <w:p w:rsidR="007C68B2" w:rsidRDefault="00116348">
                  <w:pPr>
                    <w:adjustRightInd w:val="0"/>
                    <w:snapToGrid w:val="0"/>
                    <w:jc w:val="center"/>
                    <w:rPr>
                      <w:szCs w:val="21"/>
                    </w:rPr>
                  </w:pPr>
                  <w:r>
                    <w:rPr>
                      <w:szCs w:val="21"/>
                    </w:rPr>
                    <w:t>符合</w:t>
                  </w:r>
                </w:p>
              </w:tc>
            </w:tr>
            <w:tr w:rsidR="007C68B2">
              <w:trPr>
                <w:trHeight w:val="340"/>
                <w:jc w:val="center"/>
              </w:trPr>
              <w:tc>
                <w:tcPr>
                  <w:tcW w:w="446" w:type="dxa"/>
                  <w:vAlign w:val="center"/>
                </w:tcPr>
                <w:p w:rsidR="007C68B2" w:rsidRDefault="00116348">
                  <w:pPr>
                    <w:adjustRightInd w:val="0"/>
                    <w:snapToGrid w:val="0"/>
                    <w:jc w:val="center"/>
                    <w:rPr>
                      <w:szCs w:val="21"/>
                    </w:rPr>
                  </w:pPr>
                  <w:r>
                    <w:rPr>
                      <w:rFonts w:hint="eastAsia"/>
                      <w:szCs w:val="21"/>
                    </w:rPr>
                    <w:t>6</w:t>
                  </w:r>
                </w:p>
              </w:tc>
              <w:tc>
                <w:tcPr>
                  <w:tcW w:w="1513" w:type="dxa"/>
                  <w:vAlign w:val="center"/>
                </w:tcPr>
                <w:p w:rsidR="007C68B2" w:rsidRDefault="00116348">
                  <w:pPr>
                    <w:pStyle w:val="af1"/>
                    <w:adjustRightInd w:val="0"/>
                    <w:snapToGrid w:val="0"/>
                    <w:jc w:val="center"/>
                    <w:rPr>
                      <w:szCs w:val="21"/>
                    </w:rPr>
                  </w:pPr>
                  <w:r>
                    <w:rPr>
                      <w:rFonts w:hint="eastAsia"/>
                      <w:b w:val="0"/>
                      <w:bCs w:val="0"/>
                      <w:color w:val="000000"/>
                      <w:szCs w:val="21"/>
                    </w:rPr>
                    <w:t>废</w:t>
                  </w:r>
                  <w:r>
                    <w:rPr>
                      <w:rFonts w:hint="eastAsia"/>
                      <w:b w:val="0"/>
                      <w:bCs w:val="0"/>
                      <w:color w:val="000000"/>
                      <w:szCs w:val="21"/>
                    </w:rPr>
                    <w:t>UV</w:t>
                  </w:r>
                  <w:r>
                    <w:rPr>
                      <w:rFonts w:hint="eastAsia"/>
                      <w:b w:val="0"/>
                      <w:bCs w:val="0"/>
                      <w:color w:val="000000"/>
                      <w:szCs w:val="21"/>
                    </w:rPr>
                    <w:t>灯管</w:t>
                  </w:r>
                </w:p>
              </w:tc>
              <w:tc>
                <w:tcPr>
                  <w:tcW w:w="1178" w:type="dxa"/>
                  <w:vAlign w:val="center"/>
                </w:tcPr>
                <w:p w:rsidR="007C68B2" w:rsidRDefault="00116348">
                  <w:pPr>
                    <w:adjustRightInd w:val="0"/>
                    <w:snapToGrid w:val="0"/>
                    <w:jc w:val="center"/>
                    <w:rPr>
                      <w:szCs w:val="21"/>
                    </w:rPr>
                  </w:pPr>
                  <w:r>
                    <w:rPr>
                      <w:szCs w:val="21"/>
                    </w:rPr>
                    <w:t>印刷工序</w:t>
                  </w:r>
                </w:p>
              </w:tc>
              <w:tc>
                <w:tcPr>
                  <w:tcW w:w="1173" w:type="dxa"/>
                  <w:vAlign w:val="center"/>
                </w:tcPr>
                <w:p w:rsidR="007C68B2" w:rsidRDefault="00116348">
                  <w:pPr>
                    <w:adjustRightInd w:val="0"/>
                    <w:snapToGrid w:val="0"/>
                    <w:jc w:val="center"/>
                    <w:rPr>
                      <w:szCs w:val="21"/>
                    </w:rPr>
                  </w:pPr>
                  <w:r>
                    <w:rPr>
                      <w:szCs w:val="21"/>
                    </w:rPr>
                    <w:t>危险固废</w:t>
                  </w:r>
                </w:p>
              </w:tc>
              <w:tc>
                <w:tcPr>
                  <w:tcW w:w="1909" w:type="dxa"/>
                  <w:vAlign w:val="center"/>
                </w:tcPr>
                <w:p w:rsidR="007C68B2" w:rsidRDefault="00116348">
                  <w:pPr>
                    <w:adjustRightInd w:val="0"/>
                    <w:snapToGrid w:val="0"/>
                    <w:jc w:val="center"/>
                    <w:rPr>
                      <w:szCs w:val="21"/>
                    </w:rPr>
                  </w:pPr>
                  <w:r>
                    <w:rPr>
                      <w:szCs w:val="21"/>
                    </w:rPr>
                    <w:t>HW29</w:t>
                  </w:r>
                  <w:r>
                    <w:rPr>
                      <w:rFonts w:hint="eastAsia"/>
                      <w:szCs w:val="21"/>
                    </w:rPr>
                    <w:t>/</w:t>
                  </w:r>
                  <w:r>
                    <w:rPr>
                      <w:szCs w:val="21"/>
                    </w:rPr>
                    <w:t>900-023-29</w:t>
                  </w:r>
                </w:p>
              </w:tc>
              <w:tc>
                <w:tcPr>
                  <w:tcW w:w="1323" w:type="dxa"/>
                  <w:vMerge/>
                  <w:vAlign w:val="center"/>
                </w:tcPr>
                <w:p w:rsidR="007C68B2" w:rsidRDefault="007C68B2">
                  <w:pPr>
                    <w:tabs>
                      <w:tab w:val="left" w:pos="4860"/>
                    </w:tabs>
                    <w:adjustRightInd w:val="0"/>
                    <w:snapToGrid w:val="0"/>
                    <w:jc w:val="center"/>
                    <w:rPr>
                      <w:szCs w:val="21"/>
                    </w:rPr>
                  </w:pPr>
                </w:p>
              </w:tc>
              <w:tc>
                <w:tcPr>
                  <w:tcW w:w="1155" w:type="dxa"/>
                  <w:vAlign w:val="center"/>
                </w:tcPr>
                <w:p w:rsidR="007C68B2" w:rsidRDefault="00116348">
                  <w:pPr>
                    <w:adjustRightInd w:val="0"/>
                    <w:snapToGrid w:val="0"/>
                    <w:jc w:val="center"/>
                    <w:rPr>
                      <w:szCs w:val="21"/>
                    </w:rPr>
                  </w:pPr>
                  <w:r>
                    <w:rPr>
                      <w:szCs w:val="21"/>
                    </w:rPr>
                    <w:t>符合</w:t>
                  </w:r>
                </w:p>
              </w:tc>
            </w:tr>
            <w:tr w:rsidR="007C68B2">
              <w:trPr>
                <w:trHeight w:val="340"/>
                <w:jc w:val="center"/>
              </w:trPr>
              <w:tc>
                <w:tcPr>
                  <w:tcW w:w="446" w:type="dxa"/>
                  <w:vAlign w:val="center"/>
                </w:tcPr>
                <w:p w:rsidR="007C68B2" w:rsidRDefault="00116348">
                  <w:pPr>
                    <w:adjustRightInd w:val="0"/>
                    <w:snapToGrid w:val="0"/>
                    <w:jc w:val="center"/>
                    <w:rPr>
                      <w:szCs w:val="21"/>
                    </w:rPr>
                  </w:pPr>
                  <w:r>
                    <w:rPr>
                      <w:rFonts w:hint="eastAsia"/>
                      <w:szCs w:val="21"/>
                    </w:rPr>
                    <w:t>7</w:t>
                  </w:r>
                </w:p>
              </w:tc>
              <w:tc>
                <w:tcPr>
                  <w:tcW w:w="1513" w:type="dxa"/>
                  <w:vAlign w:val="center"/>
                </w:tcPr>
                <w:p w:rsidR="007C68B2" w:rsidRDefault="00116348">
                  <w:pPr>
                    <w:pStyle w:val="af1"/>
                    <w:adjustRightInd w:val="0"/>
                    <w:snapToGrid w:val="0"/>
                    <w:jc w:val="center"/>
                    <w:rPr>
                      <w:szCs w:val="21"/>
                    </w:rPr>
                  </w:pPr>
                  <w:r>
                    <w:rPr>
                      <w:rFonts w:hint="eastAsia"/>
                      <w:b w:val="0"/>
                      <w:bCs w:val="0"/>
                      <w:color w:val="000000"/>
                      <w:szCs w:val="21"/>
                    </w:rPr>
                    <w:t>废渣</w:t>
                  </w:r>
                </w:p>
              </w:tc>
              <w:tc>
                <w:tcPr>
                  <w:tcW w:w="1178" w:type="dxa"/>
                  <w:vAlign w:val="center"/>
                </w:tcPr>
                <w:p w:rsidR="007C68B2" w:rsidRDefault="00116348">
                  <w:pPr>
                    <w:adjustRightInd w:val="0"/>
                    <w:snapToGrid w:val="0"/>
                    <w:jc w:val="center"/>
                    <w:rPr>
                      <w:szCs w:val="21"/>
                    </w:rPr>
                  </w:pPr>
                  <w:r>
                    <w:rPr>
                      <w:szCs w:val="21"/>
                    </w:rPr>
                    <w:t>印刷工序</w:t>
                  </w:r>
                </w:p>
              </w:tc>
              <w:tc>
                <w:tcPr>
                  <w:tcW w:w="1173" w:type="dxa"/>
                  <w:vAlign w:val="center"/>
                </w:tcPr>
                <w:p w:rsidR="007C68B2" w:rsidRDefault="00116348">
                  <w:pPr>
                    <w:adjustRightInd w:val="0"/>
                    <w:snapToGrid w:val="0"/>
                    <w:jc w:val="center"/>
                    <w:rPr>
                      <w:szCs w:val="21"/>
                    </w:rPr>
                  </w:pPr>
                  <w:r>
                    <w:rPr>
                      <w:szCs w:val="21"/>
                    </w:rPr>
                    <w:t>危险固废</w:t>
                  </w:r>
                </w:p>
              </w:tc>
              <w:tc>
                <w:tcPr>
                  <w:tcW w:w="1909" w:type="dxa"/>
                  <w:vAlign w:val="center"/>
                </w:tcPr>
                <w:p w:rsidR="007C68B2" w:rsidRDefault="00116348">
                  <w:pPr>
                    <w:adjustRightInd w:val="0"/>
                    <w:snapToGrid w:val="0"/>
                    <w:jc w:val="center"/>
                    <w:rPr>
                      <w:szCs w:val="21"/>
                    </w:rPr>
                  </w:pPr>
                  <w:r>
                    <w:rPr>
                      <w:szCs w:val="21"/>
                    </w:rPr>
                    <w:t>HW49/900-041-49</w:t>
                  </w:r>
                </w:p>
              </w:tc>
              <w:tc>
                <w:tcPr>
                  <w:tcW w:w="1323" w:type="dxa"/>
                  <w:vMerge/>
                  <w:vAlign w:val="center"/>
                </w:tcPr>
                <w:p w:rsidR="007C68B2" w:rsidRDefault="007C68B2">
                  <w:pPr>
                    <w:tabs>
                      <w:tab w:val="left" w:pos="4860"/>
                    </w:tabs>
                    <w:adjustRightInd w:val="0"/>
                    <w:snapToGrid w:val="0"/>
                    <w:jc w:val="center"/>
                    <w:rPr>
                      <w:szCs w:val="21"/>
                    </w:rPr>
                  </w:pPr>
                </w:p>
              </w:tc>
              <w:tc>
                <w:tcPr>
                  <w:tcW w:w="1155" w:type="dxa"/>
                  <w:vAlign w:val="center"/>
                </w:tcPr>
                <w:p w:rsidR="007C68B2" w:rsidRDefault="00116348">
                  <w:pPr>
                    <w:adjustRightInd w:val="0"/>
                    <w:snapToGrid w:val="0"/>
                    <w:jc w:val="center"/>
                    <w:rPr>
                      <w:szCs w:val="21"/>
                    </w:rPr>
                  </w:pPr>
                  <w:r>
                    <w:rPr>
                      <w:szCs w:val="21"/>
                    </w:rPr>
                    <w:t>符合</w:t>
                  </w:r>
                </w:p>
              </w:tc>
            </w:tr>
          </w:tbl>
          <w:p w:rsidR="007C68B2" w:rsidRDefault="00116348">
            <w:pPr>
              <w:adjustRightInd w:val="0"/>
              <w:snapToGrid w:val="0"/>
              <w:spacing w:line="360" w:lineRule="auto"/>
              <w:ind w:firstLineChars="200" w:firstLine="480"/>
              <w:rPr>
                <w:sz w:val="24"/>
              </w:rPr>
            </w:pPr>
            <w:r>
              <w:rPr>
                <w:sz w:val="24"/>
              </w:rPr>
              <w:t>项目营运期过程中主要产生的固废包括一般固废及危险废物。</w:t>
            </w:r>
          </w:p>
          <w:p w:rsidR="007C68B2" w:rsidRDefault="00116348">
            <w:pPr>
              <w:adjustRightInd w:val="0"/>
              <w:snapToGrid w:val="0"/>
              <w:spacing w:line="360" w:lineRule="auto"/>
              <w:ind w:firstLineChars="200" w:firstLine="480"/>
              <w:rPr>
                <w:rStyle w:val="af6"/>
                <w:color w:val="000000"/>
              </w:rPr>
            </w:pPr>
            <w:r>
              <w:rPr>
                <w:sz w:val="24"/>
              </w:rPr>
              <w:t>生活垃圾由环卫部门统一清运。一般固体废物中，废纸边角料由厂家回收。危险</w:t>
            </w:r>
            <w:r>
              <w:rPr>
                <w:rFonts w:hint="eastAsia"/>
                <w:color w:val="000000"/>
                <w:sz w:val="24"/>
              </w:rPr>
              <w:t>废物</w:t>
            </w:r>
            <w:r>
              <w:rPr>
                <w:rStyle w:val="af6"/>
                <w:color w:val="000000"/>
              </w:rPr>
              <w:t>均集中至危废暂存间，委托有资质单位处理。</w:t>
            </w:r>
          </w:p>
          <w:p w:rsidR="007C68B2" w:rsidRDefault="00116348">
            <w:pPr>
              <w:adjustRightInd w:val="0"/>
              <w:snapToGrid w:val="0"/>
              <w:spacing w:line="360" w:lineRule="auto"/>
              <w:ind w:firstLineChars="200" w:firstLine="480"/>
              <w:rPr>
                <w:color w:val="000000"/>
                <w:sz w:val="24"/>
                <w:szCs w:val="24"/>
              </w:rPr>
            </w:pPr>
            <w:r>
              <w:rPr>
                <w:color w:val="000000"/>
                <w:sz w:val="24"/>
                <w:szCs w:val="24"/>
              </w:rPr>
              <w:t>本项目在厂房</w:t>
            </w:r>
            <w:r>
              <w:rPr>
                <w:rFonts w:hint="eastAsia"/>
                <w:color w:val="000000"/>
                <w:sz w:val="24"/>
                <w:szCs w:val="24"/>
              </w:rPr>
              <w:t>西南</w:t>
            </w:r>
            <w:r>
              <w:rPr>
                <w:color w:val="000000"/>
                <w:sz w:val="24"/>
                <w:szCs w:val="24"/>
              </w:rPr>
              <w:t>角设置危险废物暂存间</w:t>
            </w:r>
            <w:r>
              <w:rPr>
                <w:rFonts w:hint="eastAsia"/>
                <w:color w:val="000000"/>
                <w:sz w:val="24"/>
                <w:szCs w:val="24"/>
              </w:rPr>
              <w:t>，</w:t>
            </w:r>
            <w:r>
              <w:rPr>
                <w:color w:val="000000"/>
                <w:sz w:val="24"/>
                <w:szCs w:val="24"/>
              </w:rPr>
              <w:t>根据现场勘查，危废暂存间还需按照《危险废物贮存污染控制标准》（</w:t>
            </w:r>
            <w:r>
              <w:rPr>
                <w:color w:val="000000"/>
                <w:sz w:val="24"/>
                <w:szCs w:val="24"/>
              </w:rPr>
              <w:t>GB 18597-2001</w:t>
            </w:r>
            <w:r>
              <w:rPr>
                <w:color w:val="000000"/>
                <w:sz w:val="24"/>
                <w:szCs w:val="24"/>
              </w:rPr>
              <w:t>）及其修改单中相关规定和《危险废物转移联单管理办法》（</w:t>
            </w:r>
            <w:r>
              <w:rPr>
                <w:color w:val="000000"/>
                <w:sz w:val="24"/>
                <w:szCs w:val="24"/>
              </w:rPr>
              <w:t>1999</w:t>
            </w:r>
            <w:r>
              <w:rPr>
                <w:color w:val="000000"/>
                <w:sz w:val="24"/>
                <w:szCs w:val="24"/>
              </w:rPr>
              <w:t xml:space="preserve"> </w:t>
            </w:r>
            <w:r>
              <w:rPr>
                <w:color w:val="000000"/>
                <w:sz w:val="24"/>
                <w:szCs w:val="24"/>
              </w:rPr>
              <w:t>年</w:t>
            </w:r>
            <w:r>
              <w:rPr>
                <w:color w:val="000000"/>
                <w:sz w:val="24"/>
                <w:szCs w:val="24"/>
              </w:rPr>
              <w:t xml:space="preserve"> 10 </w:t>
            </w:r>
            <w:r>
              <w:rPr>
                <w:color w:val="000000"/>
                <w:sz w:val="24"/>
                <w:szCs w:val="24"/>
              </w:rPr>
              <w:t>月</w:t>
            </w:r>
            <w:r>
              <w:rPr>
                <w:color w:val="000000"/>
                <w:sz w:val="24"/>
                <w:szCs w:val="24"/>
              </w:rPr>
              <w:t xml:space="preserve"> 1</w:t>
            </w:r>
            <w:r>
              <w:rPr>
                <w:color w:val="000000"/>
                <w:sz w:val="24"/>
                <w:szCs w:val="24"/>
              </w:rPr>
              <w:t>日起施行）中有关规定进行整改完善</w:t>
            </w:r>
            <w:r>
              <w:rPr>
                <w:rFonts w:hint="eastAsia"/>
                <w:color w:val="000000"/>
                <w:sz w:val="24"/>
                <w:szCs w:val="24"/>
              </w:rPr>
              <w:t>：</w:t>
            </w:r>
          </w:p>
          <w:p w:rsidR="007C68B2" w:rsidRDefault="00116348">
            <w:pPr>
              <w:adjustRightInd w:val="0"/>
              <w:snapToGrid w:val="0"/>
              <w:spacing w:line="360" w:lineRule="auto"/>
              <w:ind w:firstLineChars="200" w:firstLine="480"/>
              <w:rPr>
                <w:color w:val="000000"/>
                <w:sz w:val="24"/>
                <w:szCs w:val="24"/>
              </w:rPr>
            </w:pPr>
            <w:r>
              <w:rPr>
                <w:color w:val="000000"/>
                <w:sz w:val="24"/>
                <w:szCs w:val="24"/>
              </w:rPr>
              <w:t>a.</w:t>
            </w:r>
            <w:r>
              <w:rPr>
                <w:rFonts w:hint="eastAsia"/>
                <w:color w:val="000000"/>
                <w:sz w:val="24"/>
                <w:szCs w:val="24"/>
              </w:rPr>
              <w:t>对危险废物的容器和包装物以及收集、贮存、运输、处置危险废物的设施和场所，必须设置危险废物识别标志</w:t>
            </w:r>
            <w:r>
              <w:rPr>
                <w:color w:val="000000"/>
                <w:sz w:val="24"/>
                <w:szCs w:val="24"/>
              </w:rPr>
              <w:t>。</w:t>
            </w:r>
          </w:p>
          <w:p w:rsidR="007C68B2" w:rsidRDefault="00116348">
            <w:pPr>
              <w:adjustRightInd w:val="0"/>
              <w:snapToGrid w:val="0"/>
              <w:spacing w:line="360" w:lineRule="auto"/>
              <w:ind w:firstLineChars="200" w:firstLine="480"/>
              <w:rPr>
                <w:color w:val="000000"/>
                <w:sz w:val="24"/>
              </w:rPr>
            </w:pPr>
            <w:r>
              <w:rPr>
                <w:color w:val="000000"/>
                <w:sz w:val="24"/>
              </w:rPr>
              <w:t>b.</w:t>
            </w:r>
            <w:r>
              <w:rPr>
                <w:rFonts w:hint="eastAsia"/>
                <w:color w:val="000000"/>
                <w:sz w:val="24"/>
              </w:rPr>
              <w:t>危险废物暂存间基础必须防渗，防渗层为至少</w:t>
            </w:r>
            <w:r>
              <w:rPr>
                <w:rFonts w:hint="eastAsia"/>
                <w:color w:val="000000"/>
                <w:sz w:val="24"/>
              </w:rPr>
              <w:t>1</w:t>
            </w:r>
            <w:r>
              <w:rPr>
                <w:rFonts w:hint="eastAsia"/>
                <w:color w:val="000000"/>
                <w:sz w:val="24"/>
              </w:rPr>
              <w:t>米厚粘土层（渗透系数</w:t>
            </w:r>
            <w:r>
              <w:rPr>
                <w:rFonts w:ascii="Arial" w:hAnsi="Arial" w:cs="Arial"/>
                <w:color w:val="000000"/>
                <w:sz w:val="24"/>
              </w:rPr>
              <w:t>≤</w:t>
            </w:r>
            <w:r>
              <w:rPr>
                <w:rFonts w:hint="eastAsia"/>
                <w:color w:val="000000"/>
                <w:sz w:val="24"/>
              </w:rPr>
              <w:t>10</w:t>
            </w:r>
            <w:r>
              <w:rPr>
                <w:rFonts w:hint="eastAsia"/>
                <w:color w:val="000000"/>
                <w:sz w:val="24"/>
                <w:vertAlign w:val="superscript"/>
              </w:rPr>
              <w:t>-7</w:t>
            </w:r>
            <w:r>
              <w:rPr>
                <w:rFonts w:hint="eastAsia"/>
                <w:color w:val="000000"/>
                <w:sz w:val="24"/>
              </w:rPr>
              <w:t>cm/s</w:t>
            </w:r>
            <w:r>
              <w:rPr>
                <w:rFonts w:hint="eastAsia"/>
                <w:color w:val="000000"/>
                <w:sz w:val="24"/>
              </w:rPr>
              <w:t>）或</w:t>
            </w:r>
            <w:r>
              <w:rPr>
                <w:rFonts w:hint="eastAsia"/>
                <w:color w:val="000000"/>
                <w:sz w:val="24"/>
              </w:rPr>
              <w:t>2mm</w:t>
            </w:r>
            <w:r>
              <w:rPr>
                <w:rFonts w:hint="eastAsia"/>
                <w:color w:val="000000"/>
                <w:sz w:val="24"/>
              </w:rPr>
              <w:t>厚高密度聚乙烯，或至少</w:t>
            </w:r>
            <w:r>
              <w:rPr>
                <w:rFonts w:hint="eastAsia"/>
                <w:color w:val="000000"/>
                <w:sz w:val="24"/>
              </w:rPr>
              <w:t>2mm</w:t>
            </w:r>
            <w:r>
              <w:rPr>
                <w:rFonts w:hint="eastAsia"/>
                <w:color w:val="000000"/>
                <w:sz w:val="24"/>
              </w:rPr>
              <w:t>厚的其他人工材料，渗透系数</w:t>
            </w:r>
            <w:r>
              <w:rPr>
                <w:rFonts w:ascii="Arial" w:hAnsi="Arial" w:cs="Arial"/>
                <w:color w:val="000000"/>
                <w:sz w:val="24"/>
              </w:rPr>
              <w:t>≤</w:t>
            </w:r>
            <w:r>
              <w:rPr>
                <w:rFonts w:hint="eastAsia"/>
                <w:color w:val="000000"/>
                <w:sz w:val="24"/>
              </w:rPr>
              <w:t>10</w:t>
            </w:r>
            <w:r>
              <w:rPr>
                <w:rFonts w:hint="eastAsia"/>
                <w:color w:val="000000"/>
                <w:sz w:val="24"/>
                <w:vertAlign w:val="superscript"/>
              </w:rPr>
              <w:t>-10</w:t>
            </w:r>
            <w:r>
              <w:rPr>
                <w:rFonts w:hint="eastAsia"/>
                <w:color w:val="000000"/>
                <w:sz w:val="24"/>
              </w:rPr>
              <w:t>cm/s</w:t>
            </w:r>
            <w:r>
              <w:rPr>
                <w:rFonts w:hint="eastAsia"/>
                <w:color w:val="000000"/>
                <w:sz w:val="24"/>
              </w:rPr>
              <w:t>。</w:t>
            </w:r>
          </w:p>
          <w:p w:rsidR="007C68B2" w:rsidRDefault="00116348">
            <w:pPr>
              <w:adjustRightInd w:val="0"/>
              <w:snapToGrid w:val="0"/>
              <w:spacing w:line="360" w:lineRule="auto"/>
              <w:ind w:firstLineChars="200" w:firstLine="480"/>
              <w:rPr>
                <w:color w:val="000000"/>
                <w:sz w:val="24"/>
                <w:szCs w:val="24"/>
              </w:rPr>
            </w:pPr>
            <w:r>
              <w:rPr>
                <w:color w:val="000000"/>
                <w:sz w:val="24"/>
                <w:szCs w:val="24"/>
              </w:rPr>
              <w:t>c.</w:t>
            </w:r>
            <w:r>
              <w:rPr>
                <w:rFonts w:hint="eastAsia"/>
                <w:color w:val="000000"/>
                <w:sz w:val="24"/>
                <w:szCs w:val="24"/>
              </w:rPr>
              <w:t>要有严格的密封措施，设专人管理，防止非工作人员接触危险废物</w:t>
            </w:r>
            <w:r>
              <w:rPr>
                <w:color w:val="000000"/>
                <w:sz w:val="24"/>
                <w:szCs w:val="24"/>
              </w:rPr>
              <w:t>。</w:t>
            </w:r>
          </w:p>
          <w:p w:rsidR="007C68B2" w:rsidRDefault="00116348">
            <w:pPr>
              <w:adjustRightInd w:val="0"/>
              <w:snapToGrid w:val="0"/>
              <w:spacing w:line="360" w:lineRule="auto"/>
              <w:ind w:firstLineChars="200" w:firstLine="480"/>
              <w:rPr>
                <w:color w:val="000000"/>
                <w:sz w:val="24"/>
                <w:szCs w:val="24"/>
              </w:rPr>
            </w:pPr>
            <w:r>
              <w:rPr>
                <w:color w:val="000000"/>
                <w:sz w:val="24"/>
                <w:szCs w:val="24"/>
              </w:rPr>
              <w:t>d.</w:t>
            </w:r>
            <w:r>
              <w:rPr>
                <w:rFonts w:hint="eastAsia"/>
                <w:color w:val="000000"/>
                <w:sz w:val="24"/>
                <w:szCs w:val="24"/>
              </w:rPr>
              <w:t>认真执行各项安全措施，做到防鼠、防蚊蝇、防止渗漏和雨水冲刷、防风和防晒。暂存点周围设计建造径流疏导系统</w:t>
            </w:r>
            <w:r>
              <w:rPr>
                <w:color w:val="000000"/>
                <w:sz w:val="24"/>
                <w:szCs w:val="24"/>
              </w:rPr>
              <w:t>。</w:t>
            </w:r>
          </w:p>
          <w:p w:rsidR="007C68B2" w:rsidRDefault="00116348">
            <w:pPr>
              <w:adjustRightInd w:val="0"/>
              <w:snapToGrid w:val="0"/>
              <w:spacing w:line="360" w:lineRule="auto"/>
              <w:ind w:firstLineChars="200" w:firstLine="480"/>
              <w:rPr>
                <w:color w:val="000000"/>
                <w:sz w:val="24"/>
                <w:szCs w:val="24"/>
              </w:rPr>
            </w:pPr>
            <w:r>
              <w:rPr>
                <w:rFonts w:hint="eastAsia"/>
                <w:color w:val="000000"/>
                <w:sz w:val="24"/>
                <w:szCs w:val="24"/>
              </w:rPr>
              <w:t>e.</w:t>
            </w:r>
            <w:r>
              <w:rPr>
                <w:rFonts w:hint="eastAsia"/>
                <w:color w:val="000000"/>
                <w:sz w:val="24"/>
                <w:szCs w:val="24"/>
              </w:rPr>
              <w:t>危险废物应分类管理，不能混合收集。各类危险废物应当使用符合标准的、完好无损的容器盛装。</w:t>
            </w:r>
          </w:p>
          <w:p w:rsidR="007C68B2" w:rsidRDefault="00116348">
            <w:pPr>
              <w:adjustRightInd w:val="0"/>
              <w:snapToGrid w:val="0"/>
              <w:spacing w:line="360" w:lineRule="auto"/>
              <w:ind w:firstLineChars="200" w:firstLine="480"/>
              <w:rPr>
                <w:color w:val="000000"/>
                <w:sz w:val="24"/>
                <w:szCs w:val="24"/>
              </w:rPr>
            </w:pPr>
            <w:r>
              <w:rPr>
                <w:rFonts w:hint="eastAsia"/>
                <w:color w:val="000000"/>
                <w:sz w:val="24"/>
                <w:szCs w:val="24"/>
              </w:rPr>
              <w:t>f.</w:t>
            </w:r>
            <w:r>
              <w:rPr>
                <w:rFonts w:hint="eastAsia"/>
                <w:color w:val="000000"/>
                <w:sz w:val="24"/>
                <w:szCs w:val="24"/>
              </w:rPr>
              <w:t>危险废物产生者和危险废物贮存设施经营者均须做好危险废物情况的记录，记录上需注明危险废物的名称、来源、数量、特性和包装容器的类别、入库日期、存放库位、废物出库日期及接收单位名称。并保存登记资料至少三年。</w:t>
            </w:r>
          </w:p>
          <w:p w:rsidR="007C68B2" w:rsidRDefault="00116348">
            <w:pPr>
              <w:adjustRightInd w:val="0"/>
              <w:snapToGrid w:val="0"/>
              <w:spacing w:line="360" w:lineRule="auto"/>
              <w:ind w:firstLineChars="200" w:firstLine="480"/>
            </w:pPr>
            <w:r>
              <w:rPr>
                <w:rFonts w:hint="eastAsia"/>
                <w:color w:val="000000"/>
                <w:sz w:val="24"/>
                <w:szCs w:val="24"/>
              </w:rPr>
              <w:t>g.</w:t>
            </w:r>
            <w:r>
              <w:rPr>
                <w:rFonts w:hint="eastAsia"/>
                <w:color w:val="000000"/>
                <w:sz w:val="24"/>
                <w:szCs w:val="24"/>
              </w:rPr>
              <w:t>收集的危险废物不能外流、泄漏、扩散，只能交给有资质单位处理，并依照危险废物转移联单制度填写和保存转移联单。</w:t>
            </w:r>
          </w:p>
          <w:p w:rsidR="007C68B2" w:rsidRDefault="00116348">
            <w:pPr>
              <w:pStyle w:val="Default"/>
              <w:snapToGrid w:val="0"/>
              <w:spacing w:line="360" w:lineRule="auto"/>
              <w:ind w:firstLineChars="200" w:firstLine="480"/>
              <w:rPr>
                <w:rFonts w:ascii="Times New Roman" w:cs="Times New Roman"/>
              </w:rPr>
            </w:pPr>
            <w:r>
              <w:rPr>
                <w:rFonts w:ascii="Times New Roman" w:cs="Times New Roman"/>
              </w:rPr>
              <w:t>综上，</w:t>
            </w:r>
            <w:r>
              <w:rPr>
                <w:rFonts w:ascii="Times New Roman" w:cs="Times New Roman" w:hint="eastAsia"/>
              </w:rPr>
              <w:t>在采取以上固体废物处置设施后，</w:t>
            </w:r>
            <w:r>
              <w:rPr>
                <w:rFonts w:ascii="Times New Roman" w:cs="Times New Roman"/>
              </w:rPr>
              <w:t>项目对运营期间产生的固废</w:t>
            </w:r>
            <w:r>
              <w:rPr>
                <w:rFonts w:ascii="Times New Roman" w:cs="Times New Roman" w:hint="eastAsia"/>
              </w:rPr>
              <w:t>均可得到有效处理或处置，对周围环境影响较小</w:t>
            </w:r>
            <w:r>
              <w:rPr>
                <w:rFonts w:ascii="Times New Roman" w:cs="Times New Roman"/>
              </w:rPr>
              <w:t>。</w:t>
            </w:r>
          </w:p>
          <w:p w:rsidR="007C68B2" w:rsidRDefault="00116348">
            <w:pPr>
              <w:pStyle w:val="Default"/>
              <w:snapToGrid w:val="0"/>
              <w:spacing w:line="360" w:lineRule="auto"/>
              <w:ind w:firstLineChars="200" w:firstLine="480"/>
              <w:rPr>
                <w:rFonts w:ascii="Times New Roman" w:cs="Times New Roman"/>
              </w:rPr>
            </w:pPr>
            <w:r>
              <w:rPr>
                <w:rFonts w:ascii="Times New Roman" w:cs="Times New Roman" w:hint="eastAsia"/>
              </w:rPr>
              <w:t>此外，项目在生产过程中尽量降低固废的产生量。项目产生的固体废物要及时运走，不要积存，尽可能减轻对周围环境的影响。</w:t>
            </w:r>
          </w:p>
          <w:p w:rsidR="007C68B2" w:rsidRDefault="00116348">
            <w:pPr>
              <w:adjustRightInd w:val="0"/>
              <w:snapToGrid w:val="0"/>
              <w:spacing w:line="360" w:lineRule="auto"/>
              <w:ind w:firstLineChars="200" w:firstLine="482"/>
              <w:rPr>
                <w:b/>
                <w:sz w:val="24"/>
                <w:szCs w:val="24"/>
              </w:rPr>
            </w:pPr>
            <w:r>
              <w:rPr>
                <w:b/>
                <w:sz w:val="24"/>
                <w:szCs w:val="24"/>
              </w:rPr>
              <w:t>五、土壤环境影响分析</w:t>
            </w:r>
          </w:p>
          <w:p w:rsidR="007C68B2" w:rsidRDefault="00116348">
            <w:pPr>
              <w:spacing w:line="360" w:lineRule="auto"/>
              <w:ind w:firstLineChars="200" w:firstLine="480"/>
              <w:rPr>
                <w:sz w:val="24"/>
                <w:szCs w:val="24"/>
              </w:rPr>
            </w:pPr>
            <w:bookmarkStart w:id="9" w:name="_Toc8989"/>
            <w:bookmarkStart w:id="10" w:name="_Toc23337"/>
            <w:bookmarkStart w:id="11" w:name="_Toc32035"/>
            <w:bookmarkStart w:id="12" w:name="_Toc27448"/>
            <w:bookmarkStart w:id="13" w:name="_Toc23907"/>
            <w:r>
              <w:rPr>
                <w:rFonts w:hint="eastAsia"/>
                <w:sz w:val="24"/>
                <w:szCs w:val="24"/>
              </w:rPr>
              <w:t>（</w:t>
            </w:r>
            <w:r>
              <w:rPr>
                <w:rFonts w:hint="eastAsia"/>
                <w:sz w:val="24"/>
                <w:szCs w:val="24"/>
              </w:rPr>
              <w:t>1</w:t>
            </w:r>
            <w:r>
              <w:rPr>
                <w:rFonts w:hint="eastAsia"/>
                <w:sz w:val="24"/>
                <w:szCs w:val="24"/>
              </w:rPr>
              <w:t>）</w:t>
            </w:r>
            <w:r>
              <w:rPr>
                <w:sz w:val="24"/>
                <w:szCs w:val="24"/>
              </w:rPr>
              <w:t>环境影响类型分析</w:t>
            </w:r>
            <w:bookmarkEnd w:id="9"/>
            <w:bookmarkEnd w:id="10"/>
            <w:bookmarkEnd w:id="11"/>
            <w:bookmarkEnd w:id="12"/>
            <w:bookmarkEnd w:id="13"/>
          </w:p>
          <w:p w:rsidR="007C68B2" w:rsidRDefault="00116348">
            <w:pPr>
              <w:spacing w:line="360" w:lineRule="auto"/>
              <w:rPr>
                <w:color w:val="FF0000"/>
                <w:sz w:val="24"/>
                <w:szCs w:val="24"/>
              </w:rPr>
            </w:pPr>
            <w:r>
              <w:rPr>
                <w:sz w:val="24"/>
                <w:szCs w:val="24"/>
              </w:rPr>
              <w:t xml:space="preserve">    </w:t>
            </w:r>
            <w:r>
              <w:rPr>
                <w:sz w:val="24"/>
                <w:szCs w:val="24"/>
              </w:rPr>
              <w:t>本项目在建设期、运营期及服务期满后对项目建设地周围环境产生的影响主要是生产车间产生的废气中所含的污染因子非甲烷总烃。</w:t>
            </w:r>
            <w:r>
              <w:rPr>
                <w:rFonts w:hint="eastAsia"/>
                <w:sz w:val="24"/>
                <w:szCs w:val="24"/>
              </w:rPr>
              <w:t>只有在逆温条件下，大气污染物</w:t>
            </w:r>
            <w:r>
              <w:rPr>
                <w:sz w:val="24"/>
                <w:szCs w:val="24"/>
              </w:rPr>
              <w:t>非甲烷总烃</w:t>
            </w:r>
            <w:r>
              <w:rPr>
                <w:rFonts w:hint="eastAsia"/>
                <w:sz w:val="24"/>
                <w:szCs w:val="24"/>
              </w:rPr>
              <w:t>形成微量气溶胶沉降</w:t>
            </w:r>
            <w:r>
              <w:rPr>
                <w:sz w:val="24"/>
                <w:szCs w:val="24"/>
              </w:rPr>
              <w:t>进入土壤</w:t>
            </w:r>
            <w:r>
              <w:rPr>
                <w:rFonts w:hint="eastAsia"/>
                <w:sz w:val="24"/>
                <w:szCs w:val="24"/>
              </w:rPr>
              <w:t>表层</w:t>
            </w:r>
            <w:r>
              <w:rPr>
                <w:sz w:val="24"/>
                <w:szCs w:val="24"/>
              </w:rPr>
              <w:t>，</w:t>
            </w:r>
            <w:r>
              <w:rPr>
                <w:rFonts w:hint="eastAsia"/>
                <w:sz w:val="24"/>
                <w:szCs w:val="24"/>
              </w:rPr>
              <w:t>在天气晴朗情况下，又</w:t>
            </w:r>
            <w:r>
              <w:rPr>
                <w:sz w:val="24"/>
                <w:szCs w:val="24"/>
              </w:rPr>
              <w:t>进而</w:t>
            </w:r>
            <w:r>
              <w:rPr>
                <w:rFonts w:hint="eastAsia"/>
                <w:sz w:val="24"/>
                <w:szCs w:val="24"/>
              </w:rPr>
              <w:t>分解挥发，其对</w:t>
            </w:r>
            <w:r>
              <w:rPr>
                <w:sz w:val="24"/>
                <w:szCs w:val="24"/>
              </w:rPr>
              <w:t>土壤物理、化学、生物等方面</w:t>
            </w:r>
            <w:r>
              <w:rPr>
                <w:rFonts w:hint="eastAsia"/>
                <w:sz w:val="24"/>
                <w:szCs w:val="24"/>
              </w:rPr>
              <w:t>几乎没有影响</w:t>
            </w:r>
            <w:r>
              <w:rPr>
                <w:sz w:val="24"/>
                <w:szCs w:val="24"/>
              </w:rPr>
              <w:t>，</w:t>
            </w:r>
            <w:r>
              <w:rPr>
                <w:rFonts w:hint="eastAsia"/>
                <w:sz w:val="24"/>
                <w:szCs w:val="24"/>
              </w:rPr>
              <w:t>不会</w:t>
            </w:r>
            <w:r>
              <w:rPr>
                <w:sz w:val="24"/>
                <w:szCs w:val="24"/>
              </w:rPr>
              <w:t>导致土壤质量恶化</w:t>
            </w:r>
            <w:r>
              <w:rPr>
                <w:rFonts w:hint="eastAsia"/>
                <w:sz w:val="24"/>
                <w:szCs w:val="24"/>
              </w:rPr>
              <w:t>；在特殊情况下，该企业的危废泄露或倾倒于地表，通过降水浸淋，可能会进入土壤浅层，使土壤受到污染，</w:t>
            </w:r>
            <w:r>
              <w:rPr>
                <w:sz w:val="24"/>
                <w:szCs w:val="24"/>
              </w:rPr>
              <w:t>因此本项目</w:t>
            </w:r>
            <w:r>
              <w:rPr>
                <w:rFonts w:hint="eastAsia"/>
                <w:sz w:val="24"/>
                <w:szCs w:val="24"/>
              </w:rPr>
              <w:t>对土壤污染</w:t>
            </w:r>
            <w:r>
              <w:rPr>
                <w:sz w:val="24"/>
                <w:szCs w:val="24"/>
              </w:rPr>
              <w:t>属于</w:t>
            </w:r>
            <w:r>
              <w:rPr>
                <w:rFonts w:hint="eastAsia"/>
                <w:sz w:val="24"/>
                <w:szCs w:val="24"/>
              </w:rPr>
              <w:t>小概率潜在</w:t>
            </w:r>
            <w:r>
              <w:rPr>
                <w:sz w:val="24"/>
                <w:szCs w:val="24"/>
              </w:rPr>
              <w:t>污染影响类型</w:t>
            </w:r>
            <w:r>
              <w:rPr>
                <w:rFonts w:hint="eastAsia"/>
                <w:sz w:val="24"/>
                <w:szCs w:val="24"/>
              </w:rPr>
              <w:t>，通过加强管理危废是可以防止事故发生的。</w:t>
            </w:r>
          </w:p>
          <w:p w:rsidR="007C68B2" w:rsidRDefault="00116348">
            <w:pPr>
              <w:spacing w:line="360" w:lineRule="auto"/>
              <w:ind w:firstLineChars="200" w:firstLine="480"/>
              <w:rPr>
                <w:sz w:val="24"/>
                <w:szCs w:val="24"/>
              </w:rPr>
            </w:pPr>
            <w:bookmarkStart w:id="14" w:name="_Toc27986"/>
            <w:bookmarkStart w:id="15" w:name="_Toc12743"/>
            <w:bookmarkStart w:id="16" w:name="_Toc3966"/>
            <w:bookmarkStart w:id="17" w:name="_Toc17586"/>
            <w:bookmarkStart w:id="18" w:name="_Toc24787"/>
            <w:r>
              <w:rPr>
                <w:rFonts w:hint="eastAsia"/>
                <w:sz w:val="24"/>
                <w:szCs w:val="24"/>
              </w:rPr>
              <w:t>（</w:t>
            </w:r>
            <w:r>
              <w:rPr>
                <w:rFonts w:hint="eastAsia"/>
                <w:sz w:val="24"/>
                <w:szCs w:val="24"/>
              </w:rPr>
              <w:t>2</w:t>
            </w:r>
            <w:r>
              <w:rPr>
                <w:rFonts w:hint="eastAsia"/>
                <w:sz w:val="24"/>
                <w:szCs w:val="24"/>
              </w:rPr>
              <w:t>）</w:t>
            </w:r>
            <w:r>
              <w:rPr>
                <w:sz w:val="24"/>
                <w:szCs w:val="24"/>
              </w:rPr>
              <w:t>评价工作等级</w:t>
            </w:r>
            <w:bookmarkEnd w:id="14"/>
            <w:bookmarkEnd w:id="15"/>
            <w:bookmarkEnd w:id="16"/>
            <w:bookmarkEnd w:id="17"/>
            <w:bookmarkEnd w:id="18"/>
          </w:p>
          <w:p w:rsidR="007C68B2" w:rsidRDefault="00116348">
            <w:pPr>
              <w:spacing w:line="360" w:lineRule="auto"/>
              <w:ind w:firstLineChars="200" w:firstLine="480"/>
              <w:rPr>
                <w:sz w:val="24"/>
                <w:szCs w:val="24"/>
              </w:rPr>
            </w:pPr>
            <w:r>
              <w:rPr>
                <w:sz w:val="24"/>
                <w:szCs w:val="24"/>
              </w:rPr>
              <w:t>根据《环境影响评价技术导则</w:t>
            </w:r>
            <w:r>
              <w:rPr>
                <w:sz w:val="24"/>
                <w:szCs w:val="24"/>
              </w:rPr>
              <w:t xml:space="preserve"> </w:t>
            </w:r>
            <w:r>
              <w:rPr>
                <w:sz w:val="24"/>
                <w:szCs w:val="24"/>
              </w:rPr>
              <w:t>土壤环境（试行）》（</w:t>
            </w:r>
            <w:r>
              <w:rPr>
                <w:sz w:val="24"/>
                <w:szCs w:val="24"/>
              </w:rPr>
              <w:t>HJ964-2018 2019-07-01</w:t>
            </w:r>
            <w:r>
              <w:rPr>
                <w:sz w:val="24"/>
                <w:szCs w:val="24"/>
              </w:rPr>
              <w:t>实施）表</w:t>
            </w:r>
            <w:r>
              <w:rPr>
                <w:sz w:val="24"/>
                <w:szCs w:val="24"/>
              </w:rPr>
              <w:t>3</w:t>
            </w:r>
            <w:r>
              <w:rPr>
                <w:sz w:val="24"/>
                <w:szCs w:val="24"/>
              </w:rPr>
              <w:t>污染影响型敏感程度分级表判定，本项目建设地周边无耕地、园地、牧草地、饮用水源地或居民区、学校、疗养院、养老院及其他土壤环境敏感目标的，</w:t>
            </w:r>
            <w:r>
              <w:rPr>
                <w:rFonts w:hint="eastAsia"/>
                <w:sz w:val="24"/>
                <w:szCs w:val="24"/>
              </w:rPr>
              <w:t>项目东侧</w:t>
            </w:r>
            <w:r>
              <w:rPr>
                <w:rFonts w:hint="eastAsia"/>
                <w:sz w:val="24"/>
                <w:szCs w:val="24"/>
              </w:rPr>
              <w:t>160</w:t>
            </w:r>
            <w:r>
              <w:rPr>
                <w:rFonts w:hint="eastAsia"/>
                <w:sz w:val="24"/>
                <w:szCs w:val="24"/>
              </w:rPr>
              <w:t>米处有幼儿园和小学，</w:t>
            </w:r>
            <w:r>
              <w:rPr>
                <w:sz w:val="24"/>
                <w:szCs w:val="24"/>
              </w:rPr>
              <w:t>所以本项目土壤环境敏感程度为</w:t>
            </w:r>
            <w:r>
              <w:rPr>
                <w:rFonts w:hint="eastAsia"/>
                <w:sz w:val="24"/>
                <w:szCs w:val="24"/>
              </w:rPr>
              <w:t>较</w:t>
            </w:r>
            <w:r>
              <w:rPr>
                <w:sz w:val="24"/>
                <w:szCs w:val="24"/>
              </w:rPr>
              <w:t>敏感。另一</w:t>
            </w:r>
            <w:r>
              <w:rPr>
                <w:sz w:val="24"/>
                <w:szCs w:val="24"/>
              </w:rPr>
              <w:t>方面本项目占地</w:t>
            </w:r>
            <w:r>
              <w:rPr>
                <w:rFonts w:hint="eastAsia"/>
                <w:sz w:val="24"/>
                <w:szCs w:val="24"/>
              </w:rPr>
              <w:t>9.5</w:t>
            </w:r>
            <w:r>
              <w:rPr>
                <w:rFonts w:hint="eastAsia"/>
                <w:sz w:val="24"/>
                <w:szCs w:val="24"/>
              </w:rPr>
              <w:t>亩</w:t>
            </w:r>
            <w:r>
              <w:rPr>
                <w:sz w:val="24"/>
                <w:szCs w:val="24"/>
              </w:rPr>
              <w:t>，根据导则规定其在</w:t>
            </w:r>
            <w:r>
              <w:rPr>
                <w:rFonts w:hint="eastAsia"/>
                <w:sz w:val="24"/>
                <w:szCs w:val="24"/>
              </w:rPr>
              <w:t>≦</w:t>
            </w:r>
            <w:r>
              <w:rPr>
                <w:rFonts w:hint="eastAsia"/>
                <w:sz w:val="24"/>
                <w:szCs w:val="24"/>
              </w:rPr>
              <w:t>5hm</w:t>
            </w:r>
            <w:r>
              <w:rPr>
                <w:rFonts w:hint="eastAsia"/>
                <w:sz w:val="24"/>
                <w:szCs w:val="24"/>
                <w:vertAlign w:val="superscript"/>
              </w:rPr>
              <w:t>2</w:t>
            </w:r>
            <w:r>
              <w:rPr>
                <w:sz w:val="24"/>
                <w:szCs w:val="24"/>
              </w:rPr>
              <w:t>范围内，属于小型规模企业。</w:t>
            </w:r>
          </w:p>
          <w:p w:rsidR="007C68B2" w:rsidRDefault="00116348">
            <w:pPr>
              <w:spacing w:line="360" w:lineRule="auto"/>
              <w:rPr>
                <w:sz w:val="24"/>
                <w:szCs w:val="24"/>
              </w:rPr>
            </w:pPr>
            <w:r>
              <w:rPr>
                <w:sz w:val="24"/>
                <w:szCs w:val="24"/>
              </w:rPr>
              <w:t xml:space="preserve">   </w:t>
            </w:r>
            <w:bookmarkStart w:id="19" w:name="_Toc18261"/>
            <w:bookmarkStart w:id="20" w:name="_Toc14859"/>
            <w:bookmarkStart w:id="21" w:name="_Toc1443"/>
            <w:bookmarkStart w:id="22" w:name="_Toc23382"/>
            <w:bookmarkStart w:id="23" w:name="_Toc17886"/>
            <w:r>
              <w:rPr>
                <w:sz w:val="24"/>
                <w:szCs w:val="24"/>
              </w:rPr>
              <w:t>根据《环境影响评价技术导则</w:t>
            </w:r>
            <w:r>
              <w:rPr>
                <w:sz w:val="24"/>
                <w:szCs w:val="24"/>
              </w:rPr>
              <w:t xml:space="preserve"> </w:t>
            </w:r>
            <w:r>
              <w:rPr>
                <w:sz w:val="24"/>
                <w:szCs w:val="24"/>
              </w:rPr>
              <w:t>土壤环境（试行）》（</w:t>
            </w:r>
            <w:r>
              <w:rPr>
                <w:sz w:val="24"/>
                <w:szCs w:val="24"/>
              </w:rPr>
              <w:t>HJ964-2018 2019-07-01</w:t>
            </w:r>
            <w:r>
              <w:rPr>
                <w:sz w:val="24"/>
                <w:szCs w:val="24"/>
              </w:rPr>
              <w:t>实施）附录</w:t>
            </w:r>
            <w:r>
              <w:rPr>
                <w:sz w:val="24"/>
                <w:szCs w:val="24"/>
              </w:rPr>
              <w:t>A</w:t>
            </w:r>
            <w:r>
              <w:rPr>
                <w:sz w:val="24"/>
                <w:szCs w:val="24"/>
              </w:rPr>
              <w:t>中的表</w:t>
            </w:r>
            <w:r>
              <w:rPr>
                <w:sz w:val="24"/>
                <w:szCs w:val="24"/>
              </w:rPr>
              <w:t>A.1</w:t>
            </w:r>
            <w:r>
              <w:rPr>
                <w:sz w:val="24"/>
                <w:szCs w:val="24"/>
              </w:rPr>
              <w:t>，该建设项目属于</w:t>
            </w:r>
            <w:r>
              <w:rPr>
                <w:rFonts w:hint="eastAsia"/>
                <w:sz w:val="24"/>
                <w:szCs w:val="24"/>
              </w:rPr>
              <w:t>造纸和纸制品</w:t>
            </w:r>
            <w:r>
              <w:rPr>
                <w:sz w:val="24"/>
                <w:szCs w:val="24"/>
              </w:rPr>
              <w:t>中的其他，行业类别属于</w:t>
            </w:r>
            <w:r>
              <w:rPr>
                <w:sz w:val="24"/>
                <w:szCs w:val="24"/>
              </w:rPr>
              <w:t>Ⅲ</w:t>
            </w:r>
            <w:r>
              <w:rPr>
                <w:sz w:val="24"/>
                <w:szCs w:val="24"/>
              </w:rPr>
              <w:t>类。</w:t>
            </w:r>
            <w:bookmarkEnd w:id="19"/>
            <w:bookmarkEnd w:id="20"/>
            <w:bookmarkEnd w:id="21"/>
            <w:bookmarkEnd w:id="22"/>
            <w:bookmarkEnd w:id="23"/>
          </w:p>
          <w:p w:rsidR="007C68B2" w:rsidRDefault="00116348">
            <w:pPr>
              <w:spacing w:line="360" w:lineRule="auto"/>
              <w:ind w:firstLineChars="200" w:firstLine="480"/>
              <w:rPr>
                <w:sz w:val="24"/>
                <w:szCs w:val="24"/>
              </w:rPr>
            </w:pPr>
            <w:r>
              <w:rPr>
                <w:sz w:val="24"/>
                <w:szCs w:val="24"/>
              </w:rPr>
              <w:t>综上分析根据环境影响评价技术导则</w:t>
            </w:r>
            <w:r>
              <w:rPr>
                <w:sz w:val="24"/>
                <w:szCs w:val="24"/>
              </w:rPr>
              <w:t xml:space="preserve"> </w:t>
            </w:r>
            <w:r>
              <w:rPr>
                <w:sz w:val="24"/>
                <w:szCs w:val="24"/>
              </w:rPr>
              <w:t>土壤环境（试行）》（</w:t>
            </w:r>
            <w:r>
              <w:rPr>
                <w:sz w:val="24"/>
                <w:szCs w:val="24"/>
              </w:rPr>
              <w:t>HJ964-2018 2019-07-01</w:t>
            </w:r>
            <w:r>
              <w:rPr>
                <w:sz w:val="24"/>
                <w:szCs w:val="24"/>
              </w:rPr>
              <w:t>实施）</w:t>
            </w:r>
            <w:r>
              <w:rPr>
                <w:rFonts w:hint="eastAsia"/>
                <w:sz w:val="24"/>
                <w:szCs w:val="24"/>
              </w:rPr>
              <w:t>中</w:t>
            </w:r>
            <w:r>
              <w:rPr>
                <w:sz w:val="24"/>
                <w:szCs w:val="24"/>
              </w:rPr>
              <w:t>表</w:t>
            </w:r>
            <w:r>
              <w:rPr>
                <w:sz w:val="24"/>
                <w:szCs w:val="24"/>
              </w:rPr>
              <w:t>4</w:t>
            </w:r>
            <w:r>
              <w:rPr>
                <w:rFonts w:hint="eastAsia"/>
                <w:sz w:val="24"/>
                <w:szCs w:val="24"/>
              </w:rPr>
              <w:t>（</w:t>
            </w:r>
            <w:r>
              <w:rPr>
                <w:rFonts w:hint="eastAsia"/>
                <w:sz w:val="24"/>
                <w:szCs w:val="24"/>
              </w:rPr>
              <w:t>见下表</w:t>
            </w:r>
            <w:r>
              <w:rPr>
                <w:rFonts w:hint="eastAsia"/>
                <w:sz w:val="24"/>
                <w:szCs w:val="24"/>
              </w:rPr>
              <w:t>29</w:t>
            </w:r>
            <w:r>
              <w:rPr>
                <w:rFonts w:hint="eastAsia"/>
                <w:sz w:val="24"/>
                <w:szCs w:val="24"/>
              </w:rPr>
              <w:t>）</w:t>
            </w:r>
            <w:r>
              <w:rPr>
                <w:sz w:val="24"/>
                <w:szCs w:val="24"/>
              </w:rPr>
              <w:t>污染影响型评价工作等级划分表分析得出本项目包含在不开展土壤环境影响评价工作范畴内企业。</w:t>
            </w:r>
          </w:p>
          <w:p w:rsidR="007C68B2" w:rsidRDefault="00116348">
            <w:pPr>
              <w:spacing w:line="360" w:lineRule="auto"/>
              <w:ind w:firstLineChars="200" w:firstLine="422"/>
              <w:jc w:val="center"/>
            </w:pPr>
            <w:r>
              <w:rPr>
                <w:rFonts w:hint="eastAsia"/>
                <w:b/>
                <w:bCs/>
                <w:szCs w:val="21"/>
              </w:rPr>
              <w:t>表</w:t>
            </w:r>
            <w:r>
              <w:rPr>
                <w:rFonts w:hint="eastAsia"/>
                <w:b/>
                <w:bCs/>
                <w:szCs w:val="21"/>
              </w:rPr>
              <w:t>29</w:t>
            </w:r>
            <w:r>
              <w:rPr>
                <w:rFonts w:hint="eastAsia"/>
                <w:b/>
                <w:bCs/>
                <w:szCs w:val="21"/>
              </w:rPr>
              <w:t xml:space="preserve">   </w:t>
            </w:r>
            <w:r>
              <w:rPr>
                <w:rFonts w:hint="eastAsia"/>
                <w:b/>
                <w:bCs/>
                <w:szCs w:val="21"/>
              </w:rPr>
              <w:t>污染影响型敏感程度分级表</w:t>
            </w:r>
          </w:p>
          <w:tbl>
            <w:tblPr>
              <w:tblStyle w:val="ad"/>
              <w:tblpPr w:leftFromText="180" w:rightFromText="180" w:vertAnchor="text" w:horzAnchor="page" w:tblpXSpec="center" w:tblpY="1"/>
              <w:tblOverlap w:val="never"/>
              <w:tblW w:w="8384" w:type="dxa"/>
              <w:jc w:val="center"/>
              <w:tblLayout w:type="fixed"/>
              <w:tblLook w:val="04A0" w:firstRow="1" w:lastRow="0" w:firstColumn="1" w:lastColumn="0" w:noHBand="0" w:noVBand="1"/>
            </w:tblPr>
            <w:tblGrid>
              <w:gridCol w:w="1751"/>
              <w:gridCol w:w="737"/>
              <w:gridCol w:w="737"/>
              <w:gridCol w:w="737"/>
              <w:gridCol w:w="737"/>
              <w:gridCol w:w="737"/>
              <w:gridCol w:w="739"/>
              <w:gridCol w:w="735"/>
              <w:gridCol w:w="737"/>
              <w:gridCol w:w="737"/>
            </w:tblGrid>
            <w:tr w:rsidR="007C68B2">
              <w:trPr>
                <w:trHeight w:val="906"/>
                <w:jc w:val="center"/>
              </w:trPr>
              <w:tc>
                <w:tcPr>
                  <w:tcW w:w="1751" w:type="dxa"/>
                  <w:vMerge w:val="restart"/>
                </w:tcPr>
                <w:p w:rsidR="007C68B2" w:rsidRDefault="00116348">
                  <w:pPr>
                    <w:ind w:firstLineChars="300" w:firstLine="630"/>
                  </w:pPr>
                  <w:r>
                    <w:rPr>
                      <w:noProof/>
                    </w:rPr>
                    <mc:AlternateContent>
                      <mc:Choice Requires="wps">
                        <w:drawing>
                          <wp:anchor distT="0" distB="0" distL="114300" distR="114300" simplePos="0" relativeHeight="251754496" behindDoc="0" locked="0" layoutInCell="1" allowOverlap="1">
                            <wp:simplePos x="0" y="0"/>
                            <wp:positionH relativeFrom="column">
                              <wp:posOffset>262255</wp:posOffset>
                            </wp:positionH>
                            <wp:positionV relativeFrom="paragraph">
                              <wp:posOffset>0</wp:posOffset>
                            </wp:positionV>
                            <wp:extent cx="781050" cy="828675"/>
                            <wp:effectExtent l="3175" t="3175" r="15875" b="6350"/>
                            <wp:wrapNone/>
                            <wp:docPr id="31" name="直接连接符 31"/>
                            <wp:cNvGraphicFramePr/>
                            <a:graphic xmlns:a="http://schemas.openxmlformats.org/drawingml/2006/main">
                              <a:graphicData uri="http://schemas.microsoft.com/office/word/2010/wordprocessingShape">
                                <wps:wsp>
                                  <wps:cNvCnPr/>
                                  <wps:spPr>
                                    <a:xfrm>
                                      <a:off x="1312545" y="2407285"/>
                                      <a:ext cx="781050" cy="828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65pt;margin-top:0pt;height:65.25pt;width:61.5pt;z-index:251754496;mso-width-relative:page;mso-height-relative:page;" filled="f" stroked="t" coordsize="21600,21600" o:gfxdata="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IjJJNUAAAAHAQAADwAAAAAAAAAB&#10;ACAAAAAiAAAAZHJzL2Rvd25yZXYueG1sUEsBAhQAFAAAAAgAh07iQPjsZTTaAQAAdQMAAA4AAAAA&#10;AAAAAQAgAAAAJAEAAGRycy9lMm9Eb2MueG1sUEsFBgAAAAAGAAYAWQEAAHAFAAAAAA==&#10;">
                            <v:fill on="f" focussize="0,0"/>
                            <v:stroke weight="0.5pt" color="#000000 [3213]" miterlimit="8" joinstyle="miter"/>
                            <v:imagedata o:title=""/>
                            <o:lock v:ext="edit" aspectratio="f"/>
                          </v:line>
                        </w:pict>
                      </mc:Fallback>
                    </mc:AlternateContent>
                  </w:r>
                  <w:r>
                    <w:rPr>
                      <w:rFonts w:hint="eastAsia"/>
                    </w:rPr>
                    <w:t>占地规模</w:t>
                  </w:r>
                </w:p>
                <w:p w:rsidR="007C68B2" w:rsidRDefault="00116348">
                  <w:r>
                    <w:rPr>
                      <w:rFonts w:hint="eastAsia"/>
                    </w:rPr>
                    <w:t>评价工作</w:t>
                  </w:r>
                </w:p>
                <w:p w:rsidR="007C68B2" w:rsidRDefault="00116348">
                  <w:pPr>
                    <w:ind w:firstLineChars="200" w:firstLine="420"/>
                  </w:pPr>
                  <w:r>
                    <w:rPr>
                      <w:noProof/>
                    </w:rPr>
                    <mc:AlternateContent>
                      <mc:Choice Requires="wps">
                        <w:drawing>
                          <wp:anchor distT="0" distB="0" distL="114300" distR="114300" simplePos="0" relativeHeight="251755520" behindDoc="0" locked="0" layoutInCell="1" allowOverlap="1">
                            <wp:simplePos x="0" y="0"/>
                            <wp:positionH relativeFrom="column">
                              <wp:posOffset>-71120</wp:posOffset>
                            </wp:positionH>
                            <wp:positionV relativeFrom="paragraph">
                              <wp:posOffset>22860</wp:posOffset>
                            </wp:positionV>
                            <wp:extent cx="1076325" cy="392430"/>
                            <wp:effectExtent l="1905" t="4445" r="7620" b="22225"/>
                            <wp:wrapNone/>
                            <wp:docPr id="32" name="直接连接符 32"/>
                            <wp:cNvGraphicFramePr/>
                            <a:graphic xmlns:a="http://schemas.openxmlformats.org/drawingml/2006/main">
                              <a:graphicData uri="http://schemas.microsoft.com/office/word/2010/wordprocessingShape">
                                <wps:wsp>
                                  <wps:cNvCnPr/>
                                  <wps:spPr>
                                    <a:xfrm>
                                      <a:off x="979170" y="2835910"/>
                                      <a:ext cx="1076325" cy="392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6pt;margin-top:1.8pt;height:30.9pt;width:84.75pt;z-index:251755520;mso-width-relative:page;mso-height-relative:page;" filled="f" stroked="t" coordsize="21600,21600" o:gfxdata="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Q9z/9cAAAAIAQAADwAAAAAA&#10;AAABACAAAAAiAAAAZHJzL2Rvd25yZXYueG1sUEsBAhQAFAAAAAgAh07iQCO/vb7bAQAAdQMAAA4A&#10;AAAAAAAAAQAgAAAAJgEAAGRycy9lMm9Eb2MueG1sUEsFBgAAAAAGAAYAWQEAAHMFAAAAAA==&#10;">
                            <v:fill on="f" focussize="0,0"/>
                            <v:stroke weight="0.5pt" color="#000000 [3213]" miterlimit="8" joinstyle="miter"/>
                            <v:imagedata o:title=""/>
                            <o:lock v:ext="edit" aspectratio="f"/>
                          </v:line>
                        </w:pict>
                      </mc:Fallback>
                    </mc:AlternateContent>
                  </w:r>
                  <w:r>
                    <w:rPr>
                      <w:rFonts w:hint="eastAsia"/>
                    </w:rPr>
                    <w:t>等级</w:t>
                  </w:r>
                </w:p>
                <w:p w:rsidR="007C68B2" w:rsidRDefault="00116348">
                  <w:r>
                    <w:rPr>
                      <w:rFonts w:hint="eastAsia"/>
                    </w:rPr>
                    <w:t>敏感程度</w:t>
                  </w:r>
                </w:p>
              </w:tc>
              <w:tc>
                <w:tcPr>
                  <w:tcW w:w="2211" w:type="dxa"/>
                  <w:gridSpan w:val="3"/>
                  <w:vAlign w:val="center"/>
                </w:tcPr>
                <w:p w:rsidR="007C68B2" w:rsidRDefault="00116348">
                  <w:pPr>
                    <w:jc w:val="center"/>
                    <w:rPr>
                      <w:rFonts w:ascii="宋体" w:hAnsi="宋体" w:cs="宋体"/>
                    </w:rPr>
                  </w:pPr>
                  <w:r>
                    <w:rPr>
                      <w:rFonts w:ascii="宋体" w:hAnsi="宋体" w:cs="宋体" w:hint="eastAsia"/>
                    </w:rPr>
                    <w:t>Ⅰ</w:t>
                  </w:r>
                  <w:r>
                    <w:rPr>
                      <w:rFonts w:ascii="宋体" w:hAnsi="宋体" w:cs="宋体" w:hint="eastAsia"/>
                    </w:rPr>
                    <w:t>类</w:t>
                  </w:r>
                </w:p>
              </w:tc>
              <w:tc>
                <w:tcPr>
                  <w:tcW w:w="2213" w:type="dxa"/>
                  <w:gridSpan w:val="3"/>
                  <w:vMerge w:val="restart"/>
                  <w:vAlign w:val="center"/>
                </w:tcPr>
                <w:p w:rsidR="007C68B2" w:rsidRDefault="00116348">
                  <w:pPr>
                    <w:jc w:val="center"/>
                  </w:pPr>
                  <w:r>
                    <w:rPr>
                      <w:rFonts w:ascii="宋体" w:hAnsi="宋体" w:cs="宋体" w:hint="eastAsia"/>
                    </w:rPr>
                    <w:t>Ⅱ</w:t>
                  </w:r>
                  <w:r>
                    <w:rPr>
                      <w:rFonts w:ascii="宋体" w:hAnsi="宋体" w:cs="宋体" w:hint="eastAsia"/>
                    </w:rPr>
                    <w:t>类</w:t>
                  </w:r>
                </w:p>
              </w:tc>
              <w:tc>
                <w:tcPr>
                  <w:tcW w:w="2209" w:type="dxa"/>
                  <w:gridSpan w:val="3"/>
                  <w:vAlign w:val="center"/>
                </w:tcPr>
                <w:p w:rsidR="007C68B2" w:rsidRDefault="00116348">
                  <w:pPr>
                    <w:jc w:val="center"/>
                  </w:pPr>
                  <w:r>
                    <w:rPr>
                      <w:rFonts w:ascii="宋体" w:hAnsi="宋体" w:cs="宋体" w:hint="eastAsia"/>
                    </w:rPr>
                    <w:t>Ⅲ</w:t>
                  </w:r>
                  <w:r>
                    <w:rPr>
                      <w:rFonts w:ascii="宋体" w:hAnsi="宋体" w:cs="宋体" w:hint="eastAsia"/>
                    </w:rPr>
                    <w:t>类</w:t>
                  </w:r>
                </w:p>
              </w:tc>
            </w:tr>
            <w:tr w:rsidR="007C68B2">
              <w:trPr>
                <w:trHeight w:val="397"/>
                <w:jc w:val="center"/>
              </w:trPr>
              <w:tc>
                <w:tcPr>
                  <w:tcW w:w="1751" w:type="dxa"/>
                  <w:vMerge/>
                </w:tcPr>
                <w:p w:rsidR="007C68B2" w:rsidRDefault="007C68B2"/>
              </w:tc>
              <w:tc>
                <w:tcPr>
                  <w:tcW w:w="737" w:type="dxa"/>
                  <w:vAlign w:val="center"/>
                </w:tcPr>
                <w:p w:rsidR="007C68B2" w:rsidRDefault="00116348">
                  <w:pPr>
                    <w:jc w:val="center"/>
                  </w:pPr>
                  <w:r>
                    <w:rPr>
                      <w:rFonts w:hint="eastAsia"/>
                    </w:rPr>
                    <w:t>大</w:t>
                  </w:r>
                </w:p>
              </w:tc>
              <w:tc>
                <w:tcPr>
                  <w:tcW w:w="737" w:type="dxa"/>
                  <w:vAlign w:val="center"/>
                </w:tcPr>
                <w:p w:rsidR="007C68B2" w:rsidRDefault="00116348">
                  <w:pPr>
                    <w:jc w:val="center"/>
                  </w:pPr>
                  <w:r>
                    <w:rPr>
                      <w:rFonts w:hint="eastAsia"/>
                    </w:rPr>
                    <w:t>中</w:t>
                  </w:r>
                </w:p>
              </w:tc>
              <w:tc>
                <w:tcPr>
                  <w:tcW w:w="737" w:type="dxa"/>
                  <w:vAlign w:val="center"/>
                </w:tcPr>
                <w:p w:rsidR="007C68B2" w:rsidRDefault="00116348">
                  <w:pPr>
                    <w:jc w:val="center"/>
                  </w:pPr>
                  <w:r>
                    <w:rPr>
                      <w:rFonts w:hint="eastAsia"/>
                    </w:rPr>
                    <w:t>小</w:t>
                  </w:r>
                </w:p>
              </w:tc>
              <w:tc>
                <w:tcPr>
                  <w:tcW w:w="737" w:type="dxa"/>
                  <w:vAlign w:val="center"/>
                </w:tcPr>
                <w:p w:rsidR="007C68B2" w:rsidRDefault="00116348">
                  <w:pPr>
                    <w:jc w:val="center"/>
                  </w:pPr>
                  <w:r>
                    <w:rPr>
                      <w:rFonts w:hint="eastAsia"/>
                    </w:rPr>
                    <w:t>大</w:t>
                  </w:r>
                </w:p>
              </w:tc>
              <w:tc>
                <w:tcPr>
                  <w:tcW w:w="737" w:type="dxa"/>
                  <w:vAlign w:val="center"/>
                </w:tcPr>
                <w:p w:rsidR="007C68B2" w:rsidRDefault="00116348">
                  <w:pPr>
                    <w:jc w:val="center"/>
                  </w:pPr>
                  <w:r>
                    <w:rPr>
                      <w:rFonts w:hint="eastAsia"/>
                    </w:rPr>
                    <w:t>中</w:t>
                  </w:r>
                </w:p>
              </w:tc>
              <w:tc>
                <w:tcPr>
                  <w:tcW w:w="739" w:type="dxa"/>
                  <w:vAlign w:val="center"/>
                </w:tcPr>
                <w:p w:rsidR="007C68B2" w:rsidRDefault="00116348">
                  <w:pPr>
                    <w:jc w:val="center"/>
                  </w:pPr>
                  <w:r>
                    <w:rPr>
                      <w:rFonts w:hint="eastAsia"/>
                    </w:rPr>
                    <w:t>小</w:t>
                  </w:r>
                </w:p>
              </w:tc>
              <w:tc>
                <w:tcPr>
                  <w:tcW w:w="735" w:type="dxa"/>
                  <w:vAlign w:val="center"/>
                </w:tcPr>
                <w:p w:rsidR="007C68B2" w:rsidRDefault="00116348">
                  <w:pPr>
                    <w:jc w:val="center"/>
                  </w:pPr>
                  <w:r>
                    <w:rPr>
                      <w:rFonts w:hint="eastAsia"/>
                    </w:rPr>
                    <w:t>大</w:t>
                  </w:r>
                </w:p>
              </w:tc>
              <w:tc>
                <w:tcPr>
                  <w:tcW w:w="737" w:type="dxa"/>
                  <w:vAlign w:val="center"/>
                </w:tcPr>
                <w:p w:rsidR="007C68B2" w:rsidRDefault="00116348">
                  <w:pPr>
                    <w:jc w:val="center"/>
                  </w:pPr>
                  <w:r>
                    <w:rPr>
                      <w:rFonts w:hint="eastAsia"/>
                    </w:rPr>
                    <w:t>中</w:t>
                  </w:r>
                </w:p>
              </w:tc>
              <w:tc>
                <w:tcPr>
                  <w:tcW w:w="737" w:type="dxa"/>
                  <w:vAlign w:val="center"/>
                </w:tcPr>
                <w:p w:rsidR="007C68B2" w:rsidRDefault="00116348">
                  <w:pPr>
                    <w:jc w:val="center"/>
                  </w:pPr>
                  <w:r>
                    <w:rPr>
                      <w:rFonts w:hint="eastAsia"/>
                    </w:rPr>
                    <w:t>小</w:t>
                  </w:r>
                </w:p>
              </w:tc>
            </w:tr>
            <w:tr w:rsidR="007C68B2">
              <w:trPr>
                <w:trHeight w:val="397"/>
                <w:jc w:val="center"/>
              </w:trPr>
              <w:tc>
                <w:tcPr>
                  <w:tcW w:w="1751" w:type="dxa"/>
                </w:tcPr>
                <w:p w:rsidR="007C68B2" w:rsidRDefault="00116348">
                  <w:pPr>
                    <w:jc w:val="center"/>
                  </w:pPr>
                  <w:r>
                    <w:rPr>
                      <w:rFonts w:hint="eastAsia"/>
                    </w:rPr>
                    <w:t>敏感</w:t>
                  </w:r>
                </w:p>
              </w:tc>
              <w:tc>
                <w:tcPr>
                  <w:tcW w:w="737" w:type="dxa"/>
                  <w:vAlign w:val="center"/>
                </w:tcPr>
                <w:p w:rsidR="007C68B2" w:rsidRDefault="00116348">
                  <w:pPr>
                    <w:jc w:val="center"/>
                  </w:pPr>
                  <w:r>
                    <w:rPr>
                      <w:rFonts w:hint="eastAsia"/>
                    </w:rPr>
                    <w:t>一级</w:t>
                  </w:r>
                </w:p>
              </w:tc>
              <w:tc>
                <w:tcPr>
                  <w:tcW w:w="737" w:type="dxa"/>
                  <w:vAlign w:val="center"/>
                </w:tcPr>
                <w:p w:rsidR="007C68B2" w:rsidRDefault="00116348">
                  <w:pPr>
                    <w:jc w:val="center"/>
                  </w:pPr>
                  <w:r>
                    <w:rPr>
                      <w:rFonts w:hint="eastAsia"/>
                    </w:rPr>
                    <w:t>一级</w:t>
                  </w:r>
                </w:p>
              </w:tc>
              <w:tc>
                <w:tcPr>
                  <w:tcW w:w="737" w:type="dxa"/>
                  <w:vAlign w:val="center"/>
                </w:tcPr>
                <w:p w:rsidR="007C68B2" w:rsidRDefault="00116348">
                  <w:pPr>
                    <w:jc w:val="center"/>
                  </w:pPr>
                  <w:r>
                    <w:rPr>
                      <w:rFonts w:hint="eastAsia"/>
                    </w:rPr>
                    <w:t>一级</w:t>
                  </w:r>
                </w:p>
              </w:tc>
              <w:tc>
                <w:tcPr>
                  <w:tcW w:w="737" w:type="dxa"/>
                  <w:vAlign w:val="center"/>
                </w:tcPr>
                <w:p w:rsidR="007C68B2" w:rsidRDefault="00116348">
                  <w:pPr>
                    <w:jc w:val="center"/>
                  </w:pPr>
                  <w:r>
                    <w:rPr>
                      <w:rFonts w:hint="eastAsia"/>
                    </w:rPr>
                    <w:t>二级</w:t>
                  </w:r>
                </w:p>
              </w:tc>
              <w:tc>
                <w:tcPr>
                  <w:tcW w:w="737" w:type="dxa"/>
                  <w:vAlign w:val="center"/>
                </w:tcPr>
                <w:p w:rsidR="007C68B2" w:rsidRDefault="00116348">
                  <w:pPr>
                    <w:jc w:val="center"/>
                  </w:pPr>
                  <w:r>
                    <w:rPr>
                      <w:rFonts w:hint="eastAsia"/>
                    </w:rPr>
                    <w:t>二级</w:t>
                  </w:r>
                </w:p>
              </w:tc>
              <w:tc>
                <w:tcPr>
                  <w:tcW w:w="739" w:type="dxa"/>
                  <w:vAlign w:val="center"/>
                </w:tcPr>
                <w:p w:rsidR="007C68B2" w:rsidRDefault="00116348">
                  <w:pPr>
                    <w:jc w:val="center"/>
                  </w:pPr>
                  <w:r>
                    <w:rPr>
                      <w:rFonts w:hint="eastAsia"/>
                    </w:rPr>
                    <w:t>二级</w:t>
                  </w:r>
                </w:p>
              </w:tc>
              <w:tc>
                <w:tcPr>
                  <w:tcW w:w="735" w:type="dxa"/>
                  <w:vAlign w:val="center"/>
                </w:tcPr>
                <w:p w:rsidR="007C68B2" w:rsidRDefault="00116348">
                  <w:pPr>
                    <w:jc w:val="center"/>
                  </w:pPr>
                  <w:r>
                    <w:rPr>
                      <w:rFonts w:hint="eastAsia"/>
                    </w:rPr>
                    <w:t>三级</w:t>
                  </w:r>
                </w:p>
              </w:tc>
              <w:tc>
                <w:tcPr>
                  <w:tcW w:w="737" w:type="dxa"/>
                  <w:vAlign w:val="center"/>
                </w:tcPr>
                <w:p w:rsidR="007C68B2" w:rsidRDefault="00116348">
                  <w:pPr>
                    <w:jc w:val="center"/>
                  </w:pPr>
                  <w:r>
                    <w:rPr>
                      <w:rFonts w:hint="eastAsia"/>
                    </w:rPr>
                    <w:t>三级</w:t>
                  </w:r>
                </w:p>
              </w:tc>
              <w:tc>
                <w:tcPr>
                  <w:tcW w:w="737" w:type="dxa"/>
                  <w:vAlign w:val="center"/>
                </w:tcPr>
                <w:p w:rsidR="007C68B2" w:rsidRDefault="00116348">
                  <w:pPr>
                    <w:jc w:val="center"/>
                  </w:pPr>
                  <w:r>
                    <w:rPr>
                      <w:rFonts w:hint="eastAsia"/>
                    </w:rPr>
                    <w:t>三级</w:t>
                  </w:r>
                </w:p>
              </w:tc>
            </w:tr>
            <w:tr w:rsidR="007C68B2">
              <w:trPr>
                <w:trHeight w:val="397"/>
                <w:jc w:val="center"/>
              </w:trPr>
              <w:tc>
                <w:tcPr>
                  <w:tcW w:w="1751" w:type="dxa"/>
                </w:tcPr>
                <w:p w:rsidR="007C68B2" w:rsidRDefault="00116348">
                  <w:pPr>
                    <w:jc w:val="center"/>
                  </w:pPr>
                  <w:r>
                    <w:rPr>
                      <w:rFonts w:hint="eastAsia"/>
                    </w:rPr>
                    <w:t>较敏感</w:t>
                  </w:r>
                </w:p>
              </w:tc>
              <w:tc>
                <w:tcPr>
                  <w:tcW w:w="737" w:type="dxa"/>
                  <w:vAlign w:val="center"/>
                </w:tcPr>
                <w:p w:rsidR="007C68B2" w:rsidRDefault="00116348">
                  <w:pPr>
                    <w:jc w:val="center"/>
                  </w:pPr>
                  <w:r>
                    <w:rPr>
                      <w:rFonts w:hint="eastAsia"/>
                    </w:rPr>
                    <w:t>一级</w:t>
                  </w:r>
                </w:p>
              </w:tc>
              <w:tc>
                <w:tcPr>
                  <w:tcW w:w="737" w:type="dxa"/>
                  <w:vAlign w:val="center"/>
                </w:tcPr>
                <w:p w:rsidR="007C68B2" w:rsidRDefault="00116348">
                  <w:pPr>
                    <w:jc w:val="center"/>
                  </w:pPr>
                  <w:r>
                    <w:rPr>
                      <w:rFonts w:hint="eastAsia"/>
                    </w:rPr>
                    <w:t>一级</w:t>
                  </w:r>
                </w:p>
              </w:tc>
              <w:tc>
                <w:tcPr>
                  <w:tcW w:w="737" w:type="dxa"/>
                  <w:vAlign w:val="center"/>
                </w:tcPr>
                <w:p w:rsidR="007C68B2" w:rsidRDefault="00116348">
                  <w:pPr>
                    <w:jc w:val="center"/>
                  </w:pPr>
                  <w:r>
                    <w:rPr>
                      <w:rFonts w:hint="eastAsia"/>
                    </w:rPr>
                    <w:t>二级</w:t>
                  </w:r>
                </w:p>
              </w:tc>
              <w:tc>
                <w:tcPr>
                  <w:tcW w:w="737" w:type="dxa"/>
                  <w:vAlign w:val="center"/>
                </w:tcPr>
                <w:p w:rsidR="007C68B2" w:rsidRDefault="00116348">
                  <w:pPr>
                    <w:jc w:val="center"/>
                  </w:pPr>
                  <w:r>
                    <w:rPr>
                      <w:rFonts w:hint="eastAsia"/>
                    </w:rPr>
                    <w:t>二级</w:t>
                  </w:r>
                </w:p>
              </w:tc>
              <w:tc>
                <w:tcPr>
                  <w:tcW w:w="737" w:type="dxa"/>
                  <w:vAlign w:val="center"/>
                </w:tcPr>
                <w:p w:rsidR="007C68B2" w:rsidRDefault="00116348">
                  <w:pPr>
                    <w:jc w:val="center"/>
                  </w:pPr>
                  <w:r>
                    <w:rPr>
                      <w:rFonts w:hint="eastAsia"/>
                    </w:rPr>
                    <w:t>二级</w:t>
                  </w:r>
                </w:p>
              </w:tc>
              <w:tc>
                <w:tcPr>
                  <w:tcW w:w="739" w:type="dxa"/>
                  <w:vAlign w:val="center"/>
                </w:tcPr>
                <w:p w:rsidR="007C68B2" w:rsidRDefault="00116348">
                  <w:pPr>
                    <w:jc w:val="center"/>
                  </w:pPr>
                  <w:r>
                    <w:rPr>
                      <w:rFonts w:hint="eastAsia"/>
                    </w:rPr>
                    <w:t>三级</w:t>
                  </w:r>
                </w:p>
              </w:tc>
              <w:tc>
                <w:tcPr>
                  <w:tcW w:w="735" w:type="dxa"/>
                  <w:vAlign w:val="center"/>
                </w:tcPr>
                <w:p w:rsidR="007C68B2" w:rsidRDefault="00116348">
                  <w:pPr>
                    <w:jc w:val="center"/>
                  </w:pPr>
                  <w:r>
                    <w:rPr>
                      <w:rFonts w:hint="eastAsia"/>
                    </w:rPr>
                    <w:t>三级</w:t>
                  </w:r>
                </w:p>
              </w:tc>
              <w:tc>
                <w:tcPr>
                  <w:tcW w:w="737" w:type="dxa"/>
                  <w:vAlign w:val="center"/>
                </w:tcPr>
                <w:p w:rsidR="007C68B2" w:rsidRDefault="00116348">
                  <w:pPr>
                    <w:jc w:val="center"/>
                  </w:pPr>
                  <w:r>
                    <w:rPr>
                      <w:rFonts w:hint="eastAsia"/>
                    </w:rPr>
                    <w:t>三级</w:t>
                  </w:r>
                </w:p>
              </w:tc>
              <w:tc>
                <w:tcPr>
                  <w:tcW w:w="737" w:type="dxa"/>
                  <w:vAlign w:val="center"/>
                </w:tcPr>
                <w:p w:rsidR="007C68B2" w:rsidRDefault="00116348">
                  <w:pPr>
                    <w:jc w:val="center"/>
                  </w:pPr>
                  <w:r>
                    <w:rPr>
                      <w:rFonts w:hint="eastAsia"/>
                    </w:rPr>
                    <w:t>/</w:t>
                  </w:r>
                </w:p>
              </w:tc>
            </w:tr>
            <w:tr w:rsidR="007C68B2">
              <w:trPr>
                <w:trHeight w:val="397"/>
                <w:jc w:val="center"/>
              </w:trPr>
              <w:tc>
                <w:tcPr>
                  <w:tcW w:w="1751" w:type="dxa"/>
                </w:tcPr>
                <w:p w:rsidR="007C68B2" w:rsidRDefault="00116348">
                  <w:pPr>
                    <w:jc w:val="center"/>
                  </w:pPr>
                  <w:r>
                    <w:rPr>
                      <w:rFonts w:hint="eastAsia"/>
                    </w:rPr>
                    <w:t>不敏感</w:t>
                  </w:r>
                </w:p>
              </w:tc>
              <w:tc>
                <w:tcPr>
                  <w:tcW w:w="737" w:type="dxa"/>
                  <w:vAlign w:val="center"/>
                </w:tcPr>
                <w:p w:rsidR="007C68B2" w:rsidRDefault="00116348">
                  <w:pPr>
                    <w:jc w:val="center"/>
                  </w:pPr>
                  <w:r>
                    <w:rPr>
                      <w:rFonts w:hint="eastAsia"/>
                    </w:rPr>
                    <w:t>一级</w:t>
                  </w:r>
                </w:p>
              </w:tc>
              <w:tc>
                <w:tcPr>
                  <w:tcW w:w="737" w:type="dxa"/>
                  <w:vAlign w:val="center"/>
                </w:tcPr>
                <w:p w:rsidR="007C68B2" w:rsidRDefault="00116348">
                  <w:pPr>
                    <w:jc w:val="center"/>
                  </w:pPr>
                  <w:r>
                    <w:rPr>
                      <w:rFonts w:hint="eastAsia"/>
                    </w:rPr>
                    <w:t>二级</w:t>
                  </w:r>
                </w:p>
              </w:tc>
              <w:tc>
                <w:tcPr>
                  <w:tcW w:w="737" w:type="dxa"/>
                  <w:vAlign w:val="center"/>
                </w:tcPr>
                <w:p w:rsidR="007C68B2" w:rsidRDefault="00116348">
                  <w:pPr>
                    <w:jc w:val="center"/>
                  </w:pPr>
                  <w:r>
                    <w:rPr>
                      <w:rFonts w:hint="eastAsia"/>
                    </w:rPr>
                    <w:t>二级</w:t>
                  </w:r>
                </w:p>
              </w:tc>
              <w:tc>
                <w:tcPr>
                  <w:tcW w:w="737" w:type="dxa"/>
                  <w:vAlign w:val="center"/>
                </w:tcPr>
                <w:p w:rsidR="007C68B2" w:rsidRDefault="00116348">
                  <w:pPr>
                    <w:jc w:val="center"/>
                  </w:pPr>
                  <w:r>
                    <w:rPr>
                      <w:rFonts w:hint="eastAsia"/>
                    </w:rPr>
                    <w:t>二级</w:t>
                  </w:r>
                </w:p>
              </w:tc>
              <w:tc>
                <w:tcPr>
                  <w:tcW w:w="737" w:type="dxa"/>
                  <w:vAlign w:val="center"/>
                </w:tcPr>
                <w:p w:rsidR="007C68B2" w:rsidRDefault="00116348">
                  <w:pPr>
                    <w:jc w:val="center"/>
                  </w:pPr>
                  <w:r>
                    <w:rPr>
                      <w:rFonts w:hint="eastAsia"/>
                    </w:rPr>
                    <w:t>三级</w:t>
                  </w:r>
                </w:p>
              </w:tc>
              <w:tc>
                <w:tcPr>
                  <w:tcW w:w="739" w:type="dxa"/>
                  <w:vAlign w:val="center"/>
                </w:tcPr>
                <w:p w:rsidR="007C68B2" w:rsidRDefault="00116348">
                  <w:pPr>
                    <w:jc w:val="center"/>
                  </w:pPr>
                  <w:r>
                    <w:rPr>
                      <w:rFonts w:hint="eastAsia"/>
                    </w:rPr>
                    <w:t>三级</w:t>
                  </w:r>
                </w:p>
              </w:tc>
              <w:tc>
                <w:tcPr>
                  <w:tcW w:w="735" w:type="dxa"/>
                  <w:vAlign w:val="center"/>
                </w:tcPr>
                <w:p w:rsidR="007C68B2" w:rsidRDefault="00116348">
                  <w:pPr>
                    <w:jc w:val="center"/>
                  </w:pPr>
                  <w:r>
                    <w:rPr>
                      <w:rFonts w:hint="eastAsia"/>
                    </w:rPr>
                    <w:t>三级</w:t>
                  </w:r>
                </w:p>
              </w:tc>
              <w:tc>
                <w:tcPr>
                  <w:tcW w:w="737" w:type="dxa"/>
                  <w:vAlign w:val="center"/>
                </w:tcPr>
                <w:p w:rsidR="007C68B2" w:rsidRDefault="00116348">
                  <w:pPr>
                    <w:jc w:val="center"/>
                  </w:pPr>
                  <w:r>
                    <w:rPr>
                      <w:rFonts w:hint="eastAsia"/>
                    </w:rPr>
                    <w:t>/</w:t>
                  </w:r>
                </w:p>
              </w:tc>
              <w:tc>
                <w:tcPr>
                  <w:tcW w:w="737" w:type="dxa"/>
                  <w:vAlign w:val="center"/>
                </w:tcPr>
                <w:p w:rsidR="007C68B2" w:rsidRDefault="00116348">
                  <w:pPr>
                    <w:jc w:val="center"/>
                  </w:pPr>
                  <w:r>
                    <w:rPr>
                      <w:rFonts w:hint="eastAsia"/>
                    </w:rPr>
                    <w:t>/</w:t>
                  </w:r>
                </w:p>
              </w:tc>
            </w:tr>
            <w:tr w:rsidR="007C68B2">
              <w:trPr>
                <w:trHeight w:val="307"/>
                <w:jc w:val="center"/>
              </w:trPr>
              <w:tc>
                <w:tcPr>
                  <w:tcW w:w="8384" w:type="dxa"/>
                  <w:gridSpan w:val="10"/>
                </w:tcPr>
                <w:p w:rsidR="007C68B2" w:rsidRDefault="00116348">
                  <w:pPr>
                    <w:jc w:val="left"/>
                  </w:pPr>
                  <w:r>
                    <w:rPr>
                      <w:rFonts w:hint="eastAsia"/>
                    </w:rPr>
                    <w:t>注：“</w:t>
                  </w:r>
                  <w:r>
                    <w:rPr>
                      <w:rFonts w:hint="eastAsia"/>
                    </w:rPr>
                    <w:t>/</w:t>
                  </w:r>
                  <w:r>
                    <w:rPr>
                      <w:rFonts w:hint="eastAsia"/>
                    </w:rPr>
                    <w:t>”表示可不开展环境影响评价工作</w:t>
                  </w:r>
                </w:p>
              </w:tc>
            </w:tr>
          </w:tbl>
          <w:p w:rsidR="007C68B2" w:rsidRDefault="00116348">
            <w:pPr>
              <w:pStyle w:val="22"/>
              <w:adjustRightInd w:val="0"/>
              <w:snapToGrid w:val="0"/>
              <w:spacing w:after="0" w:line="360" w:lineRule="auto"/>
              <w:ind w:leftChars="0" w:left="0" w:firstLine="480"/>
            </w:pPr>
            <w:r>
              <w:rPr>
                <w:rFonts w:ascii="宋体" w:eastAsia="宋体" w:hAnsi="宋体" w:cs="宋体" w:hint="eastAsia"/>
                <w:color w:val="000000"/>
                <w:sz w:val="24"/>
              </w:rPr>
              <w:t>本项目厂房</w:t>
            </w:r>
            <w:r>
              <w:rPr>
                <w:rFonts w:ascii="宋体" w:eastAsia="宋体" w:hAnsi="宋体" w:cs="宋体" w:hint="eastAsia"/>
                <w:color w:val="000000"/>
                <w:sz w:val="24"/>
              </w:rPr>
              <w:t>是钢结构搭建</w:t>
            </w:r>
            <w:r>
              <w:rPr>
                <w:rFonts w:ascii="宋体" w:eastAsia="宋体" w:hAnsi="宋体" w:cs="宋体" w:hint="eastAsia"/>
                <w:color w:val="000000"/>
                <w:sz w:val="24"/>
              </w:rPr>
              <w:t>，不涉及土建</w:t>
            </w:r>
            <w:r>
              <w:rPr>
                <w:rFonts w:ascii="宋体" w:eastAsia="宋体" w:hAnsi="宋体" w:cs="宋体" w:hint="eastAsia"/>
                <w:color w:val="000000"/>
                <w:sz w:val="24"/>
              </w:rPr>
              <w:t>，</w:t>
            </w:r>
            <w:r>
              <w:rPr>
                <w:rFonts w:ascii="宋体" w:eastAsia="宋体" w:hAnsi="宋体" w:cs="宋体" w:hint="eastAsia"/>
                <w:color w:val="333333"/>
                <w:sz w:val="24"/>
                <w:szCs w:val="24"/>
                <w:shd w:val="clear" w:color="auto" w:fill="FFFFFF"/>
              </w:rPr>
              <w:t>车间地面全部地流平化，故正常情况下，在车间内部发生的物料泄漏不会对土壤产生直接影响。环评要求，固废暂存间重点防渗，可以进一步预防和减轻项目可能对土壤的环境影响。</w:t>
            </w:r>
          </w:p>
          <w:p w:rsidR="007C68B2" w:rsidRDefault="00116348">
            <w:pPr>
              <w:adjustRightInd w:val="0"/>
              <w:snapToGrid w:val="0"/>
              <w:spacing w:line="336" w:lineRule="auto"/>
              <w:ind w:firstLineChars="200" w:firstLine="482"/>
              <w:rPr>
                <w:b/>
                <w:color w:val="000000"/>
                <w:sz w:val="24"/>
              </w:rPr>
            </w:pPr>
            <w:r>
              <w:rPr>
                <w:b/>
                <w:color w:val="000000"/>
                <w:sz w:val="24"/>
                <w:szCs w:val="24"/>
              </w:rPr>
              <w:t>六、</w:t>
            </w:r>
            <w:r>
              <w:rPr>
                <w:b/>
                <w:color w:val="000000"/>
                <w:sz w:val="24"/>
              </w:rPr>
              <w:t>环境风险分析</w:t>
            </w:r>
          </w:p>
          <w:p w:rsidR="007C68B2" w:rsidRDefault="00116348">
            <w:pPr>
              <w:pStyle w:val="21"/>
              <w:adjustRightInd w:val="0"/>
              <w:spacing w:after="0" w:line="360" w:lineRule="auto"/>
              <w:ind w:firstLineChars="200" w:firstLine="480"/>
              <w:rPr>
                <w:color w:val="000000" w:themeColor="text1"/>
                <w:kern w:val="0"/>
                <w:sz w:val="24"/>
              </w:rPr>
            </w:pPr>
            <w:bookmarkStart w:id="24" w:name="_Toc492384584"/>
            <w:bookmarkStart w:id="25" w:name="_Toc3925283"/>
            <w:r>
              <w:rPr>
                <w:color w:val="000000" w:themeColor="text1"/>
                <w:kern w:val="0"/>
                <w:sz w:val="24"/>
              </w:rPr>
              <w:t>（</w:t>
            </w:r>
            <w:r>
              <w:rPr>
                <w:color w:val="000000" w:themeColor="text1"/>
                <w:kern w:val="0"/>
                <w:sz w:val="24"/>
              </w:rPr>
              <w:t>1</w:t>
            </w:r>
            <w:r>
              <w:rPr>
                <w:color w:val="000000" w:themeColor="text1"/>
                <w:kern w:val="0"/>
                <w:sz w:val="24"/>
              </w:rPr>
              <w:t>）风险物质识别</w:t>
            </w:r>
          </w:p>
          <w:p w:rsidR="007C68B2" w:rsidRDefault="00116348">
            <w:pPr>
              <w:pStyle w:val="Default"/>
              <w:spacing w:line="360" w:lineRule="auto"/>
              <w:ind w:firstLineChars="200" w:firstLine="480"/>
              <w:rPr>
                <w:rFonts w:ascii="Times New Roman" w:cs="Times New Roman"/>
                <w:color w:val="auto"/>
              </w:rPr>
            </w:pPr>
            <w:r>
              <w:rPr>
                <w:rFonts w:ascii="Times New Roman" w:hint="eastAsia"/>
              </w:rPr>
              <w:t>生产过程中设计的原辅料及中间产品按照《危险化学品名录》（</w:t>
            </w:r>
            <w:r>
              <w:rPr>
                <w:rFonts w:ascii="Times New Roman"/>
              </w:rPr>
              <w:t>2015</w:t>
            </w:r>
            <w:r>
              <w:rPr>
                <w:rFonts w:ascii="Times New Roman" w:hint="eastAsia"/>
              </w:rPr>
              <w:t>）和《危险化学品分类和品名编号》（</w:t>
            </w:r>
            <w:r>
              <w:rPr>
                <w:rFonts w:ascii="Times New Roman"/>
              </w:rPr>
              <w:t>GB12268-90</w:t>
            </w:r>
            <w:r>
              <w:rPr>
                <w:rFonts w:ascii="Times New Roman" w:hint="eastAsia"/>
              </w:rPr>
              <w:t>）界定，主要包括：有毒有害、腐蚀、爆炸、燃烧、助燃等性质，对人体、设施、环境等具有危害的剧毒化学品和其他化学品。根据《建设项目环境风险评价技术导则》（</w:t>
            </w:r>
            <w:r>
              <w:rPr>
                <w:rFonts w:ascii="Times New Roman"/>
              </w:rPr>
              <w:t>HJ 169-2018</w:t>
            </w:r>
            <w:r>
              <w:rPr>
                <w:rFonts w:ascii="Times New Roman" w:hint="eastAsia"/>
              </w:rPr>
              <w:t>）中的标准进行危险性识别，本项目所涉及到的危险物质有：</w:t>
            </w:r>
            <w:r>
              <w:rPr>
                <w:rFonts w:ascii="Times New Roman" w:hint="eastAsia"/>
              </w:rPr>
              <w:t>水性</w:t>
            </w:r>
            <w:r>
              <w:rPr>
                <w:rFonts w:ascii="Times New Roman" w:cs="Times New Roman"/>
                <w:color w:val="auto"/>
              </w:rPr>
              <w:t>油墨</w:t>
            </w:r>
            <w:r>
              <w:rPr>
                <w:rFonts w:ascii="Times New Roman" w:cs="Times New Roman" w:hint="eastAsia"/>
                <w:color w:val="auto"/>
              </w:rPr>
              <w:t>及危险废物</w:t>
            </w:r>
            <w:r>
              <w:rPr>
                <w:rFonts w:ascii="Times New Roman" w:cs="Times New Roman"/>
                <w:color w:val="auto"/>
              </w:rPr>
              <w:t>。</w:t>
            </w:r>
          </w:p>
          <w:p w:rsidR="007C68B2" w:rsidRDefault="00116348">
            <w:pPr>
              <w:pStyle w:val="21"/>
              <w:adjustRightInd w:val="0"/>
              <w:spacing w:after="0" w:line="360" w:lineRule="auto"/>
              <w:ind w:firstLineChars="200" w:firstLine="480"/>
              <w:rPr>
                <w:kern w:val="0"/>
                <w:sz w:val="24"/>
              </w:rPr>
            </w:pPr>
            <w:r>
              <w:rPr>
                <w:rFonts w:hint="eastAsia"/>
                <w:kern w:val="0"/>
                <w:sz w:val="24"/>
              </w:rPr>
              <w:t>（</w:t>
            </w:r>
            <w:r>
              <w:rPr>
                <w:kern w:val="0"/>
                <w:sz w:val="24"/>
              </w:rPr>
              <w:t>2</w:t>
            </w:r>
            <w:r>
              <w:rPr>
                <w:rFonts w:hint="eastAsia"/>
                <w:kern w:val="0"/>
                <w:sz w:val="24"/>
              </w:rPr>
              <w:t>）评价等级的确定</w:t>
            </w:r>
          </w:p>
          <w:p w:rsidR="007C68B2" w:rsidRDefault="00116348">
            <w:pPr>
              <w:pStyle w:val="21"/>
              <w:adjustRightInd w:val="0"/>
              <w:spacing w:after="0" w:line="360" w:lineRule="auto"/>
              <w:ind w:firstLineChars="200" w:firstLine="480"/>
              <w:rPr>
                <w:kern w:val="0"/>
                <w:sz w:val="24"/>
              </w:rPr>
            </w:pPr>
            <w:r>
              <w:rPr>
                <w:rFonts w:hint="eastAsia"/>
                <w:kern w:val="0"/>
                <w:sz w:val="24"/>
              </w:rPr>
              <w:t>根据《建设项目环境风险评价技术导则》（</w:t>
            </w:r>
            <w:r>
              <w:rPr>
                <w:kern w:val="0"/>
                <w:sz w:val="24"/>
              </w:rPr>
              <w:t>HJ 169-2018</w:t>
            </w:r>
            <w:r>
              <w:rPr>
                <w:rFonts w:hint="eastAsia"/>
                <w:kern w:val="0"/>
                <w:sz w:val="24"/>
              </w:rPr>
              <w:t>），本项目危险物质数量与临界量比值见表</w:t>
            </w:r>
            <w:r>
              <w:rPr>
                <w:rFonts w:hint="eastAsia"/>
                <w:kern w:val="0"/>
                <w:sz w:val="24"/>
              </w:rPr>
              <w:t>30</w:t>
            </w:r>
            <w:r>
              <w:rPr>
                <w:rFonts w:hint="eastAsia"/>
                <w:kern w:val="0"/>
                <w:sz w:val="24"/>
              </w:rPr>
              <w:t>。</w:t>
            </w:r>
          </w:p>
          <w:p w:rsidR="007C68B2" w:rsidRDefault="00116348">
            <w:pPr>
              <w:spacing w:line="360" w:lineRule="auto"/>
              <w:jc w:val="center"/>
              <w:rPr>
                <w:lang w:val="zh-CN"/>
              </w:rPr>
            </w:pPr>
            <w:r>
              <w:rPr>
                <w:b/>
                <w:bCs/>
              </w:rPr>
              <w:t>表</w:t>
            </w:r>
            <w:r>
              <w:rPr>
                <w:rFonts w:hint="eastAsia"/>
                <w:b/>
                <w:bCs/>
              </w:rPr>
              <w:t xml:space="preserve">30 </w:t>
            </w:r>
            <w:r>
              <w:rPr>
                <w:rFonts w:hint="eastAsia"/>
                <w:b/>
                <w:bCs/>
              </w:rPr>
              <w:t xml:space="preserve"> </w:t>
            </w:r>
            <w:r>
              <w:rPr>
                <w:b/>
                <w:bCs/>
                <w:kern w:val="0"/>
                <w:szCs w:val="28"/>
                <w:lang w:val="zh-CN"/>
              </w:rPr>
              <w:t>重大危险源识别表</w:t>
            </w:r>
          </w:p>
          <w:tbl>
            <w:tblPr>
              <w:tblpPr w:leftFromText="180" w:rightFromText="180" w:vertAnchor="text" w:horzAnchor="page" w:tblpX="265" w:tblpY="248"/>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30"/>
              <w:gridCol w:w="1125"/>
              <w:gridCol w:w="1650"/>
              <w:gridCol w:w="2161"/>
              <w:gridCol w:w="1378"/>
            </w:tblGrid>
            <w:tr w:rsidR="007C68B2">
              <w:trPr>
                <w:trHeight w:val="283"/>
              </w:trPr>
              <w:tc>
                <w:tcPr>
                  <w:tcW w:w="66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序号</w:t>
                  </w:r>
                </w:p>
              </w:tc>
              <w:tc>
                <w:tcPr>
                  <w:tcW w:w="153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危险物质名称</w:t>
                  </w:r>
                </w:p>
              </w:tc>
              <w:tc>
                <w:tcPr>
                  <w:tcW w:w="1125" w:type="dxa"/>
                  <w:vAlign w:val="center"/>
                </w:tcPr>
                <w:p w:rsidR="007C68B2" w:rsidRDefault="00116348">
                  <w:pPr>
                    <w:pStyle w:val="2"/>
                    <w:tabs>
                      <w:tab w:val="left" w:pos="495"/>
                    </w:tabs>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 xml:space="preserve">CAS </w:t>
                  </w:r>
                  <w:r>
                    <w:rPr>
                      <w:rFonts w:ascii="Times New Roman" w:eastAsia="宋体" w:hAnsi="Times New Roman"/>
                      <w:b w:val="0"/>
                      <w:color w:val="000000"/>
                      <w:sz w:val="21"/>
                      <w:szCs w:val="21"/>
                    </w:rPr>
                    <w:t>号</w:t>
                  </w:r>
                </w:p>
              </w:tc>
              <w:tc>
                <w:tcPr>
                  <w:tcW w:w="165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最大储存量</w:t>
                  </w:r>
                  <w:r>
                    <w:rPr>
                      <w:rFonts w:ascii="Times New Roman" w:eastAsia="宋体" w:hAnsi="Times New Roman"/>
                      <w:b w:val="0"/>
                      <w:color w:val="000000"/>
                      <w:sz w:val="21"/>
                      <w:szCs w:val="21"/>
                    </w:rPr>
                    <w:t xml:space="preserve"> q</w:t>
                  </w:r>
                  <w:r>
                    <w:rPr>
                      <w:rFonts w:ascii="Times New Roman" w:eastAsia="宋体" w:hAnsi="Times New Roman"/>
                      <w:b w:val="0"/>
                      <w:color w:val="000000"/>
                      <w:sz w:val="21"/>
                      <w:szCs w:val="21"/>
                      <w:vertAlign w:val="subscript"/>
                    </w:rPr>
                    <w:t>n</w:t>
                  </w:r>
                  <w:r>
                    <w:rPr>
                      <w:rFonts w:ascii="Times New Roman" w:eastAsia="宋体" w:hAnsi="Times New Roman"/>
                      <w:b w:val="0"/>
                      <w:color w:val="000000"/>
                      <w:sz w:val="21"/>
                      <w:szCs w:val="21"/>
                    </w:rPr>
                    <w:t>/t</w:t>
                  </w:r>
                </w:p>
              </w:tc>
              <w:tc>
                <w:tcPr>
                  <w:tcW w:w="2161"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HJ 169—2018</w:t>
                  </w:r>
                </w:p>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附录</w:t>
                  </w:r>
                  <w:r>
                    <w:rPr>
                      <w:rFonts w:ascii="Times New Roman" w:eastAsia="宋体" w:hAnsi="Times New Roman"/>
                      <w:b w:val="0"/>
                      <w:color w:val="000000"/>
                      <w:sz w:val="21"/>
                      <w:szCs w:val="21"/>
                    </w:rPr>
                    <w:t>B</w:t>
                  </w:r>
                  <w:r>
                    <w:rPr>
                      <w:rFonts w:ascii="Times New Roman" w:eastAsia="宋体" w:hAnsi="Times New Roman"/>
                      <w:b w:val="0"/>
                      <w:color w:val="000000"/>
                      <w:sz w:val="21"/>
                      <w:szCs w:val="21"/>
                    </w:rPr>
                    <w:t>临界量</w:t>
                  </w:r>
                  <w:r>
                    <w:rPr>
                      <w:rFonts w:ascii="Times New Roman" w:eastAsia="宋体" w:hAnsi="Times New Roman"/>
                      <w:b w:val="0"/>
                      <w:color w:val="000000"/>
                      <w:sz w:val="21"/>
                      <w:szCs w:val="21"/>
                    </w:rPr>
                    <w:t xml:space="preserve"> Q</w:t>
                  </w:r>
                  <w:r>
                    <w:rPr>
                      <w:rFonts w:ascii="Times New Roman" w:eastAsia="宋体" w:hAnsi="Times New Roman"/>
                      <w:b w:val="0"/>
                      <w:color w:val="000000"/>
                      <w:sz w:val="21"/>
                      <w:szCs w:val="21"/>
                      <w:vertAlign w:val="subscript"/>
                    </w:rPr>
                    <w:t>n</w:t>
                  </w:r>
                  <w:r>
                    <w:rPr>
                      <w:rFonts w:ascii="Times New Roman" w:eastAsia="宋体" w:hAnsi="Times New Roman"/>
                      <w:b w:val="0"/>
                      <w:color w:val="000000"/>
                      <w:sz w:val="21"/>
                      <w:szCs w:val="21"/>
                    </w:rPr>
                    <w:t>/t</w:t>
                  </w:r>
                </w:p>
              </w:tc>
              <w:tc>
                <w:tcPr>
                  <w:tcW w:w="1378"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该种危险物质</w:t>
                  </w:r>
                  <w:r>
                    <w:rPr>
                      <w:rFonts w:ascii="Times New Roman" w:eastAsia="宋体" w:hAnsi="Times New Roman"/>
                      <w:b w:val="0"/>
                      <w:color w:val="000000"/>
                      <w:sz w:val="21"/>
                      <w:szCs w:val="21"/>
                    </w:rPr>
                    <w:t xml:space="preserve"> Q </w:t>
                  </w:r>
                  <w:r>
                    <w:rPr>
                      <w:rFonts w:ascii="Times New Roman" w:eastAsia="宋体" w:hAnsi="Times New Roman"/>
                      <w:b w:val="0"/>
                      <w:color w:val="000000"/>
                      <w:sz w:val="21"/>
                      <w:szCs w:val="21"/>
                    </w:rPr>
                    <w:t>值</w:t>
                  </w:r>
                </w:p>
              </w:tc>
            </w:tr>
            <w:tr w:rsidR="007C68B2">
              <w:trPr>
                <w:trHeight w:val="283"/>
              </w:trPr>
              <w:tc>
                <w:tcPr>
                  <w:tcW w:w="66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1</w:t>
                  </w:r>
                </w:p>
              </w:tc>
              <w:tc>
                <w:tcPr>
                  <w:tcW w:w="153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水性油墨</w:t>
                  </w:r>
                </w:p>
              </w:tc>
              <w:tc>
                <w:tcPr>
                  <w:tcW w:w="1125"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w:t>
                  </w:r>
                </w:p>
              </w:tc>
              <w:tc>
                <w:tcPr>
                  <w:tcW w:w="165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0.6</w:t>
                  </w:r>
                </w:p>
              </w:tc>
              <w:tc>
                <w:tcPr>
                  <w:tcW w:w="2161"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2500</w:t>
                  </w:r>
                </w:p>
              </w:tc>
              <w:tc>
                <w:tcPr>
                  <w:tcW w:w="1378"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0.00024</w:t>
                  </w:r>
                </w:p>
              </w:tc>
            </w:tr>
            <w:tr w:rsidR="007C68B2">
              <w:trPr>
                <w:trHeight w:val="283"/>
              </w:trPr>
              <w:tc>
                <w:tcPr>
                  <w:tcW w:w="66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2</w:t>
                  </w:r>
                </w:p>
              </w:tc>
              <w:tc>
                <w:tcPr>
                  <w:tcW w:w="153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sz w:val="21"/>
                      <w:szCs w:val="21"/>
                    </w:rPr>
                  </w:pPr>
                  <w:r>
                    <w:rPr>
                      <w:rFonts w:ascii="Times New Roman" w:eastAsia="宋体" w:hAnsi="Times New Roman"/>
                      <w:b w:val="0"/>
                      <w:color w:val="000000"/>
                      <w:sz w:val="21"/>
                      <w:szCs w:val="21"/>
                    </w:rPr>
                    <w:t>危险废物</w:t>
                  </w:r>
                </w:p>
              </w:tc>
              <w:tc>
                <w:tcPr>
                  <w:tcW w:w="1125"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w:t>
                  </w:r>
                </w:p>
              </w:tc>
              <w:tc>
                <w:tcPr>
                  <w:tcW w:w="1650"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hint="eastAsia"/>
                      <w:b w:val="0"/>
                      <w:color w:val="000000" w:themeColor="text1"/>
                      <w:sz w:val="21"/>
                      <w:szCs w:val="21"/>
                    </w:rPr>
                    <w:t>0.152</w:t>
                  </w:r>
                </w:p>
              </w:tc>
              <w:tc>
                <w:tcPr>
                  <w:tcW w:w="2161"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100</w:t>
                  </w:r>
                </w:p>
              </w:tc>
              <w:tc>
                <w:tcPr>
                  <w:tcW w:w="1378" w:type="dxa"/>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0.</w:t>
                  </w:r>
                  <w:r>
                    <w:rPr>
                      <w:rFonts w:ascii="Times New Roman" w:eastAsia="宋体" w:hAnsi="Times New Roman" w:hint="eastAsia"/>
                      <w:b w:val="0"/>
                      <w:color w:val="000000" w:themeColor="text1"/>
                      <w:sz w:val="21"/>
                      <w:szCs w:val="21"/>
                    </w:rPr>
                    <w:t>0</w:t>
                  </w:r>
                  <w:r>
                    <w:rPr>
                      <w:rFonts w:ascii="Times New Roman" w:eastAsia="宋体" w:hAnsi="Times New Roman"/>
                      <w:b w:val="0"/>
                      <w:color w:val="000000" w:themeColor="text1"/>
                      <w:sz w:val="21"/>
                      <w:szCs w:val="21"/>
                    </w:rPr>
                    <w:t>0</w:t>
                  </w:r>
                  <w:r>
                    <w:rPr>
                      <w:rFonts w:ascii="Times New Roman" w:eastAsia="宋体" w:hAnsi="Times New Roman" w:hint="eastAsia"/>
                      <w:b w:val="0"/>
                      <w:color w:val="000000" w:themeColor="text1"/>
                      <w:sz w:val="21"/>
                      <w:szCs w:val="21"/>
                    </w:rPr>
                    <w:t>152</w:t>
                  </w:r>
                </w:p>
              </w:tc>
            </w:tr>
            <w:tr w:rsidR="007C68B2">
              <w:trPr>
                <w:trHeight w:val="283"/>
              </w:trPr>
              <w:tc>
                <w:tcPr>
                  <w:tcW w:w="7126" w:type="dxa"/>
                  <w:gridSpan w:val="5"/>
                  <w:shd w:val="clear" w:color="auto" w:fill="auto"/>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sz w:val="21"/>
                      <w:szCs w:val="21"/>
                    </w:rPr>
                    <w:t>项目</w:t>
                  </w:r>
                  <w:r>
                    <w:rPr>
                      <w:rFonts w:ascii="Times New Roman" w:eastAsia="宋体" w:hAnsi="Times New Roman"/>
                      <w:b w:val="0"/>
                      <w:color w:val="000000" w:themeColor="text1"/>
                      <w:sz w:val="21"/>
                      <w:szCs w:val="21"/>
                    </w:rPr>
                    <w:t xml:space="preserve"> Q </w:t>
                  </w:r>
                  <w:r>
                    <w:rPr>
                      <w:rFonts w:ascii="Times New Roman" w:eastAsia="宋体" w:hAnsi="Times New Roman"/>
                      <w:b w:val="0"/>
                      <w:color w:val="000000" w:themeColor="text1"/>
                      <w:sz w:val="21"/>
                      <w:szCs w:val="21"/>
                    </w:rPr>
                    <w:t>值</w:t>
                  </w:r>
                  <w:r>
                    <w:rPr>
                      <w:rFonts w:ascii="Times New Roman" w:eastAsia="宋体" w:hAnsi="Times New Roman"/>
                      <w:b w:val="0"/>
                      <w:color w:val="000000" w:themeColor="text1"/>
                      <w:sz w:val="21"/>
                      <w:szCs w:val="21"/>
                    </w:rPr>
                    <w:t>∑</w:t>
                  </w:r>
                </w:p>
              </w:tc>
              <w:tc>
                <w:tcPr>
                  <w:tcW w:w="1378" w:type="dxa"/>
                  <w:shd w:val="clear" w:color="auto" w:fill="FFFFFF" w:themeFill="background1"/>
                  <w:vAlign w:val="center"/>
                </w:tcPr>
                <w:p w:rsidR="007C68B2" w:rsidRDefault="00116348">
                  <w:pPr>
                    <w:pStyle w:val="2"/>
                    <w:adjustRightInd w:val="0"/>
                    <w:snapToGrid w:val="0"/>
                    <w:spacing w:before="0" w:after="0" w:line="240" w:lineRule="auto"/>
                    <w:jc w:val="center"/>
                    <w:rPr>
                      <w:rFonts w:ascii="Times New Roman" w:eastAsia="宋体" w:hAnsi="Times New Roman"/>
                      <w:b w:val="0"/>
                      <w:color w:val="000000" w:themeColor="text1"/>
                      <w:sz w:val="21"/>
                      <w:szCs w:val="21"/>
                    </w:rPr>
                  </w:pPr>
                  <w:r>
                    <w:rPr>
                      <w:rFonts w:ascii="Times New Roman" w:eastAsia="宋体" w:hAnsi="Times New Roman"/>
                      <w:b w:val="0"/>
                      <w:color w:val="000000" w:themeColor="text1"/>
                      <w:kern w:val="28"/>
                      <w:sz w:val="21"/>
                      <w:szCs w:val="21"/>
                    </w:rPr>
                    <w:t>0.00</w:t>
                  </w:r>
                  <w:r>
                    <w:rPr>
                      <w:rFonts w:ascii="Times New Roman" w:eastAsia="宋体" w:hAnsi="Times New Roman" w:hint="eastAsia"/>
                      <w:b w:val="0"/>
                      <w:color w:val="000000" w:themeColor="text1"/>
                      <w:kern w:val="28"/>
                      <w:sz w:val="21"/>
                      <w:szCs w:val="21"/>
                    </w:rPr>
                    <w:t>176</w:t>
                  </w:r>
                </w:p>
              </w:tc>
            </w:tr>
            <w:tr w:rsidR="007C68B2">
              <w:trPr>
                <w:trHeight w:val="283"/>
              </w:trPr>
              <w:tc>
                <w:tcPr>
                  <w:tcW w:w="8504" w:type="dxa"/>
                  <w:gridSpan w:val="6"/>
                  <w:shd w:val="clear" w:color="auto" w:fill="auto"/>
                  <w:vAlign w:val="center"/>
                </w:tcPr>
                <w:p w:rsidR="007C68B2" w:rsidRDefault="00116348">
                  <w:pPr>
                    <w:pStyle w:val="21"/>
                    <w:adjustRightInd w:val="0"/>
                    <w:spacing w:after="0" w:line="360" w:lineRule="auto"/>
                    <w:rPr>
                      <w:color w:val="FF0000"/>
                      <w:kern w:val="28"/>
                      <w:szCs w:val="21"/>
                    </w:rPr>
                  </w:pPr>
                  <w:r>
                    <w:rPr>
                      <w:rFonts w:hint="eastAsia"/>
                      <w:kern w:val="0"/>
                    </w:rPr>
                    <w:t>上表中物质的临界量根据《企业突发环境事件风险分级办法》（</w:t>
                  </w:r>
                  <w:r>
                    <w:rPr>
                      <w:kern w:val="0"/>
                    </w:rPr>
                    <w:t>HJ941-2018</w:t>
                  </w:r>
                  <w:r>
                    <w:rPr>
                      <w:rFonts w:hint="eastAsia"/>
                      <w:kern w:val="0"/>
                    </w:rPr>
                    <w:t>）附录</w:t>
                  </w:r>
                  <w:r>
                    <w:rPr>
                      <w:kern w:val="0"/>
                    </w:rPr>
                    <w:t>A</w:t>
                  </w:r>
                  <w:r>
                    <w:rPr>
                      <w:rFonts w:hint="eastAsia"/>
                      <w:kern w:val="0"/>
                    </w:rPr>
                    <w:t>确定</w:t>
                  </w:r>
                </w:p>
              </w:tc>
            </w:tr>
          </w:tbl>
          <w:p w:rsidR="007C68B2" w:rsidRDefault="00116348">
            <w:pPr>
              <w:spacing w:line="360" w:lineRule="auto"/>
              <w:ind w:firstLineChars="200" w:firstLine="480"/>
              <w:rPr>
                <w:color w:val="000000" w:themeColor="text1"/>
                <w:sz w:val="24"/>
              </w:rPr>
            </w:pPr>
            <w:r>
              <w:rPr>
                <w:rFonts w:hint="eastAsia"/>
                <w:kern w:val="0"/>
                <w:sz w:val="24"/>
              </w:rPr>
              <w:t>由</w:t>
            </w:r>
            <w:r>
              <w:rPr>
                <w:rFonts w:hint="eastAsia"/>
                <w:kern w:val="0"/>
                <w:sz w:val="24"/>
              </w:rPr>
              <w:t>上表可知，本项目危险物质数量与临界量比值</w:t>
            </w:r>
            <w:r>
              <w:rPr>
                <w:kern w:val="0"/>
                <w:sz w:val="24"/>
              </w:rPr>
              <w:t>Q</w:t>
            </w:r>
            <w:r>
              <w:rPr>
                <w:rFonts w:hint="eastAsia"/>
                <w:kern w:val="0"/>
                <w:sz w:val="24"/>
              </w:rPr>
              <w:t>＜</w:t>
            </w:r>
            <w:r>
              <w:rPr>
                <w:kern w:val="0"/>
                <w:sz w:val="24"/>
              </w:rPr>
              <w:t>1</w:t>
            </w:r>
            <w:r>
              <w:rPr>
                <w:rFonts w:hint="eastAsia"/>
                <w:kern w:val="0"/>
                <w:sz w:val="24"/>
              </w:rPr>
              <w:t>，故环境风险潜势为</w:t>
            </w:r>
            <w:r>
              <w:rPr>
                <w:kern w:val="0"/>
                <w:sz w:val="24"/>
              </w:rPr>
              <w:t>I</w:t>
            </w:r>
            <w:r>
              <w:rPr>
                <w:rFonts w:hint="eastAsia"/>
                <w:kern w:val="0"/>
                <w:sz w:val="24"/>
              </w:rPr>
              <w:t>，故项目风险评价等级为简单分析。</w:t>
            </w:r>
            <w:r>
              <w:rPr>
                <w:color w:val="000000"/>
                <w:sz w:val="24"/>
              </w:rPr>
              <w:t>本项目主要涉及的危险物质为水性油墨、危废</w:t>
            </w:r>
            <w:r>
              <w:rPr>
                <w:rFonts w:hint="eastAsia"/>
                <w:color w:val="000000"/>
                <w:sz w:val="24"/>
              </w:rPr>
              <w:t>，</w:t>
            </w:r>
            <w:r>
              <w:rPr>
                <w:color w:val="000000"/>
                <w:sz w:val="24"/>
              </w:rPr>
              <w:t>通过重大危险源辨识，本项目不属于重大危险源，仅对本项目环境风险进行简单分析即可。</w:t>
            </w:r>
          </w:p>
          <w:p w:rsidR="007C68B2" w:rsidRDefault="00116348">
            <w:pPr>
              <w:spacing w:line="360" w:lineRule="auto"/>
              <w:ind w:firstLineChars="200" w:firstLine="480"/>
              <w:rPr>
                <w:color w:val="000000" w:themeColor="text1"/>
                <w:sz w:val="24"/>
              </w:rPr>
            </w:pPr>
            <w:r>
              <w:rPr>
                <w:color w:val="000000" w:themeColor="text1"/>
                <w:sz w:val="24"/>
              </w:rPr>
              <w:t>（</w:t>
            </w:r>
            <w:r>
              <w:rPr>
                <w:rFonts w:hint="eastAsia"/>
                <w:color w:val="000000" w:themeColor="text1"/>
                <w:sz w:val="24"/>
              </w:rPr>
              <w:t>3</w:t>
            </w:r>
            <w:r>
              <w:rPr>
                <w:color w:val="000000" w:themeColor="text1"/>
                <w:sz w:val="24"/>
              </w:rPr>
              <w:t>）</w:t>
            </w:r>
            <w:r>
              <w:rPr>
                <w:rFonts w:hint="eastAsia"/>
                <w:color w:val="000000" w:themeColor="text1"/>
                <w:sz w:val="24"/>
              </w:rPr>
              <w:t>事故源项分析</w:t>
            </w:r>
          </w:p>
          <w:p w:rsidR="007C68B2" w:rsidRDefault="00116348">
            <w:pPr>
              <w:spacing w:line="360" w:lineRule="auto"/>
              <w:ind w:firstLineChars="200" w:firstLine="480"/>
              <w:rPr>
                <w:color w:val="000000" w:themeColor="text1"/>
                <w:sz w:val="24"/>
              </w:rPr>
            </w:pPr>
            <w:r>
              <w:rPr>
                <w:color w:val="000000" w:themeColor="text1"/>
                <w:sz w:val="24"/>
              </w:rPr>
              <w:t>本项目生产过程中存在的环境风险，主要体现在以下几个方面：</w:t>
            </w:r>
          </w:p>
          <w:p w:rsidR="007C68B2" w:rsidRDefault="00116348">
            <w:pPr>
              <w:spacing w:line="360" w:lineRule="auto"/>
              <w:ind w:firstLineChars="200" w:firstLine="480"/>
              <w:rPr>
                <w:sz w:val="24"/>
              </w:rPr>
            </w:pPr>
            <w:r>
              <w:rPr>
                <w:color w:val="000000" w:themeColor="text1"/>
                <w:sz w:val="24"/>
              </w:rPr>
              <w:t>①</w:t>
            </w:r>
            <w:r>
              <w:rPr>
                <w:sz w:val="24"/>
              </w:rPr>
              <w:t>化学品库储存的危险化学品泄漏后直接扩散进入环境空气，会对大气环境造成影响。</w:t>
            </w:r>
          </w:p>
          <w:p w:rsidR="007C68B2" w:rsidRDefault="00116348">
            <w:pPr>
              <w:spacing w:line="360" w:lineRule="auto"/>
              <w:ind w:firstLineChars="200" w:firstLine="480"/>
              <w:rPr>
                <w:sz w:val="24"/>
              </w:rPr>
            </w:pPr>
            <w:r>
              <w:rPr>
                <w:color w:val="000000" w:themeColor="text1"/>
                <w:sz w:val="24"/>
              </w:rPr>
              <w:t>②</w:t>
            </w:r>
            <w:r>
              <w:rPr>
                <w:sz w:val="24"/>
              </w:rPr>
              <w:t>化学品库中的油墨为易燃易爆化学品，其燃烧或爆炸会产生有毒有害的次生污染物对环境造成影响。</w:t>
            </w:r>
          </w:p>
          <w:p w:rsidR="007C68B2" w:rsidRDefault="00116348">
            <w:pPr>
              <w:spacing w:line="360" w:lineRule="auto"/>
              <w:ind w:firstLineChars="200" w:firstLine="480"/>
              <w:rPr>
                <w:sz w:val="24"/>
              </w:rPr>
            </w:pPr>
            <w:r>
              <w:rPr>
                <w:color w:val="000000" w:themeColor="text1"/>
                <w:sz w:val="24"/>
              </w:rPr>
              <w:t>③</w:t>
            </w:r>
            <w:r>
              <w:rPr>
                <w:sz w:val="24"/>
              </w:rPr>
              <w:t>化学品库储存的危险化学品泄漏一旦流入雨水口或者生活口，进入市政管道，会对市政污水处理站造成影响。</w:t>
            </w:r>
          </w:p>
          <w:p w:rsidR="007C68B2" w:rsidRDefault="00116348">
            <w:pPr>
              <w:pStyle w:val="Default"/>
              <w:spacing w:line="360" w:lineRule="auto"/>
              <w:ind w:firstLineChars="200" w:firstLine="480"/>
              <w:rPr>
                <w:rFonts w:ascii="Times New Roman" w:cs="Times New Roman"/>
                <w:color w:val="000000" w:themeColor="text1"/>
              </w:rPr>
            </w:pPr>
            <w:r>
              <w:rPr>
                <w:rFonts w:ascii="Times New Roman" w:cs="Times New Roman"/>
                <w:color w:val="000000" w:themeColor="text1"/>
                <w:kern w:val="2"/>
              </w:rPr>
              <w:fldChar w:fldCharType="begin"/>
            </w:r>
            <w:r>
              <w:rPr>
                <w:rFonts w:ascii="Times New Roman" w:cs="Times New Roman"/>
                <w:color w:val="000000" w:themeColor="text1"/>
                <w:kern w:val="2"/>
              </w:rPr>
              <w:instrText xml:space="preserve"> = 4 \* GB3 \* MERGEFORMAT </w:instrText>
            </w:r>
            <w:r>
              <w:rPr>
                <w:rFonts w:ascii="Times New Roman" w:cs="Times New Roman"/>
                <w:color w:val="000000" w:themeColor="text1"/>
                <w:kern w:val="2"/>
              </w:rPr>
              <w:fldChar w:fldCharType="separate"/>
            </w:r>
            <w:r>
              <w:rPr>
                <w:rFonts w:ascii="Times New Roman" w:cs="Times New Roman"/>
                <w:color w:val="000000" w:themeColor="text1"/>
                <w:kern w:val="2"/>
              </w:rPr>
              <w:t>④</w:t>
            </w:r>
            <w:r>
              <w:rPr>
                <w:rFonts w:ascii="Times New Roman" w:cs="Times New Roman"/>
                <w:color w:val="000000" w:themeColor="text1"/>
                <w:kern w:val="2"/>
              </w:rPr>
              <w:fldChar w:fldCharType="end"/>
            </w:r>
            <w:r>
              <w:rPr>
                <w:rFonts w:ascii="Times New Roman" w:cs="Times New Roman"/>
                <w:color w:val="000000" w:themeColor="text1"/>
                <w:kern w:val="2"/>
              </w:rPr>
              <w:t>危废暂存间危险</w:t>
            </w:r>
            <w:r>
              <w:rPr>
                <w:rFonts w:ascii="Times New Roman" w:cs="Times New Roman"/>
                <w:kern w:val="2"/>
              </w:rPr>
              <w:t>废物泄漏，可能对周围环境产生影响。</w:t>
            </w:r>
          </w:p>
          <w:p w:rsidR="007C68B2" w:rsidRDefault="00116348">
            <w:pPr>
              <w:pStyle w:val="21"/>
              <w:adjustRightInd w:val="0"/>
              <w:spacing w:after="0" w:line="360" w:lineRule="auto"/>
              <w:ind w:firstLineChars="200" w:firstLine="480"/>
              <w:rPr>
                <w:color w:val="000000" w:themeColor="text1"/>
                <w:kern w:val="0"/>
                <w:sz w:val="24"/>
              </w:rPr>
            </w:pPr>
            <w:r>
              <w:rPr>
                <w:color w:val="000000" w:themeColor="text1"/>
                <w:kern w:val="0"/>
                <w:sz w:val="24"/>
              </w:rPr>
              <w:t>（</w:t>
            </w:r>
            <w:r>
              <w:rPr>
                <w:color w:val="000000" w:themeColor="text1"/>
                <w:kern w:val="0"/>
                <w:sz w:val="24"/>
              </w:rPr>
              <w:t>4</w:t>
            </w:r>
            <w:r>
              <w:rPr>
                <w:color w:val="000000" w:themeColor="text1"/>
                <w:kern w:val="0"/>
                <w:sz w:val="24"/>
              </w:rPr>
              <w:t>）环境风险防范措施</w:t>
            </w:r>
          </w:p>
          <w:p w:rsidR="007C68B2" w:rsidRDefault="00116348">
            <w:pPr>
              <w:spacing w:line="360" w:lineRule="auto"/>
              <w:ind w:firstLineChars="200" w:firstLine="480"/>
              <w:rPr>
                <w:color w:val="000000"/>
                <w:sz w:val="24"/>
              </w:rPr>
            </w:pPr>
            <w:r>
              <w:rPr>
                <w:sz w:val="24"/>
              </w:rPr>
              <w:t>本项目生产过程中用到</w:t>
            </w:r>
            <w:r>
              <w:rPr>
                <w:rFonts w:hint="eastAsia"/>
                <w:sz w:val="24"/>
              </w:rPr>
              <w:t>水性油墨</w:t>
            </w:r>
            <w:r>
              <w:rPr>
                <w:sz w:val="24"/>
              </w:rPr>
              <w:t>以及危废暂存间的危险废物一旦发生泄漏，将会对周围环境造成影响</w:t>
            </w:r>
            <w:r>
              <w:rPr>
                <w:color w:val="000000"/>
                <w:sz w:val="24"/>
              </w:rPr>
              <w:t>。</w:t>
            </w:r>
            <w:r>
              <w:rPr>
                <w:sz w:val="24"/>
              </w:rPr>
              <w:t>建设单位应采取完善的管理措施，控制危险化学品的泄漏和泄漏后的扩散，</w:t>
            </w:r>
            <w:r>
              <w:rPr>
                <w:color w:val="000000"/>
                <w:sz w:val="24"/>
              </w:rPr>
              <w:t>具体要求建设单位做到以下几点：</w:t>
            </w:r>
          </w:p>
          <w:p w:rsidR="007C68B2" w:rsidRDefault="00116348">
            <w:pPr>
              <w:spacing w:line="360" w:lineRule="auto"/>
              <w:ind w:firstLineChars="200" w:firstLine="480"/>
              <w:rPr>
                <w:sz w:val="24"/>
              </w:rPr>
            </w:pPr>
            <w:r>
              <w:rPr>
                <w:sz w:val="24"/>
              </w:rPr>
              <w:fldChar w:fldCharType="begin"/>
            </w:r>
            <w:r>
              <w:rPr>
                <w:sz w:val="24"/>
              </w:rPr>
              <w:instrText xml:space="preserve"> = 1 \* GB3 \* MERGEFORMAT </w:instrText>
            </w:r>
            <w:r>
              <w:rPr>
                <w:sz w:val="24"/>
              </w:rPr>
              <w:fldChar w:fldCharType="separate"/>
            </w:r>
            <w:r>
              <w:rPr>
                <w:sz w:val="24"/>
              </w:rPr>
              <w:t>①</w:t>
            </w:r>
            <w:r>
              <w:rPr>
                <w:sz w:val="24"/>
              </w:rPr>
              <w:fldChar w:fldCharType="end"/>
            </w:r>
            <w:r>
              <w:rPr>
                <w:sz w:val="24"/>
              </w:rPr>
              <w:t>油墨等危险化学品入库必须检查验收登记，贮存期间定期养护，控制好贮存场所的温度。</w:t>
            </w:r>
          </w:p>
          <w:p w:rsidR="007C68B2" w:rsidRDefault="00116348">
            <w:pPr>
              <w:spacing w:line="360" w:lineRule="auto"/>
              <w:ind w:firstLineChars="200" w:firstLine="480"/>
              <w:rPr>
                <w:sz w:val="24"/>
              </w:rPr>
            </w:pPr>
            <w:r>
              <w:rPr>
                <w:sz w:val="24"/>
              </w:rPr>
              <w:fldChar w:fldCharType="begin"/>
            </w:r>
            <w:r>
              <w:rPr>
                <w:sz w:val="24"/>
              </w:rPr>
              <w:instrText xml:space="preserve"> = 2 \* GB3 \* MERGEFORMAT </w:instrText>
            </w:r>
            <w:r>
              <w:rPr>
                <w:sz w:val="24"/>
              </w:rPr>
              <w:fldChar w:fldCharType="separate"/>
            </w:r>
            <w:r>
              <w:rPr>
                <w:sz w:val="24"/>
              </w:rPr>
              <w:t>②</w:t>
            </w:r>
            <w:r>
              <w:rPr>
                <w:sz w:val="24"/>
              </w:rPr>
              <w:fldChar w:fldCharType="end"/>
            </w:r>
            <w:r>
              <w:rPr>
                <w:sz w:val="24"/>
              </w:rPr>
              <w:t>在危险化学品储存区域放置灭火器等消防设施，同时设置围堰或防泄漏托盘等设施以防液体危险化学品泄漏。</w:t>
            </w:r>
          </w:p>
          <w:p w:rsidR="007C68B2" w:rsidRDefault="00116348">
            <w:pPr>
              <w:spacing w:line="360" w:lineRule="auto"/>
              <w:ind w:firstLineChars="200" w:firstLine="480"/>
              <w:rPr>
                <w:sz w:val="24"/>
              </w:rPr>
            </w:pPr>
            <w:r>
              <w:rPr>
                <w:sz w:val="24"/>
              </w:rPr>
              <w:fldChar w:fldCharType="begin"/>
            </w:r>
            <w:r>
              <w:rPr>
                <w:sz w:val="24"/>
              </w:rPr>
              <w:instrText xml:space="preserve"> = 3 \* GB3 \* MERGEFORMAT </w:instrText>
            </w:r>
            <w:r>
              <w:rPr>
                <w:sz w:val="24"/>
              </w:rPr>
              <w:fldChar w:fldCharType="separate"/>
            </w:r>
            <w:r>
              <w:rPr>
                <w:sz w:val="24"/>
              </w:rPr>
              <w:t>③</w:t>
            </w:r>
            <w:r>
              <w:rPr>
                <w:sz w:val="24"/>
              </w:rPr>
              <w:fldChar w:fldCharType="end"/>
            </w:r>
            <w:r>
              <w:rPr>
                <w:sz w:val="24"/>
              </w:rPr>
              <w:t>加强危险化学品储存区域及环保设施的巡视检查，防止意外事故发生。</w:t>
            </w:r>
          </w:p>
          <w:p w:rsidR="007C68B2" w:rsidRDefault="00116348">
            <w:pPr>
              <w:pStyle w:val="Default"/>
              <w:spacing w:line="360" w:lineRule="auto"/>
              <w:ind w:firstLineChars="200" w:firstLine="480"/>
              <w:rPr>
                <w:rFonts w:ascii="Times New Roman" w:cs="Times New Roman"/>
                <w:color w:val="auto"/>
              </w:rPr>
            </w:pPr>
            <w:r>
              <w:rPr>
                <w:rFonts w:ascii="Times New Roman"/>
              </w:rPr>
              <w:fldChar w:fldCharType="begin"/>
            </w:r>
            <w:r>
              <w:rPr>
                <w:rFonts w:ascii="Times New Roman"/>
              </w:rPr>
              <w:instrText xml:space="preserve"> = 4 \* GB3 \* MERGEFORMAT </w:instrText>
            </w:r>
            <w:r>
              <w:rPr>
                <w:rFonts w:ascii="Times New Roman"/>
              </w:rPr>
              <w:fldChar w:fldCharType="separate"/>
            </w:r>
            <w:r>
              <w:rPr>
                <w:rFonts w:ascii="Times New Roman"/>
              </w:rPr>
              <w:t>④</w:t>
            </w:r>
            <w:r>
              <w:rPr>
                <w:rFonts w:ascii="Times New Roman"/>
              </w:rPr>
              <w:fldChar w:fldCharType="end"/>
            </w:r>
            <w:r>
              <w:rPr>
                <w:rFonts w:ascii="Times New Roman" w:cs="Times New Roman"/>
                <w:color w:val="auto"/>
              </w:rPr>
              <w:t>危废暂存间地面做好防</w:t>
            </w:r>
            <w:r>
              <w:rPr>
                <w:rFonts w:ascii="Times New Roman" w:cs="Times New Roman"/>
                <w:color w:val="auto"/>
              </w:rPr>
              <w:t>渗漏</w:t>
            </w:r>
            <w:r>
              <w:rPr>
                <w:rFonts w:ascii="Times New Roman" w:cs="Times New Roman" w:hint="eastAsia"/>
                <w:color w:val="auto"/>
              </w:rPr>
              <w:t>、</w:t>
            </w:r>
            <w:r>
              <w:rPr>
                <w:rFonts w:ascii="Times New Roman" w:cs="Times New Roman" w:hint="eastAsia"/>
                <w:color w:val="auto"/>
              </w:rPr>
              <w:t>防扬散、</w:t>
            </w:r>
            <w:r>
              <w:rPr>
                <w:rFonts w:ascii="Times New Roman" w:cs="Times New Roman" w:hint="eastAsia"/>
                <w:color w:val="auto"/>
              </w:rPr>
              <w:t>防</w:t>
            </w:r>
            <w:r>
              <w:rPr>
                <w:rFonts w:ascii="Times New Roman" w:cs="Times New Roman" w:hint="eastAsia"/>
                <w:color w:val="auto"/>
              </w:rPr>
              <w:t>流失</w:t>
            </w:r>
            <w:r>
              <w:rPr>
                <w:rFonts w:ascii="Times New Roman" w:cs="Times New Roman"/>
                <w:color w:val="auto"/>
              </w:rPr>
              <w:t>设计，并张贴明显的安全警示标志。储存室周围严禁堆放可燃物品，严禁吸烟和使用明火。</w:t>
            </w:r>
          </w:p>
          <w:p w:rsidR="007C68B2" w:rsidRDefault="00116348">
            <w:pPr>
              <w:pStyle w:val="a7"/>
              <w:adjustRightInd w:val="0"/>
              <w:snapToGrid w:val="0"/>
              <w:spacing w:line="360" w:lineRule="auto"/>
              <w:ind w:firstLineChars="200"/>
              <w:outlineLvl w:val="0"/>
              <w:rPr>
                <w:rFonts w:ascii="Times New Roman" w:eastAsia="宋体"/>
                <w:b/>
                <w:snapToGrid w:val="0"/>
                <w:color w:val="000000"/>
                <w:kern w:val="0"/>
                <w:sz w:val="24"/>
              </w:rPr>
            </w:pPr>
            <w:r>
              <w:rPr>
                <w:rFonts w:ascii="宋体" w:eastAsia="宋体" w:hAnsi="宋体" w:cs="宋体" w:hint="eastAsia"/>
                <w:sz w:val="24"/>
              </w:rPr>
              <w:t>综上所述，项目建设的风险水平是可接受的</w:t>
            </w:r>
            <w:r>
              <w:rPr>
                <w:rFonts w:ascii="宋体" w:eastAsia="宋体" w:hAnsi="宋体" w:cs="宋体" w:hint="eastAsia"/>
                <w:sz w:val="24"/>
              </w:rPr>
              <w:t>。</w:t>
            </w:r>
          </w:p>
          <w:p w:rsidR="007C68B2" w:rsidRDefault="00116348">
            <w:pPr>
              <w:pStyle w:val="a7"/>
              <w:adjustRightInd w:val="0"/>
              <w:snapToGrid w:val="0"/>
              <w:spacing w:line="360" w:lineRule="auto"/>
              <w:ind w:firstLineChars="200"/>
              <w:outlineLvl w:val="0"/>
              <w:rPr>
                <w:rFonts w:ascii="Times New Roman" w:eastAsia="宋体"/>
                <w:color w:val="000000" w:themeColor="text1"/>
                <w:kern w:val="0"/>
                <w:sz w:val="24"/>
                <w:szCs w:val="22"/>
              </w:rPr>
            </w:pPr>
            <w:bookmarkStart w:id="26" w:name="_Toc3925307"/>
            <w:bookmarkEnd w:id="24"/>
            <w:bookmarkEnd w:id="25"/>
            <w:r>
              <w:rPr>
                <w:rFonts w:ascii="Times New Roman" w:eastAsia="宋体" w:hint="eastAsia"/>
                <w:color w:val="000000" w:themeColor="text1"/>
                <w:kern w:val="0"/>
                <w:sz w:val="24"/>
                <w:szCs w:val="22"/>
              </w:rPr>
              <w:t>（</w:t>
            </w:r>
            <w:r>
              <w:rPr>
                <w:rFonts w:ascii="Times New Roman" w:eastAsia="宋体" w:hint="eastAsia"/>
                <w:color w:val="000000" w:themeColor="text1"/>
                <w:kern w:val="0"/>
                <w:sz w:val="24"/>
                <w:szCs w:val="22"/>
              </w:rPr>
              <w:t>5</w:t>
            </w:r>
            <w:r>
              <w:rPr>
                <w:rFonts w:ascii="Times New Roman" w:eastAsia="宋体" w:hint="eastAsia"/>
                <w:color w:val="000000" w:themeColor="text1"/>
                <w:kern w:val="0"/>
                <w:sz w:val="24"/>
                <w:szCs w:val="22"/>
              </w:rPr>
              <w:t>）</w:t>
            </w:r>
            <w:r>
              <w:rPr>
                <w:rFonts w:ascii="Times New Roman" w:eastAsia="宋体"/>
                <w:color w:val="000000" w:themeColor="text1"/>
                <w:kern w:val="0"/>
                <w:sz w:val="24"/>
                <w:szCs w:val="22"/>
              </w:rPr>
              <w:t>风险评价</w:t>
            </w:r>
            <w:bookmarkEnd w:id="26"/>
            <w:r>
              <w:rPr>
                <w:rFonts w:ascii="Times New Roman" w:eastAsia="宋体" w:hint="eastAsia"/>
                <w:color w:val="000000" w:themeColor="text1"/>
                <w:kern w:val="0"/>
                <w:sz w:val="24"/>
                <w:szCs w:val="22"/>
              </w:rPr>
              <w:t>自查表</w:t>
            </w:r>
          </w:p>
          <w:p w:rsidR="007C68B2" w:rsidRDefault="00116348">
            <w:pPr>
              <w:adjustRightInd w:val="0"/>
              <w:snapToGrid w:val="0"/>
              <w:spacing w:line="360" w:lineRule="auto"/>
              <w:ind w:firstLineChars="200" w:firstLine="480"/>
              <w:rPr>
                <w:color w:val="000000"/>
                <w:sz w:val="24"/>
              </w:rPr>
            </w:pPr>
            <w:r>
              <w:rPr>
                <w:color w:val="000000"/>
                <w:sz w:val="24"/>
              </w:rPr>
              <w:t>根据重大危险源辨识，本项目主要涉及的危险物质为水性油墨、危废，通过重大危险源辨识，本项目不属于重大危险源，仅对本项目环境风险进行简单分析即可。项目环境风险</w:t>
            </w:r>
            <w:r>
              <w:rPr>
                <w:rFonts w:hint="eastAsia"/>
                <w:color w:val="000000"/>
                <w:sz w:val="24"/>
              </w:rPr>
              <w:t>自查表</w:t>
            </w:r>
            <w:r>
              <w:rPr>
                <w:color w:val="000000"/>
                <w:sz w:val="24"/>
              </w:rPr>
              <w:t>内容见下表：</w:t>
            </w:r>
          </w:p>
          <w:p w:rsidR="007C68B2" w:rsidRDefault="00116348">
            <w:pPr>
              <w:adjustRightInd w:val="0"/>
              <w:snapToGrid w:val="0"/>
              <w:spacing w:line="360" w:lineRule="auto"/>
              <w:ind w:firstLineChars="200" w:firstLine="422"/>
              <w:jc w:val="center"/>
              <w:rPr>
                <w:b/>
                <w:snapToGrid w:val="0"/>
                <w:kern w:val="0"/>
                <w:szCs w:val="21"/>
              </w:rPr>
            </w:pPr>
            <w:r>
              <w:rPr>
                <w:b/>
                <w:snapToGrid w:val="0"/>
                <w:kern w:val="0"/>
                <w:szCs w:val="21"/>
              </w:rPr>
              <w:t>表</w:t>
            </w:r>
            <w:r>
              <w:rPr>
                <w:rFonts w:hint="eastAsia"/>
                <w:b/>
                <w:snapToGrid w:val="0"/>
                <w:kern w:val="0"/>
                <w:szCs w:val="21"/>
              </w:rPr>
              <w:t xml:space="preserve">31 </w:t>
            </w:r>
            <w:r>
              <w:rPr>
                <w:rFonts w:hint="eastAsia"/>
                <w:b/>
                <w:snapToGrid w:val="0"/>
                <w:kern w:val="0"/>
                <w:szCs w:val="21"/>
              </w:rPr>
              <w:t>环境风险评价自查表</w:t>
            </w:r>
          </w:p>
          <w:tbl>
            <w:tblPr>
              <w:tblW w:w="8687" w:type="dxa"/>
              <w:jc w:val="center"/>
              <w:tblLayout w:type="fixed"/>
              <w:tblCellMar>
                <w:left w:w="10" w:type="dxa"/>
                <w:right w:w="10" w:type="dxa"/>
              </w:tblCellMar>
              <w:tblLook w:val="04A0" w:firstRow="1" w:lastRow="0" w:firstColumn="1" w:lastColumn="0" w:noHBand="0" w:noVBand="1"/>
            </w:tblPr>
            <w:tblGrid>
              <w:gridCol w:w="426"/>
              <w:gridCol w:w="1188"/>
              <w:gridCol w:w="936"/>
              <w:gridCol w:w="310"/>
              <w:gridCol w:w="587"/>
              <w:gridCol w:w="785"/>
              <w:gridCol w:w="665"/>
              <w:gridCol w:w="253"/>
              <w:gridCol w:w="499"/>
              <w:gridCol w:w="779"/>
              <w:gridCol w:w="11"/>
              <w:gridCol w:w="769"/>
              <w:gridCol w:w="739"/>
              <w:gridCol w:w="740"/>
            </w:tblGrid>
            <w:tr w:rsidR="007C68B2">
              <w:trPr>
                <w:trHeight w:hRule="exact" w:val="333"/>
                <w:jc w:val="center"/>
              </w:trPr>
              <w:tc>
                <w:tcPr>
                  <w:tcW w:w="1614"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工作内容</w:t>
                  </w:r>
                </w:p>
              </w:tc>
              <w:tc>
                <w:tcPr>
                  <w:tcW w:w="7073" w:type="dxa"/>
                  <w:gridSpan w:val="1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完成情况</w:t>
                  </w:r>
                </w:p>
              </w:tc>
            </w:tr>
            <w:tr w:rsidR="007C68B2">
              <w:trPr>
                <w:trHeight w:hRule="exact" w:val="318"/>
                <w:jc w:val="center"/>
              </w:trPr>
              <w:tc>
                <w:tcPr>
                  <w:tcW w:w="426"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风</w:t>
                  </w:r>
                </w:p>
                <w:p w:rsidR="007C68B2" w:rsidRDefault="00116348">
                  <w:pPr>
                    <w:jc w:val="center"/>
                    <w:rPr>
                      <w:sz w:val="18"/>
                      <w:szCs w:val="18"/>
                    </w:rPr>
                  </w:pPr>
                  <w:r>
                    <w:rPr>
                      <w:sz w:val="18"/>
                      <w:szCs w:val="18"/>
                    </w:rPr>
                    <w:t>险</w:t>
                  </w:r>
                </w:p>
                <w:p w:rsidR="007C68B2" w:rsidRDefault="00116348">
                  <w:pPr>
                    <w:jc w:val="center"/>
                    <w:rPr>
                      <w:sz w:val="18"/>
                      <w:szCs w:val="18"/>
                    </w:rPr>
                  </w:pPr>
                  <w:r>
                    <w:rPr>
                      <w:sz w:val="18"/>
                      <w:szCs w:val="18"/>
                    </w:rPr>
                    <w:t>调</w:t>
                  </w:r>
                </w:p>
                <w:p w:rsidR="007C68B2" w:rsidRDefault="00116348">
                  <w:pPr>
                    <w:jc w:val="center"/>
                    <w:rPr>
                      <w:sz w:val="18"/>
                      <w:szCs w:val="18"/>
                    </w:rPr>
                  </w:pPr>
                  <w:r>
                    <w:rPr>
                      <w:sz w:val="18"/>
                      <w:szCs w:val="18"/>
                    </w:rPr>
                    <w:t>查</w:t>
                  </w:r>
                </w:p>
              </w:tc>
              <w:tc>
                <w:tcPr>
                  <w:tcW w:w="1188"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危险物质</w:t>
                  </w: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名称</w:t>
                  </w: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116348">
                  <w:pPr>
                    <w:jc w:val="center"/>
                    <w:rPr>
                      <w:sz w:val="18"/>
                      <w:szCs w:val="18"/>
                    </w:rPr>
                  </w:pPr>
                  <w:r>
                    <w:rPr>
                      <w:rFonts w:hint="eastAsia"/>
                      <w:sz w:val="18"/>
                      <w:szCs w:val="18"/>
                    </w:rPr>
                    <w:t>水性油墨</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116348">
                  <w:pPr>
                    <w:jc w:val="center"/>
                    <w:rPr>
                      <w:sz w:val="18"/>
                      <w:szCs w:val="18"/>
                    </w:rPr>
                  </w:pPr>
                  <w:r>
                    <w:rPr>
                      <w:rFonts w:hint="eastAsia"/>
                      <w:sz w:val="18"/>
                      <w:szCs w:val="18"/>
                    </w:rPr>
                    <w:t>危险废物</w:t>
                  </w: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r>
            <w:tr w:rsidR="007C68B2">
              <w:trPr>
                <w:trHeight w:hRule="exact" w:val="318"/>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存在总</w:t>
                  </w:r>
                  <w:r>
                    <w:rPr>
                      <w:rFonts w:hint="eastAsia"/>
                      <w:sz w:val="18"/>
                      <w:szCs w:val="18"/>
                    </w:rPr>
                    <w:t>量</w:t>
                  </w:r>
                  <w:r>
                    <w:rPr>
                      <w:sz w:val="18"/>
                      <w:szCs w:val="18"/>
                    </w:rPr>
                    <w:t>/t</w:t>
                  </w: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116348">
                  <w:pPr>
                    <w:jc w:val="center"/>
                    <w:rPr>
                      <w:color w:val="FF0000"/>
                      <w:sz w:val="18"/>
                      <w:szCs w:val="18"/>
                    </w:rPr>
                  </w:pPr>
                  <w:r>
                    <w:rPr>
                      <w:rFonts w:hint="eastAsia"/>
                      <w:color w:val="000000" w:themeColor="text1"/>
                      <w:sz w:val="18"/>
                      <w:szCs w:val="18"/>
                    </w:rPr>
                    <w:t>0.6</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116348">
                  <w:pPr>
                    <w:jc w:val="center"/>
                    <w:rPr>
                      <w:color w:val="FF0000"/>
                      <w:sz w:val="18"/>
                      <w:szCs w:val="18"/>
                    </w:rPr>
                  </w:pPr>
                  <w:r>
                    <w:rPr>
                      <w:rFonts w:hint="eastAsia"/>
                      <w:color w:val="000000" w:themeColor="text1"/>
                      <w:sz w:val="18"/>
                      <w:szCs w:val="18"/>
                    </w:rPr>
                    <w:t>0.17</w:t>
                  </w: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7C68B2">
                  <w:pPr>
                    <w:jc w:val="center"/>
                    <w:rPr>
                      <w:sz w:val="18"/>
                      <w:szCs w:val="18"/>
                    </w:rPr>
                  </w:pPr>
                </w:p>
              </w:tc>
            </w:tr>
            <w:tr w:rsidR="007C68B2">
              <w:trPr>
                <w:trHeight w:hRule="exact" w:val="304"/>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环境敏感性</w:t>
                  </w:r>
                </w:p>
              </w:tc>
              <w:tc>
                <w:tcPr>
                  <w:tcW w:w="936"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大气</w:t>
                  </w:r>
                </w:p>
              </w:tc>
              <w:tc>
                <w:tcPr>
                  <w:tcW w:w="3099" w:type="dxa"/>
                  <w:gridSpan w:val="6"/>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500m</w:t>
                  </w:r>
                  <w:r>
                    <w:rPr>
                      <w:rFonts w:hint="eastAsia"/>
                      <w:sz w:val="18"/>
                      <w:szCs w:val="18"/>
                    </w:rPr>
                    <w:t>范围</w:t>
                  </w:r>
                  <w:r>
                    <w:rPr>
                      <w:sz w:val="18"/>
                      <w:szCs w:val="18"/>
                    </w:rPr>
                    <w:t>内人</w:t>
                  </w:r>
                  <w:r>
                    <w:rPr>
                      <w:rFonts w:hint="eastAsia"/>
                      <w:sz w:val="18"/>
                      <w:szCs w:val="18"/>
                    </w:rPr>
                    <w:t>口</w:t>
                  </w:r>
                  <w:r>
                    <w:rPr>
                      <w:sz w:val="18"/>
                      <w:szCs w:val="18"/>
                    </w:rPr>
                    <w:t>数</w:t>
                  </w:r>
                  <w:r>
                    <w:rPr>
                      <w:rFonts w:hint="eastAsia"/>
                      <w:sz w:val="18"/>
                      <w:szCs w:val="18"/>
                      <w:u w:val="single"/>
                    </w:rPr>
                    <w:t xml:space="preserve"> </w:t>
                  </w:r>
                  <w:r>
                    <w:rPr>
                      <w:rFonts w:hint="eastAsia"/>
                      <w:sz w:val="18"/>
                      <w:szCs w:val="18"/>
                      <w:u w:val="single"/>
                    </w:rPr>
                    <w:t>/</w:t>
                  </w:r>
                  <w:r>
                    <w:rPr>
                      <w:rFonts w:hint="eastAsia"/>
                      <w:sz w:val="18"/>
                      <w:szCs w:val="18"/>
                      <w:u w:val="single"/>
                    </w:rPr>
                    <w:t xml:space="preserve"> </w:t>
                  </w:r>
                  <w:r>
                    <w:rPr>
                      <w:sz w:val="18"/>
                      <w:szCs w:val="18"/>
                    </w:rPr>
                    <w:t>人</w:t>
                  </w:r>
                </w:p>
              </w:tc>
              <w:tc>
                <w:tcPr>
                  <w:tcW w:w="3038" w:type="dxa"/>
                  <w:gridSpan w:val="5"/>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5km</w:t>
                  </w:r>
                  <w:r>
                    <w:rPr>
                      <w:sz w:val="18"/>
                      <w:szCs w:val="18"/>
                    </w:rPr>
                    <w:t>范</w:t>
                  </w:r>
                  <w:r>
                    <w:rPr>
                      <w:rFonts w:hint="eastAsia"/>
                      <w:sz w:val="18"/>
                      <w:szCs w:val="18"/>
                    </w:rPr>
                    <w:t>围</w:t>
                  </w:r>
                  <w:r>
                    <w:rPr>
                      <w:sz w:val="18"/>
                      <w:szCs w:val="18"/>
                    </w:rPr>
                    <w:t>内人</w:t>
                  </w:r>
                  <w:r>
                    <w:rPr>
                      <w:rFonts w:hint="eastAsia"/>
                      <w:sz w:val="18"/>
                      <w:szCs w:val="18"/>
                    </w:rPr>
                    <w:t>口</w:t>
                  </w:r>
                  <w:r>
                    <w:rPr>
                      <w:sz w:val="18"/>
                      <w:szCs w:val="18"/>
                    </w:rPr>
                    <w:t>数</w:t>
                  </w:r>
                  <w:r>
                    <w:rPr>
                      <w:rFonts w:hint="eastAsia"/>
                      <w:sz w:val="18"/>
                      <w:szCs w:val="18"/>
                      <w:u w:val="single"/>
                    </w:rPr>
                    <w:t xml:space="preserve"> </w:t>
                  </w:r>
                  <w:r>
                    <w:rPr>
                      <w:rFonts w:hint="eastAsia"/>
                      <w:sz w:val="18"/>
                      <w:szCs w:val="18"/>
                      <w:u w:val="single"/>
                    </w:rPr>
                    <w:t>/</w:t>
                  </w:r>
                  <w:r>
                    <w:rPr>
                      <w:rFonts w:hint="eastAsia"/>
                      <w:sz w:val="18"/>
                      <w:szCs w:val="18"/>
                      <w:u w:val="single"/>
                    </w:rPr>
                    <w:t xml:space="preserve"> </w:t>
                  </w:r>
                  <w:r>
                    <w:rPr>
                      <w:sz w:val="18"/>
                      <w:szCs w:val="18"/>
                    </w:rPr>
                    <w:t>人</w:t>
                  </w:r>
                </w:p>
              </w:tc>
            </w:tr>
            <w:tr w:rsidR="007C68B2">
              <w:trPr>
                <w:trHeight w:hRule="exact" w:val="318"/>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936" w:type="dxa"/>
                  <w:vMerge/>
                  <w:tcBorders>
                    <w:left w:val="single" w:sz="4" w:space="0" w:color="auto"/>
                  </w:tcBorders>
                  <w:shd w:val="clear" w:color="auto" w:fill="FFFFFF"/>
                  <w:vAlign w:val="center"/>
                </w:tcPr>
                <w:p w:rsidR="007C68B2" w:rsidRDefault="007C68B2">
                  <w:pPr>
                    <w:jc w:val="center"/>
                    <w:rPr>
                      <w:sz w:val="18"/>
                      <w:szCs w:val="18"/>
                    </w:rPr>
                  </w:pPr>
                </w:p>
              </w:tc>
              <w:tc>
                <w:tcPr>
                  <w:tcW w:w="4658" w:type="dxa"/>
                  <w:gridSpan w:val="9"/>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每公里管段周边</w:t>
                  </w:r>
                  <w:r>
                    <w:rPr>
                      <w:sz w:val="18"/>
                      <w:szCs w:val="18"/>
                    </w:rPr>
                    <w:t>200 m</w:t>
                  </w:r>
                  <w:r>
                    <w:rPr>
                      <w:sz w:val="18"/>
                      <w:szCs w:val="18"/>
                    </w:rPr>
                    <w:t>范围内人口数（最大）</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rFonts w:hint="eastAsia"/>
                      <w:sz w:val="18"/>
                      <w:szCs w:val="18"/>
                      <w:u w:val="single"/>
                    </w:rPr>
                    <w:t xml:space="preserve">    /   </w:t>
                  </w:r>
                  <w:r>
                    <w:rPr>
                      <w:sz w:val="18"/>
                      <w:szCs w:val="18"/>
                    </w:rPr>
                    <w:t>人</w:t>
                  </w:r>
                </w:p>
              </w:tc>
            </w:tr>
            <w:tr w:rsidR="007C68B2">
              <w:trPr>
                <w:trHeight w:hRule="exact" w:val="325"/>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936"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地表水</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地表水功能敏感性</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F1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F2 □</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F3 </w:t>
                  </w:r>
                  <w:r>
                    <w:rPr>
                      <w:rFonts w:ascii="Wingdings 2" w:hAnsi="Wingdings 2"/>
                      <w:sz w:val="18"/>
                      <w:szCs w:val="18"/>
                    </w:rPr>
                    <w:t></w:t>
                  </w:r>
                </w:p>
              </w:tc>
            </w:tr>
            <w:tr w:rsidR="007C68B2">
              <w:trPr>
                <w:trHeight w:hRule="exact" w:val="318"/>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936" w:type="dxa"/>
                  <w:vMerge/>
                  <w:tcBorders>
                    <w:left w:val="single" w:sz="4" w:space="0" w:color="auto"/>
                  </w:tcBorders>
                  <w:shd w:val="clear" w:color="auto" w:fill="FFFFFF"/>
                  <w:vAlign w:val="center"/>
                </w:tcPr>
                <w:p w:rsidR="007C68B2" w:rsidRDefault="007C68B2">
                  <w:pPr>
                    <w:jc w:val="center"/>
                    <w:rPr>
                      <w:sz w:val="18"/>
                      <w:szCs w:val="18"/>
                    </w:rPr>
                  </w:pP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环境敏感</w:t>
                  </w:r>
                  <w:r>
                    <w:rPr>
                      <w:rFonts w:hint="eastAsia"/>
                      <w:sz w:val="18"/>
                      <w:szCs w:val="18"/>
                    </w:rPr>
                    <w:t>目</w:t>
                  </w:r>
                  <w:r>
                    <w:rPr>
                      <w:sz w:val="18"/>
                      <w:szCs w:val="18"/>
                    </w:rPr>
                    <w:t>标分级</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S1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S2 □</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S3 </w:t>
                  </w:r>
                  <w:r>
                    <w:rPr>
                      <w:rFonts w:ascii="Wingdings 2" w:hAnsi="Wingdings 2"/>
                      <w:sz w:val="18"/>
                      <w:szCs w:val="18"/>
                    </w:rPr>
                    <w:t></w:t>
                  </w:r>
                </w:p>
              </w:tc>
            </w:tr>
            <w:tr w:rsidR="007C68B2">
              <w:trPr>
                <w:trHeight w:hRule="exact" w:val="318"/>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936"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地下水</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地下水功能敏感性</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G1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G2 □</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G3 </w:t>
                  </w:r>
                  <w:r>
                    <w:rPr>
                      <w:rFonts w:ascii="Wingdings 2" w:hAnsi="Wingdings 2"/>
                      <w:sz w:val="18"/>
                      <w:szCs w:val="18"/>
                    </w:rPr>
                    <w:t></w:t>
                  </w:r>
                </w:p>
              </w:tc>
            </w:tr>
            <w:tr w:rsidR="007C68B2">
              <w:trPr>
                <w:trHeight w:hRule="exact" w:val="311"/>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936" w:type="dxa"/>
                  <w:vMerge/>
                  <w:tcBorders>
                    <w:left w:val="single" w:sz="4" w:space="0" w:color="auto"/>
                  </w:tcBorders>
                  <w:shd w:val="clear" w:color="auto" w:fill="FFFFFF"/>
                  <w:vAlign w:val="center"/>
                </w:tcPr>
                <w:p w:rsidR="007C68B2" w:rsidRDefault="007C68B2">
                  <w:pPr>
                    <w:jc w:val="center"/>
                    <w:rPr>
                      <w:sz w:val="18"/>
                      <w:szCs w:val="18"/>
                    </w:rPr>
                  </w:pP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包气带防污性能</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D1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 xml:space="preserve">D2 </w:t>
                  </w:r>
                  <w:r>
                    <w:rPr>
                      <w:rFonts w:ascii="Wingdings 2" w:hAnsi="Wingdings 2"/>
                      <w:sz w:val="18"/>
                      <w:szCs w:val="18"/>
                    </w:rPr>
                    <w:sym w:font="Wingdings 2" w:char="00A3"/>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D3 </w:t>
                  </w:r>
                  <w:r>
                    <w:rPr>
                      <w:sz w:val="18"/>
                      <w:szCs w:val="18"/>
                    </w:rPr>
                    <w:sym w:font="Wingdings 2" w:char="0052"/>
                  </w:r>
                </w:p>
              </w:tc>
            </w:tr>
            <w:tr w:rsidR="007C68B2">
              <w:trPr>
                <w:trHeight w:hRule="exact" w:val="318"/>
                <w:jc w:val="center"/>
              </w:trPr>
              <w:tc>
                <w:tcPr>
                  <w:tcW w:w="1614" w:type="dxa"/>
                  <w:gridSpan w:val="2"/>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物质及工艺系统危险性</w:t>
                  </w: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C</w:t>
                  </w:r>
                  <w:r>
                    <w:rPr>
                      <w:sz w:val="18"/>
                      <w:szCs w:val="18"/>
                    </w:rPr>
                    <w:t>值</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Q</w:t>
                  </w:r>
                  <w:r>
                    <w:rPr>
                      <w:rFonts w:hint="eastAsia"/>
                      <w:sz w:val="18"/>
                      <w:szCs w:val="18"/>
                    </w:rPr>
                    <w:t>＜</w:t>
                  </w:r>
                  <w:r>
                    <w:rPr>
                      <w:sz w:val="18"/>
                      <w:szCs w:val="18"/>
                    </w:rPr>
                    <w:t xml:space="preserve">1 </w:t>
                  </w:r>
                  <w:r>
                    <w:rPr>
                      <w:rFonts w:ascii="Wingdings 2" w:hAnsi="Wingdings 2"/>
                      <w:sz w:val="18"/>
                      <w:szCs w:val="18"/>
                    </w:rPr>
                    <w:sym w:font="Wingdings 2" w:char="00A3"/>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1</w:t>
                  </w:r>
                  <w:r>
                    <w:rPr>
                      <w:rFonts w:hint="eastAsia"/>
                      <w:sz w:val="18"/>
                      <w:szCs w:val="18"/>
                    </w:rPr>
                    <w:t>≤</w:t>
                  </w:r>
                  <w:r>
                    <w:rPr>
                      <w:sz w:val="18"/>
                      <w:szCs w:val="18"/>
                    </w:rPr>
                    <w:t>Q</w:t>
                  </w:r>
                  <w:r>
                    <w:rPr>
                      <w:rFonts w:hint="eastAsia"/>
                      <w:sz w:val="18"/>
                      <w:szCs w:val="18"/>
                    </w:rPr>
                    <w:t>＜</w:t>
                  </w:r>
                  <w:r>
                    <w:rPr>
                      <w:sz w:val="18"/>
                      <w:szCs w:val="18"/>
                    </w:rPr>
                    <w:t>10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1</w:t>
                  </w:r>
                  <w:r>
                    <w:rPr>
                      <w:rFonts w:hint="eastAsia"/>
                      <w:sz w:val="18"/>
                      <w:szCs w:val="18"/>
                    </w:rPr>
                    <w:t>0</w:t>
                  </w:r>
                  <w:r>
                    <w:rPr>
                      <w:rFonts w:hint="eastAsia"/>
                      <w:sz w:val="18"/>
                      <w:szCs w:val="18"/>
                    </w:rPr>
                    <w:t>≤</w:t>
                  </w:r>
                  <w:r>
                    <w:rPr>
                      <w:sz w:val="18"/>
                      <w:szCs w:val="18"/>
                    </w:rPr>
                    <w:t>Q</w:t>
                  </w:r>
                  <w:r>
                    <w:rPr>
                      <w:rFonts w:hint="eastAsia"/>
                      <w:sz w:val="18"/>
                      <w:szCs w:val="18"/>
                    </w:rPr>
                    <w:t>＜</w:t>
                  </w:r>
                  <w:r>
                    <w:rPr>
                      <w:sz w:val="18"/>
                      <w:szCs w:val="18"/>
                    </w:rPr>
                    <w:t>100 □</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rFonts w:hint="eastAsia"/>
                      <w:sz w:val="18"/>
                      <w:szCs w:val="18"/>
                    </w:rPr>
                    <w:t>Q</w:t>
                  </w:r>
                  <w:r>
                    <w:rPr>
                      <w:rFonts w:hint="eastAsia"/>
                      <w:sz w:val="18"/>
                      <w:szCs w:val="18"/>
                    </w:rPr>
                    <w:t>＞</w:t>
                  </w:r>
                  <w:r>
                    <w:rPr>
                      <w:sz w:val="18"/>
                      <w:szCs w:val="18"/>
                    </w:rPr>
                    <w:t>100 □</w:t>
                  </w:r>
                </w:p>
              </w:tc>
            </w:tr>
            <w:tr w:rsidR="007C68B2">
              <w:trPr>
                <w:trHeight w:hRule="exact" w:val="318"/>
                <w:jc w:val="center"/>
              </w:trPr>
              <w:tc>
                <w:tcPr>
                  <w:tcW w:w="1614" w:type="dxa"/>
                  <w:gridSpan w:val="2"/>
                  <w:vMerge/>
                  <w:tcBorders>
                    <w:left w:val="single" w:sz="4" w:space="0" w:color="auto"/>
                  </w:tcBorders>
                  <w:shd w:val="clear" w:color="auto" w:fill="FFFFFF"/>
                  <w:vAlign w:val="center"/>
                </w:tcPr>
                <w:p w:rsidR="007C68B2" w:rsidRDefault="007C68B2">
                  <w:pPr>
                    <w:jc w:val="center"/>
                    <w:rPr>
                      <w:sz w:val="18"/>
                      <w:szCs w:val="18"/>
                    </w:rPr>
                  </w:pP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M</w:t>
                  </w:r>
                  <w:r>
                    <w:rPr>
                      <w:sz w:val="18"/>
                      <w:szCs w:val="18"/>
                    </w:rPr>
                    <w:t>值</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Ml □</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M2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M3 □</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M4 </w:t>
                  </w:r>
                  <w:r>
                    <w:rPr>
                      <w:rFonts w:ascii="Wingdings 2" w:hAnsi="Wingdings 2"/>
                      <w:sz w:val="18"/>
                      <w:szCs w:val="18"/>
                    </w:rPr>
                    <w:t></w:t>
                  </w:r>
                </w:p>
              </w:tc>
            </w:tr>
            <w:tr w:rsidR="007C68B2">
              <w:trPr>
                <w:trHeight w:hRule="exact" w:val="311"/>
                <w:jc w:val="center"/>
              </w:trPr>
              <w:tc>
                <w:tcPr>
                  <w:tcW w:w="1614" w:type="dxa"/>
                  <w:gridSpan w:val="2"/>
                  <w:vMerge/>
                  <w:tcBorders>
                    <w:left w:val="single" w:sz="4" w:space="0" w:color="auto"/>
                  </w:tcBorders>
                  <w:shd w:val="clear" w:color="auto" w:fill="FFFFFF"/>
                  <w:vAlign w:val="center"/>
                </w:tcPr>
                <w:p w:rsidR="007C68B2" w:rsidRDefault="007C68B2">
                  <w:pPr>
                    <w:jc w:val="center"/>
                    <w:rPr>
                      <w:sz w:val="18"/>
                      <w:szCs w:val="18"/>
                    </w:rPr>
                  </w:pP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P</w:t>
                  </w:r>
                  <w:r>
                    <w:rPr>
                      <w:sz w:val="18"/>
                      <w:szCs w:val="18"/>
                    </w:rPr>
                    <w:t>值</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PI □</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P2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P3 □</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P4 </w:t>
                  </w:r>
                  <w:r>
                    <w:rPr>
                      <w:rFonts w:ascii="Wingdings 2" w:hAnsi="Wingdings 2"/>
                      <w:sz w:val="18"/>
                      <w:szCs w:val="18"/>
                    </w:rPr>
                    <w:t></w:t>
                  </w:r>
                </w:p>
              </w:tc>
            </w:tr>
            <w:tr w:rsidR="007C68B2">
              <w:trPr>
                <w:trHeight w:hRule="exact" w:val="325"/>
                <w:jc w:val="center"/>
              </w:trPr>
              <w:tc>
                <w:tcPr>
                  <w:tcW w:w="1614" w:type="dxa"/>
                  <w:gridSpan w:val="2"/>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环境敏感程度</w:t>
                  </w: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大气</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El □</w:t>
                  </w:r>
                </w:p>
              </w:tc>
              <w:tc>
                <w:tcPr>
                  <w:tcW w:w="2207" w:type="dxa"/>
                  <w:gridSpan w:val="5"/>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 xml:space="preserve">E2 </w:t>
                  </w:r>
                  <w:r>
                    <w:rPr>
                      <w:rFonts w:ascii="Wingdings 2" w:hAnsi="Wingdings 2"/>
                      <w:sz w:val="18"/>
                      <w:szCs w:val="18"/>
                    </w:rPr>
                    <w:sym w:font="Wingdings 2" w:char="00A3"/>
                  </w:r>
                </w:p>
              </w:tc>
              <w:tc>
                <w:tcPr>
                  <w:tcW w:w="2248" w:type="dxa"/>
                  <w:gridSpan w:val="3"/>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E3 </w:t>
                  </w:r>
                  <w:r>
                    <w:rPr>
                      <w:sz w:val="18"/>
                      <w:szCs w:val="18"/>
                    </w:rPr>
                    <w:sym w:font="Wingdings 2" w:char="0052"/>
                  </w:r>
                </w:p>
              </w:tc>
            </w:tr>
            <w:tr w:rsidR="007C68B2">
              <w:trPr>
                <w:trHeight w:hRule="exact" w:val="311"/>
                <w:jc w:val="center"/>
              </w:trPr>
              <w:tc>
                <w:tcPr>
                  <w:tcW w:w="1614" w:type="dxa"/>
                  <w:gridSpan w:val="2"/>
                  <w:vMerge/>
                  <w:tcBorders>
                    <w:left w:val="single" w:sz="4" w:space="0" w:color="auto"/>
                  </w:tcBorders>
                  <w:shd w:val="clear" w:color="auto" w:fill="FFFFFF"/>
                  <w:vAlign w:val="center"/>
                </w:tcPr>
                <w:p w:rsidR="007C68B2" w:rsidRDefault="007C68B2">
                  <w:pPr>
                    <w:jc w:val="center"/>
                    <w:rPr>
                      <w:sz w:val="18"/>
                      <w:szCs w:val="18"/>
                    </w:rPr>
                  </w:pP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地表水</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El □</w:t>
                  </w:r>
                </w:p>
              </w:tc>
              <w:tc>
                <w:tcPr>
                  <w:tcW w:w="2207" w:type="dxa"/>
                  <w:gridSpan w:val="5"/>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E2 □</w:t>
                  </w:r>
                </w:p>
              </w:tc>
              <w:tc>
                <w:tcPr>
                  <w:tcW w:w="2248" w:type="dxa"/>
                  <w:gridSpan w:val="3"/>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E3 </w:t>
                  </w:r>
                  <w:r>
                    <w:rPr>
                      <w:rFonts w:ascii="Wingdings 2" w:hAnsi="Wingdings 2"/>
                      <w:sz w:val="18"/>
                      <w:szCs w:val="18"/>
                    </w:rPr>
                    <w:t></w:t>
                  </w:r>
                </w:p>
              </w:tc>
            </w:tr>
            <w:tr w:rsidR="007C68B2">
              <w:trPr>
                <w:trHeight w:hRule="exact" w:val="318"/>
                <w:jc w:val="center"/>
              </w:trPr>
              <w:tc>
                <w:tcPr>
                  <w:tcW w:w="1614" w:type="dxa"/>
                  <w:gridSpan w:val="2"/>
                  <w:vMerge/>
                  <w:tcBorders>
                    <w:left w:val="single" w:sz="4" w:space="0" w:color="auto"/>
                  </w:tcBorders>
                  <w:shd w:val="clear" w:color="auto" w:fill="FFFFFF"/>
                  <w:vAlign w:val="center"/>
                </w:tcPr>
                <w:p w:rsidR="007C68B2" w:rsidRDefault="007C68B2">
                  <w:pPr>
                    <w:jc w:val="center"/>
                    <w:rPr>
                      <w:sz w:val="18"/>
                      <w:szCs w:val="18"/>
                    </w:rPr>
                  </w:pPr>
                </w:p>
              </w:tc>
              <w:tc>
                <w:tcPr>
                  <w:tcW w:w="936"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地下水</w:t>
                  </w:r>
                </w:p>
              </w:tc>
              <w:tc>
                <w:tcPr>
                  <w:tcW w:w="1682"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El □</w:t>
                  </w:r>
                </w:p>
              </w:tc>
              <w:tc>
                <w:tcPr>
                  <w:tcW w:w="2207" w:type="dxa"/>
                  <w:gridSpan w:val="5"/>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E2 □</w:t>
                  </w:r>
                </w:p>
              </w:tc>
              <w:tc>
                <w:tcPr>
                  <w:tcW w:w="2248" w:type="dxa"/>
                  <w:gridSpan w:val="3"/>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E3 </w:t>
                  </w:r>
                  <w:r>
                    <w:rPr>
                      <w:rFonts w:ascii="Wingdings 2" w:hAnsi="Wingdings 2"/>
                      <w:sz w:val="18"/>
                      <w:szCs w:val="18"/>
                    </w:rPr>
                    <w:t></w:t>
                  </w:r>
                </w:p>
              </w:tc>
            </w:tr>
            <w:tr w:rsidR="007C68B2">
              <w:trPr>
                <w:trHeight w:hRule="exact" w:val="544"/>
                <w:jc w:val="center"/>
              </w:trPr>
              <w:tc>
                <w:tcPr>
                  <w:tcW w:w="1614"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环境风险潜</w:t>
                  </w:r>
                  <w:r>
                    <w:rPr>
                      <w:rFonts w:hint="eastAsia"/>
                      <w:sz w:val="18"/>
                      <w:szCs w:val="18"/>
                    </w:rPr>
                    <w:t>势</w:t>
                  </w:r>
                </w:p>
              </w:tc>
              <w:tc>
                <w:tcPr>
                  <w:tcW w:w="1246"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IV+ □</w:t>
                  </w:r>
                </w:p>
              </w:tc>
              <w:tc>
                <w:tcPr>
                  <w:tcW w:w="1372"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VI□</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III □</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II □</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 xml:space="preserve">I </w:t>
                  </w:r>
                  <w:r>
                    <w:rPr>
                      <w:rFonts w:ascii="Wingdings 2" w:hAnsi="Wingdings 2"/>
                      <w:sz w:val="18"/>
                      <w:szCs w:val="18"/>
                    </w:rPr>
                    <w:t></w:t>
                  </w:r>
                </w:p>
              </w:tc>
            </w:tr>
            <w:tr w:rsidR="007C68B2">
              <w:trPr>
                <w:trHeight w:hRule="exact" w:val="311"/>
                <w:jc w:val="center"/>
              </w:trPr>
              <w:tc>
                <w:tcPr>
                  <w:tcW w:w="1614"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评价等级</w:t>
                  </w:r>
                </w:p>
              </w:tc>
              <w:tc>
                <w:tcPr>
                  <w:tcW w:w="2618" w:type="dxa"/>
                  <w:gridSpan w:val="4"/>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一级</w:t>
                  </w:r>
                  <w:r>
                    <w:rPr>
                      <w:sz w:val="18"/>
                      <w:szCs w:val="18"/>
                    </w:rPr>
                    <w:t>□</w:t>
                  </w:r>
                </w:p>
              </w:tc>
              <w:tc>
                <w:tcPr>
                  <w:tcW w:w="1417"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二级</w:t>
                  </w:r>
                  <w:r>
                    <w:rPr>
                      <w:sz w:val="18"/>
                      <w:szCs w:val="18"/>
                    </w:rPr>
                    <w:t>□</w:t>
                  </w:r>
                </w:p>
              </w:tc>
              <w:tc>
                <w:tcPr>
                  <w:tcW w:w="1559" w:type="dxa"/>
                  <w:gridSpan w:val="3"/>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三级</w:t>
                  </w:r>
                  <w:r>
                    <w:rPr>
                      <w:sz w:val="18"/>
                      <w:szCs w:val="18"/>
                    </w:rPr>
                    <w:t>□</w:t>
                  </w:r>
                </w:p>
              </w:tc>
              <w:tc>
                <w:tcPr>
                  <w:tcW w:w="1479" w:type="dxa"/>
                  <w:gridSpan w:val="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简单分析</w:t>
                  </w:r>
                  <w:r>
                    <w:rPr>
                      <w:rFonts w:ascii="Wingdings 2" w:hAnsi="Wingdings 2"/>
                      <w:sz w:val="18"/>
                      <w:szCs w:val="18"/>
                    </w:rPr>
                    <w:t></w:t>
                  </w:r>
                </w:p>
              </w:tc>
            </w:tr>
            <w:tr w:rsidR="007C68B2">
              <w:trPr>
                <w:trHeight w:val="423"/>
                <w:jc w:val="center"/>
              </w:trPr>
              <w:tc>
                <w:tcPr>
                  <w:tcW w:w="426"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风</w:t>
                  </w:r>
                </w:p>
                <w:p w:rsidR="007C68B2" w:rsidRDefault="00116348">
                  <w:pPr>
                    <w:jc w:val="center"/>
                    <w:rPr>
                      <w:sz w:val="18"/>
                      <w:szCs w:val="18"/>
                    </w:rPr>
                  </w:pPr>
                  <w:r>
                    <w:rPr>
                      <w:sz w:val="18"/>
                      <w:szCs w:val="18"/>
                    </w:rPr>
                    <w:t>险</w:t>
                  </w:r>
                </w:p>
                <w:p w:rsidR="007C68B2" w:rsidRDefault="00116348">
                  <w:pPr>
                    <w:jc w:val="center"/>
                    <w:rPr>
                      <w:sz w:val="18"/>
                      <w:szCs w:val="18"/>
                    </w:rPr>
                  </w:pPr>
                  <w:r>
                    <w:rPr>
                      <w:sz w:val="18"/>
                      <w:szCs w:val="18"/>
                    </w:rPr>
                    <w:t>识</w:t>
                  </w:r>
                </w:p>
                <w:p w:rsidR="007C68B2" w:rsidRDefault="00116348">
                  <w:pPr>
                    <w:jc w:val="center"/>
                    <w:rPr>
                      <w:sz w:val="18"/>
                      <w:szCs w:val="18"/>
                    </w:rPr>
                  </w:pPr>
                  <w:r>
                    <w:rPr>
                      <w:sz w:val="18"/>
                      <w:szCs w:val="18"/>
                    </w:rPr>
                    <w:t>别</w:t>
                  </w:r>
                </w:p>
              </w:tc>
              <w:tc>
                <w:tcPr>
                  <w:tcW w:w="1188"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物质危险性</w:t>
                  </w:r>
                </w:p>
              </w:tc>
              <w:tc>
                <w:tcPr>
                  <w:tcW w:w="3536" w:type="dxa"/>
                  <w:gridSpan w:val="6"/>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有</w:t>
                  </w:r>
                  <w:r>
                    <w:rPr>
                      <w:rFonts w:hint="eastAsia"/>
                      <w:sz w:val="18"/>
                      <w:szCs w:val="18"/>
                    </w:rPr>
                    <w:t>毒</w:t>
                  </w:r>
                  <w:r>
                    <w:rPr>
                      <w:sz w:val="18"/>
                      <w:szCs w:val="18"/>
                    </w:rPr>
                    <w:t>有害</w:t>
                  </w:r>
                  <w:r>
                    <w:rPr>
                      <w:rFonts w:ascii="Wingdings 2" w:hAnsi="Wingdings 2"/>
                      <w:sz w:val="18"/>
                      <w:szCs w:val="18"/>
                    </w:rPr>
                    <w:sym w:font="Wingdings 2" w:char="00A3"/>
                  </w:r>
                </w:p>
              </w:tc>
              <w:tc>
                <w:tcPr>
                  <w:tcW w:w="3537" w:type="dxa"/>
                  <w:gridSpan w:val="6"/>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易燃易爆</w:t>
                  </w:r>
                  <w:r>
                    <w:rPr>
                      <w:sz w:val="18"/>
                      <w:szCs w:val="18"/>
                    </w:rPr>
                    <w:sym w:font="Wingdings 2" w:char="0052"/>
                  </w:r>
                </w:p>
              </w:tc>
            </w:tr>
            <w:tr w:rsidR="007C68B2">
              <w:trPr>
                <w:trHeight w:val="423"/>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环境风险类型</w:t>
                  </w:r>
                </w:p>
              </w:tc>
              <w:tc>
                <w:tcPr>
                  <w:tcW w:w="2618" w:type="dxa"/>
                  <w:gridSpan w:val="4"/>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泄漏</w:t>
                  </w:r>
                  <w:r>
                    <w:rPr>
                      <w:sz w:val="18"/>
                      <w:szCs w:val="18"/>
                    </w:rPr>
                    <w:sym w:font="Wingdings 2" w:char="0052"/>
                  </w:r>
                </w:p>
              </w:tc>
              <w:tc>
                <w:tcPr>
                  <w:tcW w:w="4455" w:type="dxa"/>
                  <w:gridSpan w:val="8"/>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火灾、爆炸引发伴生</w:t>
                  </w:r>
                  <w:r>
                    <w:rPr>
                      <w:sz w:val="18"/>
                      <w:szCs w:val="18"/>
                    </w:rPr>
                    <w:t>/</w:t>
                  </w:r>
                  <w:r>
                    <w:rPr>
                      <w:sz w:val="18"/>
                      <w:szCs w:val="18"/>
                    </w:rPr>
                    <w:t>次生污染物排放</w:t>
                  </w:r>
                  <w:r>
                    <w:rPr>
                      <w:sz w:val="18"/>
                      <w:szCs w:val="18"/>
                    </w:rPr>
                    <w:t>□</w:t>
                  </w:r>
                </w:p>
              </w:tc>
            </w:tr>
            <w:tr w:rsidR="007C68B2">
              <w:trPr>
                <w:trHeight w:val="423"/>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影响途径</w:t>
                  </w:r>
                </w:p>
              </w:tc>
              <w:tc>
                <w:tcPr>
                  <w:tcW w:w="2618" w:type="dxa"/>
                  <w:gridSpan w:val="4"/>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大气</w:t>
                  </w:r>
                  <w:r>
                    <w:rPr>
                      <w:sz w:val="18"/>
                      <w:szCs w:val="18"/>
                    </w:rPr>
                    <w:sym w:font="Wingdings 2" w:char="0052"/>
                  </w:r>
                </w:p>
              </w:tc>
              <w:tc>
                <w:tcPr>
                  <w:tcW w:w="2207" w:type="dxa"/>
                  <w:gridSpan w:val="5"/>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地表水</w:t>
                  </w:r>
                  <w:r>
                    <w:rPr>
                      <w:sz w:val="18"/>
                      <w:szCs w:val="18"/>
                    </w:rPr>
                    <w:t>□</w:t>
                  </w:r>
                </w:p>
              </w:tc>
              <w:tc>
                <w:tcPr>
                  <w:tcW w:w="2248" w:type="dxa"/>
                  <w:gridSpan w:val="3"/>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地下水</w:t>
                  </w:r>
                  <w:r>
                    <w:rPr>
                      <w:rFonts w:ascii="Wingdings 2" w:hAnsi="Wingdings 2"/>
                      <w:sz w:val="18"/>
                      <w:szCs w:val="18"/>
                    </w:rPr>
                    <w:sym w:font="Wingdings 2" w:char="00A3"/>
                  </w:r>
                </w:p>
              </w:tc>
            </w:tr>
            <w:tr w:rsidR="007C68B2">
              <w:trPr>
                <w:trHeight w:hRule="exact" w:val="311"/>
                <w:jc w:val="center"/>
              </w:trPr>
              <w:tc>
                <w:tcPr>
                  <w:tcW w:w="1614"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事故情形分析</w:t>
                  </w:r>
                </w:p>
              </w:tc>
              <w:tc>
                <w:tcPr>
                  <w:tcW w:w="1246"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源强设定方法</w:t>
                  </w:r>
                </w:p>
              </w:tc>
              <w:tc>
                <w:tcPr>
                  <w:tcW w:w="1372"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计算法</w:t>
                  </w:r>
                  <w:r>
                    <w:rPr>
                      <w:sz w:val="18"/>
                      <w:szCs w:val="18"/>
                    </w:rPr>
                    <w:t>□</w:t>
                  </w:r>
                </w:p>
              </w:tc>
              <w:tc>
                <w:tcPr>
                  <w:tcW w:w="2207" w:type="dxa"/>
                  <w:gridSpan w:val="5"/>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经验估算法</w:t>
                  </w:r>
                  <w:r>
                    <w:rPr>
                      <w:sz w:val="18"/>
                      <w:szCs w:val="18"/>
                    </w:rPr>
                    <w:t>□</w:t>
                  </w:r>
                </w:p>
              </w:tc>
              <w:tc>
                <w:tcPr>
                  <w:tcW w:w="2248" w:type="dxa"/>
                  <w:gridSpan w:val="3"/>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其他估</w:t>
                  </w:r>
                  <w:r>
                    <w:rPr>
                      <w:rFonts w:hint="eastAsia"/>
                      <w:sz w:val="18"/>
                      <w:szCs w:val="18"/>
                    </w:rPr>
                    <w:t>算</w:t>
                  </w:r>
                  <w:r>
                    <w:rPr>
                      <w:sz w:val="18"/>
                      <w:szCs w:val="18"/>
                    </w:rPr>
                    <w:t>法</w:t>
                  </w:r>
                  <w:r>
                    <w:rPr>
                      <w:sz w:val="18"/>
                      <w:szCs w:val="18"/>
                    </w:rPr>
                    <w:t>□</w:t>
                  </w:r>
                </w:p>
              </w:tc>
            </w:tr>
            <w:tr w:rsidR="007C68B2">
              <w:trPr>
                <w:trHeight w:hRule="exact" w:val="318"/>
                <w:jc w:val="center"/>
              </w:trPr>
              <w:tc>
                <w:tcPr>
                  <w:tcW w:w="426" w:type="dxa"/>
                  <w:vMerge w:val="restart"/>
                  <w:tcBorders>
                    <w:top w:val="single" w:sz="4" w:space="0" w:color="auto"/>
                    <w:left w:val="single" w:sz="4" w:space="0" w:color="auto"/>
                  </w:tcBorders>
                  <w:shd w:val="clear" w:color="auto" w:fill="FFFFFF"/>
                  <w:vAlign w:val="center"/>
                </w:tcPr>
                <w:p w:rsidR="007C68B2" w:rsidRDefault="00116348">
                  <w:pPr>
                    <w:rPr>
                      <w:sz w:val="18"/>
                      <w:szCs w:val="18"/>
                    </w:rPr>
                  </w:pPr>
                  <w:r>
                    <w:rPr>
                      <w:sz w:val="18"/>
                      <w:szCs w:val="18"/>
                    </w:rPr>
                    <w:t>风险</w:t>
                  </w:r>
                </w:p>
                <w:p w:rsidR="007C68B2" w:rsidRDefault="00116348">
                  <w:pPr>
                    <w:rPr>
                      <w:sz w:val="18"/>
                      <w:szCs w:val="18"/>
                    </w:rPr>
                  </w:pPr>
                  <w:r>
                    <w:rPr>
                      <w:sz w:val="18"/>
                      <w:szCs w:val="18"/>
                    </w:rPr>
                    <w:t>预</w:t>
                  </w:r>
                  <w:r>
                    <w:rPr>
                      <w:rFonts w:hint="eastAsia"/>
                      <w:sz w:val="18"/>
                      <w:szCs w:val="18"/>
                    </w:rPr>
                    <w:t>测</w:t>
                  </w:r>
                </w:p>
                <w:p w:rsidR="007C68B2" w:rsidRDefault="00116348">
                  <w:pPr>
                    <w:rPr>
                      <w:sz w:val="18"/>
                      <w:szCs w:val="18"/>
                    </w:rPr>
                  </w:pPr>
                  <w:r>
                    <w:rPr>
                      <w:sz w:val="18"/>
                      <w:szCs w:val="18"/>
                    </w:rPr>
                    <w:t>与评</w:t>
                  </w:r>
                </w:p>
                <w:p w:rsidR="007C68B2" w:rsidRDefault="00116348">
                  <w:pPr>
                    <w:jc w:val="center"/>
                    <w:rPr>
                      <w:sz w:val="18"/>
                      <w:szCs w:val="18"/>
                    </w:rPr>
                  </w:pPr>
                  <w:r>
                    <w:rPr>
                      <w:sz w:val="18"/>
                      <w:szCs w:val="18"/>
                    </w:rPr>
                    <w:t>价</w:t>
                  </w:r>
                </w:p>
              </w:tc>
              <w:tc>
                <w:tcPr>
                  <w:tcW w:w="1188"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大气</w:t>
                  </w:r>
                </w:p>
              </w:tc>
              <w:tc>
                <w:tcPr>
                  <w:tcW w:w="1246"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预测模型</w:t>
                  </w:r>
                </w:p>
              </w:tc>
              <w:tc>
                <w:tcPr>
                  <w:tcW w:w="1372"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SLAB □</w:t>
                  </w:r>
                </w:p>
              </w:tc>
              <w:tc>
                <w:tcPr>
                  <w:tcW w:w="2207" w:type="dxa"/>
                  <w:gridSpan w:val="5"/>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AFTOX □</w:t>
                  </w:r>
                </w:p>
              </w:tc>
              <w:tc>
                <w:tcPr>
                  <w:tcW w:w="2248" w:type="dxa"/>
                  <w:gridSpan w:val="3"/>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其他</w:t>
                  </w:r>
                  <w:r>
                    <w:rPr>
                      <w:sz w:val="18"/>
                      <w:szCs w:val="18"/>
                    </w:rPr>
                    <w:t>□</w:t>
                  </w:r>
                </w:p>
              </w:tc>
            </w:tr>
            <w:tr w:rsidR="007C68B2">
              <w:trPr>
                <w:trHeight w:hRule="exact" w:val="367"/>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1246" w:type="dxa"/>
                  <w:gridSpan w:val="2"/>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预测结果</w:t>
                  </w:r>
                </w:p>
              </w:tc>
              <w:tc>
                <w:tcPr>
                  <w:tcW w:w="5827" w:type="dxa"/>
                  <w:gridSpan w:val="10"/>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大气希性终点浓度</w:t>
                  </w:r>
                  <w:r>
                    <w:rPr>
                      <w:sz w:val="18"/>
                      <w:szCs w:val="18"/>
                    </w:rPr>
                    <w:t>-1</w:t>
                  </w:r>
                  <w:r>
                    <w:rPr>
                      <w:sz w:val="18"/>
                      <w:szCs w:val="18"/>
                    </w:rPr>
                    <w:t>最大影响范围</w:t>
                  </w:r>
                  <w:r>
                    <w:rPr>
                      <w:rFonts w:hint="eastAsia"/>
                      <w:sz w:val="18"/>
                      <w:szCs w:val="18"/>
                      <w:u w:val="single"/>
                    </w:rPr>
                    <w:t xml:space="preserve">   /  </w:t>
                  </w:r>
                  <w:r>
                    <w:rPr>
                      <w:sz w:val="18"/>
                      <w:szCs w:val="18"/>
                    </w:rPr>
                    <w:t>m</w:t>
                  </w:r>
                </w:p>
              </w:tc>
            </w:tr>
            <w:tr w:rsidR="007C68B2">
              <w:trPr>
                <w:trHeight w:hRule="exact" w:val="367"/>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1246" w:type="dxa"/>
                  <w:gridSpan w:val="2"/>
                  <w:vMerge/>
                  <w:tcBorders>
                    <w:left w:val="single" w:sz="4" w:space="0" w:color="auto"/>
                  </w:tcBorders>
                  <w:shd w:val="clear" w:color="auto" w:fill="FFFFFF"/>
                  <w:vAlign w:val="center"/>
                </w:tcPr>
                <w:p w:rsidR="007C68B2" w:rsidRDefault="007C68B2">
                  <w:pPr>
                    <w:jc w:val="center"/>
                    <w:rPr>
                      <w:sz w:val="18"/>
                      <w:szCs w:val="18"/>
                    </w:rPr>
                  </w:pPr>
                </w:p>
              </w:tc>
              <w:tc>
                <w:tcPr>
                  <w:tcW w:w="5827" w:type="dxa"/>
                  <w:gridSpan w:val="10"/>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大气希性终点浓度</w:t>
                  </w:r>
                  <w:r>
                    <w:rPr>
                      <w:sz w:val="18"/>
                      <w:szCs w:val="18"/>
                    </w:rPr>
                    <w:t>-2</w:t>
                  </w:r>
                  <w:r>
                    <w:rPr>
                      <w:sz w:val="18"/>
                      <w:szCs w:val="18"/>
                    </w:rPr>
                    <w:t>最大影响范围</w:t>
                  </w:r>
                  <w:r>
                    <w:rPr>
                      <w:rFonts w:hint="eastAsia"/>
                      <w:sz w:val="18"/>
                      <w:szCs w:val="18"/>
                      <w:u w:val="single"/>
                    </w:rPr>
                    <w:t xml:space="preserve">   /  </w:t>
                  </w:r>
                  <w:r>
                    <w:rPr>
                      <w:sz w:val="18"/>
                      <w:szCs w:val="18"/>
                    </w:rPr>
                    <w:t>m</w:t>
                  </w:r>
                </w:p>
              </w:tc>
            </w:tr>
            <w:tr w:rsidR="007C68B2">
              <w:trPr>
                <w:trHeight w:hRule="exact" w:val="318"/>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地表水</w:t>
                  </w:r>
                </w:p>
              </w:tc>
              <w:tc>
                <w:tcPr>
                  <w:tcW w:w="7073" w:type="dxa"/>
                  <w:gridSpan w:val="1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最近环境敏感</w:t>
                  </w:r>
                  <w:r>
                    <w:rPr>
                      <w:rFonts w:hint="eastAsia"/>
                      <w:sz w:val="18"/>
                      <w:szCs w:val="18"/>
                    </w:rPr>
                    <w:t>目</w:t>
                  </w:r>
                  <w:r>
                    <w:rPr>
                      <w:sz w:val="18"/>
                      <w:szCs w:val="18"/>
                    </w:rPr>
                    <w:t>标</w:t>
                  </w:r>
                  <w:r>
                    <w:rPr>
                      <w:rFonts w:hint="eastAsia"/>
                      <w:sz w:val="18"/>
                      <w:szCs w:val="18"/>
                      <w:u w:val="single"/>
                    </w:rPr>
                    <w:t xml:space="preserve">   /  </w:t>
                  </w:r>
                  <w:r>
                    <w:rPr>
                      <w:sz w:val="18"/>
                      <w:szCs w:val="18"/>
                    </w:rPr>
                    <w:t>，到达时间</w:t>
                  </w:r>
                  <w:r>
                    <w:rPr>
                      <w:rFonts w:hint="eastAsia"/>
                      <w:sz w:val="18"/>
                      <w:szCs w:val="18"/>
                      <w:u w:val="single"/>
                    </w:rPr>
                    <w:t xml:space="preserve">   /  </w:t>
                  </w:r>
                  <w:r>
                    <w:rPr>
                      <w:sz w:val="18"/>
                      <w:szCs w:val="18"/>
                    </w:rPr>
                    <w:t>h</w:t>
                  </w:r>
                </w:p>
              </w:tc>
            </w:tr>
            <w:tr w:rsidR="007C68B2">
              <w:trPr>
                <w:trHeight w:hRule="exact" w:val="439"/>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val="restart"/>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地下水</w:t>
                  </w:r>
                </w:p>
              </w:tc>
              <w:tc>
                <w:tcPr>
                  <w:tcW w:w="7073" w:type="dxa"/>
                  <w:gridSpan w:val="1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下游厂区边界到达时间</w:t>
                  </w:r>
                  <w:r>
                    <w:rPr>
                      <w:rFonts w:hint="eastAsia"/>
                      <w:sz w:val="18"/>
                      <w:szCs w:val="18"/>
                      <w:u w:val="single"/>
                    </w:rPr>
                    <w:t xml:space="preserve">  /   </w:t>
                  </w:r>
                  <w:r>
                    <w:rPr>
                      <w:sz w:val="18"/>
                      <w:szCs w:val="18"/>
                    </w:rPr>
                    <w:t>d</w:t>
                  </w:r>
                </w:p>
              </w:tc>
            </w:tr>
            <w:tr w:rsidR="007C68B2">
              <w:trPr>
                <w:trHeight w:hRule="exact" w:val="417"/>
                <w:jc w:val="center"/>
              </w:trPr>
              <w:tc>
                <w:tcPr>
                  <w:tcW w:w="426" w:type="dxa"/>
                  <w:vMerge/>
                  <w:tcBorders>
                    <w:left w:val="single" w:sz="4" w:space="0" w:color="auto"/>
                  </w:tcBorders>
                  <w:shd w:val="clear" w:color="auto" w:fill="FFFFFF"/>
                  <w:vAlign w:val="center"/>
                </w:tcPr>
                <w:p w:rsidR="007C68B2" w:rsidRDefault="007C68B2">
                  <w:pPr>
                    <w:jc w:val="center"/>
                    <w:rPr>
                      <w:sz w:val="18"/>
                      <w:szCs w:val="18"/>
                    </w:rPr>
                  </w:pPr>
                </w:p>
              </w:tc>
              <w:tc>
                <w:tcPr>
                  <w:tcW w:w="1188" w:type="dxa"/>
                  <w:vMerge/>
                  <w:tcBorders>
                    <w:left w:val="single" w:sz="4" w:space="0" w:color="auto"/>
                  </w:tcBorders>
                  <w:shd w:val="clear" w:color="auto" w:fill="FFFFFF"/>
                  <w:vAlign w:val="center"/>
                </w:tcPr>
                <w:p w:rsidR="007C68B2" w:rsidRDefault="007C68B2">
                  <w:pPr>
                    <w:jc w:val="center"/>
                    <w:rPr>
                      <w:sz w:val="18"/>
                      <w:szCs w:val="18"/>
                    </w:rPr>
                  </w:pPr>
                </w:p>
              </w:tc>
              <w:tc>
                <w:tcPr>
                  <w:tcW w:w="7073" w:type="dxa"/>
                  <w:gridSpan w:val="12"/>
                  <w:tcBorders>
                    <w:top w:val="single" w:sz="4" w:space="0" w:color="auto"/>
                    <w:left w:val="single" w:sz="4" w:space="0" w:color="auto"/>
                    <w:right w:val="single" w:sz="4" w:space="0" w:color="auto"/>
                  </w:tcBorders>
                  <w:shd w:val="clear" w:color="auto" w:fill="FFFFFF"/>
                  <w:vAlign w:val="center"/>
                </w:tcPr>
                <w:p w:rsidR="007C68B2" w:rsidRDefault="00116348">
                  <w:pPr>
                    <w:jc w:val="center"/>
                    <w:rPr>
                      <w:sz w:val="18"/>
                      <w:szCs w:val="18"/>
                    </w:rPr>
                  </w:pPr>
                  <w:r>
                    <w:rPr>
                      <w:sz w:val="18"/>
                      <w:szCs w:val="18"/>
                    </w:rPr>
                    <w:t>最近环境敏感</w:t>
                  </w:r>
                  <w:r>
                    <w:rPr>
                      <w:rFonts w:hint="eastAsia"/>
                      <w:sz w:val="18"/>
                      <w:szCs w:val="18"/>
                    </w:rPr>
                    <w:t>目</w:t>
                  </w:r>
                  <w:r>
                    <w:rPr>
                      <w:sz w:val="18"/>
                      <w:szCs w:val="18"/>
                    </w:rPr>
                    <w:t>标</w:t>
                  </w:r>
                  <w:r>
                    <w:rPr>
                      <w:rFonts w:hint="eastAsia"/>
                      <w:sz w:val="18"/>
                      <w:szCs w:val="18"/>
                      <w:u w:val="single"/>
                    </w:rPr>
                    <w:t xml:space="preserve">   /  </w:t>
                  </w:r>
                  <w:r>
                    <w:rPr>
                      <w:sz w:val="18"/>
                      <w:szCs w:val="18"/>
                    </w:rPr>
                    <w:t>，到达时间</w:t>
                  </w:r>
                  <w:r>
                    <w:rPr>
                      <w:rFonts w:hint="eastAsia"/>
                      <w:sz w:val="18"/>
                      <w:szCs w:val="18"/>
                      <w:u w:val="single"/>
                    </w:rPr>
                    <w:t xml:space="preserve">   /  </w:t>
                  </w:r>
                  <w:r>
                    <w:rPr>
                      <w:sz w:val="18"/>
                      <w:szCs w:val="18"/>
                    </w:rPr>
                    <w:t>d</w:t>
                  </w:r>
                </w:p>
              </w:tc>
            </w:tr>
            <w:tr w:rsidR="007C68B2">
              <w:trPr>
                <w:trHeight w:hRule="exact" w:val="1493"/>
                <w:jc w:val="center"/>
              </w:trPr>
              <w:tc>
                <w:tcPr>
                  <w:tcW w:w="1614" w:type="dxa"/>
                  <w:gridSpan w:val="2"/>
                  <w:tcBorders>
                    <w:top w:val="single" w:sz="4" w:space="0" w:color="auto"/>
                    <w:left w:val="single" w:sz="4" w:space="0" w:color="auto"/>
                  </w:tcBorders>
                  <w:shd w:val="clear" w:color="auto" w:fill="FFFFFF"/>
                  <w:vAlign w:val="center"/>
                </w:tcPr>
                <w:p w:rsidR="007C68B2" w:rsidRDefault="00116348">
                  <w:pPr>
                    <w:jc w:val="center"/>
                    <w:rPr>
                      <w:sz w:val="18"/>
                      <w:szCs w:val="18"/>
                    </w:rPr>
                  </w:pPr>
                  <w:r>
                    <w:rPr>
                      <w:sz w:val="18"/>
                      <w:szCs w:val="18"/>
                    </w:rPr>
                    <w:t>重点风险防范措施</w:t>
                  </w:r>
                </w:p>
              </w:tc>
              <w:tc>
                <w:tcPr>
                  <w:tcW w:w="7073" w:type="dxa"/>
                  <w:gridSpan w:val="12"/>
                  <w:tcBorders>
                    <w:top w:val="single" w:sz="4" w:space="0" w:color="auto"/>
                    <w:left w:val="single" w:sz="4" w:space="0" w:color="auto"/>
                    <w:right w:val="single" w:sz="4" w:space="0" w:color="auto"/>
                  </w:tcBorders>
                  <w:shd w:val="clear" w:color="auto" w:fill="FFFFFF"/>
                  <w:vAlign w:val="center"/>
                </w:tcPr>
                <w:p w:rsidR="007C68B2" w:rsidRDefault="00116348">
                  <w:pPr>
                    <w:adjustRightInd w:val="0"/>
                    <w:snapToGrid w:val="0"/>
                    <w:jc w:val="left"/>
                    <w:rPr>
                      <w:sz w:val="18"/>
                      <w:szCs w:val="18"/>
                    </w:rPr>
                  </w:pPr>
                  <w:r>
                    <w:rPr>
                      <w:sz w:val="18"/>
                      <w:szCs w:val="18"/>
                    </w:rPr>
                    <w:t>1.</w:t>
                  </w:r>
                  <w:r>
                    <w:rPr>
                      <w:sz w:val="18"/>
                      <w:szCs w:val="18"/>
                    </w:rPr>
                    <w:t>要求企业加强管理，由专人负责，非操作人员不得随意出入。加强防火，达到消防、安全等有关部门的要求。</w:t>
                  </w:r>
                </w:p>
                <w:p w:rsidR="007C68B2" w:rsidRDefault="00116348">
                  <w:pPr>
                    <w:rPr>
                      <w:sz w:val="18"/>
                      <w:szCs w:val="18"/>
                    </w:rPr>
                  </w:pPr>
                  <w:r>
                    <w:rPr>
                      <w:sz w:val="18"/>
                      <w:szCs w:val="18"/>
                    </w:rPr>
                    <w:t>2.</w:t>
                  </w:r>
                  <w:r>
                    <w:rPr>
                      <w:sz w:val="18"/>
                      <w:szCs w:val="18"/>
                    </w:rPr>
                    <w:t>危险废物临时堆放场内按《危险废物贮存污染控制标准》（</w:t>
                  </w:r>
                  <w:r>
                    <w:rPr>
                      <w:sz w:val="18"/>
                      <w:szCs w:val="18"/>
                    </w:rPr>
                    <w:t>GB18597-2001</w:t>
                  </w:r>
                  <w:r>
                    <w:rPr>
                      <w:sz w:val="18"/>
                      <w:szCs w:val="18"/>
                    </w:rPr>
                    <w:t>）及其修改单的相关要求做好防渗措施，危险废物定期交危废处理资质单位安全处置，减少在危险废物暂存间的储存量。</w:t>
                  </w:r>
                </w:p>
              </w:tc>
            </w:tr>
            <w:tr w:rsidR="007C68B2">
              <w:trPr>
                <w:trHeight w:hRule="exact" w:val="702"/>
                <w:jc w:val="center"/>
              </w:trPr>
              <w:tc>
                <w:tcPr>
                  <w:tcW w:w="1614" w:type="dxa"/>
                  <w:gridSpan w:val="2"/>
                  <w:tcBorders>
                    <w:top w:val="single" w:sz="4" w:space="0" w:color="auto"/>
                    <w:left w:val="single" w:sz="4" w:space="0" w:color="auto"/>
                    <w:bottom w:val="single" w:sz="4" w:space="0" w:color="auto"/>
                  </w:tcBorders>
                  <w:shd w:val="clear" w:color="auto" w:fill="FFFFFF"/>
                  <w:vAlign w:val="center"/>
                </w:tcPr>
                <w:p w:rsidR="007C68B2" w:rsidRDefault="00116348">
                  <w:pPr>
                    <w:jc w:val="center"/>
                    <w:rPr>
                      <w:sz w:val="18"/>
                      <w:szCs w:val="18"/>
                    </w:rPr>
                  </w:pPr>
                  <w:r>
                    <w:rPr>
                      <w:sz w:val="18"/>
                      <w:szCs w:val="18"/>
                    </w:rPr>
                    <w:t>评价结论与建议</w:t>
                  </w:r>
                </w:p>
              </w:tc>
              <w:tc>
                <w:tcPr>
                  <w:tcW w:w="707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C68B2" w:rsidRDefault="00116348">
                  <w:pPr>
                    <w:rPr>
                      <w:sz w:val="18"/>
                      <w:szCs w:val="18"/>
                    </w:rPr>
                  </w:pPr>
                  <w:r>
                    <w:rPr>
                      <w:sz w:val="18"/>
                      <w:szCs w:val="18"/>
                    </w:rPr>
                    <w:t>本项目在落实各项风险防范措施和应急处理措施，加强环境风险管理的前提下，建设项目环境风险可防控。</w:t>
                  </w:r>
                </w:p>
              </w:tc>
            </w:tr>
          </w:tbl>
          <w:p w:rsidR="007C68B2" w:rsidRDefault="00116348">
            <w:pPr>
              <w:adjustRightInd w:val="0"/>
              <w:snapToGrid w:val="0"/>
              <w:spacing w:line="360" w:lineRule="auto"/>
              <w:ind w:firstLineChars="200" w:firstLine="482"/>
              <w:rPr>
                <w:b/>
                <w:bCs/>
                <w:color w:val="000000"/>
                <w:sz w:val="24"/>
                <w:szCs w:val="24"/>
              </w:rPr>
            </w:pPr>
            <w:r>
              <w:rPr>
                <w:b/>
                <w:bCs/>
                <w:color w:val="000000"/>
                <w:sz w:val="24"/>
                <w:szCs w:val="24"/>
              </w:rPr>
              <w:t>七、环保投资估算</w:t>
            </w:r>
          </w:p>
          <w:p w:rsidR="007C68B2" w:rsidRDefault="00116348">
            <w:pPr>
              <w:pStyle w:val="5"/>
              <w:adjustRightInd w:val="0"/>
              <w:snapToGrid w:val="0"/>
              <w:ind w:firstLine="480"/>
              <w:rPr>
                <w:color w:val="FF0000"/>
              </w:rPr>
            </w:pPr>
            <w:r>
              <w:t>项目总投资约</w:t>
            </w:r>
            <w:r>
              <w:rPr>
                <w:rFonts w:hint="eastAsia"/>
              </w:rPr>
              <w:t>150</w:t>
            </w:r>
            <w:r>
              <w:t>万元，根据上面环境影响分析，项目已有环保投资</w:t>
            </w:r>
            <w:r>
              <w:rPr>
                <w:rFonts w:hint="eastAsia"/>
                <w:color w:val="000000" w:themeColor="text1"/>
                <w:u w:val="single" w:color="FFFFFF" w:themeColor="background1"/>
              </w:rPr>
              <w:t>28.34</w:t>
            </w:r>
            <w:r>
              <w:rPr>
                <w:color w:val="000000" w:themeColor="text1"/>
                <w:u w:color="FFFFFF" w:themeColor="background1"/>
              </w:rPr>
              <w:t>万元</w:t>
            </w:r>
            <w:r>
              <w:t>，占总</w:t>
            </w:r>
            <w:r>
              <w:rPr>
                <w:color w:val="auto"/>
              </w:rPr>
              <w:t>投资</w:t>
            </w:r>
            <w:r>
              <w:rPr>
                <w:rFonts w:hint="eastAsia"/>
                <w:color w:val="auto"/>
              </w:rPr>
              <w:t>18.9</w:t>
            </w:r>
            <w:r>
              <w:rPr>
                <w:color w:val="auto"/>
              </w:rPr>
              <w:t>%</w:t>
            </w:r>
            <w:r>
              <w:rPr>
                <w:color w:val="auto"/>
              </w:rPr>
              <w:t>。</w:t>
            </w:r>
            <w:r>
              <w:t>具体见下表</w:t>
            </w:r>
            <w:r>
              <w:t>3</w:t>
            </w:r>
            <w:r>
              <w:rPr>
                <w:rFonts w:hint="eastAsia"/>
              </w:rPr>
              <w:t>2</w:t>
            </w:r>
            <w:r>
              <w:t>。</w:t>
            </w:r>
          </w:p>
          <w:p w:rsidR="007C68B2" w:rsidRDefault="00116348">
            <w:pPr>
              <w:adjustRightInd w:val="0"/>
              <w:snapToGrid w:val="0"/>
              <w:jc w:val="center"/>
              <w:rPr>
                <w:b/>
                <w:color w:val="000000"/>
                <w:szCs w:val="21"/>
              </w:rPr>
            </w:pPr>
            <w:r>
              <w:rPr>
                <w:b/>
                <w:color w:val="000000"/>
                <w:szCs w:val="21"/>
              </w:rPr>
              <w:t>表</w:t>
            </w:r>
            <w:r>
              <w:rPr>
                <w:rFonts w:hint="eastAsia"/>
                <w:b/>
                <w:color w:val="000000"/>
                <w:szCs w:val="21"/>
              </w:rPr>
              <w:t>32</w:t>
            </w:r>
            <w:r>
              <w:rPr>
                <w:b/>
                <w:color w:val="000000"/>
                <w:szCs w:val="21"/>
              </w:rPr>
              <w:t xml:space="preserve">  </w:t>
            </w:r>
            <w:r>
              <w:rPr>
                <w:rFonts w:hint="eastAsia"/>
                <w:b/>
                <w:color w:val="000000"/>
                <w:szCs w:val="21"/>
              </w:rPr>
              <w:t>项目</w:t>
            </w:r>
            <w:r>
              <w:rPr>
                <w:b/>
                <w:color w:val="000000"/>
                <w:szCs w:val="21"/>
              </w:rPr>
              <w:t>环保投资估算表</w:t>
            </w:r>
          </w:p>
          <w:tbl>
            <w:tblPr>
              <w:tblW w:w="85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8"/>
              <w:gridCol w:w="1785"/>
              <w:gridCol w:w="3094"/>
              <w:gridCol w:w="1990"/>
              <w:gridCol w:w="1081"/>
            </w:tblGrid>
            <w:tr w:rsidR="007C68B2">
              <w:trPr>
                <w:trHeight w:val="492"/>
                <w:jc w:val="center"/>
              </w:trPr>
              <w:tc>
                <w:tcPr>
                  <w:tcW w:w="2423" w:type="dxa"/>
                  <w:gridSpan w:val="2"/>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主要污染源</w:t>
                  </w:r>
                </w:p>
              </w:tc>
              <w:tc>
                <w:tcPr>
                  <w:tcW w:w="3094"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处理措施与设施</w:t>
                  </w:r>
                </w:p>
              </w:tc>
              <w:tc>
                <w:tcPr>
                  <w:tcW w:w="1990"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环保投资（万元）</w:t>
                  </w:r>
                </w:p>
              </w:tc>
              <w:tc>
                <w:tcPr>
                  <w:tcW w:w="1081"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备注</w:t>
                  </w:r>
                </w:p>
              </w:tc>
            </w:tr>
            <w:tr w:rsidR="007C68B2">
              <w:trPr>
                <w:cantSplit/>
                <w:trHeight w:val="375"/>
                <w:jc w:val="center"/>
              </w:trPr>
              <w:tc>
                <w:tcPr>
                  <w:tcW w:w="638" w:type="dxa"/>
                  <w:vMerge w:val="restart"/>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废水</w:t>
                  </w:r>
                </w:p>
              </w:tc>
              <w:tc>
                <w:tcPr>
                  <w:tcW w:w="1785" w:type="dxa"/>
                  <w:vAlign w:val="center"/>
                </w:tcPr>
                <w:p w:rsidR="007C68B2" w:rsidRDefault="00116348">
                  <w:pPr>
                    <w:pStyle w:val="af1"/>
                    <w:adjustRightInd w:val="0"/>
                    <w:snapToGrid w:val="0"/>
                    <w:jc w:val="center"/>
                    <w:rPr>
                      <w:b w:val="0"/>
                      <w:color w:val="000000"/>
                      <w:kern w:val="0"/>
                      <w:szCs w:val="21"/>
                    </w:rPr>
                  </w:pPr>
                  <w:r>
                    <w:rPr>
                      <w:b w:val="0"/>
                      <w:bCs w:val="0"/>
                      <w:color w:val="000000"/>
                    </w:rPr>
                    <w:t>生活污水</w:t>
                  </w:r>
                </w:p>
              </w:tc>
              <w:tc>
                <w:tcPr>
                  <w:tcW w:w="3094" w:type="dxa"/>
                  <w:vAlign w:val="center"/>
                </w:tcPr>
                <w:p w:rsidR="007C68B2" w:rsidRDefault="00116348">
                  <w:pPr>
                    <w:pStyle w:val="af1"/>
                    <w:adjustRightInd w:val="0"/>
                    <w:snapToGrid w:val="0"/>
                    <w:jc w:val="center"/>
                    <w:rPr>
                      <w:b w:val="0"/>
                      <w:color w:val="000000"/>
                      <w:kern w:val="0"/>
                      <w:szCs w:val="21"/>
                    </w:rPr>
                  </w:pPr>
                  <w:r>
                    <w:rPr>
                      <w:b w:val="0"/>
                      <w:bCs w:val="0"/>
                      <w:color w:val="000000"/>
                    </w:rPr>
                    <w:t>化粪池（</w:t>
                  </w:r>
                  <w:r>
                    <w:rPr>
                      <w:rFonts w:hint="eastAsia"/>
                      <w:b w:val="0"/>
                      <w:bCs w:val="0"/>
                      <w:color w:val="000000"/>
                    </w:rPr>
                    <w:t>原有</w:t>
                  </w:r>
                  <w:r>
                    <w:rPr>
                      <w:b w:val="0"/>
                      <w:bCs w:val="0"/>
                      <w:color w:val="000000"/>
                    </w:rPr>
                    <w:t>）</w:t>
                  </w:r>
                </w:p>
              </w:tc>
              <w:tc>
                <w:tcPr>
                  <w:tcW w:w="1990" w:type="dxa"/>
                  <w:vAlign w:val="center"/>
                </w:tcPr>
                <w:p w:rsidR="007C68B2" w:rsidRDefault="00116348">
                  <w:pPr>
                    <w:tabs>
                      <w:tab w:val="left" w:pos="4860"/>
                    </w:tabs>
                    <w:adjustRightInd w:val="0"/>
                    <w:snapToGrid w:val="0"/>
                    <w:jc w:val="center"/>
                    <w:rPr>
                      <w:bCs/>
                      <w:color w:val="FF0000"/>
                      <w:kern w:val="0"/>
                      <w:szCs w:val="21"/>
                    </w:rPr>
                  </w:pPr>
                  <w:r>
                    <w:rPr>
                      <w:rFonts w:hint="eastAsia"/>
                      <w:bCs/>
                      <w:kern w:val="0"/>
                      <w:szCs w:val="21"/>
                    </w:rPr>
                    <w:t>0.86</w:t>
                  </w:r>
                </w:p>
              </w:tc>
              <w:tc>
                <w:tcPr>
                  <w:tcW w:w="1081"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已建成</w:t>
                  </w:r>
                </w:p>
              </w:tc>
            </w:tr>
            <w:tr w:rsidR="007C68B2">
              <w:trPr>
                <w:cantSplit/>
                <w:trHeight w:val="339"/>
                <w:jc w:val="center"/>
              </w:trPr>
              <w:tc>
                <w:tcPr>
                  <w:tcW w:w="638" w:type="dxa"/>
                  <w:vMerge/>
                  <w:vAlign w:val="center"/>
                </w:tcPr>
                <w:p w:rsidR="007C68B2" w:rsidRDefault="007C68B2">
                  <w:pPr>
                    <w:tabs>
                      <w:tab w:val="left" w:pos="4860"/>
                    </w:tabs>
                    <w:adjustRightInd w:val="0"/>
                    <w:snapToGrid w:val="0"/>
                    <w:jc w:val="center"/>
                    <w:rPr>
                      <w:bCs/>
                      <w:color w:val="000000"/>
                      <w:kern w:val="0"/>
                      <w:szCs w:val="21"/>
                    </w:rPr>
                  </w:pPr>
                </w:p>
              </w:tc>
              <w:tc>
                <w:tcPr>
                  <w:tcW w:w="1785" w:type="dxa"/>
                  <w:vAlign w:val="center"/>
                </w:tcPr>
                <w:p w:rsidR="007C68B2" w:rsidRDefault="00116348">
                  <w:pPr>
                    <w:pStyle w:val="af1"/>
                    <w:adjustRightInd w:val="0"/>
                    <w:snapToGrid w:val="0"/>
                    <w:jc w:val="center"/>
                    <w:rPr>
                      <w:b w:val="0"/>
                      <w:color w:val="000000"/>
                      <w:kern w:val="0"/>
                      <w:szCs w:val="21"/>
                    </w:rPr>
                  </w:pPr>
                  <w:r>
                    <w:rPr>
                      <w:b w:val="0"/>
                      <w:bCs w:val="0"/>
                      <w:color w:val="000000"/>
                    </w:rPr>
                    <w:t>印刷机清洗废水</w:t>
                  </w:r>
                </w:p>
              </w:tc>
              <w:tc>
                <w:tcPr>
                  <w:tcW w:w="3094" w:type="dxa"/>
                  <w:vAlign w:val="center"/>
                </w:tcPr>
                <w:p w:rsidR="007C68B2" w:rsidRDefault="00116348">
                  <w:pPr>
                    <w:pStyle w:val="af1"/>
                    <w:adjustRightInd w:val="0"/>
                    <w:snapToGrid w:val="0"/>
                    <w:jc w:val="center"/>
                    <w:rPr>
                      <w:b w:val="0"/>
                      <w:color w:val="000000"/>
                      <w:kern w:val="0"/>
                      <w:szCs w:val="21"/>
                    </w:rPr>
                  </w:pPr>
                  <w:r>
                    <w:rPr>
                      <w:b w:val="0"/>
                      <w:bCs w:val="0"/>
                      <w:color w:val="000000"/>
                      <w:szCs w:val="21"/>
                    </w:rPr>
                    <w:t>水性油墨污水处理一体机</w:t>
                  </w:r>
                </w:p>
              </w:tc>
              <w:tc>
                <w:tcPr>
                  <w:tcW w:w="1990" w:type="dxa"/>
                  <w:vMerge w:val="restart"/>
                  <w:vAlign w:val="center"/>
                </w:tcPr>
                <w:p w:rsidR="007C68B2" w:rsidRDefault="00116348">
                  <w:pPr>
                    <w:tabs>
                      <w:tab w:val="left" w:pos="4860"/>
                    </w:tabs>
                    <w:adjustRightInd w:val="0"/>
                    <w:snapToGrid w:val="0"/>
                    <w:jc w:val="center"/>
                    <w:rPr>
                      <w:bCs/>
                      <w:color w:val="FF0000"/>
                      <w:kern w:val="0"/>
                      <w:szCs w:val="21"/>
                    </w:rPr>
                  </w:pPr>
                  <w:r>
                    <w:rPr>
                      <w:rFonts w:hint="eastAsia"/>
                      <w:bCs/>
                      <w:color w:val="000000" w:themeColor="text1"/>
                      <w:kern w:val="0"/>
                      <w:szCs w:val="21"/>
                    </w:rPr>
                    <w:t>9.4</w:t>
                  </w:r>
                </w:p>
              </w:tc>
              <w:tc>
                <w:tcPr>
                  <w:tcW w:w="1081"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已建成</w:t>
                  </w:r>
                </w:p>
              </w:tc>
            </w:tr>
            <w:tr w:rsidR="007C68B2">
              <w:trPr>
                <w:cantSplit/>
                <w:trHeight w:val="283"/>
                <w:jc w:val="center"/>
              </w:trPr>
              <w:tc>
                <w:tcPr>
                  <w:tcW w:w="638"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废气</w:t>
                  </w:r>
                </w:p>
              </w:tc>
              <w:tc>
                <w:tcPr>
                  <w:tcW w:w="1785" w:type="dxa"/>
                  <w:vAlign w:val="center"/>
                </w:tcPr>
                <w:p w:rsidR="007C68B2" w:rsidRDefault="00116348">
                  <w:pPr>
                    <w:pStyle w:val="af1"/>
                    <w:adjustRightInd w:val="0"/>
                    <w:snapToGrid w:val="0"/>
                    <w:jc w:val="center"/>
                    <w:rPr>
                      <w:b w:val="0"/>
                      <w:color w:val="000000"/>
                      <w:kern w:val="0"/>
                      <w:szCs w:val="21"/>
                    </w:rPr>
                  </w:pPr>
                  <w:r>
                    <w:rPr>
                      <w:b w:val="0"/>
                      <w:bCs w:val="0"/>
                      <w:color w:val="000000"/>
                    </w:rPr>
                    <w:t>印刷有机废气</w:t>
                  </w:r>
                </w:p>
              </w:tc>
              <w:tc>
                <w:tcPr>
                  <w:tcW w:w="3094" w:type="dxa"/>
                  <w:vAlign w:val="center"/>
                </w:tcPr>
                <w:p w:rsidR="007C68B2" w:rsidRDefault="00116348">
                  <w:pPr>
                    <w:pStyle w:val="af1"/>
                    <w:adjustRightInd w:val="0"/>
                    <w:snapToGrid w:val="0"/>
                    <w:jc w:val="center"/>
                    <w:rPr>
                      <w:b w:val="0"/>
                      <w:color w:val="000000"/>
                      <w:kern w:val="0"/>
                      <w:szCs w:val="21"/>
                    </w:rPr>
                  </w:pPr>
                  <w:r>
                    <w:rPr>
                      <w:rFonts w:hint="eastAsia"/>
                      <w:b w:val="0"/>
                      <w:bCs w:val="0"/>
                      <w:color w:val="000000"/>
                    </w:rPr>
                    <w:t>过滤棉</w:t>
                  </w:r>
                  <w:r>
                    <w:rPr>
                      <w:rFonts w:hint="eastAsia"/>
                      <w:b w:val="0"/>
                      <w:bCs w:val="0"/>
                      <w:color w:val="000000"/>
                    </w:rPr>
                    <w:t>+</w:t>
                  </w:r>
                  <w:r>
                    <w:rPr>
                      <w:b w:val="0"/>
                      <w:bCs w:val="0"/>
                      <w:color w:val="000000"/>
                    </w:rPr>
                    <w:t>UV</w:t>
                  </w:r>
                  <w:r>
                    <w:rPr>
                      <w:b w:val="0"/>
                      <w:bCs w:val="0"/>
                      <w:color w:val="000000"/>
                    </w:rPr>
                    <w:t>光氧</w:t>
                  </w:r>
                  <w:r>
                    <w:rPr>
                      <w:b w:val="0"/>
                      <w:bCs w:val="0"/>
                      <w:color w:val="000000"/>
                    </w:rPr>
                    <w:t>+</w:t>
                  </w:r>
                  <w:r>
                    <w:rPr>
                      <w:b w:val="0"/>
                      <w:bCs w:val="0"/>
                      <w:color w:val="000000"/>
                    </w:rPr>
                    <w:t>活性炭</w:t>
                  </w:r>
                  <w:r>
                    <w:rPr>
                      <w:b w:val="0"/>
                      <w:bCs w:val="0"/>
                      <w:color w:val="000000"/>
                    </w:rPr>
                    <w:t>+1</w:t>
                  </w:r>
                  <w:r>
                    <w:rPr>
                      <w:b w:val="0"/>
                      <w:bCs w:val="0"/>
                      <w:color w:val="000000"/>
                    </w:rPr>
                    <w:t>根</w:t>
                  </w:r>
                  <w:r>
                    <w:rPr>
                      <w:b w:val="0"/>
                      <w:bCs w:val="0"/>
                      <w:color w:val="000000"/>
                    </w:rPr>
                    <w:t>15m</w:t>
                  </w:r>
                  <w:r>
                    <w:rPr>
                      <w:b w:val="0"/>
                      <w:bCs w:val="0"/>
                      <w:color w:val="000000"/>
                    </w:rPr>
                    <w:t>高排气筒</w:t>
                  </w:r>
                </w:p>
              </w:tc>
              <w:tc>
                <w:tcPr>
                  <w:tcW w:w="1990" w:type="dxa"/>
                  <w:vMerge/>
                  <w:vAlign w:val="center"/>
                </w:tcPr>
                <w:p w:rsidR="007C68B2" w:rsidRDefault="007C68B2">
                  <w:pPr>
                    <w:tabs>
                      <w:tab w:val="left" w:pos="4860"/>
                    </w:tabs>
                    <w:adjustRightInd w:val="0"/>
                    <w:snapToGrid w:val="0"/>
                    <w:jc w:val="center"/>
                    <w:rPr>
                      <w:bCs/>
                      <w:color w:val="FF0000"/>
                      <w:kern w:val="0"/>
                      <w:szCs w:val="21"/>
                    </w:rPr>
                  </w:pPr>
                </w:p>
              </w:tc>
              <w:tc>
                <w:tcPr>
                  <w:tcW w:w="1081" w:type="dxa"/>
                  <w:vAlign w:val="center"/>
                </w:tcPr>
                <w:p w:rsidR="007C68B2" w:rsidRDefault="00116348">
                  <w:pPr>
                    <w:adjustRightInd w:val="0"/>
                    <w:snapToGrid w:val="0"/>
                    <w:jc w:val="center"/>
                    <w:rPr>
                      <w:bCs/>
                      <w:color w:val="000000"/>
                      <w:kern w:val="0"/>
                      <w:szCs w:val="21"/>
                    </w:rPr>
                  </w:pPr>
                  <w:r>
                    <w:rPr>
                      <w:rFonts w:hint="eastAsia"/>
                      <w:bCs/>
                      <w:color w:val="000000"/>
                      <w:kern w:val="0"/>
                      <w:szCs w:val="21"/>
                    </w:rPr>
                    <w:t>已建成</w:t>
                  </w:r>
                </w:p>
              </w:tc>
            </w:tr>
            <w:tr w:rsidR="007C68B2">
              <w:trPr>
                <w:cantSplit/>
                <w:trHeight w:val="283"/>
                <w:jc w:val="center"/>
              </w:trPr>
              <w:tc>
                <w:tcPr>
                  <w:tcW w:w="638"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噪声</w:t>
                  </w:r>
                </w:p>
              </w:tc>
              <w:tc>
                <w:tcPr>
                  <w:tcW w:w="1785"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设备噪声</w:t>
                  </w:r>
                </w:p>
              </w:tc>
              <w:tc>
                <w:tcPr>
                  <w:tcW w:w="3094"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设备底座加装减振垫</w:t>
                  </w:r>
                </w:p>
              </w:tc>
              <w:tc>
                <w:tcPr>
                  <w:tcW w:w="1990" w:type="dxa"/>
                  <w:vAlign w:val="center"/>
                </w:tcPr>
                <w:p w:rsidR="007C68B2" w:rsidRDefault="00116348">
                  <w:pPr>
                    <w:tabs>
                      <w:tab w:val="left" w:pos="4860"/>
                    </w:tabs>
                    <w:adjustRightInd w:val="0"/>
                    <w:snapToGrid w:val="0"/>
                    <w:jc w:val="center"/>
                    <w:rPr>
                      <w:bCs/>
                      <w:kern w:val="0"/>
                      <w:szCs w:val="21"/>
                    </w:rPr>
                  </w:pPr>
                  <w:r>
                    <w:rPr>
                      <w:rFonts w:hint="eastAsia"/>
                      <w:bCs/>
                      <w:kern w:val="0"/>
                      <w:szCs w:val="21"/>
                    </w:rPr>
                    <w:t>1.5</w:t>
                  </w:r>
                </w:p>
              </w:tc>
              <w:tc>
                <w:tcPr>
                  <w:tcW w:w="1081"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已建成</w:t>
                  </w:r>
                </w:p>
              </w:tc>
            </w:tr>
            <w:tr w:rsidR="007C68B2">
              <w:trPr>
                <w:cantSplit/>
                <w:trHeight w:val="283"/>
                <w:jc w:val="center"/>
              </w:trPr>
              <w:tc>
                <w:tcPr>
                  <w:tcW w:w="638" w:type="dxa"/>
                  <w:vMerge w:val="restart"/>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固废</w:t>
                  </w:r>
                </w:p>
              </w:tc>
              <w:tc>
                <w:tcPr>
                  <w:tcW w:w="1785" w:type="dxa"/>
                  <w:vAlign w:val="center"/>
                </w:tcPr>
                <w:p w:rsidR="007C68B2" w:rsidRDefault="00116348">
                  <w:pPr>
                    <w:adjustRightInd w:val="0"/>
                    <w:snapToGrid w:val="0"/>
                    <w:jc w:val="center"/>
                    <w:rPr>
                      <w:bCs/>
                      <w:color w:val="000000"/>
                      <w:kern w:val="0"/>
                      <w:szCs w:val="21"/>
                    </w:rPr>
                  </w:pPr>
                  <w:r>
                    <w:rPr>
                      <w:color w:val="000000"/>
                      <w:szCs w:val="21"/>
                    </w:rPr>
                    <w:t>生活垃圾</w:t>
                  </w:r>
                </w:p>
              </w:tc>
              <w:tc>
                <w:tcPr>
                  <w:tcW w:w="3094"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垃圾桶收集，</w:t>
                  </w:r>
                  <w:r>
                    <w:rPr>
                      <w:bCs/>
                      <w:color w:val="000000"/>
                      <w:kern w:val="0"/>
                      <w:szCs w:val="21"/>
                    </w:rPr>
                    <w:t>环卫部门统一清运</w:t>
                  </w:r>
                </w:p>
              </w:tc>
              <w:tc>
                <w:tcPr>
                  <w:tcW w:w="1990" w:type="dxa"/>
                  <w:vAlign w:val="center"/>
                </w:tcPr>
                <w:p w:rsidR="007C68B2" w:rsidRDefault="00116348">
                  <w:pPr>
                    <w:tabs>
                      <w:tab w:val="left" w:pos="4860"/>
                    </w:tabs>
                    <w:adjustRightInd w:val="0"/>
                    <w:snapToGrid w:val="0"/>
                    <w:jc w:val="center"/>
                    <w:rPr>
                      <w:bCs/>
                      <w:kern w:val="0"/>
                      <w:szCs w:val="21"/>
                    </w:rPr>
                  </w:pPr>
                  <w:r>
                    <w:rPr>
                      <w:rFonts w:hint="eastAsia"/>
                      <w:bCs/>
                      <w:kern w:val="0"/>
                      <w:szCs w:val="21"/>
                    </w:rPr>
                    <w:t>0.3</w:t>
                  </w:r>
                </w:p>
              </w:tc>
              <w:tc>
                <w:tcPr>
                  <w:tcW w:w="1081"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已建成</w:t>
                  </w:r>
                </w:p>
              </w:tc>
            </w:tr>
            <w:tr w:rsidR="007C68B2">
              <w:trPr>
                <w:cantSplit/>
                <w:trHeight w:val="283"/>
                <w:jc w:val="center"/>
              </w:trPr>
              <w:tc>
                <w:tcPr>
                  <w:tcW w:w="638" w:type="dxa"/>
                  <w:vMerge/>
                  <w:vAlign w:val="center"/>
                </w:tcPr>
                <w:p w:rsidR="007C68B2" w:rsidRDefault="007C68B2">
                  <w:pPr>
                    <w:tabs>
                      <w:tab w:val="left" w:pos="4860"/>
                    </w:tabs>
                    <w:adjustRightInd w:val="0"/>
                    <w:snapToGrid w:val="0"/>
                    <w:jc w:val="center"/>
                    <w:rPr>
                      <w:bCs/>
                      <w:color w:val="000000"/>
                      <w:kern w:val="0"/>
                      <w:szCs w:val="21"/>
                    </w:rPr>
                  </w:pPr>
                </w:p>
              </w:tc>
              <w:tc>
                <w:tcPr>
                  <w:tcW w:w="1785" w:type="dxa"/>
                  <w:vAlign w:val="center"/>
                </w:tcPr>
                <w:p w:rsidR="007C68B2" w:rsidRDefault="00116348">
                  <w:pPr>
                    <w:adjustRightInd w:val="0"/>
                    <w:snapToGrid w:val="0"/>
                    <w:jc w:val="center"/>
                    <w:rPr>
                      <w:bCs/>
                      <w:color w:val="000000"/>
                      <w:kern w:val="0"/>
                      <w:szCs w:val="21"/>
                    </w:rPr>
                  </w:pPr>
                  <w:r>
                    <w:rPr>
                      <w:color w:val="000000"/>
                    </w:rPr>
                    <w:t>一般工业固废</w:t>
                  </w:r>
                </w:p>
              </w:tc>
              <w:tc>
                <w:tcPr>
                  <w:tcW w:w="3094"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外售回收单位处理</w:t>
                  </w:r>
                </w:p>
              </w:tc>
              <w:tc>
                <w:tcPr>
                  <w:tcW w:w="1990" w:type="dxa"/>
                  <w:vAlign w:val="center"/>
                </w:tcPr>
                <w:p w:rsidR="007C68B2" w:rsidRDefault="00116348">
                  <w:pPr>
                    <w:tabs>
                      <w:tab w:val="left" w:pos="4860"/>
                    </w:tabs>
                    <w:adjustRightInd w:val="0"/>
                    <w:snapToGrid w:val="0"/>
                    <w:jc w:val="center"/>
                    <w:rPr>
                      <w:bCs/>
                      <w:kern w:val="0"/>
                      <w:szCs w:val="21"/>
                    </w:rPr>
                  </w:pPr>
                  <w:r>
                    <w:rPr>
                      <w:bCs/>
                      <w:kern w:val="0"/>
                      <w:szCs w:val="21"/>
                    </w:rPr>
                    <w:t>-</w:t>
                  </w:r>
                </w:p>
              </w:tc>
              <w:tc>
                <w:tcPr>
                  <w:tcW w:w="1081"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已建成</w:t>
                  </w:r>
                </w:p>
              </w:tc>
            </w:tr>
            <w:tr w:rsidR="007C68B2">
              <w:trPr>
                <w:cantSplit/>
                <w:trHeight w:val="617"/>
                <w:jc w:val="center"/>
              </w:trPr>
              <w:tc>
                <w:tcPr>
                  <w:tcW w:w="638" w:type="dxa"/>
                  <w:vMerge/>
                  <w:vAlign w:val="center"/>
                </w:tcPr>
                <w:p w:rsidR="007C68B2" w:rsidRDefault="007C68B2">
                  <w:pPr>
                    <w:tabs>
                      <w:tab w:val="left" w:pos="4860"/>
                    </w:tabs>
                    <w:adjustRightInd w:val="0"/>
                    <w:snapToGrid w:val="0"/>
                    <w:jc w:val="center"/>
                    <w:rPr>
                      <w:bCs/>
                      <w:color w:val="000000"/>
                      <w:kern w:val="0"/>
                      <w:szCs w:val="21"/>
                    </w:rPr>
                  </w:pPr>
                </w:p>
              </w:tc>
              <w:tc>
                <w:tcPr>
                  <w:tcW w:w="1785" w:type="dxa"/>
                  <w:vAlign w:val="center"/>
                </w:tcPr>
                <w:p w:rsidR="007C68B2" w:rsidRDefault="00116348">
                  <w:pPr>
                    <w:adjustRightInd w:val="0"/>
                    <w:snapToGrid w:val="0"/>
                    <w:jc w:val="center"/>
                    <w:rPr>
                      <w:bCs/>
                      <w:color w:val="000000"/>
                      <w:kern w:val="0"/>
                      <w:szCs w:val="21"/>
                    </w:rPr>
                  </w:pPr>
                  <w:r>
                    <w:rPr>
                      <w:color w:val="000000"/>
                    </w:rPr>
                    <w:t>危险废物</w:t>
                  </w:r>
                </w:p>
              </w:tc>
              <w:tc>
                <w:tcPr>
                  <w:tcW w:w="3094"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危废暂存间</w:t>
                  </w:r>
                  <w:r>
                    <w:rPr>
                      <w:bCs/>
                      <w:color w:val="000000"/>
                      <w:kern w:val="0"/>
                      <w:szCs w:val="21"/>
                    </w:rPr>
                    <w:t>+</w:t>
                  </w:r>
                  <w:r>
                    <w:rPr>
                      <w:bCs/>
                      <w:color w:val="000000"/>
                      <w:kern w:val="0"/>
                      <w:szCs w:val="21"/>
                    </w:rPr>
                    <w:t>交有资质处理</w:t>
                  </w:r>
                </w:p>
              </w:tc>
              <w:tc>
                <w:tcPr>
                  <w:tcW w:w="1990" w:type="dxa"/>
                  <w:vAlign w:val="center"/>
                </w:tcPr>
                <w:p w:rsidR="007C68B2" w:rsidRDefault="00116348">
                  <w:pPr>
                    <w:tabs>
                      <w:tab w:val="left" w:pos="4860"/>
                    </w:tabs>
                    <w:adjustRightInd w:val="0"/>
                    <w:snapToGrid w:val="0"/>
                    <w:jc w:val="center"/>
                    <w:rPr>
                      <w:bCs/>
                      <w:kern w:val="0"/>
                      <w:szCs w:val="21"/>
                    </w:rPr>
                  </w:pPr>
                  <w:r>
                    <w:rPr>
                      <w:rFonts w:hint="eastAsia"/>
                      <w:bCs/>
                      <w:kern w:val="0"/>
                      <w:szCs w:val="21"/>
                    </w:rPr>
                    <w:t>0.8</w:t>
                  </w:r>
                </w:p>
              </w:tc>
              <w:tc>
                <w:tcPr>
                  <w:tcW w:w="1081" w:type="dxa"/>
                  <w:vAlign w:val="center"/>
                </w:tcPr>
                <w:p w:rsidR="007C68B2" w:rsidRDefault="00116348">
                  <w:pPr>
                    <w:tabs>
                      <w:tab w:val="left" w:pos="4860"/>
                    </w:tabs>
                    <w:adjustRightInd w:val="0"/>
                    <w:snapToGrid w:val="0"/>
                    <w:jc w:val="center"/>
                    <w:rPr>
                      <w:bCs/>
                      <w:color w:val="FF0000"/>
                      <w:kern w:val="0"/>
                      <w:szCs w:val="21"/>
                    </w:rPr>
                  </w:pPr>
                  <w:r>
                    <w:rPr>
                      <w:bCs/>
                      <w:color w:val="000000"/>
                      <w:kern w:val="0"/>
                      <w:szCs w:val="21"/>
                    </w:rPr>
                    <w:t>按要求完善危废暂存间</w:t>
                  </w:r>
                </w:p>
              </w:tc>
            </w:tr>
            <w:tr w:rsidR="007C68B2">
              <w:trPr>
                <w:cantSplit/>
                <w:trHeight w:val="289"/>
                <w:jc w:val="center"/>
              </w:trPr>
              <w:tc>
                <w:tcPr>
                  <w:tcW w:w="2423" w:type="dxa"/>
                  <w:gridSpan w:val="2"/>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其他</w:t>
                  </w:r>
                </w:p>
              </w:tc>
              <w:tc>
                <w:tcPr>
                  <w:tcW w:w="3094" w:type="dxa"/>
                  <w:vAlign w:val="center"/>
                </w:tcPr>
                <w:p w:rsidR="007C68B2" w:rsidRDefault="00116348">
                  <w:pPr>
                    <w:tabs>
                      <w:tab w:val="left" w:pos="4860"/>
                    </w:tabs>
                    <w:adjustRightInd w:val="0"/>
                    <w:snapToGrid w:val="0"/>
                    <w:jc w:val="center"/>
                    <w:rPr>
                      <w:bCs/>
                      <w:color w:val="000000"/>
                      <w:kern w:val="0"/>
                      <w:szCs w:val="21"/>
                    </w:rPr>
                  </w:pPr>
                  <w:r>
                    <w:rPr>
                      <w:rFonts w:hint="eastAsia"/>
                      <w:bCs/>
                      <w:color w:val="000000"/>
                      <w:kern w:val="0"/>
                      <w:szCs w:val="21"/>
                    </w:rPr>
                    <w:t>车间地流平</w:t>
                  </w:r>
                </w:p>
              </w:tc>
              <w:tc>
                <w:tcPr>
                  <w:tcW w:w="1990" w:type="dxa"/>
                  <w:vAlign w:val="center"/>
                </w:tcPr>
                <w:p w:rsidR="007C68B2" w:rsidRDefault="00116348">
                  <w:pPr>
                    <w:tabs>
                      <w:tab w:val="left" w:pos="4860"/>
                    </w:tabs>
                    <w:adjustRightInd w:val="0"/>
                    <w:snapToGrid w:val="0"/>
                    <w:jc w:val="center"/>
                    <w:rPr>
                      <w:bCs/>
                      <w:kern w:val="0"/>
                      <w:szCs w:val="21"/>
                    </w:rPr>
                  </w:pPr>
                  <w:r>
                    <w:rPr>
                      <w:rFonts w:hint="eastAsia"/>
                      <w:bCs/>
                      <w:kern w:val="0"/>
                      <w:szCs w:val="21"/>
                    </w:rPr>
                    <w:t>15.48</w:t>
                  </w:r>
                  <w:r>
                    <w:rPr>
                      <w:rFonts w:hint="eastAsia"/>
                      <w:bCs/>
                      <w:kern w:val="0"/>
                      <w:szCs w:val="21"/>
                    </w:rPr>
                    <w:t>（</w:t>
                  </w:r>
                  <w:r>
                    <w:rPr>
                      <w:rFonts w:hint="eastAsia"/>
                      <w:bCs/>
                      <w:kern w:val="0"/>
                      <w:szCs w:val="21"/>
                    </w:rPr>
                    <w:t>1856m</w:t>
                  </w:r>
                  <w:r>
                    <w:rPr>
                      <w:rFonts w:hint="eastAsia"/>
                      <w:bCs/>
                      <w:kern w:val="0"/>
                      <w:szCs w:val="21"/>
                      <w:vertAlign w:val="superscript"/>
                    </w:rPr>
                    <w:t>2</w:t>
                  </w:r>
                  <w:r>
                    <w:rPr>
                      <w:rFonts w:hint="eastAsia"/>
                      <w:bCs/>
                      <w:kern w:val="0"/>
                      <w:szCs w:val="21"/>
                    </w:rPr>
                    <w:t>*83.4m</w:t>
                  </w:r>
                  <w:r>
                    <w:rPr>
                      <w:rFonts w:hint="eastAsia"/>
                      <w:bCs/>
                      <w:kern w:val="0"/>
                      <w:szCs w:val="21"/>
                      <w:vertAlign w:val="superscript"/>
                    </w:rPr>
                    <w:t>2</w:t>
                  </w:r>
                  <w:r>
                    <w:rPr>
                      <w:rFonts w:hint="eastAsia"/>
                      <w:bCs/>
                      <w:kern w:val="0"/>
                      <w:szCs w:val="21"/>
                    </w:rPr>
                    <w:t>/</w:t>
                  </w:r>
                  <w:r>
                    <w:rPr>
                      <w:rFonts w:hint="eastAsia"/>
                      <w:bCs/>
                      <w:kern w:val="0"/>
                      <w:szCs w:val="21"/>
                    </w:rPr>
                    <w:t>元）</w:t>
                  </w:r>
                </w:p>
              </w:tc>
              <w:tc>
                <w:tcPr>
                  <w:tcW w:w="1081" w:type="dxa"/>
                  <w:vAlign w:val="center"/>
                </w:tcPr>
                <w:p w:rsidR="007C68B2" w:rsidRDefault="00116348">
                  <w:pPr>
                    <w:tabs>
                      <w:tab w:val="left" w:pos="4860"/>
                    </w:tabs>
                    <w:adjustRightInd w:val="0"/>
                    <w:snapToGrid w:val="0"/>
                    <w:jc w:val="center"/>
                    <w:rPr>
                      <w:bCs/>
                      <w:color w:val="FF0000"/>
                      <w:kern w:val="0"/>
                      <w:szCs w:val="21"/>
                    </w:rPr>
                  </w:pPr>
                  <w:r>
                    <w:rPr>
                      <w:rFonts w:hint="eastAsia"/>
                      <w:bCs/>
                      <w:color w:val="000000"/>
                      <w:kern w:val="0"/>
                      <w:szCs w:val="21"/>
                    </w:rPr>
                    <w:t>已建成</w:t>
                  </w:r>
                </w:p>
              </w:tc>
            </w:tr>
            <w:tr w:rsidR="007C68B2">
              <w:trPr>
                <w:cantSplit/>
                <w:trHeight w:val="283"/>
                <w:jc w:val="center"/>
              </w:trPr>
              <w:tc>
                <w:tcPr>
                  <w:tcW w:w="2423" w:type="dxa"/>
                  <w:gridSpan w:val="2"/>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合计</w:t>
                  </w:r>
                </w:p>
              </w:tc>
              <w:tc>
                <w:tcPr>
                  <w:tcW w:w="3094" w:type="dxa"/>
                  <w:vAlign w:val="center"/>
                </w:tcPr>
                <w:p w:rsidR="007C68B2" w:rsidRDefault="00116348">
                  <w:pPr>
                    <w:tabs>
                      <w:tab w:val="left" w:pos="4860"/>
                    </w:tabs>
                    <w:adjustRightInd w:val="0"/>
                    <w:snapToGrid w:val="0"/>
                    <w:jc w:val="center"/>
                    <w:rPr>
                      <w:bCs/>
                      <w:color w:val="000000"/>
                      <w:kern w:val="0"/>
                      <w:szCs w:val="21"/>
                    </w:rPr>
                  </w:pPr>
                  <w:r>
                    <w:rPr>
                      <w:bCs/>
                      <w:color w:val="000000"/>
                      <w:kern w:val="0"/>
                      <w:szCs w:val="21"/>
                    </w:rPr>
                    <w:t>/</w:t>
                  </w:r>
                </w:p>
              </w:tc>
              <w:tc>
                <w:tcPr>
                  <w:tcW w:w="1990" w:type="dxa"/>
                  <w:vAlign w:val="center"/>
                </w:tcPr>
                <w:p w:rsidR="007C68B2" w:rsidRDefault="00116348">
                  <w:pPr>
                    <w:tabs>
                      <w:tab w:val="left" w:pos="4860"/>
                    </w:tabs>
                    <w:adjustRightInd w:val="0"/>
                    <w:snapToGrid w:val="0"/>
                    <w:jc w:val="center"/>
                    <w:rPr>
                      <w:bCs/>
                      <w:color w:val="FF0000"/>
                      <w:kern w:val="0"/>
                      <w:szCs w:val="21"/>
                    </w:rPr>
                  </w:pPr>
                  <w:r>
                    <w:rPr>
                      <w:rFonts w:hint="eastAsia"/>
                      <w:bCs/>
                      <w:kern w:val="0"/>
                      <w:szCs w:val="21"/>
                    </w:rPr>
                    <w:t>28.34</w:t>
                  </w:r>
                </w:p>
              </w:tc>
              <w:tc>
                <w:tcPr>
                  <w:tcW w:w="1081" w:type="dxa"/>
                  <w:vAlign w:val="center"/>
                </w:tcPr>
                <w:p w:rsidR="007C68B2" w:rsidRDefault="00116348">
                  <w:pPr>
                    <w:tabs>
                      <w:tab w:val="left" w:pos="4860"/>
                    </w:tabs>
                    <w:adjustRightInd w:val="0"/>
                    <w:snapToGrid w:val="0"/>
                    <w:jc w:val="center"/>
                    <w:rPr>
                      <w:bCs/>
                      <w:color w:val="FF0000"/>
                      <w:kern w:val="0"/>
                      <w:szCs w:val="21"/>
                    </w:rPr>
                  </w:pPr>
                  <w:r>
                    <w:rPr>
                      <w:rFonts w:hint="eastAsia"/>
                      <w:bCs/>
                      <w:color w:val="000000" w:themeColor="text1"/>
                      <w:kern w:val="0"/>
                      <w:szCs w:val="21"/>
                    </w:rPr>
                    <w:t>/</w:t>
                  </w:r>
                </w:p>
              </w:tc>
            </w:tr>
          </w:tbl>
          <w:p w:rsidR="007C68B2" w:rsidRDefault="00116348">
            <w:pPr>
              <w:autoSpaceDE w:val="0"/>
              <w:autoSpaceDN w:val="0"/>
              <w:adjustRightInd w:val="0"/>
              <w:snapToGrid w:val="0"/>
              <w:spacing w:line="360" w:lineRule="auto"/>
              <w:ind w:firstLineChars="200" w:firstLine="482"/>
              <w:rPr>
                <w:b/>
                <w:bCs/>
                <w:color w:val="000000"/>
                <w:sz w:val="24"/>
                <w:szCs w:val="24"/>
              </w:rPr>
            </w:pPr>
            <w:r>
              <w:rPr>
                <w:b/>
                <w:bCs/>
                <w:color w:val="000000"/>
                <w:sz w:val="24"/>
                <w:szCs w:val="24"/>
              </w:rPr>
              <w:t>八、污染源排放清单</w:t>
            </w:r>
          </w:p>
          <w:p w:rsidR="007C68B2" w:rsidRDefault="00116348">
            <w:pPr>
              <w:adjustRightInd w:val="0"/>
              <w:snapToGrid w:val="0"/>
              <w:spacing w:line="360" w:lineRule="auto"/>
              <w:ind w:firstLineChars="200" w:firstLine="480"/>
              <w:rPr>
                <w:color w:val="000000"/>
                <w:sz w:val="24"/>
              </w:rPr>
            </w:pPr>
            <w:r>
              <w:rPr>
                <w:color w:val="000000"/>
                <w:sz w:val="24"/>
              </w:rPr>
              <w:t>本项目污染源排放清单见</w:t>
            </w:r>
            <w:r>
              <w:rPr>
                <w:bCs/>
                <w:color w:val="000000"/>
                <w:sz w:val="24"/>
              </w:rPr>
              <w:t>下表</w:t>
            </w:r>
            <w:r>
              <w:rPr>
                <w:color w:val="000000"/>
                <w:sz w:val="24"/>
              </w:rPr>
              <w:t>所示。</w:t>
            </w:r>
          </w:p>
          <w:p w:rsidR="007C68B2" w:rsidRDefault="00116348">
            <w:pPr>
              <w:adjustRightInd w:val="0"/>
              <w:snapToGrid w:val="0"/>
              <w:spacing w:line="360" w:lineRule="auto"/>
              <w:ind w:firstLineChars="200" w:firstLine="422"/>
              <w:jc w:val="center"/>
              <w:rPr>
                <w:b/>
                <w:bCs/>
                <w:color w:val="000000"/>
                <w:szCs w:val="21"/>
              </w:rPr>
            </w:pPr>
            <w:r>
              <w:rPr>
                <w:b/>
                <w:bCs/>
                <w:color w:val="000000"/>
                <w:szCs w:val="21"/>
              </w:rPr>
              <w:t>表</w:t>
            </w:r>
            <w:r>
              <w:rPr>
                <w:b/>
                <w:bCs/>
                <w:color w:val="000000"/>
                <w:szCs w:val="21"/>
              </w:rPr>
              <w:t>3</w:t>
            </w:r>
            <w:r>
              <w:rPr>
                <w:rFonts w:hint="eastAsia"/>
                <w:b/>
                <w:bCs/>
                <w:color w:val="000000"/>
                <w:szCs w:val="21"/>
              </w:rPr>
              <w:t>3</w:t>
            </w:r>
            <w:r>
              <w:rPr>
                <w:b/>
                <w:bCs/>
                <w:color w:val="000000"/>
                <w:szCs w:val="21"/>
              </w:rPr>
              <w:t xml:space="preserve">  </w:t>
            </w:r>
            <w:r>
              <w:rPr>
                <w:rFonts w:hint="eastAsia"/>
                <w:b/>
                <w:bCs/>
                <w:color w:val="000000"/>
                <w:szCs w:val="21"/>
              </w:rPr>
              <w:t>项目</w:t>
            </w:r>
            <w:r>
              <w:rPr>
                <w:b/>
                <w:bCs/>
                <w:color w:val="000000"/>
                <w:szCs w:val="21"/>
              </w:rPr>
              <w:t>污染物排放清单</w:t>
            </w:r>
            <w:r>
              <w:rPr>
                <w:rFonts w:hint="eastAsia"/>
                <w:b/>
                <w:bCs/>
                <w:color w:val="000000"/>
                <w:szCs w:val="21"/>
              </w:rPr>
              <w:t>一览表</w:t>
            </w:r>
          </w:p>
          <w:tbl>
            <w:tblPr>
              <w:tblW w:w="895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96"/>
              <w:gridCol w:w="1181"/>
              <w:gridCol w:w="1156"/>
              <w:gridCol w:w="1137"/>
              <w:gridCol w:w="1295"/>
              <w:gridCol w:w="2766"/>
            </w:tblGrid>
            <w:tr w:rsidR="007C68B2">
              <w:trPr>
                <w:trHeight w:val="454"/>
                <w:jc w:val="center"/>
              </w:trPr>
              <w:tc>
                <w:tcPr>
                  <w:tcW w:w="427" w:type="dxa"/>
                  <w:vAlign w:val="center"/>
                </w:tcPr>
                <w:p w:rsidR="007C68B2" w:rsidRDefault="00116348">
                  <w:pPr>
                    <w:adjustRightInd w:val="0"/>
                    <w:snapToGrid w:val="0"/>
                    <w:spacing w:line="320" w:lineRule="exact"/>
                    <w:jc w:val="center"/>
                    <w:rPr>
                      <w:szCs w:val="21"/>
                    </w:rPr>
                  </w:pPr>
                  <w:r>
                    <w:rPr>
                      <w:rFonts w:hint="eastAsia"/>
                      <w:szCs w:val="21"/>
                    </w:rPr>
                    <w:t>类别</w:t>
                  </w:r>
                </w:p>
              </w:tc>
              <w:tc>
                <w:tcPr>
                  <w:tcW w:w="996" w:type="dxa"/>
                  <w:vAlign w:val="center"/>
                </w:tcPr>
                <w:p w:rsidR="007C68B2" w:rsidRDefault="00116348">
                  <w:pPr>
                    <w:adjustRightInd w:val="0"/>
                    <w:snapToGrid w:val="0"/>
                    <w:spacing w:line="320" w:lineRule="exact"/>
                    <w:jc w:val="center"/>
                    <w:rPr>
                      <w:szCs w:val="21"/>
                      <w:highlight w:val="yellow"/>
                    </w:rPr>
                  </w:pPr>
                  <w:r>
                    <w:rPr>
                      <w:rFonts w:hint="eastAsia"/>
                      <w:szCs w:val="21"/>
                    </w:rPr>
                    <w:t>污染工序</w:t>
                  </w:r>
                </w:p>
              </w:tc>
              <w:tc>
                <w:tcPr>
                  <w:tcW w:w="1181" w:type="dxa"/>
                  <w:vAlign w:val="center"/>
                </w:tcPr>
                <w:p w:rsidR="007C68B2" w:rsidRDefault="00116348">
                  <w:pPr>
                    <w:adjustRightInd w:val="0"/>
                    <w:snapToGrid w:val="0"/>
                    <w:spacing w:line="320" w:lineRule="exact"/>
                    <w:jc w:val="center"/>
                    <w:rPr>
                      <w:szCs w:val="21"/>
                    </w:rPr>
                  </w:pPr>
                  <w:r>
                    <w:rPr>
                      <w:szCs w:val="21"/>
                    </w:rPr>
                    <w:t>污染物</w:t>
                  </w:r>
                </w:p>
                <w:p w:rsidR="007C68B2" w:rsidRDefault="00116348">
                  <w:pPr>
                    <w:adjustRightInd w:val="0"/>
                    <w:snapToGrid w:val="0"/>
                    <w:spacing w:line="320" w:lineRule="exact"/>
                    <w:jc w:val="center"/>
                    <w:rPr>
                      <w:szCs w:val="21"/>
                    </w:rPr>
                  </w:pPr>
                  <w:r>
                    <w:rPr>
                      <w:szCs w:val="21"/>
                    </w:rPr>
                    <w:t>名称</w:t>
                  </w:r>
                </w:p>
              </w:tc>
              <w:tc>
                <w:tcPr>
                  <w:tcW w:w="1156" w:type="dxa"/>
                </w:tcPr>
                <w:p w:rsidR="007C68B2" w:rsidRDefault="00116348">
                  <w:pPr>
                    <w:adjustRightInd w:val="0"/>
                    <w:snapToGrid w:val="0"/>
                    <w:spacing w:line="320" w:lineRule="exact"/>
                    <w:jc w:val="center"/>
                    <w:rPr>
                      <w:szCs w:val="21"/>
                    </w:rPr>
                  </w:pPr>
                  <w:r>
                    <w:rPr>
                      <w:rFonts w:hint="eastAsia"/>
                      <w:szCs w:val="21"/>
                    </w:rPr>
                    <w:t>产生浓度及产生量</w:t>
                  </w:r>
                </w:p>
              </w:tc>
              <w:tc>
                <w:tcPr>
                  <w:tcW w:w="1137" w:type="dxa"/>
                  <w:vAlign w:val="center"/>
                </w:tcPr>
                <w:p w:rsidR="007C68B2" w:rsidRDefault="00116348">
                  <w:pPr>
                    <w:adjustRightInd w:val="0"/>
                    <w:snapToGrid w:val="0"/>
                    <w:spacing w:line="320" w:lineRule="exact"/>
                    <w:jc w:val="center"/>
                    <w:rPr>
                      <w:szCs w:val="21"/>
                    </w:rPr>
                  </w:pPr>
                  <w:r>
                    <w:rPr>
                      <w:szCs w:val="21"/>
                    </w:rPr>
                    <w:t>排放浓度</w:t>
                  </w:r>
                  <w:r>
                    <w:rPr>
                      <w:rFonts w:hint="eastAsia"/>
                      <w:szCs w:val="21"/>
                    </w:rPr>
                    <w:t>及排放量</w:t>
                  </w:r>
                </w:p>
              </w:tc>
              <w:tc>
                <w:tcPr>
                  <w:tcW w:w="1295" w:type="dxa"/>
                  <w:vAlign w:val="center"/>
                </w:tcPr>
                <w:p w:rsidR="007C68B2" w:rsidRDefault="00116348">
                  <w:pPr>
                    <w:adjustRightInd w:val="0"/>
                    <w:snapToGrid w:val="0"/>
                    <w:spacing w:line="320" w:lineRule="exact"/>
                    <w:jc w:val="center"/>
                    <w:rPr>
                      <w:szCs w:val="21"/>
                    </w:rPr>
                  </w:pPr>
                  <w:r>
                    <w:rPr>
                      <w:rFonts w:hint="eastAsia"/>
                      <w:szCs w:val="21"/>
                    </w:rPr>
                    <w:t>环保设施或措施</w:t>
                  </w:r>
                </w:p>
              </w:tc>
              <w:tc>
                <w:tcPr>
                  <w:tcW w:w="2766" w:type="dxa"/>
                  <w:vAlign w:val="center"/>
                </w:tcPr>
                <w:p w:rsidR="007C68B2" w:rsidRDefault="00116348">
                  <w:pPr>
                    <w:adjustRightInd w:val="0"/>
                    <w:snapToGrid w:val="0"/>
                    <w:spacing w:line="320" w:lineRule="exact"/>
                    <w:jc w:val="center"/>
                    <w:rPr>
                      <w:szCs w:val="21"/>
                    </w:rPr>
                  </w:pPr>
                  <w:r>
                    <w:rPr>
                      <w:rFonts w:hint="eastAsia"/>
                      <w:szCs w:val="21"/>
                    </w:rPr>
                    <w:t>污染排放标准及限值</w:t>
                  </w:r>
                </w:p>
              </w:tc>
            </w:tr>
            <w:tr w:rsidR="007C68B2">
              <w:trPr>
                <w:trHeight w:val="1288"/>
                <w:jc w:val="center"/>
              </w:trPr>
              <w:tc>
                <w:tcPr>
                  <w:tcW w:w="427" w:type="dxa"/>
                  <w:vMerge w:val="restart"/>
                  <w:tcMar>
                    <w:left w:w="57" w:type="dxa"/>
                    <w:right w:w="57" w:type="dxa"/>
                  </w:tcMar>
                  <w:vAlign w:val="center"/>
                </w:tcPr>
                <w:p w:rsidR="007C68B2" w:rsidRDefault="00116348">
                  <w:pPr>
                    <w:adjustRightInd w:val="0"/>
                    <w:snapToGrid w:val="0"/>
                    <w:spacing w:line="320" w:lineRule="exact"/>
                    <w:jc w:val="center"/>
                    <w:rPr>
                      <w:szCs w:val="21"/>
                    </w:rPr>
                  </w:pPr>
                  <w:r>
                    <w:rPr>
                      <w:szCs w:val="21"/>
                    </w:rPr>
                    <w:t>废气</w:t>
                  </w:r>
                </w:p>
              </w:tc>
              <w:tc>
                <w:tcPr>
                  <w:tcW w:w="996" w:type="dxa"/>
                  <w:tcMar>
                    <w:left w:w="57" w:type="dxa"/>
                    <w:right w:w="57" w:type="dxa"/>
                  </w:tcMar>
                  <w:vAlign w:val="center"/>
                </w:tcPr>
                <w:p w:rsidR="007C68B2" w:rsidRDefault="00116348">
                  <w:pPr>
                    <w:snapToGrid w:val="0"/>
                    <w:spacing w:line="320" w:lineRule="exact"/>
                    <w:jc w:val="center"/>
                    <w:rPr>
                      <w:szCs w:val="21"/>
                    </w:rPr>
                  </w:pPr>
                  <w:r>
                    <w:rPr>
                      <w:rFonts w:hint="eastAsia"/>
                      <w:szCs w:val="21"/>
                    </w:rPr>
                    <w:t>印刷废气</w:t>
                  </w:r>
                </w:p>
                <w:p w:rsidR="007C68B2" w:rsidRDefault="00116348">
                  <w:pPr>
                    <w:snapToGrid w:val="0"/>
                    <w:spacing w:line="320" w:lineRule="exact"/>
                    <w:jc w:val="center"/>
                    <w:rPr>
                      <w:rFonts w:eastAsia="黑体"/>
                    </w:rPr>
                  </w:pPr>
                  <w:r>
                    <w:rPr>
                      <w:rFonts w:hint="eastAsia"/>
                      <w:szCs w:val="21"/>
                    </w:rPr>
                    <w:t>（</w:t>
                  </w:r>
                  <w:r>
                    <w:rPr>
                      <w:rFonts w:hint="eastAsia"/>
                      <w:szCs w:val="21"/>
                    </w:rPr>
                    <w:t>有</w:t>
                  </w:r>
                  <w:r>
                    <w:rPr>
                      <w:rFonts w:hint="eastAsia"/>
                      <w:szCs w:val="21"/>
                    </w:rPr>
                    <w:t>组织</w:t>
                  </w:r>
                  <w:r>
                    <w:rPr>
                      <w:rFonts w:hint="eastAsia"/>
                      <w:szCs w:val="21"/>
                    </w:rPr>
                    <w:t>排放</w:t>
                  </w:r>
                  <w:r>
                    <w:rPr>
                      <w:rFonts w:hint="eastAsia"/>
                      <w:szCs w:val="21"/>
                    </w:rPr>
                    <w:t>）</w:t>
                  </w:r>
                </w:p>
              </w:tc>
              <w:tc>
                <w:tcPr>
                  <w:tcW w:w="1181" w:type="dxa"/>
                  <w:vMerge w:val="restart"/>
                  <w:tcMar>
                    <w:left w:w="57" w:type="dxa"/>
                    <w:right w:w="57" w:type="dxa"/>
                  </w:tcMar>
                  <w:vAlign w:val="center"/>
                </w:tcPr>
                <w:p w:rsidR="007C68B2" w:rsidRDefault="00116348">
                  <w:pPr>
                    <w:snapToGrid w:val="0"/>
                    <w:spacing w:line="320" w:lineRule="exact"/>
                    <w:jc w:val="center"/>
                    <w:rPr>
                      <w:szCs w:val="21"/>
                    </w:rPr>
                  </w:pPr>
                  <w:r>
                    <w:rPr>
                      <w:szCs w:val="21"/>
                    </w:rPr>
                    <w:t>非甲烷</w:t>
                  </w:r>
                </w:p>
                <w:p w:rsidR="007C68B2" w:rsidRDefault="00116348">
                  <w:pPr>
                    <w:snapToGrid w:val="0"/>
                    <w:spacing w:line="320" w:lineRule="exact"/>
                    <w:jc w:val="center"/>
                    <w:rPr>
                      <w:szCs w:val="21"/>
                    </w:rPr>
                  </w:pPr>
                  <w:r>
                    <w:rPr>
                      <w:szCs w:val="21"/>
                    </w:rPr>
                    <w:t>总烃</w:t>
                  </w:r>
                </w:p>
              </w:tc>
              <w:tc>
                <w:tcPr>
                  <w:tcW w:w="1156" w:type="dxa"/>
                  <w:tcMar>
                    <w:left w:w="57"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4.2</w:t>
                  </w:r>
                  <w:r>
                    <w:rPr>
                      <w:color w:val="000000" w:themeColor="text1"/>
                      <w:szCs w:val="21"/>
                    </w:rPr>
                    <w:t>mg/m</w:t>
                  </w:r>
                  <w:r>
                    <w:rPr>
                      <w:color w:val="000000" w:themeColor="text1"/>
                      <w:szCs w:val="21"/>
                      <w:vertAlign w:val="superscript"/>
                    </w:rPr>
                    <w:t>3</w:t>
                  </w:r>
                </w:p>
                <w:p w:rsidR="007C68B2" w:rsidRDefault="00116348">
                  <w:pPr>
                    <w:snapToGrid w:val="0"/>
                    <w:spacing w:line="320" w:lineRule="exact"/>
                    <w:jc w:val="center"/>
                    <w:rPr>
                      <w:color w:val="000000" w:themeColor="text1"/>
                      <w:szCs w:val="21"/>
                    </w:rPr>
                  </w:pPr>
                  <w:r>
                    <w:rPr>
                      <w:rFonts w:hint="eastAsia"/>
                      <w:color w:val="000000" w:themeColor="text1"/>
                      <w:szCs w:val="21"/>
                    </w:rPr>
                    <w:t>0.051</w:t>
                  </w:r>
                  <w:r>
                    <w:rPr>
                      <w:color w:val="000000" w:themeColor="text1"/>
                      <w:szCs w:val="21"/>
                    </w:rPr>
                    <w:t>t/a</w:t>
                  </w:r>
                </w:p>
              </w:tc>
              <w:tc>
                <w:tcPr>
                  <w:tcW w:w="1137" w:type="dxa"/>
                  <w:tcMar>
                    <w:left w:w="57"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0.42</w:t>
                  </w:r>
                  <w:r>
                    <w:rPr>
                      <w:color w:val="000000" w:themeColor="text1"/>
                      <w:szCs w:val="21"/>
                    </w:rPr>
                    <w:t>mg/m</w:t>
                  </w:r>
                  <w:r>
                    <w:rPr>
                      <w:color w:val="000000" w:themeColor="text1"/>
                      <w:szCs w:val="21"/>
                      <w:vertAlign w:val="superscript"/>
                    </w:rPr>
                    <w:t>3</w:t>
                  </w:r>
                </w:p>
                <w:p w:rsidR="007C68B2" w:rsidRDefault="00116348">
                  <w:pPr>
                    <w:snapToGrid w:val="0"/>
                    <w:spacing w:line="320" w:lineRule="exact"/>
                    <w:jc w:val="center"/>
                    <w:rPr>
                      <w:color w:val="000000" w:themeColor="text1"/>
                      <w:szCs w:val="21"/>
                    </w:rPr>
                  </w:pPr>
                  <w:r>
                    <w:rPr>
                      <w:rFonts w:hint="eastAsia"/>
                      <w:color w:val="000000" w:themeColor="text1"/>
                      <w:szCs w:val="21"/>
                    </w:rPr>
                    <w:t>0.0051</w:t>
                  </w:r>
                  <w:r>
                    <w:rPr>
                      <w:color w:val="000000" w:themeColor="text1"/>
                      <w:szCs w:val="21"/>
                    </w:rPr>
                    <w:t>t/a</w:t>
                  </w:r>
                </w:p>
              </w:tc>
              <w:tc>
                <w:tcPr>
                  <w:tcW w:w="1295" w:type="dxa"/>
                  <w:tcMar>
                    <w:left w:w="57" w:type="dxa"/>
                    <w:right w:w="57" w:type="dxa"/>
                  </w:tcMar>
                  <w:vAlign w:val="center"/>
                </w:tcPr>
                <w:p w:rsidR="007C68B2" w:rsidRDefault="00116348">
                  <w:pPr>
                    <w:snapToGrid w:val="0"/>
                    <w:spacing w:line="320" w:lineRule="exact"/>
                    <w:jc w:val="center"/>
                    <w:rPr>
                      <w:szCs w:val="21"/>
                    </w:rPr>
                  </w:pPr>
                  <w:r>
                    <w:rPr>
                      <w:rFonts w:hint="eastAsia"/>
                      <w:szCs w:val="21"/>
                    </w:rPr>
                    <w:t>过滤棉</w:t>
                  </w:r>
                  <w:r>
                    <w:rPr>
                      <w:rFonts w:hint="eastAsia"/>
                      <w:szCs w:val="21"/>
                    </w:rPr>
                    <w:t>+</w:t>
                  </w:r>
                  <w:r>
                    <w:rPr>
                      <w:szCs w:val="21"/>
                    </w:rPr>
                    <w:t>UV</w:t>
                  </w:r>
                  <w:r>
                    <w:rPr>
                      <w:szCs w:val="21"/>
                    </w:rPr>
                    <w:t>光氧</w:t>
                  </w:r>
                  <w:r>
                    <w:rPr>
                      <w:szCs w:val="21"/>
                    </w:rPr>
                    <w:t>+</w:t>
                  </w:r>
                  <w:r>
                    <w:rPr>
                      <w:szCs w:val="21"/>
                    </w:rPr>
                    <w:t>活性炭吸附装置</w:t>
                  </w:r>
                  <w:r>
                    <w:rPr>
                      <w:szCs w:val="21"/>
                    </w:rPr>
                    <w:t>+15m</w:t>
                  </w:r>
                  <w:r>
                    <w:rPr>
                      <w:szCs w:val="21"/>
                    </w:rPr>
                    <w:t>排气筒</w:t>
                  </w:r>
                </w:p>
              </w:tc>
              <w:tc>
                <w:tcPr>
                  <w:tcW w:w="2766" w:type="dxa"/>
                  <w:tcMar>
                    <w:left w:w="57" w:type="dxa"/>
                    <w:right w:w="57" w:type="dxa"/>
                  </w:tcMar>
                  <w:vAlign w:val="center"/>
                </w:tcPr>
                <w:p w:rsidR="007C68B2" w:rsidRDefault="00116348">
                  <w:pPr>
                    <w:adjustRightInd w:val="0"/>
                    <w:snapToGrid w:val="0"/>
                    <w:spacing w:line="320" w:lineRule="exact"/>
                    <w:jc w:val="left"/>
                    <w:rPr>
                      <w:szCs w:val="21"/>
                    </w:rPr>
                  </w:pPr>
                  <w:r>
                    <w:rPr>
                      <w:rFonts w:hint="eastAsia"/>
                      <w:szCs w:val="21"/>
                    </w:rPr>
                    <w:t>陕西省《挥发性有机物排放控制标准》（</w:t>
                  </w:r>
                  <w:r>
                    <w:rPr>
                      <w:rFonts w:hint="eastAsia"/>
                      <w:szCs w:val="21"/>
                    </w:rPr>
                    <w:t>DB61/T1061-2017</w:t>
                  </w:r>
                  <w:r>
                    <w:rPr>
                      <w:rFonts w:hint="eastAsia"/>
                      <w:szCs w:val="21"/>
                    </w:rPr>
                    <w:t>）表</w:t>
                  </w:r>
                  <w:r>
                    <w:rPr>
                      <w:rFonts w:hint="eastAsia"/>
                      <w:szCs w:val="21"/>
                    </w:rPr>
                    <w:t>1</w:t>
                  </w:r>
                  <w:r>
                    <w:rPr>
                      <w:rFonts w:hint="eastAsia"/>
                      <w:szCs w:val="21"/>
                    </w:rPr>
                    <w:t>中印刷行业标准</w:t>
                  </w:r>
                </w:p>
              </w:tc>
            </w:tr>
            <w:tr w:rsidR="007C68B2">
              <w:trPr>
                <w:trHeight w:val="136"/>
                <w:jc w:val="center"/>
              </w:trPr>
              <w:tc>
                <w:tcPr>
                  <w:tcW w:w="427"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996" w:type="dxa"/>
                  <w:tcMar>
                    <w:left w:w="57" w:type="dxa"/>
                    <w:right w:w="57" w:type="dxa"/>
                  </w:tcMar>
                  <w:vAlign w:val="center"/>
                </w:tcPr>
                <w:p w:rsidR="007C68B2" w:rsidRDefault="00116348">
                  <w:pPr>
                    <w:snapToGrid w:val="0"/>
                    <w:spacing w:line="320" w:lineRule="exact"/>
                    <w:jc w:val="center"/>
                    <w:rPr>
                      <w:szCs w:val="21"/>
                    </w:rPr>
                  </w:pPr>
                  <w:r>
                    <w:rPr>
                      <w:rFonts w:hint="eastAsia"/>
                      <w:szCs w:val="21"/>
                    </w:rPr>
                    <w:t>印刷废气</w:t>
                  </w:r>
                </w:p>
                <w:p w:rsidR="007C68B2" w:rsidRDefault="00116348">
                  <w:pPr>
                    <w:adjustRightInd w:val="0"/>
                    <w:snapToGrid w:val="0"/>
                    <w:spacing w:line="320" w:lineRule="exact"/>
                    <w:jc w:val="center"/>
                    <w:rPr>
                      <w:szCs w:val="21"/>
                    </w:rPr>
                  </w:pPr>
                  <w:r>
                    <w:rPr>
                      <w:rFonts w:hint="eastAsia"/>
                      <w:szCs w:val="21"/>
                    </w:rPr>
                    <w:t>（无组织</w:t>
                  </w:r>
                  <w:r>
                    <w:rPr>
                      <w:rFonts w:hint="eastAsia"/>
                      <w:szCs w:val="21"/>
                    </w:rPr>
                    <w:t>排放</w:t>
                  </w:r>
                  <w:r>
                    <w:rPr>
                      <w:rFonts w:hint="eastAsia"/>
                      <w:szCs w:val="21"/>
                    </w:rPr>
                    <w:t>）</w:t>
                  </w:r>
                </w:p>
              </w:tc>
              <w:tc>
                <w:tcPr>
                  <w:tcW w:w="1181" w:type="dxa"/>
                  <w:tcMar>
                    <w:left w:w="57" w:type="dxa"/>
                    <w:right w:w="57" w:type="dxa"/>
                  </w:tcMar>
                  <w:vAlign w:val="center"/>
                </w:tcPr>
                <w:p w:rsidR="007C68B2" w:rsidRDefault="00116348">
                  <w:pPr>
                    <w:snapToGrid w:val="0"/>
                    <w:spacing w:line="320" w:lineRule="exact"/>
                    <w:jc w:val="center"/>
                    <w:rPr>
                      <w:szCs w:val="21"/>
                    </w:rPr>
                  </w:pPr>
                  <w:r>
                    <w:rPr>
                      <w:rFonts w:hint="eastAsia"/>
                      <w:szCs w:val="21"/>
                    </w:rPr>
                    <w:t>非甲烷</w:t>
                  </w:r>
                </w:p>
                <w:p w:rsidR="007C68B2" w:rsidRDefault="00116348">
                  <w:pPr>
                    <w:snapToGrid w:val="0"/>
                    <w:spacing w:line="320" w:lineRule="exact"/>
                    <w:jc w:val="center"/>
                    <w:rPr>
                      <w:szCs w:val="21"/>
                    </w:rPr>
                  </w:pPr>
                  <w:r>
                    <w:rPr>
                      <w:szCs w:val="21"/>
                    </w:rPr>
                    <w:t>总烃</w:t>
                  </w:r>
                </w:p>
              </w:tc>
              <w:tc>
                <w:tcPr>
                  <w:tcW w:w="1156" w:type="dxa"/>
                  <w:tcMar>
                    <w:left w:w="57"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0.009</w:t>
                  </w:r>
                  <w:r>
                    <w:rPr>
                      <w:color w:val="000000" w:themeColor="text1"/>
                      <w:szCs w:val="21"/>
                    </w:rPr>
                    <w:t>t/a</w:t>
                  </w:r>
                </w:p>
              </w:tc>
              <w:tc>
                <w:tcPr>
                  <w:tcW w:w="1137" w:type="dxa"/>
                  <w:tcMar>
                    <w:top w:w="0" w:type="dxa"/>
                    <w:left w:w="57" w:type="dxa"/>
                    <w:bottom w:w="0" w:type="dxa"/>
                    <w:right w:w="57" w:type="dxa"/>
                  </w:tcMar>
                  <w:vAlign w:val="center"/>
                </w:tcPr>
                <w:p w:rsidR="007C68B2" w:rsidRDefault="00116348">
                  <w:pPr>
                    <w:spacing w:line="320" w:lineRule="exact"/>
                    <w:jc w:val="center"/>
                    <w:rPr>
                      <w:color w:val="000000" w:themeColor="text1"/>
                      <w:szCs w:val="21"/>
                    </w:rPr>
                  </w:pPr>
                  <w:r>
                    <w:rPr>
                      <w:rFonts w:hint="eastAsia"/>
                      <w:color w:val="000000" w:themeColor="text1"/>
                      <w:szCs w:val="21"/>
                    </w:rPr>
                    <w:t>0.009</w:t>
                  </w:r>
                  <w:r>
                    <w:rPr>
                      <w:color w:val="000000" w:themeColor="text1"/>
                      <w:szCs w:val="21"/>
                    </w:rPr>
                    <w:t>t/a</w:t>
                  </w:r>
                </w:p>
              </w:tc>
              <w:tc>
                <w:tcPr>
                  <w:tcW w:w="1295" w:type="dxa"/>
                  <w:tcMar>
                    <w:left w:w="57" w:type="dxa"/>
                    <w:right w:w="57" w:type="dxa"/>
                  </w:tcMar>
                  <w:vAlign w:val="center"/>
                </w:tcPr>
                <w:p w:rsidR="007C68B2" w:rsidRDefault="00116348">
                  <w:pPr>
                    <w:adjustRightInd w:val="0"/>
                    <w:snapToGrid w:val="0"/>
                    <w:spacing w:line="320" w:lineRule="exact"/>
                    <w:jc w:val="center"/>
                    <w:rPr>
                      <w:szCs w:val="21"/>
                    </w:rPr>
                  </w:pPr>
                  <w:r>
                    <w:rPr>
                      <w:rFonts w:hint="eastAsia"/>
                      <w:szCs w:val="21"/>
                    </w:rPr>
                    <w:t>加强车间通风以无组织形式排放</w:t>
                  </w:r>
                </w:p>
              </w:tc>
              <w:tc>
                <w:tcPr>
                  <w:tcW w:w="2766" w:type="dxa"/>
                  <w:tcMar>
                    <w:left w:w="57" w:type="dxa"/>
                    <w:right w:w="57" w:type="dxa"/>
                  </w:tcMar>
                  <w:vAlign w:val="center"/>
                </w:tcPr>
                <w:p w:rsidR="007C68B2" w:rsidRDefault="00116348">
                  <w:pPr>
                    <w:adjustRightInd w:val="0"/>
                    <w:snapToGrid w:val="0"/>
                    <w:spacing w:line="320" w:lineRule="exact"/>
                    <w:jc w:val="left"/>
                    <w:rPr>
                      <w:szCs w:val="21"/>
                    </w:rPr>
                  </w:pPr>
                  <w:r>
                    <w:rPr>
                      <w:rFonts w:hint="eastAsia"/>
                      <w:szCs w:val="21"/>
                    </w:rPr>
                    <w:t>陕西省《挥发性有机物排放控制标准》（</w:t>
                  </w:r>
                  <w:r>
                    <w:rPr>
                      <w:rFonts w:hint="eastAsia"/>
                      <w:szCs w:val="21"/>
                    </w:rPr>
                    <w:t>DB61/T1061-2017</w:t>
                  </w:r>
                  <w:r>
                    <w:rPr>
                      <w:rFonts w:hint="eastAsia"/>
                      <w:szCs w:val="21"/>
                    </w:rPr>
                    <w:t>）表</w:t>
                  </w:r>
                  <w:r>
                    <w:rPr>
                      <w:rFonts w:hint="eastAsia"/>
                      <w:szCs w:val="21"/>
                    </w:rPr>
                    <w:t>3</w:t>
                  </w:r>
                  <w:r>
                    <w:rPr>
                      <w:rFonts w:hint="eastAsia"/>
                      <w:szCs w:val="21"/>
                    </w:rPr>
                    <w:t>中企业边界监控点浓度限值标准</w:t>
                  </w:r>
                </w:p>
              </w:tc>
            </w:tr>
            <w:tr w:rsidR="007C68B2">
              <w:trPr>
                <w:trHeight w:val="402"/>
                <w:jc w:val="center"/>
              </w:trPr>
              <w:tc>
                <w:tcPr>
                  <w:tcW w:w="427" w:type="dxa"/>
                  <w:vMerge w:val="restart"/>
                  <w:tcMar>
                    <w:left w:w="57" w:type="dxa"/>
                    <w:right w:w="57" w:type="dxa"/>
                  </w:tcMar>
                  <w:vAlign w:val="center"/>
                </w:tcPr>
                <w:p w:rsidR="007C68B2" w:rsidRDefault="00116348">
                  <w:pPr>
                    <w:adjustRightInd w:val="0"/>
                    <w:snapToGrid w:val="0"/>
                    <w:spacing w:line="320" w:lineRule="exact"/>
                    <w:jc w:val="center"/>
                    <w:rPr>
                      <w:szCs w:val="21"/>
                    </w:rPr>
                  </w:pPr>
                  <w:r>
                    <w:rPr>
                      <w:rFonts w:hint="eastAsia"/>
                      <w:szCs w:val="21"/>
                    </w:rPr>
                    <w:t>废水</w:t>
                  </w:r>
                </w:p>
              </w:tc>
              <w:tc>
                <w:tcPr>
                  <w:tcW w:w="996" w:type="dxa"/>
                  <w:vMerge w:val="restart"/>
                  <w:tcMar>
                    <w:left w:w="57" w:type="dxa"/>
                    <w:right w:w="57" w:type="dxa"/>
                  </w:tcMar>
                  <w:vAlign w:val="center"/>
                </w:tcPr>
                <w:p w:rsidR="007C68B2" w:rsidRDefault="00116348">
                  <w:pPr>
                    <w:adjustRightInd w:val="0"/>
                    <w:snapToGrid w:val="0"/>
                    <w:spacing w:line="320" w:lineRule="exact"/>
                    <w:jc w:val="center"/>
                    <w:rPr>
                      <w:szCs w:val="21"/>
                    </w:rPr>
                  </w:pPr>
                  <w:r>
                    <w:rPr>
                      <w:rFonts w:hint="eastAsia"/>
                      <w:szCs w:val="21"/>
                    </w:rPr>
                    <w:t>生活污水</w:t>
                  </w:r>
                </w:p>
              </w:tc>
              <w:tc>
                <w:tcPr>
                  <w:tcW w:w="1181" w:type="dxa"/>
                  <w:tcMar>
                    <w:left w:w="57" w:type="dxa"/>
                    <w:right w:w="57" w:type="dxa"/>
                  </w:tcMar>
                  <w:vAlign w:val="center"/>
                </w:tcPr>
                <w:p w:rsidR="007C68B2" w:rsidRDefault="00116348">
                  <w:pPr>
                    <w:snapToGrid w:val="0"/>
                    <w:spacing w:line="320" w:lineRule="exact"/>
                    <w:jc w:val="center"/>
                    <w:rPr>
                      <w:szCs w:val="21"/>
                    </w:rPr>
                  </w:pPr>
                  <w:r>
                    <w:rPr>
                      <w:szCs w:val="21"/>
                    </w:rPr>
                    <w:t>COD</w:t>
                  </w:r>
                </w:p>
              </w:tc>
              <w:tc>
                <w:tcPr>
                  <w:tcW w:w="1156" w:type="dxa"/>
                  <w:tcMar>
                    <w:left w:w="57" w:type="dxa"/>
                    <w:right w:w="57" w:type="dxa"/>
                  </w:tcMar>
                </w:tcPr>
                <w:p w:rsidR="007C68B2" w:rsidRDefault="00116348">
                  <w:pPr>
                    <w:snapToGrid w:val="0"/>
                    <w:spacing w:line="320" w:lineRule="exact"/>
                    <w:jc w:val="center"/>
                    <w:rPr>
                      <w:color w:val="000000" w:themeColor="text1"/>
                      <w:szCs w:val="21"/>
                    </w:rPr>
                  </w:pPr>
                  <w:r>
                    <w:rPr>
                      <w:rFonts w:hint="eastAsia"/>
                      <w:color w:val="000000" w:themeColor="text1"/>
                      <w:szCs w:val="21"/>
                    </w:rPr>
                    <w:t>400</w:t>
                  </w:r>
                  <w:r>
                    <w:rPr>
                      <w:rFonts w:hint="eastAsia"/>
                      <w:color w:val="000000" w:themeColor="text1"/>
                      <w:szCs w:val="21"/>
                    </w:rPr>
                    <w:t xml:space="preserve"> </w:t>
                  </w:r>
                  <w:r>
                    <w:rPr>
                      <w:color w:val="000000" w:themeColor="text1"/>
                      <w:szCs w:val="21"/>
                    </w:rPr>
                    <w:t>mg/L</w:t>
                  </w:r>
                </w:p>
                <w:p w:rsidR="007C68B2" w:rsidRDefault="00116348">
                  <w:pPr>
                    <w:snapToGrid w:val="0"/>
                    <w:spacing w:line="320" w:lineRule="exact"/>
                    <w:jc w:val="center"/>
                    <w:rPr>
                      <w:color w:val="000000" w:themeColor="text1"/>
                      <w:szCs w:val="21"/>
                    </w:rPr>
                  </w:pPr>
                  <w:r>
                    <w:rPr>
                      <w:rFonts w:hint="eastAsia"/>
                      <w:color w:val="000000" w:themeColor="text1"/>
                      <w:szCs w:val="21"/>
                    </w:rPr>
                    <w:t>0.060</w:t>
                  </w:r>
                  <w:r>
                    <w:rPr>
                      <w:color w:val="000000" w:themeColor="text1"/>
                      <w:szCs w:val="21"/>
                    </w:rPr>
                    <w:t>t/a</w:t>
                  </w:r>
                </w:p>
              </w:tc>
              <w:tc>
                <w:tcPr>
                  <w:tcW w:w="1137" w:type="dxa"/>
                  <w:tcMar>
                    <w:top w:w="0" w:type="dxa"/>
                    <w:left w:w="57" w:type="dxa"/>
                    <w:bottom w:w="0"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340</w:t>
                  </w:r>
                  <w:r>
                    <w:rPr>
                      <w:color w:val="000000" w:themeColor="text1"/>
                      <w:szCs w:val="21"/>
                    </w:rPr>
                    <w:t>mg/L</w:t>
                  </w:r>
                </w:p>
                <w:p w:rsidR="007C68B2" w:rsidRDefault="00116348">
                  <w:pPr>
                    <w:snapToGrid w:val="0"/>
                    <w:spacing w:line="320" w:lineRule="exact"/>
                    <w:jc w:val="center"/>
                    <w:rPr>
                      <w:color w:val="000000" w:themeColor="text1"/>
                      <w:szCs w:val="21"/>
                    </w:rPr>
                  </w:pPr>
                  <w:r>
                    <w:rPr>
                      <w:rFonts w:hint="eastAsia"/>
                      <w:color w:val="000000" w:themeColor="text1"/>
                      <w:szCs w:val="21"/>
                    </w:rPr>
                    <w:t>0.051</w:t>
                  </w:r>
                  <w:r>
                    <w:rPr>
                      <w:rFonts w:hint="eastAsia"/>
                      <w:color w:val="000000" w:themeColor="text1"/>
                      <w:szCs w:val="21"/>
                    </w:rPr>
                    <w:t>t/a</w:t>
                  </w:r>
                </w:p>
              </w:tc>
              <w:tc>
                <w:tcPr>
                  <w:tcW w:w="1295" w:type="dxa"/>
                  <w:vMerge w:val="restart"/>
                  <w:tcMar>
                    <w:left w:w="57" w:type="dxa"/>
                    <w:right w:w="57" w:type="dxa"/>
                  </w:tcMar>
                  <w:vAlign w:val="center"/>
                </w:tcPr>
                <w:p w:rsidR="007C68B2" w:rsidRDefault="00116348">
                  <w:pPr>
                    <w:snapToGrid w:val="0"/>
                    <w:spacing w:line="320" w:lineRule="exact"/>
                    <w:jc w:val="center"/>
                    <w:rPr>
                      <w:szCs w:val="21"/>
                    </w:rPr>
                  </w:pPr>
                  <w:r>
                    <w:rPr>
                      <w:rFonts w:hint="eastAsia"/>
                      <w:szCs w:val="21"/>
                    </w:rPr>
                    <w:t>厂区原有</w:t>
                  </w:r>
                  <w:r>
                    <w:rPr>
                      <w:szCs w:val="21"/>
                    </w:rPr>
                    <w:t>化粪池处理后，经市政污水管</w:t>
                  </w:r>
                  <w:r>
                    <w:rPr>
                      <w:rFonts w:hint="eastAsia"/>
                      <w:szCs w:val="21"/>
                    </w:rPr>
                    <w:t>网排入</w:t>
                  </w:r>
                  <w:r>
                    <w:rPr>
                      <w:rFonts w:hint="eastAsia"/>
                      <w:szCs w:val="21"/>
                    </w:rPr>
                    <w:t>西安第六</w:t>
                  </w:r>
                  <w:r>
                    <w:rPr>
                      <w:szCs w:val="21"/>
                    </w:rPr>
                    <w:t>污水处理厂处理后排入</w:t>
                  </w:r>
                  <w:r>
                    <w:rPr>
                      <w:rFonts w:hint="eastAsia"/>
                      <w:szCs w:val="21"/>
                    </w:rPr>
                    <w:t>太平河</w:t>
                  </w:r>
                </w:p>
              </w:tc>
              <w:tc>
                <w:tcPr>
                  <w:tcW w:w="2766" w:type="dxa"/>
                  <w:vMerge w:val="restart"/>
                  <w:tcMar>
                    <w:left w:w="57" w:type="dxa"/>
                    <w:right w:w="57" w:type="dxa"/>
                  </w:tcMar>
                  <w:vAlign w:val="center"/>
                </w:tcPr>
                <w:p w:rsidR="007C68B2" w:rsidRDefault="00116348">
                  <w:pPr>
                    <w:adjustRightInd w:val="0"/>
                    <w:snapToGrid w:val="0"/>
                    <w:spacing w:line="320" w:lineRule="exact"/>
                    <w:jc w:val="left"/>
                    <w:rPr>
                      <w:szCs w:val="21"/>
                    </w:rPr>
                  </w:pPr>
                  <w:r>
                    <w:rPr>
                      <w:szCs w:val="21"/>
                    </w:rPr>
                    <w:t>达到《污水综合排放标准》（</w:t>
                  </w:r>
                  <w:r>
                    <w:rPr>
                      <w:szCs w:val="21"/>
                    </w:rPr>
                    <w:t>GB8978-1996</w:t>
                  </w:r>
                  <w:r>
                    <w:rPr>
                      <w:szCs w:val="21"/>
                    </w:rPr>
                    <w:t>）三级标准及《污水排入城镇下水道水质标准》（</w:t>
                  </w:r>
                  <w:r>
                    <w:rPr>
                      <w:szCs w:val="21"/>
                    </w:rPr>
                    <w:t>GB/T31962-2015</w:t>
                  </w:r>
                  <w:r>
                    <w:rPr>
                      <w:szCs w:val="21"/>
                    </w:rPr>
                    <w:t>）</w:t>
                  </w:r>
                  <w:r>
                    <w:rPr>
                      <w:szCs w:val="21"/>
                    </w:rPr>
                    <w:t>B</w:t>
                  </w:r>
                  <w:r>
                    <w:rPr>
                      <w:szCs w:val="21"/>
                    </w:rPr>
                    <w:t>级标准要求</w:t>
                  </w:r>
                </w:p>
              </w:tc>
            </w:tr>
            <w:tr w:rsidR="007C68B2">
              <w:trPr>
                <w:trHeight w:val="401"/>
                <w:jc w:val="center"/>
              </w:trPr>
              <w:tc>
                <w:tcPr>
                  <w:tcW w:w="427"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996"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1181" w:type="dxa"/>
                  <w:tcMar>
                    <w:left w:w="57" w:type="dxa"/>
                    <w:right w:w="57" w:type="dxa"/>
                  </w:tcMar>
                  <w:vAlign w:val="center"/>
                </w:tcPr>
                <w:p w:rsidR="007C68B2" w:rsidRDefault="00116348">
                  <w:pPr>
                    <w:snapToGrid w:val="0"/>
                    <w:spacing w:line="320" w:lineRule="exact"/>
                    <w:jc w:val="center"/>
                    <w:rPr>
                      <w:szCs w:val="21"/>
                    </w:rPr>
                  </w:pPr>
                  <w:r>
                    <w:rPr>
                      <w:rFonts w:hint="eastAsia"/>
                      <w:szCs w:val="21"/>
                    </w:rPr>
                    <w:t>BOD</w:t>
                  </w:r>
                  <w:r>
                    <w:rPr>
                      <w:rFonts w:hint="eastAsia"/>
                      <w:szCs w:val="21"/>
                      <w:vertAlign w:val="subscript"/>
                    </w:rPr>
                    <w:t>5</w:t>
                  </w:r>
                </w:p>
              </w:tc>
              <w:tc>
                <w:tcPr>
                  <w:tcW w:w="1156" w:type="dxa"/>
                  <w:tcMar>
                    <w:left w:w="57" w:type="dxa"/>
                    <w:right w:w="57" w:type="dxa"/>
                  </w:tcMar>
                </w:tcPr>
                <w:p w:rsidR="007C68B2" w:rsidRDefault="00116348">
                  <w:pPr>
                    <w:snapToGrid w:val="0"/>
                    <w:spacing w:line="320" w:lineRule="exact"/>
                    <w:jc w:val="center"/>
                    <w:rPr>
                      <w:color w:val="000000" w:themeColor="text1"/>
                      <w:szCs w:val="21"/>
                    </w:rPr>
                  </w:pPr>
                  <w:r>
                    <w:rPr>
                      <w:rFonts w:hint="eastAsia"/>
                      <w:color w:val="000000" w:themeColor="text1"/>
                      <w:szCs w:val="21"/>
                    </w:rPr>
                    <w:t>180</w:t>
                  </w:r>
                  <w:r>
                    <w:rPr>
                      <w:color w:val="000000" w:themeColor="text1"/>
                      <w:szCs w:val="21"/>
                    </w:rPr>
                    <w:t>mg/L</w:t>
                  </w:r>
                </w:p>
                <w:p w:rsidR="007C68B2" w:rsidRDefault="00116348">
                  <w:pPr>
                    <w:snapToGrid w:val="0"/>
                    <w:spacing w:line="320" w:lineRule="exact"/>
                    <w:jc w:val="center"/>
                    <w:rPr>
                      <w:color w:val="000000" w:themeColor="text1"/>
                      <w:szCs w:val="21"/>
                    </w:rPr>
                  </w:pPr>
                  <w:r>
                    <w:rPr>
                      <w:rFonts w:hint="eastAsia"/>
                      <w:color w:val="000000" w:themeColor="text1"/>
                      <w:szCs w:val="21"/>
                    </w:rPr>
                    <w:t>0.027</w:t>
                  </w:r>
                  <w:r>
                    <w:rPr>
                      <w:rFonts w:hint="eastAsia"/>
                      <w:color w:val="000000" w:themeColor="text1"/>
                      <w:szCs w:val="21"/>
                    </w:rPr>
                    <w:t xml:space="preserve"> </w:t>
                  </w:r>
                  <w:r>
                    <w:rPr>
                      <w:color w:val="000000" w:themeColor="text1"/>
                      <w:szCs w:val="21"/>
                    </w:rPr>
                    <w:t>t/a</w:t>
                  </w:r>
                </w:p>
              </w:tc>
              <w:tc>
                <w:tcPr>
                  <w:tcW w:w="1137" w:type="dxa"/>
                  <w:tcMar>
                    <w:top w:w="0" w:type="dxa"/>
                    <w:left w:w="57" w:type="dxa"/>
                    <w:bottom w:w="0"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144</w:t>
                  </w:r>
                  <w:r>
                    <w:rPr>
                      <w:color w:val="000000" w:themeColor="text1"/>
                      <w:szCs w:val="21"/>
                    </w:rPr>
                    <w:t>mg/L</w:t>
                  </w:r>
                </w:p>
                <w:p w:rsidR="007C68B2" w:rsidRDefault="00116348">
                  <w:pPr>
                    <w:snapToGrid w:val="0"/>
                    <w:spacing w:line="320" w:lineRule="exact"/>
                    <w:jc w:val="center"/>
                    <w:rPr>
                      <w:color w:val="000000" w:themeColor="text1"/>
                      <w:szCs w:val="21"/>
                    </w:rPr>
                  </w:pPr>
                  <w:r>
                    <w:rPr>
                      <w:rFonts w:hint="eastAsia"/>
                      <w:color w:val="000000" w:themeColor="text1"/>
                      <w:szCs w:val="21"/>
                    </w:rPr>
                    <w:t>0.022</w:t>
                  </w:r>
                  <w:r>
                    <w:rPr>
                      <w:rFonts w:hint="eastAsia"/>
                      <w:color w:val="000000" w:themeColor="text1"/>
                      <w:szCs w:val="21"/>
                    </w:rPr>
                    <w:t>t/a</w:t>
                  </w:r>
                </w:p>
              </w:tc>
              <w:tc>
                <w:tcPr>
                  <w:tcW w:w="1295" w:type="dxa"/>
                  <w:vMerge/>
                  <w:tcMar>
                    <w:left w:w="57" w:type="dxa"/>
                    <w:right w:w="57" w:type="dxa"/>
                  </w:tcMar>
                  <w:vAlign w:val="center"/>
                </w:tcPr>
                <w:p w:rsidR="007C68B2" w:rsidRDefault="007C68B2">
                  <w:pPr>
                    <w:snapToGrid w:val="0"/>
                    <w:spacing w:line="320" w:lineRule="exact"/>
                    <w:jc w:val="center"/>
                    <w:rPr>
                      <w:szCs w:val="21"/>
                    </w:rPr>
                  </w:pPr>
                </w:p>
              </w:tc>
              <w:tc>
                <w:tcPr>
                  <w:tcW w:w="2766" w:type="dxa"/>
                  <w:vMerge/>
                  <w:tcMar>
                    <w:left w:w="57" w:type="dxa"/>
                    <w:right w:w="57" w:type="dxa"/>
                  </w:tcMar>
                  <w:vAlign w:val="center"/>
                </w:tcPr>
                <w:p w:rsidR="007C68B2" w:rsidRDefault="007C68B2">
                  <w:pPr>
                    <w:adjustRightInd w:val="0"/>
                    <w:snapToGrid w:val="0"/>
                    <w:jc w:val="center"/>
                    <w:rPr>
                      <w:spacing w:val="2"/>
                      <w:szCs w:val="21"/>
                    </w:rPr>
                  </w:pPr>
                </w:p>
              </w:tc>
            </w:tr>
            <w:tr w:rsidR="007C68B2">
              <w:trPr>
                <w:trHeight w:val="401"/>
                <w:jc w:val="center"/>
              </w:trPr>
              <w:tc>
                <w:tcPr>
                  <w:tcW w:w="427"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996"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1181" w:type="dxa"/>
                  <w:tcMar>
                    <w:left w:w="57" w:type="dxa"/>
                    <w:right w:w="57" w:type="dxa"/>
                  </w:tcMar>
                  <w:vAlign w:val="center"/>
                </w:tcPr>
                <w:p w:rsidR="007C68B2" w:rsidRDefault="00116348">
                  <w:pPr>
                    <w:snapToGrid w:val="0"/>
                    <w:spacing w:line="320" w:lineRule="exact"/>
                    <w:jc w:val="center"/>
                    <w:rPr>
                      <w:szCs w:val="21"/>
                    </w:rPr>
                  </w:pPr>
                  <w:r>
                    <w:rPr>
                      <w:rFonts w:hint="eastAsia"/>
                      <w:szCs w:val="21"/>
                    </w:rPr>
                    <w:t>SS</w:t>
                  </w:r>
                </w:p>
              </w:tc>
              <w:tc>
                <w:tcPr>
                  <w:tcW w:w="1156" w:type="dxa"/>
                  <w:tcMar>
                    <w:left w:w="57" w:type="dxa"/>
                    <w:right w:w="57" w:type="dxa"/>
                  </w:tcMar>
                </w:tcPr>
                <w:p w:rsidR="007C68B2" w:rsidRDefault="00116348">
                  <w:pPr>
                    <w:snapToGrid w:val="0"/>
                    <w:spacing w:line="320" w:lineRule="exact"/>
                    <w:jc w:val="center"/>
                    <w:rPr>
                      <w:color w:val="000000" w:themeColor="text1"/>
                      <w:szCs w:val="21"/>
                    </w:rPr>
                  </w:pPr>
                  <w:r>
                    <w:rPr>
                      <w:rFonts w:hint="eastAsia"/>
                      <w:color w:val="000000" w:themeColor="text1"/>
                      <w:szCs w:val="21"/>
                    </w:rPr>
                    <w:t>350</w:t>
                  </w:r>
                  <w:r>
                    <w:rPr>
                      <w:color w:val="000000" w:themeColor="text1"/>
                      <w:szCs w:val="21"/>
                    </w:rPr>
                    <w:t xml:space="preserve"> mg/L</w:t>
                  </w:r>
                </w:p>
                <w:p w:rsidR="007C68B2" w:rsidRDefault="00116348">
                  <w:pPr>
                    <w:snapToGrid w:val="0"/>
                    <w:spacing w:line="320" w:lineRule="exact"/>
                    <w:jc w:val="center"/>
                    <w:rPr>
                      <w:color w:val="000000" w:themeColor="text1"/>
                      <w:szCs w:val="21"/>
                    </w:rPr>
                  </w:pPr>
                  <w:r>
                    <w:rPr>
                      <w:rFonts w:hint="eastAsia"/>
                      <w:color w:val="000000" w:themeColor="text1"/>
                      <w:szCs w:val="21"/>
                    </w:rPr>
                    <w:t>0.053</w:t>
                  </w:r>
                  <w:r>
                    <w:rPr>
                      <w:rFonts w:hint="eastAsia"/>
                      <w:color w:val="000000" w:themeColor="text1"/>
                      <w:szCs w:val="21"/>
                    </w:rPr>
                    <w:t xml:space="preserve"> </w:t>
                  </w:r>
                  <w:r>
                    <w:rPr>
                      <w:color w:val="000000" w:themeColor="text1"/>
                      <w:szCs w:val="21"/>
                    </w:rPr>
                    <w:t>t/a</w:t>
                  </w:r>
                </w:p>
              </w:tc>
              <w:tc>
                <w:tcPr>
                  <w:tcW w:w="1137" w:type="dxa"/>
                  <w:tcMar>
                    <w:top w:w="0" w:type="dxa"/>
                    <w:left w:w="57" w:type="dxa"/>
                    <w:bottom w:w="0"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210</w:t>
                  </w:r>
                  <w:r>
                    <w:rPr>
                      <w:color w:val="000000" w:themeColor="text1"/>
                      <w:szCs w:val="21"/>
                    </w:rPr>
                    <w:t>mg/L</w:t>
                  </w:r>
                </w:p>
                <w:p w:rsidR="007C68B2" w:rsidRDefault="00116348">
                  <w:pPr>
                    <w:snapToGrid w:val="0"/>
                    <w:spacing w:line="320" w:lineRule="exact"/>
                    <w:jc w:val="center"/>
                    <w:rPr>
                      <w:color w:val="000000" w:themeColor="text1"/>
                      <w:szCs w:val="21"/>
                    </w:rPr>
                  </w:pPr>
                  <w:r>
                    <w:rPr>
                      <w:rFonts w:hint="eastAsia"/>
                      <w:color w:val="000000" w:themeColor="text1"/>
                      <w:szCs w:val="21"/>
                    </w:rPr>
                    <w:t>0.032</w:t>
                  </w:r>
                  <w:r>
                    <w:rPr>
                      <w:rFonts w:hint="eastAsia"/>
                      <w:color w:val="000000" w:themeColor="text1"/>
                      <w:szCs w:val="21"/>
                    </w:rPr>
                    <w:t>t/a</w:t>
                  </w:r>
                </w:p>
              </w:tc>
              <w:tc>
                <w:tcPr>
                  <w:tcW w:w="1295" w:type="dxa"/>
                  <w:vMerge/>
                  <w:tcMar>
                    <w:left w:w="57" w:type="dxa"/>
                    <w:right w:w="57" w:type="dxa"/>
                  </w:tcMar>
                  <w:vAlign w:val="center"/>
                </w:tcPr>
                <w:p w:rsidR="007C68B2" w:rsidRDefault="007C68B2">
                  <w:pPr>
                    <w:snapToGrid w:val="0"/>
                    <w:spacing w:line="320" w:lineRule="exact"/>
                    <w:jc w:val="center"/>
                    <w:rPr>
                      <w:szCs w:val="21"/>
                    </w:rPr>
                  </w:pPr>
                </w:p>
              </w:tc>
              <w:tc>
                <w:tcPr>
                  <w:tcW w:w="2766" w:type="dxa"/>
                  <w:vMerge/>
                  <w:tcMar>
                    <w:left w:w="57" w:type="dxa"/>
                    <w:right w:w="57" w:type="dxa"/>
                  </w:tcMar>
                  <w:vAlign w:val="center"/>
                </w:tcPr>
                <w:p w:rsidR="007C68B2" w:rsidRDefault="007C68B2">
                  <w:pPr>
                    <w:adjustRightInd w:val="0"/>
                    <w:snapToGrid w:val="0"/>
                    <w:jc w:val="center"/>
                    <w:rPr>
                      <w:spacing w:val="2"/>
                      <w:szCs w:val="21"/>
                    </w:rPr>
                  </w:pPr>
                </w:p>
              </w:tc>
            </w:tr>
            <w:tr w:rsidR="007C68B2">
              <w:trPr>
                <w:trHeight w:val="401"/>
                <w:jc w:val="center"/>
              </w:trPr>
              <w:tc>
                <w:tcPr>
                  <w:tcW w:w="427"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996"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1181" w:type="dxa"/>
                  <w:tcMar>
                    <w:left w:w="57" w:type="dxa"/>
                    <w:right w:w="57" w:type="dxa"/>
                  </w:tcMar>
                  <w:vAlign w:val="center"/>
                </w:tcPr>
                <w:p w:rsidR="007C68B2" w:rsidRDefault="00116348">
                  <w:pPr>
                    <w:snapToGrid w:val="0"/>
                    <w:spacing w:line="320" w:lineRule="exact"/>
                    <w:jc w:val="center"/>
                    <w:rPr>
                      <w:szCs w:val="21"/>
                    </w:rPr>
                  </w:pPr>
                  <w:r>
                    <w:rPr>
                      <w:szCs w:val="21"/>
                    </w:rPr>
                    <w:t>氨氮</w:t>
                  </w:r>
                </w:p>
              </w:tc>
              <w:tc>
                <w:tcPr>
                  <w:tcW w:w="1156" w:type="dxa"/>
                  <w:tcMar>
                    <w:left w:w="57" w:type="dxa"/>
                    <w:right w:w="57" w:type="dxa"/>
                  </w:tcMar>
                </w:tcPr>
                <w:p w:rsidR="007C68B2" w:rsidRDefault="00116348">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 xml:space="preserve"> mg/L</w:t>
                  </w:r>
                </w:p>
                <w:p w:rsidR="007C68B2" w:rsidRDefault="00116348">
                  <w:pPr>
                    <w:snapToGrid w:val="0"/>
                    <w:spacing w:line="320" w:lineRule="exact"/>
                    <w:jc w:val="center"/>
                    <w:rPr>
                      <w:color w:val="000000" w:themeColor="text1"/>
                      <w:szCs w:val="21"/>
                    </w:rPr>
                  </w:pPr>
                  <w:r>
                    <w:rPr>
                      <w:rFonts w:hint="eastAsia"/>
                      <w:color w:val="000000" w:themeColor="text1"/>
                      <w:szCs w:val="21"/>
                    </w:rPr>
                    <w:t>0.005</w:t>
                  </w:r>
                  <w:r>
                    <w:rPr>
                      <w:color w:val="000000" w:themeColor="text1"/>
                      <w:szCs w:val="21"/>
                    </w:rPr>
                    <w:t>t/a</w:t>
                  </w:r>
                </w:p>
              </w:tc>
              <w:tc>
                <w:tcPr>
                  <w:tcW w:w="1137" w:type="dxa"/>
                  <w:tcMar>
                    <w:top w:w="0" w:type="dxa"/>
                    <w:left w:w="57" w:type="dxa"/>
                    <w:bottom w:w="0"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30</w:t>
                  </w:r>
                  <w:r>
                    <w:rPr>
                      <w:color w:val="000000" w:themeColor="text1"/>
                      <w:szCs w:val="21"/>
                    </w:rPr>
                    <w:t>mg/L</w:t>
                  </w:r>
                </w:p>
                <w:p w:rsidR="007C68B2" w:rsidRDefault="00116348">
                  <w:pPr>
                    <w:snapToGrid w:val="0"/>
                    <w:spacing w:line="320" w:lineRule="exact"/>
                    <w:jc w:val="center"/>
                    <w:rPr>
                      <w:color w:val="000000" w:themeColor="text1"/>
                      <w:szCs w:val="21"/>
                    </w:rPr>
                  </w:pPr>
                  <w:r>
                    <w:rPr>
                      <w:rFonts w:hint="eastAsia"/>
                      <w:color w:val="000000" w:themeColor="text1"/>
                      <w:szCs w:val="21"/>
                    </w:rPr>
                    <w:t>0.005</w:t>
                  </w:r>
                  <w:r>
                    <w:rPr>
                      <w:rFonts w:hint="eastAsia"/>
                      <w:color w:val="000000" w:themeColor="text1"/>
                      <w:szCs w:val="21"/>
                    </w:rPr>
                    <w:t>t/a</w:t>
                  </w:r>
                </w:p>
              </w:tc>
              <w:tc>
                <w:tcPr>
                  <w:tcW w:w="1295" w:type="dxa"/>
                  <w:vMerge/>
                  <w:tcMar>
                    <w:left w:w="57" w:type="dxa"/>
                    <w:right w:w="57" w:type="dxa"/>
                  </w:tcMar>
                  <w:vAlign w:val="center"/>
                </w:tcPr>
                <w:p w:rsidR="007C68B2" w:rsidRDefault="007C68B2">
                  <w:pPr>
                    <w:snapToGrid w:val="0"/>
                    <w:spacing w:line="320" w:lineRule="exact"/>
                    <w:jc w:val="center"/>
                    <w:rPr>
                      <w:szCs w:val="21"/>
                    </w:rPr>
                  </w:pPr>
                </w:p>
              </w:tc>
              <w:tc>
                <w:tcPr>
                  <w:tcW w:w="2766" w:type="dxa"/>
                  <w:vMerge/>
                  <w:tcMar>
                    <w:left w:w="57" w:type="dxa"/>
                    <w:right w:w="57" w:type="dxa"/>
                  </w:tcMar>
                  <w:vAlign w:val="center"/>
                </w:tcPr>
                <w:p w:rsidR="007C68B2" w:rsidRDefault="007C68B2">
                  <w:pPr>
                    <w:adjustRightInd w:val="0"/>
                    <w:snapToGrid w:val="0"/>
                    <w:jc w:val="center"/>
                    <w:rPr>
                      <w:spacing w:val="2"/>
                      <w:szCs w:val="21"/>
                    </w:rPr>
                  </w:pPr>
                </w:p>
              </w:tc>
            </w:tr>
            <w:tr w:rsidR="007C68B2">
              <w:trPr>
                <w:trHeight w:val="454"/>
                <w:jc w:val="center"/>
              </w:trPr>
              <w:tc>
                <w:tcPr>
                  <w:tcW w:w="427" w:type="dxa"/>
                  <w:vMerge w:val="restart"/>
                  <w:tcMar>
                    <w:left w:w="57" w:type="dxa"/>
                    <w:right w:w="57" w:type="dxa"/>
                  </w:tcMar>
                  <w:vAlign w:val="center"/>
                </w:tcPr>
                <w:p w:rsidR="007C68B2" w:rsidRDefault="00116348">
                  <w:pPr>
                    <w:adjustRightInd w:val="0"/>
                    <w:snapToGrid w:val="0"/>
                    <w:spacing w:line="320" w:lineRule="exact"/>
                    <w:jc w:val="center"/>
                    <w:rPr>
                      <w:szCs w:val="21"/>
                    </w:rPr>
                  </w:pPr>
                  <w:r>
                    <w:rPr>
                      <w:szCs w:val="21"/>
                    </w:rPr>
                    <w:t>固体</w:t>
                  </w:r>
                </w:p>
                <w:p w:rsidR="007C68B2" w:rsidRDefault="00116348">
                  <w:pPr>
                    <w:adjustRightInd w:val="0"/>
                    <w:snapToGrid w:val="0"/>
                    <w:spacing w:line="320" w:lineRule="exact"/>
                    <w:jc w:val="center"/>
                    <w:rPr>
                      <w:szCs w:val="21"/>
                    </w:rPr>
                  </w:pPr>
                  <w:r>
                    <w:rPr>
                      <w:szCs w:val="21"/>
                    </w:rPr>
                    <w:t>废物</w:t>
                  </w:r>
                </w:p>
              </w:tc>
              <w:tc>
                <w:tcPr>
                  <w:tcW w:w="996" w:type="dxa"/>
                  <w:vMerge w:val="restart"/>
                  <w:tcMar>
                    <w:left w:w="57" w:type="dxa"/>
                    <w:right w:w="57" w:type="dxa"/>
                  </w:tcMar>
                  <w:vAlign w:val="center"/>
                </w:tcPr>
                <w:p w:rsidR="007C68B2" w:rsidRDefault="00116348">
                  <w:pPr>
                    <w:adjustRightInd w:val="0"/>
                    <w:snapToGrid w:val="0"/>
                    <w:spacing w:line="320" w:lineRule="exact"/>
                    <w:jc w:val="center"/>
                    <w:rPr>
                      <w:szCs w:val="21"/>
                    </w:rPr>
                  </w:pPr>
                  <w:r>
                    <w:rPr>
                      <w:szCs w:val="21"/>
                    </w:rPr>
                    <w:t xml:space="preserve"> </w:t>
                  </w:r>
                </w:p>
                <w:p w:rsidR="007C68B2" w:rsidRDefault="00116348">
                  <w:pPr>
                    <w:adjustRightInd w:val="0"/>
                    <w:snapToGrid w:val="0"/>
                    <w:spacing w:line="320" w:lineRule="exact"/>
                    <w:jc w:val="center"/>
                    <w:rPr>
                      <w:szCs w:val="21"/>
                    </w:rPr>
                  </w:pPr>
                  <w:r>
                    <w:rPr>
                      <w:rFonts w:hint="eastAsia"/>
                      <w:szCs w:val="21"/>
                    </w:rPr>
                    <w:t>一般工业固废</w:t>
                  </w:r>
                </w:p>
              </w:tc>
              <w:tc>
                <w:tcPr>
                  <w:tcW w:w="1181" w:type="dxa"/>
                  <w:tcMar>
                    <w:left w:w="57" w:type="dxa"/>
                    <w:right w:w="57" w:type="dxa"/>
                  </w:tcMar>
                  <w:vAlign w:val="center"/>
                </w:tcPr>
                <w:p w:rsidR="007C68B2" w:rsidRDefault="00116348">
                  <w:pPr>
                    <w:adjustRightInd w:val="0"/>
                    <w:snapToGrid w:val="0"/>
                    <w:spacing w:line="320" w:lineRule="exact"/>
                    <w:jc w:val="center"/>
                    <w:rPr>
                      <w:szCs w:val="21"/>
                    </w:rPr>
                  </w:pPr>
                  <w:r>
                    <w:rPr>
                      <w:szCs w:val="21"/>
                    </w:rPr>
                    <w:t>生活垃圾</w:t>
                  </w:r>
                </w:p>
              </w:tc>
              <w:tc>
                <w:tcPr>
                  <w:tcW w:w="1156" w:type="dxa"/>
                  <w:tcMar>
                    <w:left w:w="57"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2.7</w:t>
                  </w:r>
                  <w:r>
                    <w:rPr>
                      <w:color w:val="000000" w:themeColor="text1"/>
                      <w:szCs w:val="21"/>
                    </w:rPr>
                    <w:t xml:space="preserve"> t/a</w:t>
                  </w:r>
                </w:p>
              </w:tc>
              <w:tc>
                <w:tcPr>
                  <w:tcW w:w="1137" w:type="dxa"/>
                  <w:tcMar>
                    <w:top w:w="0" w:type="dxa"/>
                    <w:left w:w="57" w:type="dxa"/>
                    <w:bottom w:w="0"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0</w:t>
                  </w:r>
                </w:p>
              </w:tc>
              <w:tc>
                <w:tcPr>
                  <w:tcW w:w="1295" w:type="dxa"/>
                  <w:tcMar>
                    <w:left w:w="57" w:type="dxa"/>
                    <w:right w:w="57" w:type="dxa"/>
                  </w:tcMar>
                  <w:vAlign w:val="center"/>
                </w:tcPr>
                <w:p w:rsidR="007C68B2" w:rsidRDefault="00116348">
                  <w:pPr>
                    <w:spacing w:line="320" w:lineRule="exact"/>
                    <w:jc w:val="center"/>
                    <w:rPr>
                      <w:szCs w:val="21"/>
                    </w:rPr>
                  </w:pPr>
                  <w:r>
                    <w:rPr>
                      <w:rFonts w:hint="eastAsia"/>
                      <w:szCs w:val="21"/>
                    </w:rPr>
                    <w:t>由环卫部分定期清运</w:t>
                  </w:r>
                </w:p>
              </w:tc>
              <w:tc>
                <w:tcPr>
                  <w:tcW w:w="2766" w:type="dxa"/>
                  <w:tcMar>
                    <w:left w:w="57" w:type="dxa"/>
                    <w:right w:w="57" w:type="dxa"/>
                  </w:tcMar>
                  <w:vAlign w:val="center"/>
                </w:tcPr>
                <w:p w:rsidR="007C68B2" w:rsidRDefault="00116348">
                  <w:pPr>
                    <w:adjustRightInd w:val="0"/>
                    <w:snapToGrid w:val="0"/>
                    <w:spacing w:line="320" w:lineRule="exact"/>
                    <w:jc w:val="center"/>
                    <w:rPr>
                      <w:kern w:val="24"/>
                      <w:szCs w:val="21"/>
                    </w:rPr>
                  </w:pPr>
                  <w:r>
                    <w:rPr>
                      <w:rFonts w:hint="eastAsia"/>
                      <w:kern w:val="24"/>
                      <w:szCs w:val="21"/>
                    </w:rPr>
                    <w:t>/</w:t>
                  </w:r>
                </w:p>
              </w:tc>
            </w:tr>
            <w:tr w:rsidR="007C68B2">
              <w:trPr>
                <w:trHeight w:val="454"/>
                <w:jc w:val="center"/>
              </w:trPr>
              <w:tc>
                <w:tcPr>
                  <w:tcW w:w="427"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996"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1181" w:type="dxa"/>
                  <w:tcMar>
                    <w:left w:w="57" w:type="dxa"/>
                    <w:right w:w="57" w:type="dxa"/>
                  </w:tcMar>
                  <w:vAlign w:val="center"/>
                </w:tcPr>
                <w:p w:rsidR="007C68B2" w:rsidRDefault="00116348">
                  <w:pPr>
                    <w:adjustRightInd w:val="0"/>
                    <w:snapToGrid w:val="0"/>
                    <w:spacing w:line="320" w:lineRule="exact"/>
                    <w:jc w:val="center"/>
                    <w:rPr>
                      <w:szCs w:val="21"/>
                    </w:rPr>
                  </w:pPr>
                  <w:r>
                    <w:rPr>
                      <w:rFonts w:hint="eastAsia"/>
                      <w:szCs w:val="21"/>
                    </w:rPr>
                    <w:t>不合格产品及边角料</w:t>
                  </w:r>
                </w:p>
              </w:tc>
              <w:tc>
                <w:tcPr>
                  <w:tcW w:w="1156" w:type="dxa"/>
                  <w:tcMar>
                    <w:left w:w="57"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1.5</w:t>
                  </w:r>
                  <w:r>
                    <w:rPr>
                      <w:color w:val="000000" w:themeColor="text1"/>
                      <w:szCs w:val="21"/>
                    </w:rPr>
                    <w:t xml:space="preserve"> t/a</w:t>
                  </w:r>
                </w:p>
              </w:tc>
              <w:tc>
                <w:tcPr>
                  <w:tcW w:w="1137" w:type="dxa"/>
                  <w:tcMar>
                    <w:left w:w="57"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0</w:t>
                  </w:r>
                </w:p>
              </w:tc>
              <w:tc>
                <w:tcPr>
                  <w:tcW w:w="1295" w:type="dxa"/>
                  <w:vMerge w:val="restart"/>
                  <w:tcMar>
                    <w:left w:w="57" w:type="dxa"/>
                    <w:right w:w="57" w:type="dxa"/>
                  </w:tcMar>
                  <w:vAlign w:val="center"/>
                </w:tcPr>
                <w:p w:rsidR="007C68B2" w:rsidRDefault="00116348">
                  <w:pPr>
                    <w:spacing w:line="320" w:lineRule="exact"/>
                    <w:jc w:val="center"/>
                    <w:rPr>
                      <w:szCs w:val="21"/>
                    </w:rPr>
                  </w:pPr>
                  <w:r>
                    <w:rPr>
                      <w:rFonts w:hint="eastAsia"/>
                      <w:szCs w:val="21"/>
                    </w:rPr>
                    <w:t>外售</w:t>
                  </w:r>
                </w:p>
              </w:tc>
              <w:tc>
                <w:tcPr>
                  <w:tcW w:w="2766" w:type="dxa"/>
                  <w:vMerge w:val="restart"/>
                  <w:tcMar>
                    <w:left w:w="57" w:type="dxa"/>
                    <w:right w:w="57" w:type="dxa"/>
                  </w:tcMar>
                  <w:vAlign w:val="center"/>
                </w:tcPr>
                <w:p w:rsidR="007C68B2" w:rsidRDefault="00116348">
                  <w:pPr>
                    <w:adjustRightInd w:val="0"/>
                    <w:snapToGrid w:val="0"/>
                    <w:spacing w:line="320" w:lineRule="exact"/>
                    <w:jc w:val="left"/>
                    <w:rPr>
                      <w:szCs w:val="21"/>
                    </w:rPr>
                  </w:pPr>
                  <w:r>
                    <w:rPr>
                      <w:szCs w:val="21"/>
                    </w:rPr>
                    <w:t>《一般工业固体废物贮存、处置场污染控制标准》（</w:t>
                  </w:r>
                  <w:r>
                    <w:rPr>
                      <w:szCs w:val="21"/>
                    </w:rPr>
                    <w:t>GB 18599-2001</w:t>
                  </w:r>
                  <w:r>
                    <w:rPr>
                      <w:szCs w:val="21"/>
                    </w:rPr>
                    <w:t>）及其修改单</w:t>
                  </w:r>
                  <w:r>
                    <w:rPr>
                      <w:rFonts w:hint="eastAsia"/>
                      <w:szCs w:val="21"/>
                    </w:rPr>
                    <w:t>的要求</w:t>
                  </w:r>
                </w:p>
              </w:tc>
            </w:tr>
            <w:tr w:rsidR="007C68B2">
              <w:trPr>
                <w:trHeight w:val="454"/>
                <w:jc w:val="center"/>
              </w:trPr>
              <w:tc>
                <w:tcPr>
                  <w:tcW w:w="427"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996" w:type="dxa"/>
                  <w:vMerge/>
                  <w:tcMar>
                    <w:left w:w="57" w:type="dxa"/>
                    <w:right w:w="57" w:type="dxa"/>
                  </w:tcMar>
                  <w:vAlign w:val="center"/>
                </w:tcPr>
                <w:p w:rsidR="007C68B2" w:rsidRDefault="007C68B2">
                  <w:pPr>
                    <w:adjustRightInd w:val="0"/>
                    <w:snapToGrid w:val="0"/>
                    <w:spacing w:line="320" w:lineRule="exact"/>
                    <w:jc w:val="center"/>
                    <w:rPr>
                      <w:szCs w:val="21"/>
                    </w:rPr>
                  </w:pPr>
                </w:p>
              </w:tc>
              <w:tc>
                <w:tcPr>
                  <w:tcW w:w="1181" w:type="dxa"/>
                  <w:tcMar>
                    <w:left w:w="57" w:type="dxa"/>
                    <w:right w:w="57" w:type="dxa"/>
                  </w:tcMar>
                  <w:vAlign w:val="center"/>
                </w:tcPr>
                <w:p w:rsidR="007C68B2" w:rsidRDefault="00116348">
                  <w:pPr>
                    <w:adjustRightInd w:val="0"/>
                    <w:snapToGrid w:val="0"/>
                    <w:spacing w:line="320" w:lineRule="exact"/>
                    <w:jc w:val="center"/>
                    <w:rPr>
                      <w:szCs w:val="21"/>
                    </w:rPr>
                  </w:pPr>
                  <w:r>
                    <w:rPr>
                      <w:rFonts w:hint="eastAsia"/>
                      <w:szCs w:val="21"/>
                    </w:rPr>
                    <w:t>废</w:t>
                  </w:r>
                  <w:r>
                    <w:rPr>
                      <w:rFonts w:hint="eastAsia"/>
                      <w:szCs w:val="21"/>
                    </w:rPr>
                    <w:t>水性</w:t>
                  </w:r>
                  <w:r>
                    <w:rPr>
                      <w:rFonts w:hint="eastAsia"/>
                      <w:szCs w:val="21"/>
                    </w:rPr>
                    <w:t>油墨桶</w:t>
                  </w:r>
                </w:p>
              </w:tc>
              <w:tc>
                <w:tcPr>
                  <w:tcW w:w="1156" w:type="dxa"/>
                  <w:tcMar>
                    <w:left w:w="57" w:type="dxa"/>
                    <w:right w:w="57" w:type="dxa"/>
                  </w:tcMar>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30</w:t>
                  </w:r>
                  <w:r>
                    <w:rPr>
                      <w:rFonts w:hint="eastAsia"/>
                      <w:color w:val="000000" w:themeColor="text1"/>
                      <w:szCs w:val="21"/>
                    </w:rPr>
                    <w:t>个</w:t>
                  </w:r>
                </w:p>
              </w:tc>
              <w:tc>
                <w:tcPr>
                  <w:tcW w:w="1137" w:type="dxa"/>
                  <w:tcMar>
                    <w:left w:w="57" w:type="dxa"/>
                    <w:right w:w="57" w:type="dxa"/>
                  </w:tcMar>
                  <w:vAlign w:val="center"/>
                </w:tcPr>
                <w:p w:rsidR="007C68B2" w:rsidRDefault="00116348">
                  <w:pPr>
                    <w:snapToGrid w:val="0"/>
                    <w:spacing w:line="320" w:lineRule="exact"/>
                    <w:jc w:val="center"/>
                    <w:rPr>
                      <w:szCs w:val="21"/>
                    </w:rPr>
                  </w:pPr>
                  <w:r>
                    <w:rPr>
                      <w:rFonts w:hint="eastAsia"/>
                      <w:szCs w:val="21"/>
                    </w:rPr>
                    <w:t>0</w:t>
                  </w:r>
                </w:p>
              </w:tc>
              <w:tc>
                <w:tcPr>
                  <w:tcW w:w="1295" w:type="dxa"/>
                  <w:vMerge/>
                  <w:tcMar>
                    <w:left w:w="57" w:type="dxa"/>
                    <w:right w:w="57" w:type="dxa"/>
                  </w:tcMar>
                  <w:vAlign w:val="center"/>
                </w:tcPr>
                <w:p w:rsidR="007C68B2" w:rsidRDefault="007C68B2">
                  <w:pPr>
                    <w:spacing w:line="320" w:lineRule="exact"/>
                    <w:jc w:val="center"/>
                    <w:rPr>
                      <w:szCs w:val="21"/>
                    </w:rPr>
                  </w:pPr>
                </w:p>
              </w:tc>
              <w:tc>
                <w:tcPr>
                  <w:tcW w:w="2766" w:type="dxa"/>
                  <w:vMerge/>
                  <w:tcMar>
                    <w:left w:w="57" w:type="dxa"/>
                    <w:right w:w="57" w:type="dxa"/>
                  </w:tcMar>
                  <w:vAlign w:val="center"/>
                </w:tcPr>
                <w:p w:rsidR="007C68B2" w:rsidRDefault="007C68B2">
                  <w:pPr>
                    <w:adjustRightInd w:val="0"/>
                    <w:snapToGrid w:val="0"/>
                    <w:spacing w:line="320" w:lineRule="exact"/>
                    <w:jc w:val="left"/>
                    <w:rPr>
                      <w:szCs w:val="21"/>
                    </w:rPr>
                  </w:pPr>
                </w:p>
              </w:tc>
            </w:tr>
            <w:tr w:rsidR="007C68B2">
              <w:trPr>
                <w:trHeight w:val="340"/>
                <w:jc w:val="center"/>
              </w:trPr>
              <w:tc>
                <w:tcPr>
                  <w:tcW w:w="427" w:type="dxa"/>
                  <w:vMerge/>
                  <w:vAlign w:val="center"/>
                </w:tcPr>
                <w:p w:rsidR="007C68B2" w:rsidRDefault="007C68B2">
                  <w:pPr>
                    <w:adjustRightInd w:val="0"/>
                    <w:snapToGrid w:val="0"/>
                    <w:spacing w:line="320" w:lineRule="exact"/>
                    <w:jc w:val="center"/>
                    <w:rPr>
                      <w:szCs w:val="21"/>
                    </w:rPr>
                  </w:pPr>
                </w:p>
              </w:tc>
              <w:tc>
                <w:tcPr>
                  <w:tcW w:w="996" w:type="dxa"/>
                  <w:vMerge w:val="restart"/>
                  <w:vAlign w:val="center"/>
                </w:tcPr>
                <w:p w:rsidR="007C68B2" w:rsidRDefault="00116348">
                  <w:pPr>
                    <w:adjustRightInd w:val="0"/>
                    <w:snapToGrid w:val="0"/>
                    <w:spacing w:line="320" w:lineRule="exact"/>
                    <w:jc w:val="center"/>
                    <w:rPr>
                      <w:szCs w:val="21"/>
                    </w:rPr>
                  </w:pPr>
                  <w:r>
                    <w:rPr>
                      <w:rFonts w:hint="eastAsia"/>
                      <w:szCs w:val="21"/>
                    </w:rPr>
                    <w:t>危险废物</w:t>
                  </w:r>
                </w:p>
              </w:tc>
              <w:tc>
                <w:tcPr>
                  <w:tcW w:w="1181" w:type="dxa"/>
                  <w:vAlign w:val="center"/>
                </w:tcPr>
                <w:p w:rsidR="007C68B2" w:rsidRDefault="00116348">
                  <w:pPr>
                    <w:adjustRightInd w:val="0"/>
                    <w:snapToGrid w:val="0"/>
                    <w:spacing w:line="320" w:lineRule="exact"/>
                    <w:jc w:val="center"/>
                    <w:rPr>
                      <w:szCs w:val="21"/>
                    </w:rPr>
                  </w:pPr>
                  <w:r>
                    <w:rPr>
                      <w:szCs w:val="21"/>
                    </w:rPr>
                    <w:t>废活性炭</w:t>
                  </w:r>
                </w:p>
              </w:tc>
              <w:tc>
                <w:tcPr>
                  <w:tcW w:w="1156" w:type="dxa"/>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0.122</w:t>
                  </w:r>
                  <w:r>
                    <w:rPr>
                      <w:color w:val="000000" w:themeColor="text1"/>
                      <w:szCs w:val="21"/>
                    </w:rPr>
                    <w:t>t/a</w:t>
                  </w:r>
                </w:p>
              </w:tc>
              <w:tc>
                <w:tcPr>
                  <w:tcW w:w="1137" w:type="dxa"/>
                  <w:vAlign w:val="center"/>
                </w:tcPr>
                <w:p w:rsidR="007C68B2" w:rsidRDefault="00116348">
                  <w:pPr>
                    <w:snapToGrid w:val="0"/>
                    <w:spacing w:line="320" w:lineRule="exact"/>
                    <w:jc w:val="center"/>
                    <w:rPr>
                      <w:szCs w:val="21"/>
                    </w:rPr>
                  </w:pPr>
                  <w:r>
                    <w:rPr>
                      <w:rFonts w:hint="eastAsia"/>
                      <w:szCs w:val="21"/>
                    </w:rPr>
                    <w:t>0</w:t>
                  </w:r>
                </w:p>
              </w:tc>
              <w:tc>
                <w:tcPr>
                  <w:tcW w:w="1295" w:type="dxa"/>
                  <w:vMerge w:val="restart"/>
                  <w:vAlign w:val="center"/>
                </w:tcPr>
                <w:p w:rsidR="007C68B2" w:rsidRDefault="00116348">
                  <w:pPr>
                    <w:adjustRightInd w:val="0"/>
                    <w:snapToGrid w:val="0"/>
                    <w:spacing w:line="320" w:lineRule="exact"/>
                    <w:jc w:val="center"/>
                    <w:rPr>
                      <w:szCs w:val="21"/>
                    </w:rPr>
                  </w:pPr>
                  <w:r>
                    <w:rPr>
                      <w:szCs w:val="21"/>
                    </w:rPr>
                    <w:t>暂存危废暂存间</w:t>
                  </w:r>
                  <w:r>
                    <w:rPr>
                      <w:rFonts w:hint="eastAsia"/>
                      <w:szCs w:val="21"/>
                    </w:rPr>
                    <w:t>，</w:t>
                  </w:r>
                  <w:r>
                    <w:rPr>
                      <w:szCs w:val="21"/>
                    </w:rPr>
                    <w:t>交给有资质</w:t>
                  </w:r>
                  <w:r>
                    <w:rPr>
                      <w:rFonts w:hint="eastAsia"/>
                      <w:szCs w:val="21"/>
                    </w:rPr>
                    <w:t>单位</w:t>
                  </w:r>
                  <w:r>
                    <w:rPr>
                      <w:szCs w:val="21"/>
                    </w:rPr>
                    <w:t>处理</w:t>
                  </w:r>
                </w:p>
              </w:tc>
              <w:tc>
                <w:tcPr>
                  <w:tcW w:w="2766" w:type="dxa"/>
                  <w:vMerge w:val="restart"/>
                  <w:vAlign w:val="center"/>
                </w:tcPr>
                <w:p w:rsidR="007C68B2" w:rsidRDefault="00116348">
                  <w:pPr>
                    <w:adjustRightInd w:val="0"/>
                    <w:snapToGrid w:val="0"/>
                    <w:spacing w:line="320" w:lineRule="exact"/>
                    <w:jc w:val="left"/>
                    <w:rPr>
                      <w:szCs w:val="21"/>
                    </w:rPr>
                  </w:pPr>
                  <w:r>
                    <w:rPr>
                      <w:szCs w:val="21"/>
                    </w:rPr>
                    <w:t>《危险废物贮存污染控制标准》（</w:t>
                  </w:r>
                  <w:r>
                    <w:rPr>
                      <w:szCs w:val="21"/>
                    </w:rPr>
                    <w:t>GB18597-2001</w:t>
                  </w:r>
                  <w:r>
                    <w:rPr>
                      <w:szCs w:val="21"/>
                    </w:rPr>
                    <w:t>）及其修改单</w:t>
                  </w:r>
                  <w:r>
                    <w:rPr>
                      <w:rFonts w:hint="eastAsia"/>
                      <w:szCs w:val="21"/>
                    </w:rPr>
                    <w:t>（</w:t>
                  </w:r>
                  <w:r>
                    <w:rPr>
                      <w:rFonts w:hint="eastAsia"/>
                      <w:szCs w:val="21"/>
                    </w:rPr>
                    <w:t>2</w:t>
                  </w:r>
                  <w:r>
                    <w:rPr>
                      <w:szCs w:val="21"/>
                    </w:rPr>
                    <w:t>013</w:t>
                  </w:r>
                  <w:r>
                    <w:rPr>
                      <w:rFonts w:hint="eastAsia"/>
                      <w:szCs w:val="21"/>
                    </w:rPr>
                    <w:t>）中的相关规定</w:t>
                  </w:r>
                </w:p>
              </w:tc>
            </w:tr>
            <w:tr w:rsidR="007C68B2">
              <w:trPr>
                <w:trHeight w:val="340"/>
                <w:jc w:val="center"/>
              </w:trPr>
              <w:tc>
                <w:tcPr>
                  <w:tcW w:w="427" w:type="dxa"/>
                  <w:vMerge/>
                  <w:vAlign w:val="center"/>
                </w:tcPr>
                <w:p w:rsidR="007C68B2" w:rsidRDefault="007C68B2">
                  <w:pPr>
                    <w:adjustRightInd w:val="0"/>
                    <w:snapToGrid w:val="0"/>
                    <w:spacing w:line="320" w:lineRule="exact"/>
                    <w:jc w:val="center"/>
                    <w:rPr>
                      <w:szCs w:val="21"/>
                    </w:rPr>
                  </w:pPr>
                </w:p>
              </w:tc>
              <w:tc>
                <w:tcPr>
                  <w:tcW w:w="996" w:type="dxa"/>
                  <w:vMerge/>
                  <w:vAlign w:val="center"/>
                </w:tcPr>
                <w:p w:rsidR="007C68B2" w:rsidRDefault="007C68B2">
                  <w:pPr>
                    <w:adjustRightInd w:val="0"/>
                    <w:snapToGrid w:val="0"/>
                    <w:spacing w:line="320" w:lineRule="exact"/>
                    <w:jc w:val="center"/>
                    <w:rPr>
                      <w:szCs w:val="21"/>
                    </w:rPr>
                  </w:pPr>
                </w:p>
              </w:tc>
              <w:tc>
                <w:tcPr>
                  <w:tcW w:w="1181" w:type="dxa"/>
                  <w:vAlign w:val="center"/>
                </w:tcPr>
                <w:p w:rsidR="007C68B2" w:rsidRDefault="00116348">
                  <w:pPr>
                    <w:adjustRightInd w:val="0"/>
                    <w:snapToGrid w:val="0"/>
                    <w:spacing w:line="320" w:lineRule="exact"/>
                    <w:jc w:val="center"/>
                    <w:rPr>
                      <w:szCs w:val="21"/>
                    </w:rPr>
                  </w:pPr>
                  <w:r>
                    <w:rPr>
                      <w:rFonts w:hint="eastAsia"/>
                      <w:szCs w:val="21"/>
                    </w:rPr>
                    <w:t>废</w:t>
                  </w:r>
                  <w:r>
                    <w:rPr>
                      <w:rFonts w:hint="eastAsia"/>
                      <w:sz w:val="18"/>
                      <w:szCs w:val="18"/>
                    </w:rPr>
                    <w:t>UV</w:t>
                  </w:r>
                  <w:r>
                    <w:rPr>
                      <w:rFonts w:hint="eastAsia"/>
                      <w:szCs w:val="21"/>
                    </w:rPr>
                    <w:t>灯管</w:t>
                  </w:r>
                </w:p>
              </w:tc>
              <w:tc>
                <w:tcPr>
                  <w:tcW w:w="1156" w:type="dxa"/>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20</w:t>
                  </w:r>
                  <w:r>
                    <w:rPr>
                      <w:rFonts w:hint="eastAsia"/>
                      <w:color w:val="000000" w:themeColor="text1"/>
                      <w:szCs w:val="21"/>
                    </w:rPr>
                    <w:t>根</w:t>
                  </w:r>
                  <w:r>
                    <w:rPr>
                      <w:rFonts w:hint="eastAsia"/>
                      <w:color w:val="000000" w:themeColor="text1"/>
                      <w:szCs w:val="21"/>
                    </w:rPr>
                    <w:t>/a</w:t>
                  </w:r>
                </w:p>
              </w:tc>
              <w:tc>
                <w:tcPr>
                  <w:tcW w:w="1137" w:type="dxa"/>
                  <w:vAlign w:val="center"/>
                </w:tcPr>
                <w:p w:rsidR="007C68B2" w:rsidRDefault="00116348">
                  <w:pPr>
                    <w:snapToGrid w:val="0"/>
                    <w:spacing w:line="320" w:lineRule="exact"/>
                    <w:jc w:val="center"/>
                    <w:rPr>
                      <w:szCs w:val="21"/>
                    </w:rPr>
                  </w:pPr>
                  <w:r>
                    <w:rPr>
                      <w:rFonts w:hint="eastAsia"/>
                      <w:szCs w:val="21"/>
                    </w:rPr>
                    <w:t>0</w:t>
                  </w:r>
                </w:p>
              </w:tc>
              <w:tc>
                <w:tcPr>
                  <w:tcW w:w="1295" w:type="dxa"/>
                  <w:vMerge/>
                  <w:vAlign w:val="center"/>
                </w:tcPr>
                <w:p w:rsidR="007C68B2" w:rsidRDefault="007C68B2">
                  <w:pPr>
                    <w:adjustRightInd w:val="0"/>
                    <w:snapToGrid w:val="0"/>
                    <w:spacing w:line="320" w:lineRule="exact"/>
                    <w:jc w:val="center"/>
                    <w:rPr>
                      <w:szCs w:val="21"/>
                    </w:rPr>
                  </w:pPr>
                </w:p>
              </w:tc>
              <w:tc>
                <w:tcPr>
                  <w:tcW w:w="2766" w:type="dxa"/>
                  <w:vMerge/>
                  <w:vAlign w:val="center"/>
                </w:tcPr>
                <w:p w:rsidR="007C68B2" w:rsidRDefault="007C68B2">
                  <w:pPr>
                    <w:adjustRightInd w:val="0"/>
                    <w:snapToGrid w:val="0"/>
                    <w:spacing w:line="320" w:lineRule="exact"/>
                    <w:jc w:val="center"/>
                    <w:rPr>
                      <w:szCs w:val="21"/>
                    </w:rPr>
                  </w:pPr>
                </w:p>
              </w:tc>
            </w:tr>
            <w:tr w:rsidR="007C68B2">
              <w:trPr>
                <w:trHeight w:val="340"/>
                <w:jc w:val="center"/>
              </w:trPr>
              <w:tc>
                <w:tcPr>
                  <w:tcW w:w="427" w:type="dxa"/>
                  <w:vMerge/>
                  <w:vAlign w:val="center"/>
                </w:tcPr>
                <w:p w:rsidR="007C68B2" w:rsidRDefault="007C68B2">
                  <w:pPr>
                    <w:adjustRightInd w:val="0"/>
                    <w:snapToGrid w:val="0"/>
                    <w:spacing w:line="320" w:lineRule="exact"/>
                    <w:jc w:val="center"/>
                    <w:rPr>
                      <w:szCs w:val="21"/>
                    </w:rPr>
                  </w:pPr>
                </w:p>
              </w:tc>
              <w:tc>
                <w:tcPr>
                  <w:tcW w:w="996" w:type="dxa"/>
                  <w:vMerge/>
                  <w:vAlign w:val="center"/>
                </w:tcPr>
                <w:p w:rsidR="007C68B2" w:rsidRDefault="007C68B2">
                  <w:pPr>
                    <w:adjustRightInd w:val="0"/>
                    <w:snapToGrid w:val="0"/>
                    <w:spacing w:line="320" w:lineRule="exact"/>
                    <w:jc w:val="center"/>
                    <w:rPr>
                      <w:szCs w:val="21"/>
                    </w:rPr>
                  </w:pPr>
                </w:p>
              </w:tc>
              <w:tc>
                <w:tcPr>
                  <w:tcW w:w="1181" w:type="dxa"/>
                  <w:vAlign w:val="center"/>
                </w:tcPr>
                <w:p w:rsidR="007C68B2" w:rsidRDefault="00116348">
                  <w:pPr>
                    <w:adjustRightInd w:val="0"/>
                    <w:snapToGrid w:val="0"/>
                    <w:spacing w:line="320" w:lineRule="exact"/>
                    <w:jc w:val="center"/>
                    <w:rPr>
                      <w:szCs w:val="21"/>
                    </w:rPr>
                  </w:pPr>
                  <w:r>
                    <w:rPr>
                      <w:rFonts w:hint="eastAsia"/>
                      <w:szCs w:val="21"/>
                    </w:rPr>
                    <w:t>废过滤棉</w:t>
                  </w:r>
                </w:p>
              </w:tc>
              <w:tc>
                <w:tcPr>
                  <w:tcW w:w="1156" w:type="dxa"/>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0.025</w:t>
                  </w:r>
                  <w:r>
                    <w:rPr>
                      <w:color w:val="000000" w:themeColor="text1"/>
                      <w:szCs w:val="21"/>
                    </w:rPr>
                    <w:t>t/a</w:t>
                  </w:r>
                </w:p>
              </w:tc>
              <w:tc>
                <w:tcPr>
                  <w:tcW w:w="1137" w:type="dxa"/>
                  <w:vAlign w:val="center"/>
                </w:tcPr>
                <w:p w:rsidR="007C68B2" w:rsidRDefault="00116348">
                  <w:pPr>
                    <w:snapToGrid w:val="0"/>
                    <w:spacing w:line="320" w:lineRule="exact"/>
                    <w:jc w:val="center"/>
                    <w:rPr>
                      <w:szCs w:val="21"/>
                    </w:rPr>
                  </w:pPr>
                  <w:r>
                    <w:rPr>
                      <w:rFonts w:hint="eastAsia"/>
                      <w:szCs w:val="21"/>
                    </w:rPr>
                    <w:t>0</w:t>
                  </w:r>
                </w:p>
              </w:tc>
              <w:tc>
                <w:tcPr>
                  <w:tcW w:w="1295" w:type="dxa"/>
                  <w:vMerge/>
                  <w:vAlign w:val="center"/>
                </w:tcPr>
                <w:p w:rsidR="007C68B2" w:rsidRDefault="007C68B2">
                  <w:pPr>
                    <w:adjustRightInd w:val="0"/>
                    <w:snapToGrid w:val="0"/>
                    <w:spacing w:line="320" w:lineRule="exact"/>
                    <w:jc w:val="center"/>
                    <w:rPr>
                      <w:szCs w:val="21"/>
                    </w:rPr>
                  </w:pPr>
                </w:p>
              </w:tc>
              <w:tc>
                <w:tcPr>
                  <w:tcW w:w="2766" w:type="dxa"/>
                  <w:vMerge/>
                  <w:vAlign w:val="center"/>
                </w:tcPr>
                <w:p w:rsidR="007C68B2" w:rsidRDefault="007C68B2">
                  <w:pPr>
                    <w:adjustRightInd w:val="0"/>
                    <w:snapToGrid w:val="0"/>
                    <w:spacing w:line="320" w:lineRule="exact"/>
                    <w:jc w:val="center"/>
                    <w:rPr>
                      <w:szCs w:val="21"/>
                    </w:rPr>
                  </w:pPr>
                </w:p>
              </w:tc>
            </w:tr>
            <w:tr w:rsidR="007C68B2">
              <w:trPr>
                <w:trHeight w:val="340"/>
                <w:jc w:val="center"/>
              </w:trPr>
              <w:tc>
                <w:tcPr>
                  <w:tcW w:w="427" w:type="dxa"/>
                  <w:vMerge/>
                  <w:vAlign w:val="center"/>
                </w:tcPr>
                <w:p w:rsidR="007C68B2" w:rsidRDefault="007C68B2">
                  <w:pPr>
                    <w:adjustRightInd w:val="0"/>
                    <w:snapToGrid w:val="0"/>
                    <w:spacing w:line="320" w:lineRule="exact"/>
                    <w:jc w:val="center"/>
                    <w:rPr>
                      <w:szCs w:val="21"/>
                    </w:rPr>
                  </w:pPr>
                </w:p>
              </w:tc>
              <w:tc>
                <w:tcPr>
                  <w:tcW w:w="996" w:type="dxa"/>
                  <w:vMerge/>
                  <w:vAlign w:val="center"/>
                </w:tcPr>
                <w:p w:rsidR="007C68B2" w:rsidRDefault="007C68B2">
                  <w:pPr>
                    <w:adjustRightInd w:val="0"/>
                    <w:snapToGrid w:val="0"/>
                    <w:spacing w:line="320" w:lineRule="exact"/>
                    <w:jc w:val="center"/>
                    <w:rPr>
                      <w:szCs w:val="21"/>
                    </w:rPr>
                  </w:pPr>
                </w:p>
              </w:tc>
              <w:tc>
                <w:tcPr>
                  <w:tcW w:w="1181" w:type="dxa"/>
                  <w:vAlign w:val="center"/>
                </w:tcPr>
                <w:p w:rsidR="007C68B2" w:rsidRDefault="00116348">
                  <w:pPr>
                    <w:adjustRightInd w:val="0"/>
                    <w:snapToGrid w:val="0"/>
                    <w:spacing w:line="320" w:lineRule="exact"/>
                    <w:jc w:val="center"/>
                    <w:rPr>
                      <w:szCs w:val="21"/>
                    </w:rPr>
                  </w:pPr>
                  <w:r>
                    <w:rPr>
                      <w:rFonts w:hint="eastAsia"/>
                      <w:szCs w:val="21"/>
                    </w:rPr>
                    <w:t>废渣</w:t>
                  </w:r>
                </w:p>
              </w:tc>
              <w:tc>
                <w:tcPr>
                  <w:tcW w:w="1156" w:type="dxa"/>
                  <w:vAlign w:val="center"/>
                </w:tcPr>
                <w:p w:rsidR="007C68B2" w:rsidRDefault="00116348">
                  <w:pPr>
                    <w:snapToGrid w:val="0"/>
                    <w:spacing w:line="320" w:lineRule="exact"/>
                    <w:jc w:val="center"/>
                    <w:rPr>
                      <w:color w:val="000000" w:themeColor="text1"/>
                      <w:szCs w:val="21"/>
                    </w:rPr>
                  </w:pPr>
                  <w:r>
                    <w:rPr>
                      <w:rFonts w:hint="eastAsia"/>
                      <w:color w:val="000000" w:themeColor="text1"/>
                      <w:szCs w:val="21"/>
                    </w:rPr>
                    <w:t>少量</w:t>
                  </w:r>
                </w:p>
              </w:tc>
              <w:tc>
                <w:tcPr>
                  <w:tcW w:w="1137" w:type="dxa"/>
                  <w:vAlign w:val="center"/>
                </w:tcPr>
                <w:p w:rsidR="007C68B2" w:rsidRDefault="00116348">
                  <w:pPr>
                    <w:snapToGrid w:val="0"/>
                    <w:spacing w:line="320" w:lineRule="exact"/>
                    <w:jc w:val="center"/>
                    <w:rPr>
                      <w:szCs w:val="21"/>
                    </w:rPr>
                  </w:pPr>
                  <w:r>
                    <w:rPr>
                      <w:rFonts w:hint="eastAsia"/>
                      <w:szCs w:val="21"/>
                    </w:rPr>
                    <w:t>0</w:t>
                  </w:r>
                </w:p>
              </w:tc>
              <w:tc>
                <w:tcPr>
                  <w:tcW w:w="1295" w:type="dxa"/>
                  <w:vMerge/>
                  <w:vAlign w:val="center"/>
                </w:tcPr>
                <w:p w:rsidR="007C68B2" w:rsidRDefault="007C68B2">
                  <w:pPr>
                    <w:adjustRightInd w:val="0"/>
                    <w:snapToGrid w:val="0"/>
                    <w:spacing w:line="320" w:lineRule="exact"/>
                    <w:jc w:val="center"/>
                    <w:rPr>
                      <w:szCs w:val="21"/>
                    </w:rPr>
                  </w:pPr>
                </w:p>
              </w:tc>
              <w:tc>
                <w:tcPr>
                  <w:tcW w:w="2766" w:type="dxa"/>
                  <w:vMerge/>
                  <w:vAlign w:val="center"/>
                </w:tcPr>
                <w:p w:rsidR="007C68B2" w:rsidRDefault="007C68B2">
                  <w:pPr>
                    <w:adjustRightInd w:val="0"/>
                    <w:snapToGrid w:val="0"/>
                    <w:spacing w:line="320" w:lineRule="exact"/>
                    <w:jc w:val="center"/>
                    <w:rPr>
                      <w:szCs w:val="21"/>
                    </w:rPr>
                  </w:pPr>
                </w:p>
              </w:tc>
            </w:tr>
          </w:tbl>
          <w:p w:rsidR="007C68B2" w:rsidRDefault="00116348">
            <w:pPr>
              <w:autoSpaceDE w:val="0"/>
              <w:autoSpaceDN w:val="0"/>
              <w:adjustRightInd w:val="0"/>
              <w:snapToGrid w:val="0"/>
              <w:spacing w:line="360" w:lineRule="auto"/>
              <w:ind w:firstLine="482"/>
              <w:rPr>
                <w:b/>
                <w:bCs/>
                <w:color w:val="000000"/>
                <w:sz w:val="24"/>
                <w:szCs w:val="24"/>
              </w:rPr>
            </w:pPr>
            <w:r>
              <w:rPr>
                <w:b/>
                <w:bCs/>
                <w:color w:val="000000"/>
                <w:sz w:val="24"/>
                <w:szCs w:val="24"/>
              </w:rPr>
              <w:t>九、</w:t>
            </w:r>
            <w:r>
              <w:rPr>
                <w:b/>
                <w:color w:val="000000"/>
                <w:sz w:val="24"/>
              </w:rPr>
              <w:t>环境保护设施验收清单表</w:t>
            </w:r>
          </w:p>
          <w:p w:rsidR="007C68B2" w:rsidRDefault="00116348">
            <w:pPr>
              <w:adjustRightInd w:val="0"/>
              <w:snapToGrid w:val="0"/>
              <w:spacing w:line="360" w:lineRule="auto"/>
              <w:ind w:firstLineChars="200" w:firstLine="480"/>
              <w:jc w:val="left"/>
              <w:rPr>
                <w:color w:val="000000"/>
                <w:szCs w:val="21"/>
              </w:rPr>
            </w:pPr>
            <w:r>
              <w:rPr>
                <w:color w:val="000000"/>
                <w:sz w:val="24"/>
              </w:rPr>
              <w:t>本项目环境保护设施验收清单表下表。</w:t>
            </w:r>
          </w:p>
          <w:p w:rsidR="007C68B2" w:rsidRDefault="00116348">
            <w:pPr>
              <w:adjustRightInd w:val="0"/>
              <w:snapToGrid w:val="0"/>
              <w:jc w:val="center"/>
              <w:rPr>
                <w:color w:val="000000"/>
                <w:szCs w:val="21"/>
              </w:rPr>
            </w:pPr>
            <w:r>
              <w:rPr>
                <w:b/>
                <w:bCs/>
                <w:color w:val="000000"/>
                <w:szCs w:val="21"/>
              </w:rPr>
              <w:t>表</w:t>
            </w:r>
            <w:r>
              <w:rPr>
                <w:b/>
                <w:bCs/>
                <w:color w:val="000000"/>
                <w:szCs w:val="21"/>
              </w:rPr>
              <w:t>3</w:t>
            </w:r>
            <w:r>
              <w:rPr>
                <w:rFonts w:hint="eastAsia"/>
                <w:b/>
                <w:bCs/>
                <w:color w:val="000000"/>
                <w:szCs w:val="21"/>
              </w:rPr>
              <w:t>4</w:t>
            </w:r>
            <w:r>
              <w:rPr>
                <w:b/>
                <w:bCs/>
                <w:color w:val="000000"/>
                <w:szCs w:val="21"/>
              </w:rPr>
              <w:t xml:space="preserve"> </w:t>
            </w:r>
            <w:r>
              <w:rPr>
                <w:b/>
                <w:bCs/>
                <w:color w:val="000000"/>
                <w:szCs w:val="21"/>
              </w:rPr>
              <w:t>本项目环境保护设施验收清单表</w:t>
            </w:r>
          </w:p>
          <w:tbl>
            <w:tblPr>
              <w:tblW w:w="85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480"/>
              <w:gridCol w:w="1120"/>
              <w:gridCol w:w="2893"/>
              <w:gridCol w:w="3373"/>
            </w:tblGrid>
            <w:tr w:rsidR="007C68B2">
              <w:trPr>
                <w:trHeight w:val="326"/>
                <w:jc w:val="center"/>
              </w:trPr>
              <w:tc>
                <w:tcPr>
                  <w:tcW w:w="694" w:type="dxa"/>
                  <w:vAlign w:val="center"/>
                </w:tcPr>
                <w:p w:rsidR="007C68B2" w:rsidRDefault="00116348">
                  <w:pPr>
                    <w:adjustRightInd w:val="0"/>
                    <w:snapToGrid w:val="0"/>
                    <w:jc w:val="center"/>
                    <w:rPr>
                      <w:color w:val="000000"/>
                      <w:kern w:val="0"/>
                      <w:szCs w:val="21"/>
                    </w:rPr>
                  </w:pPr>
                  <w:r>
                    <w:rPr>
                      <w:color w:val="000000"/>
                      <w:kern w:val="0"/>
                      <w:szCs w:val="21"/>
                    </w:rPr>
                    <w:t>类别</w:t>
                  </w:r>
                </w:p>
              </w:tc>
              <w:tc>
                <w:tcPr>
                  <w:tcW w:w="1600" w:type="dxa"/>
                  <w:gridSpan w:val="2"/>
                  <w:vAlign w:val="center"/>
                </w:tcPr>
                <w:p w:rsidR="007C68B2" w:rsidRDefault="00116348">
                  <w:pPr>
                    <w:adjustRightInd w:val="0"/>
                    <w:snapToGrid w:val="0"/>
                    <w:jc w:val="center"/>
                    <w:rPr>
                      <w:color w:val="000000"/>
                      <w:kern w:val="0"/>
                      <w:szCs w:val="21"/>
                    </w:rPr>
                  </w:pPr>
                  <w:r>
                    <w:rPr>
                      <w:color w:val="000000"/>
                      <w:kern w:val="0"/>
                      <w:szCs w:val="21"/>
                    </w:rPr>
                    <w:t>治理项目</w:t>
                  </w:r>
                </w:p>
              </w:tc>
              <w:tc>
                <w:tcPr>
                  <w:tcW w:w="2893" w:type="dxa"/>
                  <w:vAlign w:val="center"/>
                </w:tcPr>
                <w:p w:rsidR="007C68B2" w:rsidRDefault="00116348">
                  <w:pPr>
                    <w:adjustRightInd w:val="0"/>
                    <w:snapToGrid w:val="0"/>
                    <w:jc w:val="center"/>
                    <w:rPr>
                      <w:color w:val="000000"/>
                      <w:kern w:val="0"/>
                      <w:szCs w:val="21"/>
                    </w:rPr>
                  </w:pPr>
                  <w:r>
                    <w:rPr>
                      <w:color w:val="000000"/>
                      <w:kern w:val="0"/>
                      <w:szCs w:val="21"/>
                    </w:rPr>
                    <w:t>环保设施或措施</w:t>
                  </w:r>
                </w:p>
              </w:tc>
              <w:tc>
                <w:tcPr>
                  <w:tcW w:w="3373" w:type="dxa"/>
                  <w:vAlign w:val="center"/>
                </w:tcPr>
                <w:p w:rsidR="007C68B2" w:rsidRDefault="00116348">
                  <w:pPr>
                    <w:adjustRightInd w:val="0"/>
                    <w:snapToGrid w:val="0"/>
                    <w:jc w:val="center"/>
                    <w:rPr>
                      <w:color w:val="000000"/>
                      <w:kern w:val="0"/>
                      <w:szCs w:val="21"/>
                    </w:rPr>
                  </w:pPr>
                  <w:r>
                    <w:rPr>
                      <w:color w:val="000000"/>
                      <w:kern w:val="0"/>
                      <w:szCs w:val="21"/>
                    </w:rPr>
                    <w:t>验收标准</w:t>
                  </w:r>
                </w:p>
              </w:tc>
            </w:tr>
            <w:tr w:rsidR="007C68B2">
              <w:trPr>
                <w:cantSplit/>
                <w:trHeight w:val="636"/>
                <w:jc w:val="center"/>
              </w:trPr>
              <w:tc>
                <w:tcPr>
                  <w:tcW w:w="694" w:type="dxa"/>
                  <w:vAlign w:val="center"/>
                </w:tcPr>
                <w:p w:rsidR="007C68B2" w:rsidRDefault="00116348">
                  <w:pPr>
                    <w:adjustRightInd w:val="0"/>
                    <w:snapToGrid w:val="0"/>
                    <w:jc w:val="center"/>
                    <w:rPr>
                      <w:color w:val="000000"/>
                      <w:kern w:val="0"/>
                      <w:szCs w:val="21"/>
                    </w:rPr>
                  </w:pPr>
                  <w:r>
                    <w:rPr>
                      <w:color w:val="000000"/>
                      <w:kern w:val="0"/>
                      <w:szCs w:val="21"/>
                    </w:rPr>
                    <w:t>废气</w:t>
                  </w:r>
                </w:p>
                <w:p w:rsidR="007C68B2" w:rsidRDefault="00116348">
                  <w:pPr>
                    <w:adjustRightInd w:val="0"/>
                    <w:snapToGrid w:val="0"/>
                    <w:jc w:val="center"/>
                    <w:rPr>
                      <w:color w:val="000000"/>
                      <w:kern w:val="0"/>
                      <w:szCs w:val="21"/>
                    </w:rPr>
                  </w:pPr>
                  <w:r>
                    <w:rPr>
                      <w:color w:val="000000"/>
                      <w:kern w:val="0"/>
                      <w:szCs w:val="21"/>
                    </w:rPr>
                    <w:t>治理</w:t>
                  </w:r>
                </w:p>
              </w:tc>
              <w:tc>
                <w:tcPr>
                  <w:tcW w:w="1600" w:type="dxa"/>
                  <w:gridSpan w:val="2"/>
                  <w:vAlign w:val="center"/>
                </w:tcPr>
                <w:p w:rsidR="007C68B2" w:rsidRDefault="00116348">
                  <w:pPr>
                    <w:pStyle w:val="af1"/>
                    <w:adjustRightInd w:val="0"/>
                    <w:snapToGrid w:val="0"/>
                    <w:jc w:val="center"/>
                    <w:rPr>
                      <w:color w:val="000000"/>
                      <w:kern w:val="0"/>
                      <w:szCs w:val="21"/>
                    </w:rPr>
                  </w:pPr>
                  <w:r>
                    <w:rPr>
                      <w:b w:val="0"/>
                      <w:bCs w:val="0"/>
                      <w:color w:val="000000"/>
                    </w:rPr>
                    <w:t>印刷有机废气</w:t>
                  </w:r>
                </w:p>
              </w:tc>
              <w:tc>
                <w:tcPr>
                  <w:tcW w:w="2893" w:type="dxa"/>
                  <w:vAlign w:val="center"/>
                </w:tcPr>
                <w:p w:rsidR="007C68B2" w:rsidRDefault="00116348">
                  <w:pPr>
                    <w:pStyle w:val="af1"/>
                    <w:adjustRightInd w:val="0"/>
                    <w:snapToGrid w:val="0"/>
                    <w:jc w:val="center"/>
                    <w:rPr>
                      <w:color w:val="000000"/>
                      <w:szCs w:val="21"/>
                    </w:rPr>
                  </w:pPr>
                  <w:r>
                    <w:rPr>
                      <w:rFonts w:hint="eastAsia"/>
                      <w:b w:val="0"/>
                      <w:bCs w:val="0"/>
                      <w:color w:val="000000"/>
                    </w:rPr>
                    <w:t>过滤棉</w:t>
                  </w:r>
                  <w:r>
                    <w:rPr>
                      <w:rFonts w:hint="eastAsia"/>
                      <w:b w:val="0"/>
                      <w:bCs w:val="0"/>
                      <w:color w:val="000000"/>
                    </w:rPr>
                    <w:t>+</w:t>
                  </w:r>
                  <w:r>
                    <w:rPr>
                      <w:b w:val="0"/>
                      <w:bCs w:val="0"/>
                      <w:color w:val="000000"/>
                    </w:rPr>
                    <w:t>UV</w:t>
                  </w:r>
                  <w:r>
                    <w:rPr>
                      <w:b w:val="0"/>
                      <w:bCs w:val="0"/>
                      <w:color w:val="000000"/>
                    </w:rPr>
                    <w:t>光氧</w:t>
                  </w:r>
                  <w:r>
                    <w:rPr>
                      <w:b w:val="0"/>
                      <w:bCs w:val="0"/>
                      <w:color w:val="000000"/>
                    </w:rPr>
                    <w:t>+</w:t>
                  </w:r>
                  <w:r>
                    <w:rPr>
                      <w:b w:val="0"/>
                      <w:bCs w:val="0"/>
                      <w:color w:val="000000"/>
                    </w:rPr>
                    <w:t>活性炭</w:t>
                  </w:r>
                  <w:r>
                    <w:rPr>
                      <w:b w:val="0"/>
                      <w:bCs w:val="0"/>
                      <w:color w:val="000000"/>
                    </w:rPr>
                    <w:t>+1</w:t>
                  </w:r>
                  <w:r>
                    <w:rPr>
                      <w:b w:val="0"/>
                      <w:bCs w:val="0"/>
                      <w:color w:val="000000"/>
                    </w:rPr>
                    <w:t>根</w:t>
                  </w:r>
                  <w:r>
                    <w:rPr>
                      <w:b w:val="0"/>
                      <w:bCs w:val="0"/>
                      <w:color w:val="000000"/>
                    </w:rPr>
                    <w:t>15m</w:t>
                  </w:r>
                  <w:r>
                    <w:rPr>
                      <w:b w:val="0"/>
                      <w:bCs w:val="0"/>
                      <w:color w:val="000000"/>
                    </w:rPr>
                    <w:t>高排气筒</w:t>
                  </w:r>
                  <w:r>
                    <w:rPr>
                      <w:rFonts w:hint="eastAsia"/>
                      <w:b w:val="0"/>
                      <w:bCs w:val="0"/>
                      <w:color w:val="000000"/>
                    </w:rPr>
                    <w:t>（处理效率≥</w:t>
                  </w:r>
                  <w:r>
                    <w:rPr>
                      <w:rFonts w:hint="eastAsia"/>
                      <w:b w:val="0"/>
                      <w:bCs w:val="0"/>
                      <w:color w:val="000000"/>
                    </w:rPr>
                    <w:t>85%</w:t>
                  </w:r>
                  <w:r>
                    <w:rPr>
                      <w:rFonts w:hint="eastAsia"/>
                      <w:b w:val="0"/>
                      <w:bCs w:val="0"/>
                      <w:color w:val="000000"/>
                    </w:rPr>
                    <w:t>）</w:t>
                  </w:r>
                </w:p>
              </w:tc>
              <w:tc>
                <w:tcPr>
                  <w:tcW w:w="3373" w:type="dxa"/>
                  <w:vAlign w:val="center"/>
                </w:tcPr>
                <w:p w:rsidR="007C68B2" w:rsidRDefault="00116348">
                  <w:pPr>
                    <w:adjustRightInd w:val="0"/>
                    <w:snapToGrid w:val="0"/>
                    <w:jc w:val="center"/>
                    <w:rPr>
                      <w:color w:val="000000"/>
                      <w:kern w:val="0"/>
                      <w:szCs w:val="21"/>
                    </w:rPr>
                  </w:pPr>
                  <w:r>
                    <w:rPr>
                      <w:color w:val="000000"/>
                      <w:szCs w:val="21"/>
                    </w:rPr>
                    <w:t>《挥发性有机物排放控制标准》（</w:t>
                  </w:r>
                  <w:r>
                    <w:rPr>
                      <w:color w:val="000000"/>
                      <w:szCs w:val="21"/>
                    </w:rPr>
                    <w:t>DB61/T 1061-2017</w:t>
                  </w:r>
                  <w:r>
                    <w:rPr>
                      <w:color w:val="000000"/>
                      <w:szCs w:val="21"/>
                    </w:rPr>
                    <w:t>）</w:t>
                  </w:r>
                </w:p>
              </w:tc>
            </w:tr>
            <w:tr w:rsidR="007C68B2">
              <w:trPr>
                <w:cantSplit/>
                <w:trHeight w:val="323"/>
                <w:jc w:val="center"/>
              </w:trPr>
              <w:tc>
                <w:tcPr>
                  <w:tcW w:w="694" w:type="dxa"/>
                  <w:vMerge w:val="restart"/>
                  <w:vAlign w:val="center"/>
                </w:tcPr>
                <w:p w:rsidR="007C68B2" w:rsidRDefault="00116348">
                  <w:pPr>
                    <w:adjustRightInd w:val="0"/>
                    <w:snapToGrid w:val="0"/>
                    <w:jc w:val="center"/>
                    <w:rPr>
                      <w:color w:val="000000"/>
                      <w:kern w:val="0"/>
                      <w:szCs w:val="21"/>
                    </w:rPr>
                  </w:pPr>
                  <w:r>
                    <w:rPr>
                      <w:color w:val="000000"/>
                      <w:kern w:val="0"/>
                      <w:szCs w:val="21"/>
                    </w:rPr>
                    <w:t>废水治理</w:t>
                  </w:r>
                </w:p>
              </w:tc>
              <w:tc>
                <w:tcPr>
                  <w:tcW w:w="1600" w:type="dxa"/>
                  <w:gridSpan w:val="2"/>
                  <w:vAlign w:val="center"/>
                </w:tcPr>
                <w:p w:rsidR="007C68B2" w:rsidRDefault="00116348">
                  <w:pPr>
                    <w:adjustRightInd w:val="0"/>
                    <w:snapToGrid w:val="0"/>
                    <w:jc w:val="center"/>
                    <w:rPr>
                      <w:color w:val="000000"/>
                      <w:kern w:val="0"/>
                      <w:szCs w:val="21"/>
                    </w:rPr>
                  </w:pPr>
                  <w:r>
                    <w:rPr>
                      <w:color w:val="000000"/>
                      <w:kern w:val="0"/>
                      <w:szCs w:val="21"/>
                    </w:rPr>
                    <w:t>生活</w:t>
                  </w:r>
                  <w:r>
                    <w:rPr>
                      <w:rFonts w:hint="eastAsia"/>
                      <w:color w:val="000000"/>
                      <w:kern w:val="0"/>
                      <w:szCs w:val="21"/>
                    </w:rPr>
                    <w:t>污</w:t>
                  </w:r>
                  <w:r>
                    <w:rPr>
                      <w:color w:val="000000"/>
                      <w:kern w:val="0"/>
                      <w:szCs w:val="21"/>
                    </w:rPr>
                    <w:t>水</w:t>
                  </w:r>
                </w:p>
              </w:tc>
              <w:tc>
                <w:tcPr>
                  <w:tcW w:w="2893" w:type="dxa"/>
                  <w:vAlign w:val="center"/>
                </w:tcPr>
                <w:p w:rsidR="007C68B2" w:rsidRDefault="00116348">
                  <w:pPr>
                    <w:pStyle w:val="af1"/>
                    <w:adjustRightInd w:val="0"/>
                    <w:snapToGrid w:val="0"/>
                    <w:jc w:val="center"/>
                    <w:rPr>
                      <w:color w:val="000000"/>
                      <w:szCs w:val="21"/>
                    </w:rPr>
                  </w:pPr>
                  <w:r>
                    <w:rPr>
                      <w:b w:val="0"/>
                      <w:bCs w:val="0"/>
                      <w:color w:val="000000"/>
                    </w:rPr>
                    <w:t>化粪池</w:t>
                  </w:r>
                  <w:r>
                    <w:rPr>
                      <w:rFonts w:hint="eastAsia"/>
                      <w:b w:val="0"/>
                      <w:bCs w:val="0"/>
                      <w:color w:val="000000"/>
                    </w:rPr>
                    <w:t>处理后排入市政污水管网</w:t>
                  </w:r>
                </w:p>
              </w:tc>
              <w:tc>
                <w:tcPr>
                  <w:tcW w:w="3373" w:type="dxa"/>
                  <w:vAlign w:val="center"/>
                </w:tcPr>
                <w:p w:rsidR="007C68B2" w:rsidRDefault="00116348">
                  <w:pPr>
                    <w:adjustRightInd w:val="0"/>
                    <w:snapToGrid w:val="0"/>
                    <w:jc w:val="center"/>
                    <w:rPr>
                      <w:color w:val="000000"/>
                      <w:szCs w:val="21"/>
                    </w:rPr>
                  </w:pPr>
                  <w:r>
                    <w:rPr>
                      <w:color w:val="000000"/>
                      <w:szCs w:val="21"/>
                    </w:rPr>
                    <w:t>《</w:t>
                  </w:r>
                  <w:r>
                    <w:rPr>
                      <w:szCs w:val="21"/>
                    </w:rPr>
                    <w:t>污水综合排放标准》（</w:t>
                  </w:r>
                  <w:r>
                    <w:rPr>
                      <w:szCs w:val="21"/>
                    </w:rPr>
                    <w:t>GB8978-1996</w:t>
                  </w:r>
                  <w:r>
                    <w:rPr>
                      <w:szCs w:val="21"/>
                    </w:rPr>
                    <w:t>）三级标准</w:t>
                  </w:r>
                </w:p>
              </w:tc>
            </w:tr>
            <w:tr w:rsidR="007C68B2">
              <w:trPr>
                <w:cantSplit/>
                <w:trHeight w:val="323"/>
                <w:jc w:val="center"/>
              </w:trPr>
              <w:tc>
                <w:tcPr>
                  <w:tcW w:w="694" w:type="dxa"/>
                  <w:vMerge/>
                  <w:vAlign w:val="center"/>
                </w:tcPr>
                <w:p w:rsidR="007C68B2" w:rsidRDefault="007C68B2">
                  <w:pPr>
                    <w:adjustRightInd w:val="0"/>
                    <w:snapToGrid w:val="0"/>
                    <w:jc w:val="center"/>
                    <w:rPr>
                      <w:color w:val="000000"/>
                      <w:kern w:val="0"/>
                      <w:szCs w:val="21"/>
                    </w:rPr>
                  </w:pPr>
                </w:p>
              </w:tc>
              <w:tc>
                <w:tcPr>
                  <w:tcW w:w="1600" w:type="dxa"/>
                  <w:gridSpan w:val="2"/>
                  <w:vAlign w:val="center"/>
                </w:tcPr>
                <w:p w:rsidR="007C68B2" w:rsidRDefault="00116348">
                  <w:pPr>
                    <w:adjustRightInd w:val="0"/>
                    <w:snapToGrid w:val="0"/>
                    <w:jc w:val="center"/>
                    <w:rPr>
                      <w:color w:val="000000"/>
                      <w:kern w:val="0"/>
                      <w:szCs w:val="21"/>
                    </w:rPr>
                  </w:pPr>
                  <w:r>
                    <w:rPr>
                      <w:color w:val="000000"/>
                      <w:kern w:val="0"/>
                      <w:szCs w:val="21"/>
                    </w:rPr>
                    <w:t>生产废水</w:t>
                  </w:r>
                </w:p>
              </w:tc>
              <w:tc>
                <w:tcPr>
                  <w:tcW w:w="2893" w:type="dxa"/>
                  <w:vAlign w:val="center"/>
                </w:tcPr>
                <w:p w:rsidR="007C68B2" w:rsidRDefault="00116348">
                  <w:pPr>
                    <w:pStyle w:val="af1"/>
                    <w:adjustRightInd w:val="0"/>
                    <w:snapToGrid w:val="0"/>
                    <w:jc w:val="center"/>
                    <w:rPr>
                      <w:color w:val="000000"/>
                      <w:szCs w:val="21"/>
                    </w:rPr>
                  </w:pPr>
                  <w:r>
                    <w:rPr>
                      <w:b w:val="0"/>
                      <w:bCs w:val="0"/>
                      <w:color w:val="000000"/>
                      <w:szCs w:val="21"/>
                    </w:rPr>
                    <w:t>水性油墨污水处理一体机</w:t>
                  </w:r>
                </w:p>
              </w:tc>
              <w:tc>
                <w:tcPr>
                  <w:tcW w:w="3373" w:type="dxa"/>
                  <w:vAlign w:val="center"/>
                </w:tcPr>
                <w:p w:rsidR="007C68B2" w:rsidRDefault="00116348">
                  <w:pPr>
                    <w:adjustRightInd w:val="0"/>
                    <w:snapToGrid w:val="0"/>
                    <w:jc w:val="center"/>
                    <w:rPr>
                      <w:color w:val="000000"/>
                      <w:szCs w:val="21"/>
                    </w:rPr>
                  </w:pPr>
                  <w:r>
                    <w:rPr>
                      <w:rFonts w:hint="eastAsia"/>
                      <w:color w:val="000000"/>
                      <w:szCs w:val="21"/>
                    </w:rPr>
                    <w:t>合理处置</w:t>
                  </w:r>
                </w:p>
              </w:tc>
            </w:tr>
            <w:tr w:rsidR="007C68B2">
              <w:trPr>
                <w:cantSplit/>
                <w:trHeight w:val="578"/>
                <w:jc w:val="center"/>
              </w:trPr>
              <w:tc>
                <w:tcPr>
                  <w:tcW w:w="694" w:type="dxa"/>
                  <w:vAlign w:val="center"/>
                </w:tcPr>
                <w:p w:rsidR="007C68B2" w:rsidRDefault="00116348">
                  <w:pPr>
                    <w:adjustRightInd w:val="0"/>
                    <w:snapToGrid w:val="0"/>
                    <w:jc w:val="center"/>
                    <w:rPr>
                      <w:color w:val="000000"/>
                      <w:kern w:val="0"/>
                      <w:szCs w:val="21"/>
                    </w:rPr>
                  </w:pPr>
                  <w:r>
                    <w:rPr>
                      <w:color w:val="000000"/>
                      <w:kern w:val="0"/>
                      <w:szCs w:val="21"/>
                    </w:rPr>
                    <w:t>噪声治理</w:t>
                  </w:r>
                </w:p>
              </w:tc>
              <w:tc>
                <w:tcPr>
                  <w:tcW w:w="1600" w:type="dxa"/>
                  <w:gridSpan w:val="2"/>
                  <w:vAlign w:val="center"/>
                </w:tcPr>
                <w:p w:rsidR="007C68B2" w:rsidRDefault="00116348">
                  <w:pPr>
                    <w:adjustRightInd w:val="0"/>
                    <w:snapToGrid w:val="0"/>
                    <w:jc w:val="center"/>
                    <w:rPr>
                      <w:color w:val="000000"/>
                      <w:kern w:val="0"/>
                      <w:szCs w:val="21"/>
                    </w:rPr>
                  </w:pPr>
                  <w:r>
                    <w:rPr>
                      <w:color w:val="000000"/>
                      <w:kern w:val="0"/>
                      <w:szCs w:val="21"/>
                    </w:rPr>
                    <w:t>设备噪声</w:t>
                  </w:r>
                </w:p>
              </w:tc>
              <w:tc>
                <w:tcPr>
                  <w:tcW w:w="2893" w:type="dxa"/>
                  <w:vAlign w:val="center"/>
                </w:tcPr>
                <w:p w:rsidR="007C68B2" w:rsidRDefault="00116348">
                  <w:pPr>
                    <w:adjustRightInd w:val="0"/>
                    <w:snapToGrid w:val="0"/>
                    <w:jc w:val="center"/>
                    <w:rPr>
                      <w:color w:val="000000"/>
                      <w:kern w:val="0"/>
                      <w:szCs w:val="21"/>
                    </w:rPr>
                  </w:pPr>
                  <w:r>
                    <w:rPr>
                      <w:color w:val="000000"/>
                      <w:kern w:val="0"/>
                      <w:szCs w:val="21"/>
                    </w:rPr>
                    <w:t>选用低噪声设备，并设置</w:t>
                  </w:r>
                  <w:r>
                    <w:rPr>
                      <w:rFonts w:hint="eastAsia"/>
                      <w:color w:val="000000"/>
                      <w:kern w:val="0"/>
                      <w:szCs w:val="21"/>
                    </w:rPr>
                    <w:t>密闭车间隔声、</w:t>
                  </w:r>
                  <w:r>
                    <w:rPr>
                      <w:color w:val="000000"/>
                      <w:kern w:val="0"/>
                      <w:szCs w:val="21"/>
                    </w:rPr>
                    <w:t>基础减振措施</w:t>
                  </w:r>
                </w:p>
              </w:tc>
              <w:tc>
                <w:tcPr>
                  <w:tcW w:w="3373" w:type="dxa"/>
                  <w:vAlign w:val="center"/>
                </w:tcPr>
                <w:p w:rsidR="007C68B2" w:rsidRDefault="00116348">
                  <w:pPr>
                    <w:adjustRightInd w:val="0"/>
                    <w:snapToGrid w:val="0"/>
                    <w:jc w:val="center"/>
                    <w:rPr>
                      <w:color w:val="000000"/>
                      <w:kern w:val="0"/>
                      <w:szCs w:val="21"/>
                    </w:rPr>
                  </w:pPr>
                  <w:r>
                    <w:rPr>
                      <w:color w:val="000000"/>
                      <w:szCs w:val="21"/>
                    </w:rPr>
                    <w:t>《工业企业厂界环境噪声排放标准》（</w:t>
                  </w:r>
                  <w:r>
                    <w:rPr>
                      <w:color w:val="000000"/>
                      <w:szCs w:val="21"/>
                    </w:rPr>
                    <w:t>GB12348-2008</w:t>
                  </w:r>
                  <w:r>
                    <w:rPr>
                      <w:color w:val="000000"/>
                      <w:szCs w:val="21"/>
                    </w:rPr>
                    <w:t>）</w:t>
                  </w:r>
                  <w:r>
                    <w:rPr>
                      <w:rFonts w:hint="eastAsia"/>
                      <w:color w:val="000000"/>
                      <w:szCs w:val="21"/>
                    </w:rPr>
                    <w:t>2</w:t>
                  </w:r>
                  <w:r>
                    <w:rPr>
                      <w:color w:val="000000"/>
                      <w:szCs w:val="21"/>
                    </w:rPr>
                    <w:t>类标准</w:t>
                  </w:r>
                </w:p>
              </w:tc>
            </w:tr>
            <w:tr w:rsidR="007C68B2">
              <w:trPr>
                <w:cantSplit/>
                <w:trHeight w:val="305"/>
                <w:jc w:val="center"/>
              </w:trPr>
              <w:tc>
                <w:tcPr>
                  <w:tcW w:w="694" w:type="dxa"/>
                  <w:vMerge w:val="restart"/>
                  <w:vAlign w:val="center"/>
                </w:tcPr>
                <w:p w:rsidR="007C68B2" w:rsidRDefault="00116348">
                  <w:pPr>
                    <w:adjustRightInd w:val="0"/>
                    <w:snapToGrid w:val="0"/>
                    <w:jc w:val="center"/>
                    <w:rPr>
                      <w:color w:val="000000"/>
                      <w:kern w:val="0"/>
                      <w:szCs w:val="21"/>
                    </w:rPr>
                  </w:pPr>
                  <w:r>
                    <w:rPr>
                      <w:color w:val="000000"/>
                      <w:kern w:val="0"/>
                      <w:szCs w:val="21"/>
                    </w:rPr>
                    <w:t>固废治理</w:t>
                  </w:r>
                </w:p>
              </w:tc>
              <w:tc>
                <w:tcPr>
                  <w:tcW w:w="480" w:type="dxa"/>
                  <w:vMerge w:val="restart"/>
                  <w:vAlign w:val="center"/>
                </w:tcPr>
                <w:p w:rsidR="007C68B2" w:rsidRDefault="00116348">
                  <w:pPr>
                    <w:adjustRightInd w:val="0"/>
                    <w:snapToGrid w:val="0"/>
                    <w:jc w:val="center"/>
                    <w:rPr>
                      <w:color w:val="000000"/>
                      <w:kern w:val="0"/>
                      <w:szCs w:val="21"/>
                    </w:rPr>
                  </w:pPr>
                  <w:r>
                    <w:rPr>
                      <w:bCs/>
                      <w:color w:val="000000"/>
                      <w:szCs w:val="21"/>
                    </w:rPr>
                    <w:t>一般固废</w:t>
                  </w:r>
                </w:p>
              </w:tc>
              <w:tc>
                <w:tcPr>
                  <w:tcW w:w="1120" w:type="dxa"/>
                  <w:vAlign w:val="center"/>
                </w:tcPr>
                <w:p w:rsidR="007C68B2" w:rsidRDefault="00116348">
                  <w:pPr>
                    <w:adjustRightInd w:val="0"/>
                    <w:snapToGrid w:val="0"/>
                    <w:jc w:val="center"/>
                    <w:rPr>
                      <w:color w:val="000000"/>
                      <w:kern w:val="0"/>
                      <w:szCs w:val="21"/>
                    </w:rPr>
                  </w:pPr>
                  <w:r>
                    <w:rPr>
                      <w:rFonts w:hint="eastAsia"/>
                      <w:color w:val="000000"/>
                      <w:kern w:val="0"/>
                      <w:szCs w:val="21"/>
                    </w:rPr>
                    <w:t>生活垃圾</w:t>
                  </w:r>
                </w:p>
              </w:tc>
              <w:tc>
                <w:tcPr>
                  <w:tcW w:w="2893" w:type="dxa"/>
                  <w:vAlign w:val="center"/>
                </w:tcPr>
                <w:p w:rsidR="007C68B2" w:rsidRDefault="00116348">
                  <w:pPr>
                    <w:tabs>
                      <w:tab w:val="left" w:pos="4860"/>
                    </w:tabs>
                    <w:adjustRightInd w:val="0"/>
                    <w:snapToGrid w:val="0"/>
                    <w:jc w:val="center"/>
                    <w:rPr>
                      <w:color w:val="000000"/>
                      <w:kern w:val="0"/>
                      <w:szCs w:val="21"/>
                    </w:rPr>
                  </w:pPr>
                  <w:r>
                    <w:rPr>
                      <w:rFonts w:hint="eastAsia"/>
                      <w:bCs/>
                      <w:color w:val="000000"/>
                      <w:kern w:val="0"/>
                      <w:szCs w:val="21"/>
                    </w:rPr>
                    <w:t>垃圾桶</w:t>
                  </w:r>
                  <w:r>
                    <w:rPr>
                      <w:rFonts w:hint="eastAsia"/>
                      <w:bCs/>
                      <w:color w:val="000000"/>
                      <w:kern w:val="0"/>
                      <w:szCs w:val="21"/>
                    </w:rPr>
                    <w:t>分类</w:t>
                  </w:r>
                  <w:r>
                    <w:rPr>
                      <w:rFonts w:hint="eastAsia"/>
                      <w:bCs/>
                      <w:color w:val="000000"/>
                      <w:kern w:val="0"/>
                      <w:szCs w:val="21"/>
                    </w:rPr>
                    <w:t>收集，</w:t>
                  </w:r>
                  <w:r>
                    <w:rPr>
                      <w:bCs/>
                      <w:color w:val="000000"/>
                      <w:kern w:val="0"/>
                      <w:szCs w:val="21"/>
                    </w:rPr>
                    <w:t>环卫部门统一清运</w:t>
                  </w:r>
                </w:p>
              </w:tc>
              <w:tc>
                <w:tcPr>
                  <w:tcW w:w="3373" w:type="dxa"/>
                  <w:vAlign w:val="center"/>
                </w:tcPr>
                <w:p w:rsidR="007C68B2" w:rsidRDefault="00116348">
                  <w:pPr>
                    <w:adjustRightInd w:val="0"/>
                    <w:snapToGrid w:val="0"/>
                    <w:jc w:val="center"/>
                    <w:rPr>
                      <w:color w:val="000000"/>
                      <w:kern w:val="0"/>
                      <w:szCs w:val="21"/>
                    </w:rPr>
                  </w:pPr>
                  <w:r>
                    <w:rPr>
                      <w:rFonts w:hint="eastAsia"/>
                      <w:color w:val="000000"/>
                      <w:kern w:val="0"/>
                      <w:szCs w:val="21"/>
                    </w:rPr>
                    <w:t>合理</w:t>
                  </w:r>
                  <w:r>
                    <w:rPr>
                      <w:color w:val="000000"/>
                      <w:kern w:val="0"/>
                      <w:szCs w:val="21"/>
                    </w:rPr>
                    <w:t>处置</w:t>
                  </w:r>
                </w:p>
              </w:tc>
            </w:tr>
            <w:tr w:rsidR="007C68B2">
              <w:trPr>
                <w:cantSplit/>
                <w:trHeight w:val="863"/>
                <w:jc w:val="center"/>
              </w:trPr>
              <w:tc>
                <w:tcPr>
                  <w:tcW w:w="694" w:type="dxa"/>
                  <w:vMerge/>
                  <w:vAlign w:val="center"/>
                </w:tcPr>
                <w:p w:rsidR="007C68B2" w:rsidRDefault="007C68B2">
                  <w:pPr>
                    <w:adjustRightInd w:val="0"/>
                    <w:snapToGrid w:val="0"/>
                    <w:jc w:val="center"/>
                    <w:rPr>
                      <w:color w:val="000000"/>
                      <w:kern w:val="0"/>
                      <w:szCs w:val="21"/>
                    </w:rPr>
                  </w:pPr>
                </w:p>
              </w:tc>
              <w:tc>
                <w:tcPr>
                  <w:tcW w:w="480" w:type="dxa"/>
                  <w:vMerge/>
                  <w:vAlign w:val="center"/>
                </w:tcPr>
                <w:p w:rsidR="007C68B2" w:rsidRDefault="007C68B2">
                  <w:pPr>
                    <w:adjustRightInd w:val="0"/>
                    <w:snapToGrid w:val="0"/>
                    <w:jc w:val="center"/>
                    <w:rPr>
                      <w:color w:val="000000"/>
                      <w:kern w:val="0"/>
                      <w:szCs w:val="21"/>
                    </w:rPr>
                  </w:pPr>
                </w:p>
              </w:tc>
              <w:tc>
                <w:tcPr>
                  <w:tcW w:w="1120" w:type="dxa"/>
                  <w:vAlign w:val="center"/>
                </w:tcPr>
                <w:p w:rsidR="007C68B2" w:rsidRDefault="00116348">
                  <w:pPr>
                    <w:adjustRightInd w:val="0"/>
                    <w:snapToGrid w:val="0"/>
                    <w:jc w:val="center"/>
                    <w:rPr>
                      <w:bCs/>
                      <w:color w:val="000000"/>
                      <w:szCs w:val="21"/>
                    </w:rPr>
                  </w:pPr>
                  <w:r>
                    <w:rPr>
                      <w:rFonts w:hint="eastAsia"/>
                      <w:bCs/>
                      <w:color w:val="000000"/>
                      <w:szCs w:val="21"/>
                    </w:rPr>
                    <w:t>废边角料及水性油墨空桶</w:t>
                  </w:r>
                </w:p>
              </w:tc>
              <w:tc>
                <w:tcPr>
                  <w:tcW w:w="2893" w:type="dxa"/>
                  <w:vAlign w:val="center"/>
                </w:tcPr>
                <w:p w:rsidR="007C68B2" w:rsidRDefault="00116348">
                  <w:pPr>
                    <w:tabs>
                      <w:tab w:val="left" w:pos="4860"/>
                    </w:tabs>
                    <w:adjustRightInd w:val="0"/>
                    <w:snapToGrid w:val="0"/>
                    <w:jc w:val="center"/>
                    <w:rPr>
                      <w:color w:val="000000"/>
                      <w:kern w:val="0"/>
                      <w:szCs w:val="21"/>
                    </w:rPr>
                  </w:pPr>
                  <w:r>
                    <w:rPr>
                      <w:bCs/>
                      <w:color w:val="000000"/>
                      <w:kern w:val="0"/>
                      <w:szCs w:val="21"/>
                    </w:rPr>
                    <w:t>外售回收单位处理</w:t>
                  </w:r>
                </w:p>
              </w:tc>
              <w:tc>
                <w:tcPr>
                  <w:tcW w:w="3373" w:type="dxa"/>
                  <w:vAlign w:val="center"/>
                </w:tcPr>
                <w:p w:rsidR="007C68B2" w:rsidRDefault="00116348">
                  <w:pPr>
                    <w:adjustRightInd w:val="0"/>
                    <w:snapToGrid w:val="0"/>
                    <w:jc w:val="center"/>
                    <w:rPr>
                      <w:color w:val="000000"/>
                      <w:kern w:val="0"/>
                      <w:szCs w:val="21"/>
                    </w:rPr>
                  </w:pPr>
                  <w:r>
                    <w:rPr>
                      <w:color w:val="000000"/>
                      <w:szCs w:val="21"/>
                    </w:rPr>
                    <w:t>《一般工业固体废物贮存、处置场污染控制标准》（</w:t>
                  </w:r>
                  <w:r>
                    <w:rPr>
                      <w:color w:val="000000"/>
                      <w:szCs w:val="21"/>
                    </w:rPr>
                    <w:t>GB 18599-2001</w:t>
                  </w:r>
                  <w:r>
                    <w:rPr>
                      <w:color w:val="000000"/>
                      <w:szCs w:val="21"/>
                    </w:rPr>
                    <w:t>）及修改单的要求</w:t>
                  </w:r>
                </w:p>
              </w:tc>
            </w:tr>
            <w:tr w:rsidR="007C68B2">
              <w:trPr>
                <w:cantSplit/>
                <w:trHeight w:val="894"/>
                <w:jc w:val="center"/>
              </w:trPr>
              <w:tc>
                <w:tcPr>
                  <w:tcW w:w="694" w:type="dxa"/>
                  <w:vMerge/>
                  <w:vAlign w:val="center"/>
                </w:tcPr>
                <w:p w:rsidR="007C68B2" w:rsidRDefault="007C68B2">
                  <w:pPr>
                    <w:adjustRightInd w:val="0"/>
                    <w:snapToGrid w:val="0"/>
                    <w:jc w:val="center"/>
                    <w:rPr>
                      <w:color w:val="000000"/>
                      <w:kern w:val="0"/>
                      <w:szCs w:val="21"/>
                    </w:rPr>
                  </w:pPr>
                </w:p>
              </w:tc>
              <w:tc>
                <w:tcPr>
                  <w:tcW w:w="1600" w:type="dxa"/>
                  <w:gridSpan w:val="2"/>
                  <w:vAlign w:val="center"/>
                </w:tcPr>
                <w:p w:rsidR="007C68B2" w:rsidRDefault="00116348">
                  <w:pPr>
                    <w:adjustRightInd w:val="0"/>
                    <w:snapToGrid w:val="0"/>
                    <w:jc w:val="center"/>
                    <w:rPr>
                      <w:bCs/>
                      <w:color w:val="000000"/>
                      <w:szCs w:val="21"/>
                    </w:rPr>
                  </w:pPr>
                  <w:r>
                    <w:rPr>
                      <w:bCs/>
                      <w:color w:val="000000"/>
                      <w:szCs w:val="21"/>
                    </w:rPr>
                    <w:t>危险废物</w:t>
                  </w:r>
                </w:p>
              </w:tc>
              <w:tc>
                <w:tcPr>
                  <w:tcW w:w="2893" w:type="dxa"/>
                  <w:vAlign w:val="center"/>
                </w:tcPr>
                <w:p w:rsidR="007C68B2" w:rsidRDefault="00116348">
                  <w:pPr>
                    <w:tabs>
                      <w:tab w:val="left" w:pos="4860"/>
                    </w:tabs>
                    <w:adjustRightInd w:val="0"/>
                    <w:snapToGrid w:val="0"/>
                    <w:jc w:val="center"/>
                    <w:rPr>
                      <w:color w:val="000000"/>
                      <w:szCs w:val="21"/>
                    </w:rPr>
                  </w:pPr>
                  <w:r>
                    <w:rPr>
                      <w:bCs/>
                      <w:color w:val="000000"/>
                      <w:kern w:val="0"/>
                      <w:szCs w:val="21"/>
                    </w:rPr>
                    <w:t>危废暂存间</w:t>
                  </w:r>
                  <w:r>
                    <w:rPr>
                      <w:bCs/>
                      <w:color w:val="000000"/>
                      <w:kern w:val="0"/>
                      <w:szCs w:val="21"/>
                    </w:rPr>
                    <w:t>+</w:t>
                  </w:r>
                  <w:r>
                    <w:rPr>
                      <w:bCs/>
                      <w:color w:val="000000"/>
                      <w:kern w:val="0"/>
                      <w:szCs w:val="21"/>
                    </w:rPr>
                    <w:t>交有资质处理</w:t>
                  </w:r>
                </w:p>
              </w:tc>
              <w:tc>
                <w:tcPr>
                  <w:tcW w:w="3373" w:type="dxa"/>
                  <w:vAlign w:val="center"/>
                </w:tcPr>
                <w:p w:rsidR="007C68B2" w:rsidRDefault="00116348">
                  <w:pPr>
                    <w:adjustRightInd w:val="0"/>
                    <w:snapToGrid w:val="0"/>
                    <w:jc w:val="center"/>
                    <w:rPr>
                      <w:color w:val="000000"/>
                      <w:kern w:val="0"/>
                      <w:szCs w:val="21"/>
                    </w:rPr>
                  </w:pPr>
                  <w:r>
                    <w:rPr>
                      <w:color w:val="000000"/>
                      <w:szCs w:val="21"/>
                    </w:rPr>
                    <w:t>《危险废物贮存污染控制标准》（</w:t>
                  </w:r>
                  <w:r>
                    <w:rPr>
                      <w:color w:val="000000"/>
                      <w:szCs w:val="21"/>
                    </w:rPr>
                    <w:t>GB18597-2001</w:t>
                  </w:r>
                  <w:r>
                    <w:rPr>
                      <w:color w:val="000000"/>
                      <w:szCs w:val="21"/>
                    </w:rPr>
                    <w:t>）及其修改单（</w:t>
                  </w:r>
                  <w:r>
                    <w:rPr>
                      <w:color w:val="000000"/>
                      <w:szCs w:val="21"/>
                    </w:rPr>
                    <w:t>2013</w:t>
                  </w:r>
                  <w:r>
                    <w:rPr>
                      <w:color w:val="000000"/>
                      <w:szCs w:val="21"/>
                    </w:rPr>
                    <w:t>）中的相关规定</w:t>
                  </w:r>
                </w:p>
              </w:tc>
            </w:tr>
          </w:tbl>
          <w:p w:rsidR="007C68B2" w:rsidRDefault="00116348">
            <w:pPr>
              <w:autoSpaceDE w:val="0"/>
              <w:autoSpaceDN w:val="0"/>
              <w:adjustRightInd w:val="0"/>
              <w:snapToGrid w:val="0"/>
              <w:spacing w:line="360" w:lineRule="auto"/>
              <w:ind w:firstLineChars="200" w:firstLine="482"/>
              <w:rPr>
                <w:sz w:val="24"/>
                <w:szCs w:val="24"/>
              </w:rPr>
            </w:pPr>
            <w:r>
              <w:rPr>
                <w:b/>
                <w:bCs/>
                <w:sz w:val="24"/>
                <w:szCs w:val="24"/>
              </w:rPr>
              <w:t>十、环境管理与监测计划</w:t>
            </w:r>
          </w:p>
          <w:p w:rsidR="007C68B2" w:rsidRDefault="00116348">
            <w:pPr>
              <w:adjustRightInd w:val="0"/>
              <w:snapToGrid w:val="0"/>
              <w:spacing w:line="360" w:lineRule="auto"/>
              <w:ind w:firstLineChars="200" w:firstLine="480"/>
              <w:rPr>
                <w:sz w:val="24"/>
              </w:rPr>
            </w:pPr>
            <w:r>
              <w:rPr>
                <w:sz w:val="24"/>
              </w:rPr>
              <w:t>（</w:t>
            </w:r>
            <w:r>
              <w:rPr>
                <w:sz w:val="24"/>
              </w:rPr>
              <w:t>1</w:t>
            </w:r>
            <w:r>
              <w:rPr>
                <w:sz w:val="24"/>
              </w:rPr>
              <w:t>）环境管理</w:t>
            </w:r>
          </w:p>
          <w:p w:rsidR="007C68B2" w:rsidRDefault="00116348">
            <w:pPr>
              <w:adjustRightInd w:val="0"/>
              <w:snapToGrid w:val="0"/>
              <w:spacing w:line="360" w:lineRule="auto"/>
              <w:ind w:firstLineChars="200" w:firstLine="480"/>
              <w:rPr>
                <w:sz w:val="24"/>
              </w:rPr>
            </w:pPr>
            <w:r>
              <w:rPr>
                <w:sz w:val="24"/>
              </w:rPr>
              <w:t>环境管理的目的是对损坏环境质量的人为活动施加影响，以协调经济与环境的关系，既达到发展经济满足人类的需要，又不超出环境容量的限制。工程对环境的影响主要来自运行期，建立科学有效的环境管理体制，落实各项环保和安全措施显得尤为重要。通过建立环境管理体系，推行清洁生产，实现污染预防，以实现环境效益、社会效益、经济效益的统一。本次评价依据有关规定，环境管理工作计划内容如下：</w:t>
            </w:r>
          </w:p>
          <w:p w:rsidR="007C68B2" w:rsidRDefault="00116348">
            <w:pPr>
              <w:adjustRightInd w:val="0"/>
              <w:snapToGrid w:val="0"/>
              <w:spacing w:line="360" w:lineRule="auto"/>
              <w:ind w:firstLineChars="200" w:firstLine="480"/>
              <w:rPr>
                <w:sz w:val="24"/>
                <w:lang w:val="sq-AL"/>
              </w:rPr>
            </w:pPr>
            <w:r>
              <w:rPr>
                <w:sz w:val="24"/>
              </w:rPr>
              <w:t xml:space="preserve">① </w:t>
            </w:r>
            <w:r>
              <w:rPr>
                <w:sz w:val="24"/>
                <w:lang w:val="sq-AL"/>
              </w:rPr>
              <w:t>根据国家环保政策、标准及环境监测要求，制定该项目运行期环境管理规章制度、各种污染物排放指标。</w:t>
            </w:r>
          </w:p>
          <w:p w:rsidR="007C68B2" w:rsidRDefault="00116348">
            <w:pPr>
              <w:adjustRightInd w:val="0"/>
              <w:snapToGrid w:val="0"/>
              <w:spacing w:line="360" w:lineRule="auto"/>
              <w:ind w:firstLineChars="200" w:firstLine="480"/>
              <w:rPr>
                <w:sz w:val="24"/>
              </w:rPr>
            </w:pPr>
            <w:r>
              <w:rPr>
                <w:sz w:val="24"/>
              </w:rPr>
              <w:t xml:space="preserve">② </w:t>
            </w:r>
            <w:r>
              <w:rPr>
                <w:sz w:val="24"/>
              </w:rPr>
              <w:t>把环境管理和污染治理纳入建设单位日常经营管理</w:t>
            </w:r>
            <w:r>
              <w:rPr>
                <w:sz w:val="24"/>
              </w:rPr>
              <w:t>活动，从计划管理、生产管理、技术管理、设备管理到经济成本核算都要有控制污染的内容和指标，并要落实到车间、班组和岗位；</w:t>
            </w:r>
          </w:p>
          <w:p w:rsidR="007C68B2" w:rsidRDefault="00116348">
            <w:pPr>
              <w:adjustRightInd w:val="0"/>
              <w:snapToGrid w:val="0"/>
              <w:spacing w:line="360" w:lineRule="auto"/>
              <w:ind w:firstLineChars="200" w:firstLine="480"/>
              <w:rPr>
                <w:sz w:val="24"/>
              </w:rPr>
            </w:pPr>
            <w:r>
              <w:rPr>
                <w:sz w:val="24"/>
              </w:rPr>
              <w:t xml:space="preserve">③ </w:t>
            </w:r>
            <w:r>
              <w:rPr>
                <w:sz w:val="24"/>
              </w:rPr>
              <w:t>实行环保责任制</w:t>
            </w:r>
            <w:r>
              <w:rPr>
                <w:rFonts w:hint="eastAsia"/>
                <w:sz w:val="24"/>
              </w:rPr>
              <w:t>，</w:t>
            </w:r>
            <w:r>
              <w:rPr>
                <w:sz w:val="24"/>
              </w:rPr>
              <w:t>建立</w:t>
            </w:r>
            <w:r>
              <w:rPr>
                <w:rFonts w:hint="eastAsia"/>
                <w:sz w:val="24"/>
              </w:rPr>
              <w:t>健全的环境管理制度，设置</w:t>
            </w:r>
            <w:r>
              <w:rPr>
                <w:sz w:val="24"/>
              </w:rPr>
              <w:t>环境保护监督岗，检查建设单位生产和管理活动违背环保法规和制度的行为</w:t>
            </w:r>
            <w:r>
              <w:rPr>
                <w:rFonts w:hint="eastAsia"/>
                <w:sz w:val="24"/>
              </w:rPr>
              <w:t>。</w:t>
            </w:r>
          </w:p>
          <w:p w:rsidR="007C68B2" w:rsidRDefault="00116348">
            <w:pPr>
              <w:adjustRightInd w:val="0"/>
              <w:snapToGrid w:val="0"/>
              <w:spacing w:line="360" w:lineRule="auto"/>
              <w:ind w:firstLineChars="200" w:firstLine="480"/>
              <w:rPr>
                <w:sz w:val="24"/>
              </w:rPr>
            </w:pPr>
            <w:r>
              <w:rPr>
                <w:sz w:val="24"/>
              </w:rPr>
              <w:t>（</w:t>
            </w:r>
            <w:r>
              <w:rPr>
                <w:sz w:val="24"/>
              </w:rPr>
              <w:t>2</w:t>
            </w:r>
            <w:r>
              <w:rPr>
                <w:sz w:val="24"/>
              </w:rPr>
              <w:t>）环境监测计划</w:t>
            </w:r>
          </w:p>
          <w:p w:rsidR="007C68B2" w:rsidRDefault="00116348">
            <w:pPr>
              <w:adjustRightInd w:val="0"/>
              <w:snapToGrid w:val="0"/>
              <w:spacing w:line="360" w:lineRule="auto"/>
              <w:ind w:firstLineChars="200" w:firstLine="480"/>
              <w:textAlignment w:val="baseline"/>
              <w:rPr>
                <w:sz w:val="24"/>
              </w:rPr>
            </w:pPr>
            <w:r>
              <w:rPr>
                <w:sz w:val="24"/>
              </w:rPr>
              <w:t xml:space="preserve">① </w:t>
            </w:r>
            <w:r>
              <w:rPr>
                <w:sz w:val="24"/>
              </w:rPr>
              <w:t>环境监测工作组织</w:t>
            </w:r>
          </w:p>
          <w:p w:rsidR="007C68B2" w:rsidRDefault="00116348">
            <w:pPr>
              <w:adjustRightInd w:val="0"/>
              <w:snapToGrid w:val="0"/>
              <w:spacing w:line="360" w:lineRule="auto"/>
              <w:ind w:firstLineChars="200" w:firstLine="480"/>
              <w:rPr>
                <w:sz w:val="24"/>
              </w:rPr>
            </w:pPr>
            <w:r>
              <w:rPr>
                <w:sz w:val="24"/>
              </w:rPr>
              <w:t>本项目运营期应对污染源进行定期监测，环境监测应采用国家环保规定的标准、监测方法，定期向有关环境保护主管部门上报监测结果。</w:t>
            </w:r>
          </w:p>
          <w:p w:rsidR="007C68B2" w:rsidRDefault="00116348">
            <w:pPr>
              <w:adjustRightInd w:val="0"/>
              <w:snapToGrid w:val="0"/>
              <w:spacing w:line="360" w:lineRule="auto"/>
              <w:ind w:firstLineChars="200" w:firstLine="480"/>
              <w:rPr>
                <w:sz w:val="24"/>
              </w:rPr>
            </w:pPr>
            <w:r>
              <w:rPr>
                <w:sz w:val="24"/>
              </w:rPr>
              <w:t xml:space="preserve">② </w:t>
            </w:r>
            <w:r>
              <w:rPr>
                <w:sz w:val="24"/>
              </w:rPr>
              <w:t>运营期监测及管理计划</w:t>
            </w:r>
          </w:p>
          <w:p w:rsidR="007C68B2" w:rsidRDefault="00116348">
            <w:pPr>
              <w:adjustRightInd w:val="0"/>
              <w:snapToGrid w:val="0"/>
              <w:spacing w:line="360" w:lineRule="auto"/>
              <w:ind w:firstLineChars="200" w:firstLine="480"/>
              <w:rPr>
                <w:szCs w:val="21"/>
              </w:rPr>
            </w:pPr>
            <w:r>
              <w:rPr>
                <w:sz w:val="24"/>
              </w:rPr>
              <w:t>根据本项目运营期环境污染特点，委托有环境监测资质的单位进行对废气、噪声进行定期监测，建设单位应自觉接受当地环保部门的监督与管理。具体见下表。</w:t>
            </w:r>
          </w:p>
          <w:p w:rsidR="007C68B2" w:rsidRDefault="00116348">
            <w:pPr>
              <w:widowControl/>
              <w:adjustRightInd w:val="0"/>
              <w:snapToGrid w:val="0"/>
              <w:jc w:val="center"/>
              <w:rPr>
                <w:b/>
                <w:bCs/>
                <w:szCs w:val="21"/>
              </w:rPr>
            </w:pPr>
            <w:r>
              <w:rPr>
                <w:b/>
                <w:bCs/>
                <w:szCs w:val="21"/>
              </w:rPr>
              <w:t>表</w:t>
            </w:r>
            <w:r>
              <w:rPr>
                <w:b/>
                <w:bCs/>
                <w:szCs w:val="21"/>
              </w:rPr>
              <w:t>3</w:t>
            </w:r>
            <w:r>
              <w:rPr>
                <w:rFonts w:hint="eastAsia"/>
                <w:b/>
                <w:bCs/>
                <w:szCs w:val="21"/>
              </w:rPr>
              <w:t>5</w:t>
            </w:r>
            <w:r>
              <w:rPr>
                <w:b/>
                <w:bCs/>
                <w:szCs w:val="21"/>
              </w:rPr>
              <w:t xml:space="preserve">   </w:t>
            </w:r>
            <w:r>
              <w:rPr>
                <w:b/>
                <w:bCs/>
                <w:szCs w:val="21"/>
              </w:rPr>
              <w:t>营运期环境监测一览表</w:t>
            </w:r>
          </w:p>
          <w:tbl>
            <w:tblPr>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93"/>
              <w:gridCol w:w="1173"/>
              <w:gridCol w:w="2921"/>
              <w:gridCol w:w="1657"/>
              <w:gridCol w:w="1560"/>
            </w:tblGrid>
            <w:tr w:rsidR="007C68B2">
              <w:trPr>
                <w:trHeight w:val="333"/>
                <w:jc w:val="center"/>
              </w:trPr>
              <w:tc>
                <w:tcPr>
                  <w:tcW w:w="1193" w:type="dxa"/>
                  <w:vAlign w:val="center"/>
                </w:tcPr>
                <w:p w:rsidR="007C68B2" w:rsidRDefault="00116348">
                  <w:pPr>
                    <w:widowControl/>
                    <w:adjustRightInd w:val="0"/>
                    <w:snapToGrid w:val="0"/>
                    <w:jc w:val="center"/>
                    <w:rPr>
                      <w:szCs w:val="21"/>
                    </w:rPr>
                  </w:pPr>
                  <w:r>
                    <w:rPr>
                      <w:szCs w:val="21"/>
                    </w:rPr>
                    <w:t>监测类别</w:t>
                  </w:r>
                </w:p>
              </w:tc>
              <w:tc>
                <w:tcPr>
                  <w:tcW w:w="1173" w:type="dxa"/>
                  <w:vAlign w:val="center"/>
                </w:tcPr>
                <w:p w:rsidR="007C68B2" w:rsidRDefault="00116348">
                  <w:pPr>
                    <w:widowControl/>
                    <w:adjustRightInd w:val="0"/>
                    <w:snapToGrid w:val="0"/>
                    <w:jc w:val="center"/>
                    <w:rPr>
                      <w:szCs w:val="21"/>
                    </w:rPr>
                  </w:pPr>
                  <w:r>
                    <w:rPr>
                      <w:szCs w:val="21"/>
                    </w:rPr>
                    <w:t>污染源</w:t>
                  </w:r>
                </w:p>
              </w:tc>
              <w:tc>
                <w:tcPr>
                  <w:tcW w:w="2921" w:type="dxa"/>
                  <w:vAlign w:val="center"/>
                </w:tcPr>
                <w:p w:rsidR="007C68B2" w:rsidRDefault="00116348">
                  <w:pPr>
                    <w:widowControl/>
                    <w:adjustRightInd w:val="0"/>
                    <w:snapToGrid w:val="0"/>
                    <w:jc w:val="center"/>
                    <w:rPr>
                      <w:szCs w:val="21"/>
                    </w:rPr>
                  </w:pPr>
                  <w:r>
                    <w:rPr>
                      <w:szCs w:val="21"/>
                    </w:rPr>
                    <w:t>监测点位置</w:t>
                  </w:r>
                </w:p>
              </w:tc>
              <w:tc>
                <w:tcPr>
                  <w:tcW w:w="1657" w:type="dxa"/>
                  <w:vAlign w:val="center"/>
                </w:tcPr>
                <w:p w:rsidR="007C68B2" w:rsidRDefault="00116348">
                  <w:pPr>
                    <w:widowControl/>
                    <w:adjustRightInd w:val="0"/>
                    <w:snapToGrid w:val="0"/>
                    <w:jc w:val="center"/>
                    <w:rPr>
                      <w:szCs w:val="21"/>
                    </w:rPr>
                  </w:pPr>
                  <w:r>
                    <w:rPr>
                      <w:szCs w:val="21"/>
                    </w:rPr>
                    <w:t>监测项目</w:t>
                  </w:r>
                </w:p>
              </w:tc>
              <w:tc>
                <w:tcPr>
                  <w:tcW w:w="1560" w:type="dxa"/>
                  <w:vAlign w:val="center"/>
                </w:tcPr>
                <w:p w:rsidR="007C68B2" w:rsidRDefault="00116348">
                  <w:pPr>
                    <w:widowControl/>
                    <w:adjustRightInd w:val="0"/>
                    <w:snapToGrid w:val="0"/>
                    <w:jc w:val="center"/>
                    <w:rPr>
                      <w:szCs w:val="21"/>
                    </w:rPr>
                  </w:pPr>
                  <w:r>
                    <w:rPr>
                      <w:szCs w:val="21"/>
                    </w:rPr>
                    <w:t>监测频率</w:t>
                  </w:r>
                </w:p>
              </w:tc>
            </w:tr>
            <w:tr w:rsidR="007C68B2">
              <w:trPr>
                <w:trHeight w:val="443"/>
                <w:jc w:val="center"/>
              </w:trPr>
              <w:tc>
                <w:tcPr>
                  <w:tcW w:w="1193" w:type="dxa"/>
                  <w:vMerge w:val="restart"/>
                  <w:vAlign w:val="center"/>
                </w:tcPr>
                <w:p w:rsidR="007C68B2" w:rsidRDefault="00116348">
                  <w:pPr>
                    <w:widowControl/>
                    <w:adjustRightInd w:val="0"/>
                    <w:snapToGrid w:val="0"/>
                    <w:jc w:val="center"/>
                    <w:rPr>
                      <w:szCs w:val="21"/>
                    </w:rPr>
                  </w:pPr>
                  <w:r>
                    <w:rPr>
                      <w:szCs w:val="21"/>
                    </w:rPr>
                    <w:t>废气</w:t>
                  </w:r>
                </w:p>
              </w:tc>
              <w:tc>
                <w:tcPr>
                  <w:tcW w:w="1173" w:type="dxa"/>
                  <w:vAlign w:val="center"/>
                </w:tcPr>
                <w:p w:rsidR="007C68B2" w:rsidRDefault="00116348">
                  <w:pPr>
                    <w:adjustRightInd w:val="0"/>
                    <w:snapToGrid w:val="0"/>
                    <w:jc w:val="center"/>
                    <w:rPr>
                      <w:szCs w:val="21"/>
                    </w:rPr>
                  </w:pPr>
                  <w:r>
                    <w:rPr>
                      <w:szCs w:val="21"/>
                    </w:rPr>
                    <w:t>生产车间</w:t>
                  </w:r>
                </w:p>
              </w:tc>
              <w:tc>
                <w:tcPr>
                  <w:tcW w:w="2921" w:type="dxa"/>
                  <w:vAlign w:val="center"/>
                </w:tcPr>
                <w:p w:rsidR="007C68B2" w:rsidRDefault="00116348">
                  <w:pPr>
                    <w:adjustRightInd w:val="0"/>
                    <w:snapToGrid w:val="0"/>
                    <w:jc w:val="center"/>
                    <w:rPr>
                      <w:szCs w:val="21"/>
                    </w:rPr>
                  </w:pPr>
                  <w:r>
                    <w:rPr>
                      <w:szCs w:val="21"/>
                    </w:rPr>
                    <w:t>无组织排放下风向</w:t>
                  </w:r>
                  <w:r>
                    <w:rPr>
                      <w:rFonts w:hint="eastAsia"/>
                      <w:szCs w:val="21"/>
                    </w:rPr>
                    <w:t>1</w:t>
                  </w:r>
                  <w:r>
                    <w:rPr>
                      <w:szCs w:val="21"/>
                    </w:rPr>
                    <w:t>个监测点</w:t>
                  </w:r>
                </w:p>
              </w:tc>
              <w:tc>
                <w:tcPr>
                  <w:tcW w:w="1657" w:type="dxa"/>
                  <w:vAlign w:val="center"/>
                </w:tcPr>
                <w:p w:rsidR="007C68B2" w:rsidRDefault="00116348">
                  <w:pPr>
                    <w:adjustRightInd w:val="0"/>
                    <w:snapToGrid w:val="0"/>
                    <w:jc w:val="center"/>
                    <w:rPr>
                      <w:szCs w:val="21"/>
                    </w:rPr>
                  </w:pPr>
                  <w:r>
                    <w:rPr>
                      <w:szCs w:val="21"/>
                    </w:rPr>
                    <w:t>非甲烷总烃</w:t>
                  </w:r>
                </w:p>
              </w:tc>
              <w:tc>
                <w:tcPr>
                  <w:tcW w:w="1560" w:type="dxa"/>
                  <w:vAlign w:val="center"/>
                </w:tcPr>
                <w:p w:rsidR="007C68B2" w:rsidRDefault="00116348">
                  <w:pPr>
                    <w:pStyle w:val="a5"/>
                    <w:adjustRightInd w:val="0"/>
                    <w:snapToGrid w:val="0"/>
                    <w:jc w:val="center"/>
                    <w:rPr>
                      <w:szCs w:val="21"/>
                    </w:rPr>
                  </w:pPr>
                  <w:r>
                    <w:t>每</w:t>
                  </w:r>
                  <w:r>
                    <w:rPr>
                      <w:rFonts w:hint="eastAsia"/>
                    </w:rPr>
                    <w:t>一</w:t>
                  </w:r>
                  <w:r>
                    <w:t>年一次</w:t>
                  </w:r>
                </w:p>
              </w:tc>
            </w:tr>
            <w:tr w:rsidR="007C68B2">
              <w:trPr>
                <w:trHeight w:val="443"/>
                <w:jc w:val="center"/>
              </w:trPr>
              <w:tc>
                <w:tcPr>
                  <w:tcW w:w="1193" w:type="dxa"/>
                  <w:vMerge/>
                  <w:vAlign w:val="center"/>
                </w:tcPr>
                <w:p w:rsidR="007C68B2" w:rsidRDefault="007C68B2">
                  <w:pPr>
                    <w:widowControl/>
                    <w:adjustRightInd w:val="0"/>
                    <w:snapToGrid w:val="0"/>
                    <w:jc w:val="center"/>
                    <w:rPr>
                      <w:szCs w:val="21"/>
                    </w:rPr>
                  </w:pPr>
                </w:p>
              </w:tc>
              <w:tc>
                <w:tcPr>
                  <w:tcW w:w="1173" w:type="dxa"/>
                  <w:vAlign w:val="center"/>
                </w:tcPr>
                <w:p w:rsidR="007C68B2" w:rsidRDefault="00116348">
                  <w:pPr>
                    <w:adjustRightInd w:val="0"/>
                    <w:snapToGrid w:val="0"/>
                    <w:jc w:val="center"/>
                    <w:rPr>
                      <w:szCs w:val="21"/>
                    </w:rPr>
                  </w:pPr>
                  <w:r>
                    <w:rPr>
                      <w:rFonts w:hint="eastAsia"/>
                      <w:szCs w:val="21"/>
                    </w:rPr>
                    <w:t>排气筒</w:t>
                  </w:r>
                </w:p>
              </w:tc>
              <w:tc>
                <w:tcPr>
                  <w:tcW w:w="2921" w:type="dxa"/>
                  <w:vAlign w:val="center"/>
                </w:tcPr>
                <w:p w:rsidR="007C68B2" w:rsidRDefault="00116348">
                  <w:pPr>
                    <w:adjustRightInd w:val="0"/>
                    <w:snapToGrid w:val="0"/>
                    <w:jc w:val="center"/>
                    <w:rPr>
                      <w:szCs w:val="21"/>
                    </w:rPr>
                  </w:pPr>
                  <w:r>
                    <w:rPr>
                      <w:rFonts w:hint="eastAsia"/>
                      <w:szCs w:val="21"/>
                    </w:rPr>
                    <w:t>有组织排气筒出口</w:t>
                  </w:r>
                  <w:r>
                    <w:rPr>
                      <w:rFonts w:hint="eastAsia"/>
                      <w:szCs w:val="21"/>
                    </w:rPr>
                    <w:t>1</w:t>
                  </w:r>
                  <w:r>
                    <w:rPr>
                      <w:rFonts w:hint="eastAsia"/>
                      <w:szCs w:val="21"/>
                    </w:rPr>
                    <w:t>个监测点</w:t>
                  </w:r>
                </w:p>
              </w:tc>
              <w:tc>
                <w:tcPr>
                  <w:tcW w:w="1657" w:type="dxa"/>
                  <w:vAlign w:val="center"/>
                </w:tcPr>
                <w:p w:rsidR="007C68B2" w:rsidRDefault="00116348">
                  <w:pPr>
                    <w:adjustRightInd w:val="0"/>
                    <w:snapToGrid w:val="0"/>
                    <w:jc w:val="center"/>
                    <w:rPr>
                      <w:szCs w:val="21"/>
                    </w:rPr>
                  </w:pPr>
                  <w:r>
                    <w:rPr>
                      <w:szCs w:val="21"/>
                    </w:rPr>
                    <w:t>非甲烷总烃</w:t>
                  </w:r>
                </w:p>
              </w:tc>
              <w:tc>
                <w:tcPr>
                  <w:tcW w:w="1560" w:type="dxa"/>
                  <w:vAlign w:val="center"/>
                </w:tcPr>
                <w:p w:rsidR="007C68B2" w:rsidRDefault="00116348">
                  <w:pPr>
                    <w:pStyle w:val="a5"/>
                    <w:adjustRightInd w:val="0"/>
                    <w:snapToGrid w:val="0"/>
                    <w:jc w:val="center"/>
                  </w:pPr>
                  <w:r>
                    <w:t>每</w:t>
                  </w:r>
                  <w:r>
                    <w:rPr>
                      <w:rFonts w:hint="eastAsia"/>
                    </w:rPr>
                    <w:t>一</w:t>
                  </w:r>
                  <w:r>
                    <w:t>年一次</w:t>
                  </w:r>
                </w:p>
              </w:tc>
            </w:tr>
            <w:tr w:rsidR="007C68B2">
              <w:trPr>
                <w:trHeight w:val="283"/>
                <w:jc w:val="center"/>
              </w:trPr>
              <w:tc>
                <w:tcPr>
                  <w:tcW w:w="1193" w:type="dxa"/>
                  <w:vAlign w:val="center"/>
                </w:tcPr>
                <w:p w:rsidR="007C68B2" w:rsidRDefault="00116348">
                  <w:pPr>
                    <w:adjustRightInd w:val="0"/>
                    <w:snapToGrid w:val="0"/>
                    <w:jc w:val="center"/>
                    <w:rPr>
                      <w:szCs w:val="21"/>
                    </w:rPr>
                  </w:pPr>
                  <w:r>
                    <w:rPr>
                      <w:rFonts w:hint="eastAsia"/>
                      <w:szCs w:val="21"/>
                    </w:rPr>
                    <w:t>噪声</w:t>
                  </w:r>
                </w:p>
              </w:tc>
              <w:tc>
                <w:tcPr>
                  <w:tcW w:w="1173" w:type="dxa"/>
                  <w:vAlign w:val="center"/>
                </w:tcPr>
                <w:p w:rsidR="007C68B2" w:rsidRDefault="00116348">
                  <w:pPr>
                    <w:adjustRightInd w:val="0"/>
                    <w:snapToGrid w:val="0"/>
                    <w:jc w:val="center"/>
                    <w:rPr>
                      <w:szCs w:val="21"/>
                    </w:rPr>
                  </w:pPr>
                  <w:r>
                    <w:rPr>
                      <w:szCs w:val="21"/>
                    </w:rPr>
                    <w:t>厂区噪声</w:t>
                  </w:r>
                </w:p>
              </w:tc>
              <w:tc>
                <w:tcPr>
                  <w:tcW w:w="2921" w:type="dxa"/>
                  <w:vAlign w:val="center"/>
                </w:tcPr>
                <w:p w:rsidR="007C68B2" w:rsidRDefault="00116348">
                  <w:pPr>
                    <w:adjustRightInd w:val="0"/>
                    <w:snapToGrid w:val="0"/>
                    <w:jc w:val="center"/>
                    <w:rPr>
                      <w:szCs w:val="21"/>
                    </w:rPr>
                  </w:pPr>
                  <w:r>
                    <w:rPr>
                      <w:szCs w:val="21"/>
                    </w:rPr>
                    <w:t>在</w:t>
                  </w:r>
                  <w:r>
                    <w:rPr>
                      <w:rFonts w:hint="eastAsia"/>
                      <w:szCs w:val="21"/>
                    </w:rPr>
                    <w:t>厂</w:t>
                  </w:r>
                  <w:r>
                    <w:rPr>
                      <w:szCs w:val="21"/>
                    </w:rPr>
                    <w:t>界四周</w:t>
                  </w:r>
                  <w:r>
                    <w:rPr>
                      <w:szCs w:val="21"/>
                    </w:rPr>
                    <w:t>1m</w:t>
                  </w:r>
                  <w:r>
                    <w:rPr>
                      <w:szCs w:val="21"/>
                    </w:rPr>
                    <w:t>处各设</w:t>
                  </w:r>
                  <w:r>
                    <w:rPr>
                      <w:szCs w:val="21"/>
                    </w:rPr>
                    <w:t>1</w:t>
                  </w:r>
                  <w:r>
                    <w:rPr>
                      <w:szCs w:val="21"/>
                    </w:rPr>
                    <w:t>个点</w:t>
                  </w:r>
                </w:p>
              </w:tc>
              <w:tc>
                <w:tcPr>
                  <w:tcW w:w="1657" w:type="dxa"/>
                  <w:vAlign w:val="center"/>
                </w:tcPr>
                <w:p w:rsidR="007C68B2" w:rsidRDefault="00116348">
                  <w:pPr>
                    <w:adjustRightInd w:val="0"/>
                    <w:snapToGrid w:val="0"/>
                    <w:jc w:val="center"/>
                    <w:rPr>
                      <w:szCs w:val="21"/>
                    </w:rPr>
                  </w:pPr>
                  <w:r>
                    <w:rPr>
                      <w:szCs w:val="21"/>
                    </w:rPr>
                    <w:t>等效连续</w:t>
                  </w:r>
                </w:p>
                <w:p w:rsidR="007C68B2" w:rsidRDefault="00116348">
                  <w:pPr>
                    <w:adjustRightInd w:val="0"/>
                    <w:snapToGrid w:val="0"/>
                    <w:jc w:val="center"/>
                    <w:rPr>
                      <w:szCs w:val="21"/>
                    </w:rPr>
                  </w:pPr>
                  <w:r>
                    <w:rPr>
                      <w:szCs w:val="21"/>
                    </w:rPr>
                    <w:t>A</w:t>
                  </w:r>
                  <w:r>
                    <w:rPr>
                      <w:szCs w:val="21"/>
                    </w:rPr>
                    <w:t>声级</w:t>
                  </w:r>
                  <w:r>
                    <w:rPr>
                      <w:szCs w:val="21"/>
                    </w:rPr>
                    <w:t>Leq</w:t>
                  </w:r>
                  <w:r>
                    <w:rPr>
                      <w:szCs w:val="21"/>
                    </w:rPr>
                    <w:t>（</w:t>
                  </w:r>
                  <w:r>
                    <w:rPr>
                      <w:szCs w:val="21"/>
                    </w:rPr>
                    <w:t>A</w:t>
                  </w:r>
                  <w:r>
                    <w:rPr>
                      <w:rFonts w:hint="eastAsia"/>
                      <w:szCs w:val="21"/>
                    </w:rPr>
                    <w:t>）</w:t>
                  </w:r>
                </w:p>
              </w:tc>
              <w:tc>
                <w:tcPr>
                  <w:tcW w:w="1560" w:type="dxa"/>
                  <w:vAlign w:val="center"/>
                </w:tcPr>
                <w:p w:rsidR="007C68B2" w:rsidRDefault="00116348">
                  <w:pPr>
                    <w:pStyle w:val="a5"/>
                    <w:adjustRightInd w:val="0"/>
                    <w:snapToGrid w:val="0"/>
                    <w:jc w:val="center"/>
                    <w:rPr>
                      <w:szCs w:val="21"/>
                    </w:rPr>
                  </w:pPr>
                  <w:r>
                    <w:rPr>
                      <w:rFonts w:hint="eastAsia"/>
                    </w:rPr>
                    <w:t>每季度</w:t>
                  </w:r>
                  <w:r>
                    <w:t>一次</w:t>
                  </w:r>
                </w:p>
              </w:tc>
            </w:tr>
          </w:tbl>
          <w:p w:rsidR="007C68B2" w:rsidRDefault="007C68B2">
            <w:pPr>
              <w:pStyle w:val="Default"/>
              <w:snapToGrid w:val="0"/>
              <w:rPr>
                <w:rFonts w:ascii="Times New Roman" w:cs="Times New Roman"/>
                <w:color w:val="auto"/>
              </w:rPr>
            </w:pPr>
          </w:p>
          <w:p w:rsidR="007C68B2" w:rsidRDefault="007C68B2">
            <w:pPr>
              <w:adjustRightInd w:val="0"/>
              <w:snapToGrid w:val="0"/>
            </w:pPr>
          </w:p>
        </w:tc>
      </w:tr>
    </w:tbl>
    <w:p w:rsidR="007C68B2" w:rsidRDefault="007C68B2">
      <w:pPr>
        <w:adjustRightInd w:val="0"/>
        <w:snapToGrid w:val="0"/>
        <w:outlineLvl w:val="0"/>
        <w:rPr>
          <w:b/>
          <w:sz w:val="32"/>
        </w:rPr>
        <w:sectPr w:rsidR="007C68B2">
          <w:pgSz w:w="11906" w:h="16838"/>
          <w:pgMar w:top="1417" w:right="1417" w:bottom="1417" w:left="1417" w:header="851" w:footer="992" w:gutter="0"/>
          <w:cols w:space="720"/>
          <w:docGrid w:type="lines" w:linePitch="312"/>
        </w:sectPr>
      </w:pPr>
    </w:p>
    <w:p w:rsidR="007C68B2" w:rsidRDefault="00116348">
      <w:pPr>
        <w:adjustRightInd w:val="0"/>
        <w:snapToGrid w:val="0"/>
        <w:outlineLvl w:val="1"/>
        <w:rPr>
          <w:b/>
          <w:sz w:val="32"/>
        </w:rPr>
      </w:pPr>
      <w:r>
        <w:rPr>
          <w:b/>
          <w:sz w:val="32"/>
        </w:rPr>
        <w:t>建设项目采取的防治措施及预期治理效果</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220"/>
        <w:gridCol w:w="1094"/>
        <w:gridCol w:w="2430"/>
        <w:gridCol w:w="3300"/>
      </w:tblGrid>
      <w:tr w:rsidR="007C68B2">
        <w:trPr>
          <w:trHeight w:val="868"/>
          <w:jc w:val="center"/>
        </w:trPr>
        <w:tc>
          <w:tcPr>
            <w:tcW w:w="1017" w:type="dxa"/>
            <w:tcBorders>
              <w:top w:val="single" w:sz="12" w:space="0" w:color="auto"/>
              <w:lef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类型</w:t>
            </w:r>
          </w:p>
          <w:p w:rsidR="007C68B2" w:rsidRDefault="00116348">
            <w:pPr>
              <w:adjustRightInd w:val="0"/>
              <w:snapToGrid w:val="0"/>
              <w:jc w:val="center"/>
              <w:rPr>
                <w:color w:val="000000"/>
                <w:sz w:val="24"/>
                <w:szCs w:val="24"/>
              </w:rPr>
            </w:pPr>
            <w:r>
              <w:rPr>
                <w:color w:val="000000"/>
                <w:sz w:val="24"/>
                <w:szCs w:val="24"/>
              </w:rPr>
              <w:t>内容</w:t>
            </w:r>
          </w:p>
        </w:tc>
        <w:tc>
          <w:tcPr>
            <w:tcW w:w="1219" w:type="dxa"/>
            <w:tcBorders>
              <w:top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排放源</w:t>
            </w:r>
          </w:p>
          <w:p w:rsidR="007C68B2" w:rsidRDefault="00116348">
            <w:pPr>
              <w:adjustRightInd w:val="0"/>
              <w:snapToGrid w:val="0"/>
              <w:jc w:val="center"/>
              <w:rPr>
                <w:color w:val="000000"/>
                <w:sz w:val="24"/>
                <w:szCs w:val="24"/>
              </w:rPr>
            </w:pPr>
            <w:r>
              <w:rPr>
                <w:color w:val="000000"/>
                <w:sz w:val="24"/>
                <w:szCs w:val="24"/>
              </w:rPr>
              <w:t>（编号）</w:t>
            </w:r>
          </w:p>
        </w:tc>
        <w:tc>
          <w:tcPr>
            <w:tcW w:w="1094" w:type="dxa"/>
            <w:tcBorders>
              <w:top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污染物</w:t>
            </w:r>
          </w:p>
          <w:p w:rsidR="007C68B2" w:rsidRDefault="00116348">
            <w:pPr>
              <w:adjustRightInd w:val="0"/>
              <w:snapToGrid w:val="0"/>
              <w:jc w:val="center"/>
              <w:rPr>
                <w:color w:val="000000"/>
                <w:sz w:val="24"/>
                <w:szCs w:val="24"/>
              </w:rPr>
            </w:pPr>
            <w:r>
              <w:rPr>
                <w:color w:val="000000"/>
                <w:sz w:val="24"/>
                <w:szCs w:val="24"/>
              </w:rPr>
              <w:t>名称</w:t>
            </w:r>
          </w:p>
        </w:tc>
        <w:tc>
          <w:tcPr>
            <w:tcW w:w="2430" w:type="dxa"/>
            <w:tcBorders>
              <w:top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防治措施</w:t>
            </w:r>
          </w:p>
        </w:tc>
        <w:tc>
          <w:tcPr>
            <w:tcW w:w="3300" w:type="dxa"/>
            <w:tcBorders>
              <w:top w:val="single" w:sz="12" w:space="0" w:color="auto"/>
              <w:righ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预期治理效果</w:t>
            </w:r>
          </w:p>
        </w:tc>
      </w:tr>
      <w:tr w:rsidR="007C68B2">
        <w:trPr>
          <w:trHeight w:val="841"/>
          <w:jc w:val="center"/>
        </w:trPr>
        <w:tc>
          <w:tcPr>
            <w:tcW w:w="1017" w:type="dxa"/>
            <w:tcBorders>
              <w:lef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大气污</w:t>
            </w:r>
          </w:p>
          <w:p w:rsidR="007C68B2" w:rsidRDefault="00116348">
            <w:pPr>
              <w:adjustRightInd w:val="0"/>
              <w:snapToGrid w:val="0"/>
              <w:jc w:val="center"/>
              <w:rPr>
                <w:color w:val="000000"/>
                <w:sz w:val="24"/>
                <w:szCs w:val="24"/>
              </w:rPr>
            </w:pPr>
            <w:r>
              <w:rPr>
                <w:color w:val="000000"/>
                <w:sz w:val="24"/>
                <w:szCs w:val="24"/>
              </w:rPr>
              <w:t>染物</w:t>
            </w:r>
          </w:p>
        </w:tc>
        <w:tc>
          <w:tcPr>
            <w:tcW w:w="1219" w:type="dxa"/>
            <w:vAlign w:val="center"/>
          </w:tcPr>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印刷</w:t>
            </w:r>
          </w:p>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工序</w:t>
            </w:r>
          </w:p>
        </w:tc>
        <w:tc>
          <w:tcPr>
            <w:tcW w:w="1094" w:type="dxa"/>
            <w:vAlign w:val="center"/>
          </w:tcPr>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非甲烷</w:t>
            </w:r>
          </w:p>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总烃</w:t>
            </w:r>
          </w:p>
        </w:tc>
        <w:tc>
          <w:tcPr>
            <w:tcW w:w="2430" w:type="dxa"/>
            <w:vAlign w:val="center"/>
          </w:tcPr>
          <w:p w:rsidR="007C68B2" w:rsidRDefault="00116348">
            <w:pPr>
              <w:pStyle w:val="af1"/>
              <w:adjustRightInd w:val="0"/>
              <w:snapToGrid w:val="0"/>
              <w:spacing w:line="240" w:lineRule="auto"/>
              <w:jc w:val="center"/>
              <w:rPr>
                <w:b w:val="0"/>
                <w:bCs w:val="0"/>
                <w:color w:val="000000"/>
                <w:sz w:val="24"/>
                <w:szCs w:val="24"/>
              </w:rPr>
            </w:pPr>
            <w:r>
              <w:rPr>
                <w:rFonts w:hint="eastAsia"/>
                <w:b w:val="0"/>
                <w:bCs w:val="0"/>
                <w:color w:val="000000"/>
                <w:sz w:val="24"/>
                <w:szCs w:val="24"/>
              </w:rPr>
              <w:t>过滤棉</w:t>
            </w:r>
            <w:r>
              <w:rPr>
                <w:rFonts w:hint="eastAsia"/>
                <w:b w:val="0"/>
                <w:bCs w:val="0"/>
                <w:color w:val="000000"/>
                <w:sz w:val="24"/>
                <w:szCs w:val="24"/>
              </w:rPr>
              <w:t>+</w:t>
            </w:r>
            <w:r>
              <w:rPr>
                <w:b w:val="0"/>
                <w:bCs w:val="0"/>
                <w:color w:val="000000"/>
                <w:sz w:val="24"/>
                <w:szCs w:val="24"/>
              </w:rPr>
              <w:t>UV</w:t>
            </w:r>
            <w:r>
              <w:rPr>
                <w:b w:val="0"/>
                <w:bCs w:val="0"/>
                <w:color w:val="000000"/>
                <w:sz w:val="24"/>
                <w:szCs w:val="24"/>
              </w:rPr>
              <w:t>光氧</w:t>
            </w:r>
            <w:r>
              <w:rPr>
                <w:b w:val="0"/>
                <w:bCs w:val="0"/>
                <w:color w:val="000000"/>
                <w:sz w:val="24"/>
                <w:szCs w:val="24"/>
              </w:rPr>
              <w:t>+</w:t>
            </w:r>
            <w:r>
              <w:rPr>
                <w:b w:val="0"/>
                <w:bCs w:val="0"/>
                <w:color w:val="000000"/>
                <w:sz w:val="24"/>
                <w:szCs w:val="24"/>
              </w:rPr>
              <w:t>活性炭</w:t>
            </w:r>
            <w:r>
              <w:rPr>
                <w:b w:val="0"/>
                <w:bCs w:val="0"/>
                <w:color w:val="000000"/>
                <w:sz w:val="24"/>
                <w:szCs w:val="24"/>
              </w:rPr>
              <w:t>+1</w:t>
            </w:r>
            <w:r>
              <w:rPr>
                <w:b w:val="0"/>
                <w:bCs w:val="0"/>
                <w:color w:val="000000"/>
                <w:sz w:val="24"/>
                <w:szCs w:val="24"/>
              </w:rPr>
              <w:t>根</w:t>
            </w:r>
            <w:r>
              <w:rPr>
                <w:b w:val="0"/>
                <w:bCs w:val="0"/>
                <w:color w:val="000000"/>
                <w:sz w:val="24"/>
                <w:szCs w:val="24"/>
              </w:rPr>
              <w:t>15m</w:t>
            </w:r>
            <w:r>
              <w:rPr>
                <w:b w:val="0"/>
                <w:bCs w:val="0"/>
                <w:color w:val="000000"/>
                <w:sz w:val="24"/>
                <w:szCs w:val="24"/>
              </w:rPr>
              <w:t>高排气筒</w:t>
            </w:r>
          </w:p>
        </w:tc>
        <w:tc>
          <w:tcPr>
            <w:tcW w:w="3300" w:type="dxa"/>
            <w:tcBorders>
              <w:righ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《挥发性有机物排放控制标准》（</w:t>
            </w:r>
            <w:r>
              <w:rPr>
                <w:color w:val="000000"/>
                <w:sz w:val="24"/>
                <w:szCs w:val="24"/>
              </w:rPr>
              <w:t>DB61/T 1061-2017</w:t>
            </w:r>
            <w:r>
              <w:rPr>
                <w:color w:val="000000"/>
                <w:sz w:val="24"/>
                <w:szCs w:val="24"/>
              </w:rPr>
              <w:t>）</w:t>
            </w:r>
          </w:p>
        </w:tc>
      </w:tr>
      <w:tr w:rsidR="007C68B2">
        <w:trPr>
          <w:trHeight w:val="737"/>
          <w:jc w:val="center"/>
        </w:trPr>
        <w:tc>
          <w:tcPr>
            <w:tcW w:w="1017" w:type="dxa"/>
            <w:vMerge w:val="restart"/>
            <w:tcBorders>
              <w:left w:val="single" w:sz="12" w:space="0" w:color="auto"/>
            </w:tcBorders>
            <w:vAlign w:val="center"/>
          </w:tcPr>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水污</w:t>
            </w:r>
          </w:p>
          <w:p w:rsidR="007C68B2" w:rsidRDefault="00116348">
            <w:pPr>
              <w:adjustRightInd w:val="0"/>
              <w:snapToGrid w:val="0"/>
              <w:jc w:val="center"/>
              <w:rPr>
                <w:color w:val="000000"/>
                <w:sz w:val="24"/>
                <w:szCs w:val="24"/>
              </w:rPr>
            </w:pPr>
            <w:r>
              <w:rPr>
                <w:color w:val="000000"/>
                <w:sz w:val="24"/>
                <w:szCs w:val="24"/>
              </w:rPr>
              <w:t>染物</w:t>
            </w:r>
          </w:p>
        </w:tc>
        <w:tc>
          <w:tcPr>
            <w:tcW w:w="2313" w:type="dxa"/>
            <w:gridSpan w:val="2"/>
            <w:vAlign w:val="center"/>
          </w:tcPr>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生活污水</w:t>
            </w:r>
          </w:p>
        </w:tc>
        <w:tc>
          <w:tcPr>
            <w:tcW w:w="2430" w:type="dxa"/>
            <w:tcBorders>
              <w:top w:val="single" w:sz="4" w:space="0" w:color="auto"/>
              <w:bottom w:val="single" w:sz="4" w:space="0" w:color="auto"/>
              <w:right w:val="single" w:sz="4" w:space="0" w:color="auto"/>
            </w:tcBorders>
            <w:vAlign w:val="center"/>
          </w:tcPr>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化粪池</w:t>
            </w:r>
            <w:r>
              <w:rPr>
                <w:rFonts w:hint="eastAsia"/>
                <w:b w:val="0"/>
                <w:bCs w:val="0"/>
                <w:color w:val="000000"/>
                <w:sz w:val="24"/>
                <w:szCs w:val="24"/>
              </w:rPr>
              <w:t>处理后排入市政污水管网</w:t>
            </w:r>
          </w:p>
        </w:tc>
        <w:tc>
          <w:tcPr>
            <w:tcW w:w="3300" w:type="dxa"/>
            <w:tcBorders>
              <w:top w:val="single" w:sz="4" w:space="0" w:color="auto"/>
              <w:left w:val="single" w:sz="4" w:space="0" w:color="auto"/>
              <w:righ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w:t>
            </w:r>
            <w:r>
              <w:rPr>
                <w:sz w:val="24"/>
                <w:szCs w:val="24"/>
              </w:rPr>
              <w:t>污水综合排放标准》（</w:t>
            </w:r>
            <w:r>
              <w:rPr>
                <w:sz w:val="24"/>
                <w:szCs w:val="24"/>
              </w:rPr>
              <w:t>GB8978-1996</w:t>
            </w:r>
            <w:r>
              <w:rPr>
                <w:sz w:val="24"/>
                <w:szCs w:val="24"/>
              </w:rPr>
              <w:t>）三级标准</w:t>
            </w:r>
          </w:p>
        </w:tc>
      </w:tr>
      <w:tr w:rsidR="007C68B2">
        <w:trPr>
          <w:trHeight w:val="841"/>
          <w:jc w:val="center"/>
        </w:trPr>
        <w:tc>
          <w:tcPr>
            <w:tcW w:w="1017" w:type="dxa"/>
            <w:vMerge/>
            <w:tcBorders>
              <w:left w:val="single" w:sz="12" w:space="0" w:color="auto"/>
            </w:tcBorders>
            <w:vAlign w:val="center"/>
          </w:tcPr>
          <w:p w:rsidR="007C68B2" w:rsidRDefault="007C68B2">
            <w:pPr>
              <w:adjustRightInd w:val="0"/>
              <w:snapToGrid w:val="0"/>
              <w:jc w:val="center"/>
              <w:rPr>
                <w:color w:val="000000"/>
                <w:sz w:val="24"/>
                <w:szCs w:val="24"/>
              </w:rPr>
            </w:pPr>
          </w:p>
        </w:tc>
        <w:tc>
          <w:tcPr>
            <w:tcW w:w="2313" w:type="dxa"/>
            <w:gridSpan w:val="2"/>
            <w:vAlign w:val="center"/>
          </w:tcPr>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印刷机清洗废水</w:t>
            </w:r>
          </w:p>
        </w:tc>
        <w:tc>
          <w:tcPr>
            <w:tcW w:w="2430" w:type="dxa"/>
            <w:tcBorders>
              <w:top w:val="single" w:sz="4" w:space="0" w:color="auto"/>
              <w:bottom w:val="single" w:sz="4" w:space="0" w:color="auto"/>
              <w:right w:val="single" w:sz="4" w:space="0" w:color="auto"/>
            </w:tcBorders>
            <w:vAlign w:val="center"/>
          </w:tcPr>
          <w:p w:rsidR="007C68B2" w:rsidRDefault="00116348">
            <w:pPr>
              <w:pStyle w:val="af1"/>
              <w:adjustRightInd w:val="0"/>
              <w:snapToGrid w:val="0"/>
              <w:spacing w:line="240" w:lineRule="auto"/>
              <w:jc w:val="center"/>
              <w:rPr>
                <w:b w:val="0"/>
                <w:bCs w:val="0"/>
                <w:color w:val="000000"/>
                <w:sz w:val="24"/>
                <w:szCs w:val="24"/>
              </w:rPr>
            </w:pPr>
            <w:r>
              <w:rPr>
                <w:b w:val="0"/>
                <w:bCs w:val="0"/>
                <w:color w:val="000000"/>
                <w:sz w:val="24"/>
                <w:szCs w:val="24"/>
              </w:rPr>
              <w:t>水性油墨污水处理一体机</w:t>
            </w:r>
          </w:p>
        </w:tc>
        <w:tc>
          <w:tcPr>
            <w:tcW w:w="3300" w:type="dxa"/>
            <w:tcBorders>
              <w:left w:val="single" w:sz="4" w:space="0" w:color="auto"/>
              <w:right w:val="single" w:sz="12" w:space="0" w:color="auto"/>
            </w:tcBorders>
            <w:vAlign w:val="center"/>
          </w:tcPr>
          <w:p w:rsidR="007C68B2" w:rsidRDefault="00116348">
            <w:pPr>
              <w:adjustRightInd w:val="0"/>
              <w:snapToGrid w:val="0"/>
              <w:jc w:val="center"/>
              <w:rPr>
                <w:color w:val="000000"/>
                <w:sz w:val="24"/>
                <w:szCs w:val="24"/>
              </w:rPr>
            </w:pPr>
            <w:r>
              <w:rPr>
                <w:rFonts w:hint="eastAsia"/>
                <w:color w:val="000000"/>
                <w:sz w:val="24"/>
                <w:szCs w:val="24"/>
              </w:rPr>
              <w:t>回收再次利用</w:t>
            </w:r>
          </w:p>
        </w:tc>
      </w:tr>
      <w:tr w:rsidR="007C68B2">
        <w:trPr>
          <w:trHeight w:val="841"/>
          <w:jc w:val="center"/>
        </w:trPr>
        <w:tc>
          <w:tcPr>
            <w:tcW w:w="1017" w:type="dxa"/>
            <w:vMerge w:val="restart"/>
            <w:tcBorders>
              <w:lef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固</w:t>
            </w:r>
          </w:p>
          <w:p w:rsidR="007C68B2" w:rsidRDefault="00116348">
            <w:pPr>
              <w:adjustRightInd w:val="0"/>
              <w:snapToGrid w:val="0"/>
              <w:jc w:val="center"/>
              <w:rPr>
                <w:color w:val="000000"/>
                <w:sz w:val="24"/>
                <w:szCs w:val="24"/>
              </w:rPr>
            </w:pPr>
            <w:r>
              <w:rPr>
                <w:color w:val="000000"/>
                <w:sz w:val="24"/>
                <w:szCs w:val="24"/>
              </w:rPr>
              <w:t>体</w:t>
            </w:r>
          </w:p>
          <w:p w:rsidR="007C68B2" w:rsidRDefault="00116348">
            <w:pPr>
              <w:adjustRightInd w:val="0"/>
              <w:snapToGrid w:val="0"/>
              <w:jc w:val="center"/>
              <w:rPr>
                <w:color w:val="000000"/>
                <w:sz w:val="24"/>
                <w:szCs w:val="24"/>
              </w:rPr>
            </w:pPr>
            <w:r>
              <w:rPr>
                <w:color w:val="000000"/>
                <w:sz w:val="24"/>
                <w:szCs w:val="24"/>
              </w:rPr>
              <w:t>废</w:t>
            </w:r>
          </w:p>
          <w:p w:rsidR="007C68B2" w:rsidRDefault="00116348">
            <w:pPr>
              <w:adjustRightInd w:val="0"/>
              <w:snapToGrid w:val="0"/>
              <w:jc w:val="center"/>
              <w:rPr>
                <w:color w:val="000000"/>
                <w:sz w:val="24"/>
                <w:szCs w:val="24"/>
              </w:rPr>
            </w:pPr>
            <w:r>
              <w:rPr>
                <w:color w:val="000000"/>
                <w:sz w:val="24"/>
                <w:szCs w:val="24"/>
              </w:rPr>
              <w:t>物</w:t>
            </w:r>
          </w:p>
        </w:tc>
        <w:tc>
          <w:tcPr>
            <w:tcW w:w="1220" w:type="dxa"/>
            <w:vMerge w:val="restart"/>
            <w:vAlign w:val="center"/>
          </w:tcPr>
          <w:p w:rsidR="007C68B2" w:rsidRDefault="00116348">
            <w:pPr>
              <w:adjustRightInd w:val="0"/>
              <w:snapToGrid w:val="0"/>
              <w:jc w:val="center"/>
              <w:rPr>
                <w:color w:val="000000"/>
                <w:sz w:val="24"/>
                <w:szCs w:val="24"/>
              </w:rPr>
            </w:pPr>
            <w:r>
              <w:rPr>
                <w:color w:val="000000"/>
                <w:sz w:val="24"/>
                <w:szCs w:val="24"/>
              </w:rPr>
              <w:t>一般</w:t>
            </w:r>
          </w:p>
          <w:p w:rsidR="007C68B2" w:rsidRDefault="00116348">
            <w:pPr>
              <w:adjustRightInd w:val="0"/>
              <w:snapToGrid w:val="0"/>
              <w:jc w:val="center"/>
              <w:rPr>
                <w:color w:val="000000"/>
                <w:sz w:val="24"/>
                <w:szCs w:val="24"/>
              </w:rPr>
            </w:pPr>
            <w:r>
              <w:rPr>
                <w:color w:val="000000"/>
                <w:sz w:val="24"/>
                <w:szCs w:val="24"/>
              </w:rPr>
              <w:t>固废</w:t>
            </w:r>
          </w:p>
        </w:tc>
        <w:tc>
          <w:tcPr>
            <w:tcW w:w="1093" w:type="dxa"/>
            <w:vAlign w:val="center"/>
          </w:tcPr>
          <w:p w:rsidR="007C68B2" w:rsidRDefault="00116348">
            <w:pPr>
              <w:adjustRightInd w:val="0"/>
              <w:snapToGrid w:val="0"/>
              <w:jc w:val="center"/>
              <w:rPr>
                <w:color w:val="000000"/>
                <w:kern w:val="0"/>
                <w:sz w:val="24"/>
                <w:szCs w:val="24"/>
              </w:rPr>
            </w:pPr>
            <w:r>
              <w:rPr>
                <w:color w:val="000000"/>
                <w:kern w:val="0"/>
                <w:sz w:val="24"/>
                <w:szCs w:val="24"/>
              </w:rPr>
              <w:t>生活</w:t>
            </w:r>
          </w:p>
          <w:p w:rsidR="007C68B2" w:rsidRDefault="00116348">
            <w:pPr>
              <w:adjustRightInd w:val="0"/>
              <w:snapToGrid w:val="0"/>
              <w:jc w:val="center"/>
              <w:rPr>
                <w:color w:val="000000"/>
                <w:kern w:val="0"/>
                <w:sz w:val="24"/>
                <w:szCs w:val="24"/>
              </w:rPr>
            </w:pPr>
            <w:r>
              <w:rPr>
                <w:color w:val="000000"/>
                <w:kern w:val="0"/>
                <w:sz w:val="24"/>
                <w:szCs w:val="24"/>
              </w:rPr>
              <w:t>垃圾</w:t>
            </w:r>
          </w:p>
        </w:tc>
        <w:tc>
          <w:tcPr>
            <w:tcW w:w="2430" w:type="dxa"/>
            <w:tcBorders>
              <w:bottom w:val="single" w:sz="4" w:space="0" w:color="auto"/>
              <w:right w:val="single" w:sz="4" w:space="0" w:color="auto"/>
            </w:tcBorders>
            <w:vAlign w:val="center"/>
          </w:tcPr>
          <w:p w:rsidR="007C68B2" w:rsidRDefault="00116348">
            <w:pPr>
              <w:tabs>
                <w:tab w:val="left" w:pos="4860"/>
              </w:tabs>
              <w:adjustRightInd w:val="0"/>
              <w:snapToGrid w:val="0"/>
              <w:jc w:val="center"/>
              <w:rPr>
                <w:color w:val="000000"/>
                <w:sz w:val="24"/>
                <w:szCs w:val="24"/>
              </w:rPr>
            </w:pPr>
            <w:r>
              <w:rPr>
                <w:color w:val="000000"/>
                <w:kern w:val="0"/>
                <w:sz w:val="24"/>
                <w:szCs w:val="24"/>
              </w:rPr>
              <w:t>由环卫部门统一清运</w:t>
            </w:r>
          </w:p>
        </w:tc>
        <w:tc>
          <w:tcPr>
            <w:tcW w:w="3300" w:type="dxa"/>
            <w:tcBorders>
              <w:left w:val="single" w:sz="4" w:space="0" w:color="auto"/>
              <w:bottom w:val="single" w:sz="4" w:space="0" w:color="auto"/>
              <w:right w:val="single" w:sz="12" w:space="0" w:color="auto"/>
            </w:tcBorders>
            <w:vAlign w:val="center"/>
          </w:tcPr>
          <w:p w:rsidR="007C68B2" w:rsidRDefault="00116348">
            <w:pPr>
              <w:adjustRightInd w:val="0"/>
              <w:snapToGrid w:val="0"/>
              <w:jc w:val="center"/>
              <w:rPr>
                <w:color w:val="000000"/>
                <w:sz w:val="24"/>
                <w:szCs w:val="24"/>
              </w:rPr>
            </w:pPr>
            <w:r>
              <w:rPr>
                <w:rFonts w:hint="eastAsia"/>
                <w:color w:val="000000"/>
                <w:kern w:val="0"/>
                <w:sz w:val="24"/>
                <w:szCs w:val="24"/>
              </w:rPr>
              <w:t>合理处置</w:t>
            </w:r>
          </w:p>
        </w:tc>
      </w:tr>
      <w:tr w:rsidR="007C68B2">
        <w:trPr>
          <w:trHeight w:val="1255"/>
          <w:jc w:val="center"/>
        </w:trPr>
        <w:tc>
          <w:tcPr>
            <w:tcW w:w="1017" w:type="dxa"/>
            <w:vMerge/>
            <w:tcBorders>
              <w:left w:val="single" w:sz="12" w:space="0" w:color="auto"/>
            </w:tcBorders>
            <w:vAlign w:val="center"/>
          </w:tcPr>
          <w:p w:rsidR="007C68B2" w:rsidRDefault="007C68B2">
            <w:pPr>
              <w:adjustRightInd w:val="0"/>
              <w:snapToGrid w:val="0"/>
              <w:jc w:val="center"/>
              <w:rPr>
                <w:color w:val="000000"/>
                <w:sz w:val="24"/>
                <w:szCs w:val="24"/>
              </w:rPr>
            </w:pPr>
          </w:p>
        </w:tc>
        <w:tc>
          <w:tcPr>
            <w:tcW w:w="1220" w:type="dxa"/>
            <w:vMerge/>
            <w:vAlign w:val="center"/>
          </w:tcPr>
          <w:p w:rsidR="007C68B2" w:rsidRDefault="007C68B2">
            <w:pPr>
              <w:adjustRightInd w:val="0"/>
              <w:snapToGrid w:val="0"/>
              <w:jc w:val="center"/>
              <w:rPr>
                <w:color w:val="000000"/>
                <w:sz w:val="24"/>
                <w:szCs w:val="24"/>
              </w:rPr>
            </w:pPr>
          </w:p>
        </w:tc>
        <w:tc>
          <w:tcPr>
            <w:tcW w:w="1093" w:type="dxa"/>
            <w:vAlign w:val="center"/>
          </w:tcPr>
          <w:p w:rsidR="007C68B2" w:rsidRDefault="00116348">
            <w:pPr>
              <w:adjustRightInd w:val="0"/>
              <w:snapToGrid w:val="0"/>
              <w:jc w:val="center"/>
              <w:rPr>
                <w:color w:val="000000"/>
                <w:sz w:val="24"/>
                <w:szCs w:val="24"/>
              </w:rPr>
            </w:pPr>
            <w:r>
              <w:rPr>
                <w:rFonts w:hint="eastAsia"/>
                <w:color w:val="000000"/>
                <w:sz w:val="24"/>
                <w:szCs w:val="24"/>
              </w:rPr>
              <w:t>废边</w:t>
            </w:r>
          </w:p>
          <w:p w:rsidR="007C68B2" w:rsidRDefault="00116348">
            <w:pPr>
              <w:adjustRightInd w:val="0"/>
              <w:snapToGrid w:val="0"/>
              <w:jc w:val="center"/>
              <w:rPr>
                <w:color w:val="000000"/>
                <w:sz w:val="24"/>
                <w:szCs w:val="24"/>
              </w:rPr>
            </w:pPr>
            <w:r>
              <w:rPr>
                <w:rFonts w:hint="eastAsia"/>
                <w:color w:val="000000"/>
                <w:sz w:val="24"/>
                <w:szCs w:val="24"/>
              </w:rPr>
              <w:t>角料及水性油墨空桶</w:t>
            </w:r>
          </w:p>
        </w:tc>
        <w:tc>
          <w:tcPr>
            <w:tcW w:w="2430" w:type="dxa"/>
            <w:tcBorders>
              <w:top w:val="single" w:sz="4" w:space="0" w:color="auto"/>
              <w:bottom w:val="single" w:sz="4" w:space="0" w:color="auto"/>
              <w:right w:val="single" w:sz="4" w:space="0" w:color="auto"/>
            </w:tcBorders>
            <w:vAlign w:val="center"/>
          </w:tcPr>
          <w:p w:rsidR="007C68B2" w:rsidRDefault="00116348">
            <w:pPr>
              <w:tabs>
                <w:tab w:val="left" w:pos="4860"/>
              </w:tabs>
              <w:adjustRightInd w:val="0"/>
              <w:snapToGrid w:val="0"/>
              <w:jc w:val="center"/>
              <w:rPr>
                <w:color w:val="000000"/>
                <w:sz w:val="24"/>
                <w:szCs w:val="24"/>
              </w:rPr>
            </w:pPr>
            <w:r>
              <w:rPr>
                <w:color w:val="000000"/>
                <w:kern w:val="0"/>
                <w:sz w:val="24"/>
                <w:szCs w:val="24"/>
              </w:rPr>
              <w:t>外售回收单位处理</w:t>
            </w:r>
          </w:p>
        </w:tc>
        <w:tc>
          <w:tcPr>
            <w:tcW w:w="3300" w:type="dxa"/>
            <w:tcBorders>
              <w:top w:val="single" w:sz="4" w:space="0" w:color="auto"/>
              <w:left w:val="single" w:sz="4" w:space="0" w:color="auto"/>
              <w:bottom w:val="single" w:sz="4" w:space="0" w:color="auto"/>
              <w:righ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《一般工业固体废物贮存、处置场污染控制标准》（</w:t>
            </w:r>
            <w:r>
              <w:rPr>
                <w:color w:val="000000"/>
                <w:sz w:val="24"/>
                <w:szCs w:val="24"/>
              </w:rPr>
              <w:t>GB 18599-2001</w:t>
            </w:r>
            <w:r>
              <w:rPr>
                <w:color w:val="000000"/>
                <w:sz w:val="24"/>
                <w:szCs w:val="24"/>
              </w:rPr>
              <w:t>）及修改单的要求</w:t>
            </w:r>
          </w:p>
        </w:tc>
      </w:tr>
      <w:tr w:rsidR="007C68B2">
        <w:trPr>
          <w:trHeight w:val="1255"/>
          <w:jc w:val="center"/>
        </w:trPr>
        <w:tc>
          <w:tcPr>
            <w:tcW w:w="1017" w:type="dxa"/>
            <w:vMerge/>
            <w:tcBorders>
              <w:left w:val="single" w:sz="12" w:space="0" w:color="auto"/>
            </w:tcBorders>
            <w:vAlign w:val="center"/>
          </w:tcPr>
          <w:p w:rsidR="007C68B2" w:rsidRDefault="007C68B2">
            <w:pPr>
              <w:adjustRightInd w:val="0"/>
              <w:snapToGrid w:val="0"/>
              <w:jc w:val="center"/>
              <w:rPr>
                <w:color w:val="000000"/>
                <w:sz w:val="24"/>
                <w:szCs w:val="24"/>
              </w:rPr>
            </w:pPr>
          </w:p>
        </w:tc>
        <w:tc>
          <w:tcPr>
            <w:tcW w:w="2313" w:type="dxa"/>
            <w:gridSpan w:val="2"/>
            <w:vAlign w:val="center"/>
          </w:tcPr>
          <w:p w:rsidR="007C68B2" w:rsidRDefault="00116348">
            <w:pPr>
              <w:adjustRightInd w:val="0"/>
              <w:snapToGrid w:val="0"/>
              <w:jc w:val="center"/>
              <w:rPr>
                <w:color w:val="000000"/>
                <w:sz w:val="24"/>
                <w:szCs w:val="24"/>
              </w:rPr>
            </w:pPr>
            <w:r>
              <w:rPr>
                <w:color w:val="000000"/>
                <w:sz w:val="24"/>
                <w:szCs w:val="24"/>
              </w:rPr>
              <w:t>危险废物</w:t>
            </w:r>
          </w:p>
        </w:tc>
        <w:tc>
          <w:tcPr>
            <w:tcW w:w="2430" w:type="dxa"/>
            <w:tcBorders>
              <w:top w:val="single" w:sz="4" w:space="0" w:color="auto"/>
              <w:right w:val="single" w:sz="4" w:space="0" w:color="auto"/>
            </w:tcBorders>
            <w:vAlign w:val="center"/>
          </w:tcPr>
          <w:p w:rsidR="007C68B2" w:rsidRDefault="00116348">
            <w:pPr>
              <w:tabs>
                <w:tab w:val="left" w:pos="4860"/>
              </w:tabs>
              <w:adjustRightInd w:val="0"/>
              <w:snapToGrid w:val="0"/>
              <w:jc w:val="center"/>
              <w:rPr>
                <w:color w:val="000000"/>
                <w:sz w:val="24"/>
                <w:szCs w:val="24"/>
              </w:rPr>
            </w:pPr>
            <w:r>
              <w:rPr>
                <w:color w:val="000000"/>
                <w:kern w:val="0"/>
                <w:sz w:val="24"/>
                <w:szCs w:val="24"/>
              </w:rPr>
              <w:t>危废暂存间</w:t>
            </w:r>
            <w:r>
              <w:rPr>
                <w:color w:val="000000"/>
                <w:kern w:val="0"/>
                <w:sz w:val="24"/>
                <w:szCs w:val="24"/>
              </w:rPr>
              <w:t>+</w:t>
            </w:r>
            <w:r>
              <w:rPr>
                <w:color w:val="000000"/>
                <w:kern w:val="0"/>
                <w:sz w:val="24"/>
                <w:szCs w:val="24"/>
              </w:rPr>
              <w:t>交有资质处理</w:t>
            </w:r>
          </w:p>
        </w:tc>
        <w:tc>
          <w:tcPr>
            <w:tcW w:w="3300" w:type="dxa"/>
            <w:tcBorders>
              <w:top w:val="single" w:sz="4" w:space="0" w:color="auto"/>
              <w:left w:val="single" w:sz="4" w:space="0" w:color="auto"/>
              <w:right w:val="single" w:sz="12" w:space="0" w:color="auto"/>
            </w:tcBorders>
            <w:vAlign w:val="center"/>
          </w:tcPr>
          <w:p w:rsidR="007C68B2" w:rsidRDefault="00116348">
            <w:pPr>
              <w:adjustRightInd w:val="0"/>
              <w:snapToGrid w:val="0"/>
              <w:jc w:val="center"/>
              <w:rPr>
                <w:color w:val="000000"/>
                <w:sz w:val="24"/>
                <w:szCs w:val="24"/>
              </w:rPr>
            </w:pPr>
            <w:r>
              <w:rPr>
                <w:color w:val="000000"/>
                <w:sz w:val="24"/>
                <w:szCs w:val="24"/>
              </w:rPr>
              <w:t>《危险废物贮存污染控制标准》（</w:t>
            </w:r>
            <w:r>
              <w:rPr>
                <w:color w:val="000000"/>
                <w:sz w:val="24"/>
                <w:szCs w:val="24"/>
              </w:rPr>
              <w:t>GB18597-2001</w:t>
            </w:r>
            <w:r>
              <w:rPr>
                <w:color w:val="000000"/>
                <w:sz w:val="24"/>
                <w:szCs w:val="24"/>
              </w:rPr>
              <w:t>）及其修改单（</w:t>
            </w:r>
            <w:r>
              <w:rPr>
                <w:color w:val="000000"/>
                <w:sz w:val="24"/>
                <w:szCs w:val="24"/>
              </w:rPr>
              <w:t>2013</w:t>
            </w:r>
            <w:r>
              <w:rPr>
                <w:color w:val="000000"/>
                <w:sz w:val="24"/>
                <w:szCs w:val="24"/>
              </w:rPr>
              <w:t>）中的相关规定</w:t>
            </w:r>
          </w:p>
        </w:tc>
      </w:tr>
      <w:tr w:rsidR="007C68B2">
        <w:trPr>
          <w:trHeight w:val="1255"/>
          <w:jc w:val="center"/>
        </w:trPr>
        <w:tc>
          <w:tcPr>
            <w:tcW w:w="1017" w:type="dxa"/>
            <w:tcBorders>
              <w:left w:val="single" w:sz="12" w:space="0" w:color="auto"/>
            </w:tcBorders>
            <w:vAlign w:val="center"/>
          </w:tcPr>
          <w:p w:rsidR="007C68B2" w:rsidRDefault="00116348">
            <w:pPr>
              <w:adjustRightInd w:val="0"/>
              <w:snapToGrid w:val="0"/>
              <w:spacing w:line="360" w:lineRule="auto"/>
              <w:jc w:val="center"/>
              <w:rPr>
                <w:color w:val="000000"/>
                <w:sz w:val="24"/>
                <w:szCs w:val="24"/>
              </w:rPr>
            </w:pPr>
            <w:r>
              <w:rPr>
                <w:color w:val="000000"/>
                <w:sz w:val="24"/>
                <w:szCs w:val="24"/>
              </w:rPr>
              <w:t>噪</w:t>
            </w:r>
          </w:p>
          <w:p w:rsidR="007C68B2" w:rsidRDefault="00116348">
            <w:pPr>
              <w:adjustRightInd w:val="0"/>
              <w:snapToGrid w:val="0"/>
              <w:spacing w:line="360" w:lineRule="auto"/>
              <w:jc w:val="center"/>
              <w:rPr>
                <w:color w:val="000000"/>
                <w:sz w:val="24"/>
                <w:szCs w:val="24"/>
              </w:rPr>
            </w:pPr>
            <w:r>
              <w:rPr>
                <w:color w:val="000000"/>
                <w:sz w:val="24"/>
                <w:szCs w:val="24"/>
              </w:rPr>
              <w:t>声</w:t>
            </w:r>
          </w:p>
        </w:tc>
        <w:tc>
          <w:tcPr>
            <w:tcW w:w="8043" w:type="dxa"/>
            <w:gridSpan w:val="4"/>
            <w:tcBorders>
              <w:right w:val="single" w:sz="12" w:space="0" w:color="auto"/>
            </w:tcBorders>
            <w:vAlign w:val="center"/>
          </w:tcPr>
          <w:p w:rsidR="007C68B2" w:rsidRDefault="00116348">
            <w:pPr>
              <w:autoSpaceDE w:val="0"/>
              <w:autoSpaceDN w:val="0"/>
              <w:adjustRightInd w:val="0"/>
              <w:snapToGrid w:val="0"/>
              <w:spacing w:line="360" w:lineRule="auto"/>
              <w:rPr>
                <w:color w:val="000000"/>
                <w:sz w:val="24"/>
                <w:szCs w:val="24"/>
              </w:rPr>
            </w:pPr>
            <w:r>
              <w:rPr>
                <w:color w:val="000000"/>
                <w:sz w:val="24"/>
                <w:szCs w:val="24"/>
              </w:rPr>
              <w:t>生产设备运行噪声经采取隔声、减振等措施后，厂界噪声符合满足《工业企业厂界环境噪声排放标准》</w:t>
            </w:r>
            <w:r>
              <w:rPr>
                <w:color w:val="000000"/>
                <w:sz w:val="24"/>
                <w:szCs w:val="24"/>
              </w:rPr>
              <w:t>(GB12348-2008)</w:t>
            </w:r>
            <w:r>
              <w:rPr>
                <w:color w:val="000000"/>
                <w:sz w:val="24"/>
                <w:szCs w:val="24"/>
              </w:rPr>
              <w:t>中</w:t>
            </w:r>
            <w:r>
              <w:rPr>
                <w:color w:val="000000"/>
                <w:sz w:val="24"/>
                <w:szCs w:val="24"/>
              </w:rPr>
              <w:t>2</w:t>
            </w:r>
            <w:r>
              <w:rPr>
                <w:color w:val="000000"/>
                <w:sz w:val="24"/>
                <w:szCs w:val="24"/>
              </w:rPr>
              <w:t>类标准要求。</w:t>
            </w:r>
          </w:p>
        </w:tc>
      </w:tr>
      <w:tr w:rsidR="007C68B2">
        <w:trPr>
          <w:trHeight w:val="473"/>
          <w:jc w:val="center"/>
        </w:trPr>
        <w:tc>
          <w:tcPr>
            <w:tcW w:w="1017" w:type="dxa"/>
            <w:tcBorders>
              <w:left w:val="single" w:sz="12" w:space="0" w:color="auto"/>
            </w:tcBorders>
            <w:vAlign w:val="center"/>
          </w:tcPr>
          <w:p w:rsidR="007C68B2" w:rsidRDefault="00116348">
            <w:pPr>
              <w:adjustRightInd w:val="0"/>
              <w:snapToGrid w:val="0"/>
              <w:spacing w:line="360" w:lineRule="auto"/>
              <w:jc w:val="center"/>
              <w:rPr>
                <w:color w:val="000000"/>
                <w:sz w:val="24"/>
                <w:szCs w:val="24"/>
              </w:rPr>
            </w:pPr>
            <w:r>
              <w:rPr>
                <w:color w:val="000000"/>
                <w:sz w:val="24"/>
                <w:szCs w:val="24"/>
              </w:rPr>
              <w:t>其他</w:t>
            </w:r>
          </w:p>
        </w:tc>
        <w:tc>
          <w:tcPr>
            <w:tcW w:w="8043" w:type="dxa"/>
            <w:gridSpan w:val="4"/>
            <w:tcBorders>
              <w:right w:val="single" w:sz="12" w:space="0" w:color="auto"/>
            </w:tcBorders>
            <w:vAlign w:val="center"/>
          </w:tcPr>
          <w:p w:rsidR="007C68B2" w:rsidRDefault="00116348">
            <w:pPr>
              <w:adjustRightInd w:val="0"/>
              <w:snapToGrid w:val="0"/>
              <w:spacing w:line="360" w:lineRule="auto"/>
              <w:jc w:val="center"/>
              <w:rPr>
                <w:color w:val="000000"/>
                <w:sz w:val="24"/>
                <w:szCs w:val="24"/>
              </w:rPr>
            </w:pPr>
            <w:r>
              <w:rPr>
                <w:color w:val="000000"/>
                <w:sz w:val="24"/>
                <w:szCs w:val="24"/>
              </w:rPr>
              <w:t>/</w:t>
            </w:r>
          </w:p>
        </w:tc>
      </w:tr>
      <w:tr w:rsidR="007C68B2">
        <w:trPr>
          <w:trHeight w:val="4603"/>
          <w:jc w:val="center"/>
        </w:trPr>
        <w:tc>
          <w:tcPr>
            <w:tcW w:w="9060" w:type="dxa"/>
            <w:gridSpan w:val="5"/>
            <w:tcBorders>
              <w:left w:val="single" w:sz="12" w:space="0" w:color="auto"/>
              <w:bottom w:val="single" w:sz="12" w:space="0" w:color="auto"/>
              <w:right w:val="single" w:sz="12" w:space="0" w:color="auto"/>
            </w:tcBorders>
          </w:tcPr>
          <w:p w:rsidR="007C68B2" w:rsidRDefault="00116348">
            <w:pPr>
              <w:adjustRightInd w:val="0"/>
              <w:snapToGrid w:val="0"/>
              <w:spacing w:line="360" w:lineRule="auto"/>
              <w:rPr>
                <w:b/>
                <w:bCs/>
                <w:color w:val="000000"/>
                <w:sz w:val="24"/>
                <w:szCs w:val="24"/>
              </w:rPr>
            </w:pPr>
            <w:r>
              <w:rPr>
                <w:b/>
                <w:bCs/>
                <w:color w:val="000000"/>
                <w:sz w:val="24"/>
                <w:szCs w:val="24"/>
              </w:rPr>
              <w:t>生态保护措施及预期效果</w:t>
            </w:r>
          </w:p>
          <w:p w:rsidR="007C68B2" w:rsidRDefault="00116348">
            <w:pPr>
              <w:adjustRightInd w:val="0"/>
              <w:snapToGrid w:val="0"/>
              <w:spacing w:line="360" w:lineRule="auto"/>
              <w:ind w:firstLineChars="200" w:firstLine="480"/>
              <w:rPr>
                <w:color w:val="000000"/>
                <w:sz w:val="24"/>
                <w:szCs w:val="24"/>
              </w:rPr>
            </w:pPr>
            <w:r>
              <w:rPr>
                <w:color w:val="000000"/>
                <w:sz w:val="24"/>
                <w:szCs w:val="24"/>
              </w:rPr>
              <w:t>项目生产车间</w:t>
            </w:r>
            <w:r>
              <w:rPr>
                <w:rFonts w:hint="eastAsia"/>
                <w:color w:val="000000"/>
                <w:sz w:val="24"/>
                <w:szCs w:val="24"/>
              </w:rPr>
              <w:t>已建成</w:t>
            </w:r>
            <w:r>
              <w:rPr>
                <w:color w:val="000000"/>
                <w:sz w:val="24"/>
                <w:szCs w:val="24"/>
              </w:rPr>
              <w:t>，施工期的生态影响随之消失。项目运营期均在车间内进行，对周边生态环境影响较小。</w:t>
            </w:r>
          </w:p>
        </w:tc>
      </w:tr>
    </w:tbl>
    <w:p w:rsidR="007C68B2" w:rsidRDefault="007C68B2">
      <w:pPr>
        <w:adjustRightInd w:val="0"/>
        <w:snapToGrid w:val="0"/>
        <w:outlineLvl w:val="0"/>
        <w:rPr>
          <w:b/>
          <w:sz w:val="32"/>
        </w:rPr>
        <w:sectPr w:rsidR="007C68B2">
          <w:pgSz w:w="11906" w:h="16838"/>
          <w:pgMar w:top="1417" w:right="1417" w:bottom="1417" w:left="1417" w:header="851" w:footer="992" w:gutter="0"/>
          <w:cols w:space="720"/>
          <w:docGrid w:type="lines" w:linePitch="312"/>
        </w:sectPr>
      </w:pPr>
    </w:p>
    <w:p w:rsidR="007C68B2" w:rsidRDefault="00116348">
      <w:pPr>
        <w:adjustRightInd w:val="0"/>
        <w:snapToGrid w:val="0"/>
        <w:outlineLvl w:val="1"/>
        <w:rPr>
          <w:b/>
          <w:sz w:val="32"/>
        </w:rPr>
      </w:pPr>
      <w:r>
        <w:rPr>
          <w:b/>
          <w:sz w:val="32"/>
        </w:rPr>
        <w:t>结论与建议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7C68B2">
        <w:trPr>
          <w:jc w:val="center"/>
        </w:trPr>
        <w:tc>
          <w:tcPr>
            <w:tcW w:w="9071" w:type="dxa"/>
            <w:tcBorders>
              <w:top w:val="single" w:sz="12" w:space="0" w:color="auto"/>
              <w:left w:val="single" w:sz="12" w:space="0" w:color="auto"/>
              <w:bottom w:val="single" w:sz="12" w:space="0" w:color="auto"/>
              <w:right w:val="single" w:sz="12" w:space="0" w:color="auto"/>
            </w:tcBorders>
            <w:vAlign w:val="center"/>
          </w:tcPr>
          <w:p w:rsidR="007C68B2" w:rsidRDefault="00116348">
            <w:pPr>
              <w:adjustRightInd w:val="0"/>
              <w:snapToGrid w:val="0"/>
              <w:spacing w:line="360" w:lineRule="auto"/>
              <w:ind w:firstLineChars="200" w:firstLine="482"/>
              <w:rPr>
                <w:b/>
                <w:bCs/>
                <w:sz w:val="24"/>
                <w:szCs w:val="24"/>
              </w:rPr>
            </w:pPr>
            <w:r>
              <w:rPr>
                <w:b/>
                <w:bCs/>
                <w:sz w:val="24"/>
                <w:szCs w:val="24"/>
              </w:rPr>
              <w:t>一、结论</w:t>
            </w:r>
          </w:p>
          <w:p w:rsidR="007C68B2" w:rsidRDefault="00116348">
            <w:pPr>
              <w:adjustRightInd w:val="0"/>
              <w:snapToGrid w:val="0"/>
              <w:spacing w:line="360" w:lineRule="auto"/>
              <w:ind w:firstLineChars="200" w:firstLine="482"/>
              <w:rPr>
                <w:b/>
                <w:bCs/>
                <w:sz w:val="24"/>
                <w:szCs w:val="24"/>
              </w:rPr>
            </w:pPr>
            <w:r>
              <w:rPr>
                <w:b/>
                <w:bCs/>
                <w:sz w:val="24"/>
                <w:szCs w:val="24"/>
              </w:rPr>
              <w:t>1</w:t>
            </w:r>
            <w:r>
              <w:rPr>
                <w:b/>
                <w:bCs/>
                <w:sz w:val="24"/>
                <w:szCs w:val="24"/>
              </w:rPr>
              <w:t>、项目概况</w:t>
            </w:r>
          </w:p>
          <w:p w:rsidR="007C68B2" w:rsidRDefault="00116348">
            <w:pPr>
              <w:spacing w:line="360" w:lineRule="auto"/>
              <w:ind w:firstLineChars="200" w:firstLine="480"/>
              <w:jc w:val="left"/>
              <w:textAlignment w:val="baseline"/>
            </w:pPr>
            <w:r>
              <w:rPr>
                <w:rFonts w:hint="eastAsia"/>
                <w:sz w:val="24"/>
              </w:rPr>
              <w:t>西安胜利纸箱包装有限公司</w:t>
            </w:r>
            <w:r>
              <w:rPr>
                <w:rFonts w:hint="eastAsia"/>
                <w:sz w:val="24"/>
              </w:rPr>
              <w:t>注册</w:t>
            </w:r>
            <w:r>
              <w:rPr>
                <w:rFonts w:hint="eastAsia"/>
                <w:sz w:val="24"/>
              </w:rPr>
              <w:t>于</w:t>
            </w:r>
            <w:r>
              <w:rPr>
                <w:rFonts w:hint="eastAsia"/>
                <w:sz w:val="24"/>
              </w:rPr>
              <w:t>2004</w:t>
            </w:r>
            <w:r>
              <w:rPr>
                <w:rFonts w:hint="eastAsia"/>
                <w:sz w:val="24"/>
              </w:rPr>
              <w:t>年，</w:t>
            </w:r>
            <w:r>
              <w:rPr>
                <w:rFonts w:hint="eastAsia"/>
                <w:sz w:val="24"/>
              </w:rPr>
              <w:t>厂址</w:t>
            </w:r>
            <w:r>
              <w:rPr>
                <w:rFonts w:hint="eastAsia"/>
                <w:sz w:val="24"/>
              </w:rPr>
              <w:t>位于陕西省西咸新区沣东新城阿房</w:t>
            </w:r>
            <w:r>
              <w:rPr>
                <w:rFonts w:hint="eastAsia"/>
                <w:color w:val="000000"/>
                <w:sz w:val="24"/>
              </w:rPr>
              <w:t>一路府东</w:t>
            </w:r>
            <w:r>
              <w:rPr>
                <w:rFonts w:hint="eastAsia"/>
                <w:sz w:val="24"/>
              </w:rPr>
              <w:t>寨村</w:t>
            </w:r>
            <w:r>
              <w:rPr>
                <w:rFonts w:hint="eastAsia"/>
                <w:sz w:val="24"/>
              </w:rPr>
              <w:t>16</w:t>
            </w:r>
            <w:r>
              <w:rPr>
                <w:rFonts w:hint="eastAsia"/>
                <w:sz w:val="24"/>
              </w:rPr>
              <w:t>号</w:t>
            </w:r>
            <w:r>
              <w:rPr>
                <w:rFonts w:hint="eastAsia"/>
                <w:sz w:val="24"/>
              </w:rPr>
              <w:t>，</w:t>
            </w:r>
            <w:r>
              <w:rPr>
                <w:rFonts w:hint="eastAsia"/>
                <w:sz w:val="24"/>
              </w:rPr>
              <w:t>占地面积</w:t>
            </w:r>
            <w:r>
              <w:rPr>
                <w:rFonts w:hint="eastAsia"/>
                <w:sz w:val="24"/>
              </w:rPr>
              <w:t>9.5</w:t>
            </w:r>
            <w:r>
              <w:rPr>
                <w:rFonts w:hint="eastAsia"/>
                <w:sz w:val="24"/>
              </w:rPr>
              <w:t>亩</w:t>
            </w:r>
            <w:r>
              <w:rPr>
                <w:rFonts w:hint="eastAsia"/>
                <w:sz w:val="24"/>
              </w:rPr>
              <w:t>。</w:t>
            </w:r>
            <w:r>
              <w:rPr>
                <w:sz w:val="24"/>
              </w:rPr>
              <w:t>项目总投资</w:t>
            </w:r>
            <w:r>
              <w:rPr>
                <w:rFonts w:hint="eastAsia"/>
                <w:sz w:val="24"/>
              </w:rPr>
              <w:t>150</w:t>
            </w:r>
            <w:r>
              <w:rPr>
                <w:sz w:val="24"/>
              </w:rPr>
              <w:t>万，其中环保投资</w:t>
            </w:r>
            <w:r>
              <w:rPr>
                <w:rFonts w:hint="eastAsia"/>
                <w:sz w:val="24"/>
                <w:u w:val="single" w:color="FFFFFF" w:themeColor="background1"/>
              </w:rPr>
              <w:t>28.34</w:t>
            </w:r>
            <w:r>
              <w:rPr>
                <w:sz w:val="24"/>
              </w:rPr>
              <w:t>万元</w:t>
            </w:r>
            <w:r>
              <w:rPr>
                <w:rFonts w:hint="eastAsia"/>
                <w:sz w:val="24"/>
              </w:rPr>
              <w:t>，</w:t>
            </w:r>
            <w:r>
              <w:rPr>
                <w:rFonts w:hint="eastAsia"/>
                <w:sz w:val="24"/>
              </w:rPr>
              <w:t>占总投资的</w:t>
            </w:r>
            <w:r>
              <w:rPr>
                <w:rFonts w:hint="eastAsia"/>
                <w:sz w:val="24"/>
              </w:rPr>
              <w:t>18.9%</w:t>
            </w:r>
            <w:r>
              <w:rPr>
                <w:sz w:val="24"/>
              </w:rPr>
              <w:t>。</w:t>
            </w:r>
          </w:p>
          <w:p w:rsidR="007C68B2" w:rsidRDefault="00116348">
            <w:pPr>
              <w:adjustRightInd w:val="0"/>
              <w:snapToGrid w:val="0"/>
              <w:spacing w:line="360" w:lineRule="auto"/>
              <w:ind w:firstLineChars="200" w:firstLine="482"/>
              <w:rPr>
                <w:b/>
                <w:bCs/>
                <w:sz w:val="24"/>
                <w:szCs w:val="24"/>
              </w:rPr>
            </w:pPr>
            <w:r>
              <w:rPr>
                <w:b/>
                <w:bCs/>
                <w:sz w:val="24"/>
                <w:szCs w:val="24"/>
              </w:rPr>
              <w:t>2</w:t>
            </w:r>
            <w:r>
              <w:rPr>
                <w:b/>
                <w:bCs/>
                <w:sz w:val="24"/>
                <w:szCs w:val="24"/>
              </w:rPr>
              <w:t>、产业政策符合性</w:t>
            </w:r>
          </w:p>
          <w:p w:rsidR="007C68B2" w:rsidRDefault="00116348">
            <w:pPr>
              <w:adjustRightInd w:val="0"/>
              <w:snapToGrid w:val="0"/>
              <w:spacing w:line="360" w:lineRule="auto"/>
              <w:ind w:firstLineChars="200" w:firstLine="480"/>
              <w:rPr>
                <w:color w:val="000000"/>
                <w:kern w:val="0"/>
                <w:sz w:val="24"/>
                <w:szCs w:val="24"/>
              </w:rPr>
            </w:pPr>
            <w:r>
              <w:rPr>
                <w:rFonts w:ascii="宋体" w:cs="宋体"/>
                <w:color w:val="000000"/>
                <w:kern w:val="0"/>
                <w:sz w:val="24"/>
                <w:szCs w:val="24"/>
              </w:rPr>
              <w:t>（</w:t>
            </w:r>
            <w:r>
              <w:rPr>
                <w:color w:val="000000"/>
                <w:kern w:val="0"/>
                <w:sz w:val="24"/>
                <w:szCs w:val="24"/>
              </w:rPr>
              <w:t>1</w:t>
            </w:r>
            <w:r>
              <w:rPr>
                <w:color w:val="000000"/>
                <w:kern w:val="0"/>
                <w:sz w:val="24"/>
                <w:szCs w:val="24"/>
              </w:rPr>
              <w:t>）产业政策相符性分析</w:t>
            </w:r>
          </w:p>
          <w:p w:rsidR="007C68B2" w:rsidRDefault="00116348">
            <w:pPr>
              <w:adjustRightInd w:val="0"/>
              <w:snapToGrid w:val="0"/>
              <w:spacing w:line="360" w:lineRule="auto"/>
              <w:ind w:firstLineChars="200" w:firstLine="480"/>
              <w:rPr>
                <w:color w:val="000000"/>
                <w:kern w:val="0"/>
                <w:sz w:val="24"/>
                <w:szCs w:val="24"/>
              </w:rPr>
            </w:pPr>
            <w:r>
              <w:rPr>
                <w:color w:val="000000"/>
                <w:kern w:val="0"/>
                <w:sz w:val="24"/>
                <w:szCs w:val="24"/>
              </w:rPr>
              <w:t>本项目主要为纸箱包装生产，根据《产业结构调整指导目录（</w:t>
            </w:r>
            <w:r>
              <w:rPr>
                <w:color w:val="000000"/>
                <w:kern w:val="0"/>
                <w:sz w:val="24"/>
                <w:szCs w:val="24"/>
              </w:rPr>
              <w:t>201</w:t>
            </w:r>
            <w:r>
              <w:rPr>
                <w:color w:val="000000"/>
                <w:kern w:val="0"/>
                <w:sz w:val="24"/>
                <w:szCs w:val="24"/>
              </w:rPr>
              <w:t>9</w:t>
            </w:r>
            <w:r>
              <w:rPr>
                <w:color w:val="000000"/>
                <w:kern w:val="0"/>
                <w:sz w:val="24"/>
                <w:szCs w:val="24"/>
              </w:rPr>
              <w:t>年本）》，本项目不属于限制类和淘汰类项目，</w:t>
            </w:r>
            <w:r>
              <w:rPr>
                <w:color w:val="000000"/>
                <w:kern w:val="0"/>
                <w:sz w:val="24"/>
                <w:szCs w:val="24"/>
              </w:rPr>
              <w:t>属于国家允许建设项目，</w:t>
            </w:r>
            <w:r>
              <w:rPr>
                <w:color w:val="000000"/>
                <w:kern w:val="0"/>
                <w:sz w:val="24"/>
                <w:szCs w:val="24"/>
              </w:rPr>
              <w:t>符合国家产业政策。项目不在《陕西省国家重点生态功能区产业准入负面清单</w:t>
            </w:r>
            <w:r>
              <w:rPr>
                <w:color w:val="000000"/>
                <w:kern w:val="0"/>
                <w:sz w:val="24"/>
                <w:szCs w:val="24"/>
              </w:rPr>
              <w:t xml:space="preserve"> </w:t>
            </w:r>
            <w:r>
              <w:rPr>
                <w:color w:val="000000"/>
                <w:kern w:val="0"/>
                <w:sz w:val="24"/>
                <w:szCs w:val="24"/>
              </w:rPr>
              <w:t>（试行）》（陕发改规划</w:t>
            </w:r>
            <w:r>
              <w:rPr>
                <w:color w:val="000000"/>
                <w:kern w:val="0"/>
                <w:sz w:val="24"/>
                <w:szCs w:val="24"/>
              </w:rPr>
              <w:t xml:space="preserve"> [2018]213</w:t>
            </w:r>
            <w:r>
              <w:rPr>
                <w:color w:val="000000"/>
                <w:kern w:val="0"/>
                <w:sz w:val="24"/>
                <w:szCs w:val="24"/>
              </w:rPr>
              <w:t>号）内，且未列入《西安市企业投资负面清单》（</w:t>
            </w:r>
            <w:r>
              <w:rPr>
                <w:color w:val="000000"/>
                <w:kern w:val="0"/>
                <w:sz w:val="24"/>
                <w:szCs w:val="24"/>
              </w:rPr>
              <w:t>2018</w:t>
            </w:r>
            <w:r>
              <w:rPr>
                <w:color w:val="000000"/>
                <w:kern w:val="0"/>
                <w:sz w:val="24"/>
                <w:szCs w:val="24"/>
              </w:rPr>
              <w:t>年</w:t>
            </w:r>
            <w:r>
              <w:rPr>
                <w:color w:val="000000"/>
                <w:kern w:val="0"/>
                <w:sz w:val="24"/>
                <w:szCs w:val="24"/>
              </w:rPr>
              <w:t>03</w:t>
            </w:r>
            <w:r>
              <w:rPr>
                <w:color w:val="000000"/>
                <w:kern w:val="0"/>
                <w:sz w:val="24"/>
                <w:szCs w:val="24"/>
              </w:rPr>
              <w:t>月）限制类，禁止类中。</w:t>
            </w:r>
          </w:p>
          <w:p w:rsidR="007C68B2" w:rsidRDefault="00116348">
            <w:pPr>
              <w:adjustRightInd w:val="0"/>
              <w:snapToGrid w:val="0"/>
              <w:spacing w:line="360" w:lineRule="auto"/>
              <w:ind w:firstLineChars="200" w:firstLine="480"/>
              <w:rPr>
                <w:color w:val="000000"/>
                <w:kern w:val="0"/>
                <w:sz w:val="24"/>
                <w:szCs w:val="24"/>
              </w:rPr>
            </w:pPr>
            <w:r>
              <w:rPr>
                <w:color w:val="000000"/>
                <w:kern w:val="0"/>
                <w:sz w:val="24"/>
                <w:szCs w:val="24"/>
              </w:rPr>
              <w:t>因此，本项目建设符合国家和地方的现行产业政策。</w:t>
            </w:r>
          </w:p>
          <w:p w:rsidR="007C68B2" w:rsidRDefault="00116348">
            <w:pPr>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）选址、规划相容性分析</w:t>
            </w:r>
          </w:p>
          <w:p w:rsidR="007C68B2" w:rsidRDefault="00116348">
            <w:pPr>
              <w:widowControl/>
              <w:autoSpaceDE w:val="0"/>
              <w:autoSpaceDN w:val="0"/>
              <w:spacing w:line="360" w:lineRule="auto"/>
              <w:ind w:firstLineChars="200" w:firstLine="480"/>
              <w:jc w:val="left"/>
              <w:rPr>
                <w:color w:val="000000"/>
                <w:sz w:val="24"/>
                <w:szCs w:val="24"/>
              </w:rPr>
            </w:pPr>
            <w:r>
              <w:rPr>
                <w:sz w:val="24"/>
                <w:szCs w:val="24"/>
                <w:lang w:bidi="ar"/>
              </w:rPr>
              <w:t>本项目位于</w:t>
            </w:r>
            <w:r>
              <w:rPr>
                <w:sz w:val="24"/>
              </w:rPr>
              <w:t>陕西省西咸新区沣东新城阿房</w:t>
            </w:r>
            <w:r>
              <w:rPr>
                <w:color w:val="000000"/>
                <w:sz w:val="24"/>
              </w:rPr>
              <w:t>一路府东</w:t>
            </w:r>
            <w:r>
              <w:rPr>
                <w:sz w:val="24"/>
              </w:rPr>
              <w:t>寨村</w:t>
            </w:r>
            <w:r>
              <w:rPr>
                <w:sz w:val="24"/>
              </w:rPr>
              <w:t>16</w:t>
            </w:r>
            <w:r>
              <w:rPr>
                <w:sz w:val="24"/>
              </w:rPr>
              <w:t>号</w:t>
            </w:r>
            <w:r>
              <w:rPr>
                <w:sz w:val="24"/>
                <w:szCs w:val="24"/>
                <w:lang w:bidi="ar"/>
              </w:rPr>
              <w:t>。</w:t>
            </w:r>
            <w:r>
              <w:rPr>
                <w:spacing w:val="-7"/>
                <w:sz w:val="24"/>
                <w:szCs w:val="21"/>
              </w:rPr>
              <w:t>项目</w:t>
            </w:r>
            <w:r>
              <w:rPr>
                <w:spacing w:val="-7"/>
                <w:sz w:val="24"/>
                <w:szCs w:val="21"/>
              </w:rPr>
              <w:t>所在</w:t>
            </w:r>
            <w:r>
              <w:rPr>
                <w:spacing w:val="-7"/>
                <w:sz w:val="24"/>
                <w:szCs w:val="21"/>
              </w:rPr>
              <w:t>地</w:t>
            </w:r>
            <w:r>
              <w:rPr>
                <w:color w:val="000000" w:themeColor="text1"/>
                <w:spacing w:val="-7"/>
                <w:sz w:val="24"/>
                <w:szCs w:val="21"/>
              </w:rPr>
              <w:t>属</w:t>
            </w:r>
            <w:r>
              <w:rPr>
                <w:color w:val="000000" w:themeColor="text1"/>
                <w:spacing w:val="-7"/>
                <w:sz w:val="24"/>
                <w:szCs w:val="21"/>
              </w:rPr>
              <w:t>集体</w:t>
            </w:r>
            <w:r>
              <w:rPr>
                <w:color w:val="000000" w:themeColor="text1"/>
                <w:spacing w:val="-7"/>
                <w:sz w:val="24"/>
                <w:szCs w:val="21"/>
              </w:rPr>
              <w:t>用地</w:t>
            </w:r>
            <w:r>
              <w:rPr>
                <w:color w:val="000000" w:themeColor="text1"/>
                <w:sz w:val="24"/>
                <w:szCs w:val="21"/>
              </w:rPr>
              <w:t>，</w:t>
            </w:r>
            <w:r>
              <w:rPr>
                <w:color w:val="000000"/>
                <w:sz w:val="24"/>
                <w:szCs w:val="21"/>
              </w:rPr>
              <w:t>符合</w:t>
            </w:r>
            <w:r>
              <w:rPr>
                <w:color w:val="000000"/>
                <w:sz w:val="24"/>
                <w:szCs w:val="21"/>
              </w:rPr>
              <w:t>沣东新城</w:t>
            </w:r>
            <w:r>
              <w:rPr>
                <w:color w:val="000000"/>
                <w:sz w:val="24"/>
                <w:szCs w:val="21"/>
              </w:rPr>
              <w:t>土地利用总体规划。</w:t>
            </w:r>
            <w:r>
              <w:rPr>
                <w:color w:val="000000"/>
                <w:sz w:val="24"/>
                <w:szCs w:val="24"/>
              </w:rPr>
              <w:t>根据现场勘查，项目</w:t>
            </w:r>
            <w:r>
              <w:rPr>
                <w:sz w:val="24"/>
              </w:rPr>
              <w:t>地区交通运输条件良好</w:t>
            </w:r>
            <w:r>
              <w:rPr>
                <w:sz w:val="24"/>
              </w:rPr>
              <w:t>，</w:t>
            </w:r>
            <w:r>
              <w:rPr>
                <w:sz w:val="24"/>
              </w:rPr>
              <w:t>水电完善，</w:t>
            </w:r>
            <w:r>
              <w:rPr>
                <w:color w:val="000000"/>
                <w:sz w:val="24"/>
                <w:szCs w:val="24"/>
              </w:rPr>
              <w:t>周围无名胜古迹和重点文物保护单位，也无自然保护区、风景名胜区等特殊需要保护的对象，周边环境对项目的建设没有制约因素</w:t>
            </w:r>
            <w:r>
              <w:rPr>
                <w:color w:val="000000"/>
                <w:sz w:val="24"/>
                <w:szCs w:val="24"/>
              </w:rPr>
              <w:t>。</w:t>
            </w:r>
          </w:p>
          <w:p w:rsidR="007C68B2" w:rsidRDefault="00116348">
            <w:pPr>
              <w:widowControl/>
              <w:autoSpaceDE w:val="0"/>
              <w:autoSpaceDN w:val="0"/>
              <w:spacing w:line="360" w:lineRule="auto"/>
              <w:ind w:firstLineChars="200" w:firstLine="480"/>
              <w:jc w:val="left"/>
            </w:pPr>
            <w:r>
              <w:rPr>
                <w:color w:val="000000"/>
                <w:sz w:val="24"/>
                <w:szCs w:val="24"/>
              </w:rPr>
              <w:t>因此，项目</w:t>
            </w:r>
            <w:r>
              <w:rPr>
                <w:color w:val="000000"/>
                <w:sz w:val="24"/>
                <w:szCs w:val="24"/>
              </w:rPr>
              <w:t>选址符合沣东新城发展规划和环境功能区划。</w:t>
            </w:r>
          </w:p>
          <w:p w:rsidR="007C68B2" w:rsidRDefault="00116348">
            <w:pPr>
              <w:adjustRightInd w:val="0"/>
              <w:snapToGrid w:val="0"/>
              <w:spacing w:line="360" w:lineRule="auto"/>
              <w:ind w:firstLineChars="200" w:firstLine="482"/>
              <w:rPr>
                <w:b/>
                <w:color w:val="000000"/>
                <w:sz w:val="24"/>
                <w:szCs w:val="24"/>
              </w:rPr>
            </w:pPr>
            <w:r>
              <w:rPr>
                <w:b/>
                <w:color w:val="000000"/>
                <w:sz w:val="24"/>
                <w:szCs w:val="24"/>
              </w:rPr>
              <w:t>3</w:t>
            </w:r>
            <w:r>
              <w:rPr>
                <w:b/>
                <w:color w:val="000000"/>
                <w:sz w:val="24"/>
                <w:szCs w:val="24"/>
              </w:rPr>
              <w:t>、环境质量现状</w:t>
            </w:r>
          </w:p>
          <w:p w:rsidR="007C68B2" w:rsidRDefault="00116348">
            <w:pPr>
              <w:adjustRightInd w:val="0"/>
              <w:snapToGrid w:val="0"/>
              <w:spacing w:line="360" w:lineRule="auto"/>
              <w:ind w:firstLineChars="200" w:firstLine="480"/>
              <w:rPr>
                <w:color w:val="000000"/>
                <w:sz w:val="24"/>
                <w:szCs w:val="24"/>
              </w:rPr>
            </w:pPr>
            <w:r>
              <w:rPr>
                <w:color w:val="000000"/>
                <w:sz w:val="24"/>
                <w:szCs w:val="24"/>
              </w:rPr>
              <w:t>（</w:t>
            </w:r>
            <w:r>
              <w:rPr>
                <w:color w:val="000000"/>
                <w:sz w:val="24"/>
                <w:szCs w:val="24"/>
              </w:rPr>
              <w:t>1</w:t>
            </w:r>
            <w:r>
              <w:rPr>
                <w:color w:val="000000"/>
                <w:sz w:val="24"/>
                <w:szCs w:val="24"/>
              </w:rPr>
              <w:t>）环境空气质量现状</w:t>
            </w:r>
          </w:p>
          <w:p w:rsidR="007C68B2" w:rsidRDefault="00116348">
            <w:pPr>
              <w:spacing w:line="360" w:lineRule="auto"/>
              <w:ind w:firstLineChars="200" w:firstLine="480"/>
              <w:rPr>
                <w:b/>
                <w:sz w:val="24"/>
                <w:szCs w:val="24"/>
                <w:lang w:bidi="ar"/>
              </w:rPr>
            </w:pPr>
            <w:r>
              <w:rPr>
                <w:sz w:val="24"/>
                <w:szCs w:val="21"/>
              </w:rPr>
              <w:t>项目所在区域</w:t>
            </w:r>
            <w:r>
              <w:rPr>
                <w:sz w:val="24"/>
                <w:szCs w:val="21"/>
              </w:rPr>
              <w:t>SO</w:t>
            </w:r>
            <w:r>
              <w:rPr>
                <w:sz w:val="24"/>
                <w:szCs w:val="21"/>
                <w:vertAlign w:val="subscript"/>
              </w:rPr>
              <w:t>2</w:t>
            </w:r>
            <w:r>
              <w:rPr>
                <w:rFonts w:hint="eastAsia"/>
                <w:sz w:val="24"/>
                <w:szCs w:val="21"/>
              </w:rPr>
              <w:t>、</w:t>
            </w:r>
            <w:r>
              <w:rPr>
                <w:sz w:val="24"/>
                <w:szCs w:val="24"/>
              </w:rPr>
              <w:t>NO</w:t>
            </w:r>
            <w:r>
              <w:rPr>
                <w:sz w:val="24"/>
                <w:szCs w:val="24"/>
                <w:vertAlign w:val="subscript"/>
              </w:rPr>
              <w:t>2</w:t>
            </w:r>
            <w:r>
              <w:rPr>
                <w:sz w:val="24"/>
                <w:szCs w:val="21"/>
              </w:rPr>
              <w:t>的年平均值和</w:t>
            </w:r>
            <w:r>
              <w:rPr>
                <w:sz w:val="24"/>
                <w:szCs w:val="21"/>
              </w:rPr>
              <w:t>CO</w:t>
            </w:r>
            <w:r>
              <w:rPr>
                <w:rFonts w:hint="eastAsia"/>
                <w:sz w:val="24"/>
                <w:szCs w:val="21"/>
              </w:rPr>
              <w:t>24</w:t>
            </w:r>
            <w:r>
              <w:rPr>
                <w:rFonts w:hint="eastAsia"/>
                <w:sz w:val="24"/>
                <w:szCs w:val="21"/>
              </w:rPr>
              <w:t>小时</w:t>
            </w:r>
            <w:r>
              <w:rPr>
                <w:rFonts w:hint="eastAsia"/>
                <w:sz w:val="24"/>
                <w:szCs w:val="21"/>
              </w:rPr>
              <w:t>、</w:t>
            </w:r>
            <w:r>
              <w:rPr>
                <w:sz w:val="24"/>
                <w:szCs w:val="24"/>
              </w:rPr>
              <w:t>O</w:t>
            </w:r>
            <w:r>
              <w:rPr>
                <w:sz w:val="24"/>
                <w:szCs w:val="24"/>
                <w:vertAlign w:val="subscript"/>
              </w:rPr>
              <w:t>3</w:t>
            </w:r>
            <w:r>
              <w:rPr>
                <w:rFonts w:hint="eastAsia"/>
                <w:sz w:val="24"/>
                <w:szCs w:val="21"/>
              </w:rPr>
              <w:t>8</w:t>
            </w:r>
            <w:r>
              <w:rPr>
                <w:sz w:val="24"/>
                <w:szCs w:val="21"/>
              </w:rPr>
              <w:t>小时平均值均满足《环境空气质量标准》（</w:t>
            </w:r>
            <w:r>
              <w:rPr>
                <w:sz w:val="24"/>
                <w:szCs w:val="21"/>
              </w:rPr>
              <w:t>GB3095</w:t>
            </w:r>
            <w:r>
              <w:rPr>
                <w:sz w:val="24"/>
                <w:szCs w:val="21"/>
              </w:rPr>
              <w:t>－</w:t>
            </w:r>
            <w:r>
              <w:rPr>
                <w:sz w:val="24"/>
                <w:szCs w:val="21"/>
              </w:rPr>
              <w:t>2012</w:t>
            </w:r>
            <w:r>
              <w:rPr>
                <w:sz w:val="24"/>
                <w:szCs w:val="21"/>
              </w:rPr>
              <w:t>）二级标准，</w:t>
            </w:r>
            <w:r>
              <w:rPr>
                <w:sz w:val="24"/>
                <w:szCs w:val="21"/>
              </w:rPr>
              <w:t>PM</w:t>
            </w:r>
            <w:r>
              <w:rPr>
                <w:sz w:val="24"/>
                <w:szCs w:val="21"/>
                <w:vertAlign w:val="subscript"/>
              </w:rPr>
              <w:t>2.5</w:t>
            </w:r>
            <w:r>
              <w:rPr>
                <w:sz w:val="24"/>
                <w:szCs w:val="21"/>
              </w:rPr>
              <w:t>和</w:t>
            </w:r>
            <w:r>
              <w:rPr>
                <w:sz w:val="24"/>
                <w:szCs w:val="21"/>
              </w:rPr>
              <w:t>PM</w:t>
            </w:r>
            <w:r>
              <w:rPr>
                <w:sz w:val="24"/>
                <w:szCs w:val="21"/>
                <w:vertAlign w:val="subscript"/>
              </w:rPr>
              <w:t>10</w:t>
            </w:r>
            <w:r>
              <w:rPr>
                <w:sz w:val="24"/>
                <w:szCs w:val="21"/>
              </w:rPr>
              <w:t>的年平均值均超过《环境空气质量标准》（</w:t>
            </w:r>
            <w:r>
              <w:rPr>
                <w:sz w:val="24"/>
                <w:szCs w:val="21"/>
              </w:rPr>
              <w:t>GB3095</w:t>
            </w:r>
            <w:r>
              <w:rPr>
                <w:sz w:val="24"/>
                <w:szCs w:val="21"/>
              </w:rPr>
              <w:t>－</w:t>
            </w:r>
            <w:r>
              <w:rPr>
                <w:sz w:val="24"/>
                <w:szCs w:val="21"/>
              </w:rPr>
              <w:t>2012</w:t>
            </w:r>
            <w:r>
              <w:rPr>
                <w:sz w:val="24"/>
                <w:szCs w:val="21"/>
              </w:rPr>
              <w:t>）中二级标准，说明本项目所在区域环境空气质量不达标</w:t>
            </w:r>
            <w:r>
              <w:rPr>
                <w:sz w:val="24"/>
                <w:lang w:bidi="ar"/>
              </w:rPr>
              <w:t>。</w:t>
            </w:r>
          </w:p>
          <w:p w:rsidR="007C68B2" w:rsidRDefault="00116348">
            <w:pPr>
              <w:adjustRightInd w:val="0"/>
              <w:snapToGrid w:val="0"/>
              <w:spacing w:line="360" w:lineRule="auto"/>
              <w:ind w:firstLineChars="150" w:firstLine="360"/>
            </w:pPr>
            <w:r>
              <w:rPr>
                <w:rFonts w:hint="eastAsia"/>
                <w:sz w:val="24"/>
              </w:rPr>
              <w:t>项目监测区域内非甲烷总烃满足《大气污染物综合排放标准详解》中标准要求</w:t>
            </w:r>
            <w:r>
              <w:rPr>
                <w:rFonts w:hint="eastAsia"/>
                <w:sz w:val="24"/>
              </w:rPr>
              <w:t>。</w:t>
            </w:r>
          </w:p>
          <w:p w:rsidR="007C68B2" w:rsidRDefault="00116348">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）声环境质量现状</w:t>
            </w:r>
          </w:p>
          <w:p w:rsidR="007C68B2" w:rsidRDefault="00116348">
            <w:pPr>
              <w:adjustRightInd w:val="0"/>
              <w:snapToGrid w:val="0"/>
              <w:spacing w:line="360" w:lineRule="auto"/>
              <w:ind w:firstLineChars="250" w:firstLine="600"/>
              <w:rPr>
                <w:sz w:val="24"/>
                <w:szCs w:val="24"/>
              </w:rPr>
            </w:pPr>
            <w:r>
              <w:rPr>
                <w:rFonts w:hint="eastAsia"/>
                <w:sz w:val="24"/>
                <w:szCs w:val="24"/>
              </w:rPr>
              <w:t>评价区域内各监测点位</w:t>
            </w:r>
            <w:r>
              <w:rPr>
                <w:sz w:val="24"/>
                <w:szCs w:val="24"/>
              </w:rPr>
              <w:t>昼、夜间噪声均满足《声环境质量标准》（</w:t>
            </w:r>
            <w:r>
              <w:rPr>
                <w:sz w:val="24"/>
                <w:szCs w:val="24"/>
              </w:rPr>
              <w:t>GB3096-2008</w:t>
            </w:r>
            <w:r>
              <w:rPr>
                <w:sz w:val="24"/>
                <w:szCs w:val="24"/>
              </w:rPr>
              <w:t>）</w:t>
            </w:r>
            <w:r>
              <w:rPr>
                <w:sz w:val="24"/>
                <w:szCs w:val="24"/>
              </w:rPr>
              <w:t>2</w:t>
            </w:r>
            <w:r>
              <w:rPr>
                <w:sz w:val="24"/>
                <w:szCs w:val="24"/>
              </w:rPr>
              <w:t>类区标准要求。</w:t>
            </w:r>
          </w:p>
          <w:p w:rsidR="007C68B2" w:rsidRDefault="00116348">
            <w:pPr>
              <w:adjustRightInd w:val="0"/>
              <w:snapToGrid w:val="0"/>
              <w:spacing w:line="360" w:lineRule="auto"/>
              <w:ind w:firstLineChars="200" w:firstLine="482"/>
              <w:rPr>
                <w:b/>
                <w:sz w:val="24"/>
                <w:szCs w:val="24"/>
              </w:rPr>
            </w:pPr>
            <w:r>
              <w:rPr>
                <w:b/>
                <w:sz w:val="24"/>
                <w:szCs w:val="24"/>
              </w:rPr>
              <w:t>4</w:t>
            </w:r>
            <w:r>
              <w:rPr>
                <w:b/>
                <w:sz w:val="24"/>
                <w:szCs w:val="24"/>
              </w:rPr>
              <w:t>、环境影响分析</w:t>
            </w:r>
          </w:p>
          <w:p w:rsidR="007C68B2" w:rsidRDefault="00116348">
            <w:pPr>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）环境空气影响分析</w:t>
            </w:r>
            <w:r>
              <w:rPr>
                <w:kern w:val="0"/>
                <w:sz w:val="24"/>
                <w:szCs w:val="24"/>
              </w:rPr>
              <w:t xml:space="preserve">  </w:t>
            </w:r>
          </w:p>
          <w:p w:rsidR="007C68B2" w:rsidRDefault="00116348">
            <w:pPr>
              <w:pStyle w:val="a8"/>
              <w:spacing w:line="360" w:lineRule="auto"/>
              <w:ind w:firstLineChars="200" w:firstLine="480"/>
              <w:rPr>
                <w:color w:val="000000" w:themeColor="text1"/>
                <w:sz w:val="24"/>
              </w:rPr>
            </w:pPr>
            <w:r>
              <w:rPr>
                <w:rFonts w:hint="eastAsia"/>
                <w:color w:val="000000" w:themeColor="text1"/>
                <w:sz w:val="24"/>
              </w:rPr>
              <w:t>本项目</w:t>
            </w:r>
            <w:r>
              <w:rPr>
                <w:rFonts w:ascii="Times New Roman" w:hAnsi="Times New Roman" w:cs="Times New Roman" w:hint="eastAsia"/>
                <w:color w:val="000000" w:themeColor="text1"/>
                <w:sz w:val="24"/>
              </w:rPr>
              <w:t>生产过程中产生的有机废气</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以非甲烷总烃计</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经集气罩收集后</w:t>
            </w:r>
            <w:r>
              <w:rPr>
                <w:rFonts w:ascii="Times New Roman" w:hAnsi="Times New Roman" w:cs="Times New Roman" w:hint="eastAsia"/>
                <w:color w:val="000000" w:themeColor="text1"/>
                <w:sz w:val="24"/>
              </w:rPr>
              <w:t>通过“过滤棉</w:t>
            </w:r>
            <w:r>
              <w:rPr>
                <w:rFonts w:ascii="Times New Roman" w:hAnsi="Times New Roman" w:cs="Times New Roman" w:hint="eastAsia"/>
                <w:color w:val="000000" w:themeColor="text1"/>
                <w:sz w:val="24"/>
              </w:rPr>
              <w:t>+</w:t>
            </w:r>
            <w:r>
              <w:rPr>
                <w:color w:val="000000" w:themeColor="text1"/>
                <w:sz w:val="24"/>
                <w:szCs w:val="24"/>
              </w:rPr>
              <w:t>UV</w:t>
            </w:r>
            <w:r>
              <w:rPr>
                <w:color w:val="000000" w:themeColor="text1"/>
                <w:sz w:val="24"/>
                <w:szCs w:val="24"/>
              </w:rPr>
              <w:t>光氧</w:t>
            </w:r>
            <w:r>
              <w:rPr>
                <w:color w:val="000000" w:themeColor="text1"/>
                <w:sz w:val="24"/>
                <w:szCs w:val="24"/>
              </w:rPr>
              <w:t>+</w:t>
            </w:r>
            <w:r>
              <w:rPr>
                <w:color w:val="000000" w:themeColor="text1"/>
                <w:sz w:val="24"/>
                <w:szCs w:val="24"/>
              </w:rPr>
              <w:t>活性炭</w:t>
            </w:r>
            <w:r>
              <w:rPr>
                <w:color w:val="000000" w:themeColor="text1"/>
                <w:sz w:val="24"/>
                <w:szCs w:val="24"/>
              </w:rPr>
              <w:t>+1</w:t>
            </w:r>
            <w:r>
              <w:rPr>
                <w:color w:val="000000" w:themeColor="text1"/>
                <w:sz w:val="24"/>
                <w:szCs w:val="24"/>
              </w:rPr>
              <w:t>根</w:t>
            </w:r>
            <w:r>
              <w:rPr>
                <w:color w:val="000000" w:themeColor="text1"/>
                <w:sz w:val="24"/>
                <w:szCs w:val="24"/>
              </w:rPr>
              <w:t>15m</w:t>
            </w:r>
            <w:r>
              <w:rPr>
                <w:color w:val="000000" w:themeColor="text1"/>
                <w:sz w:val="24"/>
                <w:szCs w:val="24"/>
              </w:rPr>
              <w:t>高排气筒</w:t>
            </w:r>
            <w:r>
              <w:rPr>
                <w:rFonts w:ascii="Times New Roman" w:hAnsi="Times New Roman" w:cs="Times New Roman" w:hint="eastAsia"/>
                <w:color w:val="000000" w:themeColor="text1"/>
                <w:sz w:val="24"/>
              </w:rPr>
              <w:t>”</w:t>
            </w:r>
            <w:r>
              <w:rPr>
                <w:rFonts w:hint="eastAsia"/>
                <w:color w:val="000000" w:themeColor="text1"/>
                <w:sz w:val="24"/>
                <w:szCs w:val="24"/>
              </w:rPr>
              <w:t>处理可达标排放，</w:t>
            </w:r>
            <w:r>
              <w:rPr>
                <w:rFonts w:ascii="Times New Roman" w:hAnsi="Times New Roman" w:cs="Times New Roman" w:hint="eastAsia"/>
                <w:color w:val="000000" w:themeColor="text1"/>
                <w:sz w:val="24"/>
              </w:rPr>
              <w:t>对周围环境影响较小。</w:t>
            </w:r>
          </w:p>
          <w:p w:rsidR="007C68B2" w:rsidRDefault="00116348">
            <w:pPr>
              <w:adjustRightInd w:val="0"/>
              <w:snapToGrid w:val="0"/>
              <w:spacing w:line="360" w:lineRule="auto"/>
              <w:ind w:firstLineChars="200" w:firstLine="480"/>
              <w:rPr>
                <w:color w:val="000000" w:themeColor="text1"/>
                <w:kern w:val="0"/>
                <w:sz w:val="24"/>
                <w:szCs w:val="24"/>
              </w:rPr>
            </w:pPr>
            <w:r>
              <w:rPr>
                <w:color w:val="000000" w:themeColor="text1"/>
                <w:kern w:val="0"/>
                <w:sz w:val="24"/>
                <w:szCs w:val="24"/>
              </w:rPr>
              <w:t>（</w:t>
            </w:r>
            <w:r>
              <w:rPr>
                <w:color w:val="000000" w:themeColor="text1"/>
                <w:kern w:val="0"/>
                <w:sz w:val="24"/>
                <w:szCs w:val="24"/>
              </w:rPr>
              <w:t>2</w:t>
            </w:r>
            <w:r>
              <w:rPr>
                <w:color w:val="000000" w:themeColor="text1"/>
                <w:kern w:val="0"/>
                <w:sz w:val="24"/>
                <w:szCs w:val="24"/>
              </w:rPr>
              <w:t>）水环境影响分析</w:t>
            </w:r>
          </w:p>
          <w:p w:rsidR="007C68B2" w:rsidRDefault="00116348">
            <w:pPr>
              <w:adjustRightInd w:val="0"/>
              <w:snapToGrid w:val="0"/>
              <w:spacing w:line="360" w:lineRule="auto"/>
              <w:ind w:firstLineChars="200" w:firstLine="480"/>
              <w:rPr>
                <w:color w:val="000000" w:themeColor="text1"/>
                <w:sz w:val="24"/>
                <w:szCs w:val="24"/>
              </w:rPr>
            </w:pPr>
            <w:r>
              <w:rPr>
                <w:bCs/>
                <w:color w:val="000000" w:themeColor="text1"/>
                <w:kern w:val="0"/>
                <w:sz w:val="24"/>
                <w:szCs w:val="24"/>
              </w:rPr>
              <w:t>项目废水产生环节主要为生活污水及生产废水。</w:t>
            </w:r>
            <w:r>
              <w:rPr>
                <w:color w:val="000000" w:themeColor="text1"/>
                <w:sz w:val="24"/>
                <w:szCs w:val="24"/>
              </w:rPr>
              <w:t>生活污水经化粪池收集后</w:t>
            </w:r>
            <w:r>
              <w:rPr>
                <w:rFonts w:hint="eastAsia"/>
                <w:color w:val="000000" w:themeColor="text1"/>
                <w:sz w:val="24"/>
                <w:szCs w:val="24"/>
              </w:rPr>
              <w:t>排入市政污水管网。</w:t>
            </w:r>
            <w:r>
              <w:rPr>
                <w:bCs/>
                <w:color w:val="000000" w:themeColor="text1"/>
                <w:kern w:val="0"/>
                <w:sz w:val="24"/>
                <w:szCs w:val="24"/>
              </w:rPr>
              <w:t>生产废水经水性油墨处理一体机处理后作为油墨稀释用水</w:t>
            </w:r>
            <w:r>
              <w:rPr>
                <w:rFonts w:hint="eastAsia"/>
                <w:bCs/>
                <w:color w:val="000000" w:themeColor="text1"/>
                <w:kern w:val="0"/>
                <w:sz w:val="24"/>
                <w:szCs w:val="24"/>
              </w:rPr>
              <w:t>循环使用</w:t>
            </w:r>
            <w:r>
              <w:rPr>
                <w:bCs/>
                <w:color w:val="000000" w:themeColor="text1"/>
                <w:kern w:val="0"/>
                <w:sz w:val="24"/>
                <w:szCs w:val="24"/>
              </w:rPr>
              <w:t>，不外排。</w:t>
            </w:r>
            <w:r>
              <w:rPr>
                <w:rFonts w:hint="eastAsia"/>
                <w:color w:val="000000" w:themeColor="text1"/>
                <w:sz w:val="24"/>
                <w:szCs w:val="24"/>
              </w:rPr>
              <w:t>对周边地表水环境基本无影响</w:t>
            </w:r>
            <w:r>
              <w:rPr>
                <w:color w:val="000000" w:themeColor="text1"/>
                <w:sz w:val="24"/>
                <w:szCs w:val="24"/>
              </w:rPr>
              <w:t>。</w:t>
            </w:r>
          </w:p>
          <w:p w:rsidR="007C68B2" w:rsidRDefault="00116348">
            <w:pPr>
              <w:tabs>
                <w:tab w:val="left" w:pos="2502"/>
              </w:tabs>
              <w:autoSpaceDE w:val="0"/>
              <w:autoSpaceDN w:val="0"/>
              <w:adjustRightInd w:val="0"/>
              <w:snapToGrid w:val="0"/>
              <w:spacing w:line="360" w:lineRule="auto"/>
              <w:ind w:firstLineChars="200" w:firstLine="480"/>
              <w:rPr>
                <w:color w:val="000000" w:themeColor="text1"/>
                <w:spacing w:val="12"/>
                <w:sz w:val="24"/>
                <w:szCs w:val="24"/>
              </w:rPr>
            </w:pPr>
            <w:r>
              <w:rPr>
                <w:color w:val="000000" w:themeColor="text1"/>
                <w:kern w:val="0"/>
                <w:sz w:val="24"/>
                <w:szCs w:val="24"/>
              </w:rPr>
              <w:t>（</w:t>
            </w:r>
            <w:r>
              <w:rPr>
                <w:color w:val="000000" w:themeColor="text1"/>
                <w:kern w:val="0"/>
                <w:sz w:val="24"/>
                <w:szCs w:val="24"/>
              </w:rPr>
              <w:t>3</w:t>
            </w:r>
            <w:r>
              <w:rPr>
                <w:color w:val="000000" w:themeColor="text1"/>
                <w:kern w:val="0"/>
                <w:sz w:val="24"/>
                <w:szCs w:val="24"/>
              </w:rPr>
              <w:t>）声环境影响分</w:t>
            </w:r>
            <w:r>
              <w:rPr>
                <w:color w:val="000000" w:themeColor="text1"/>
                <w:spacing w:val="12"/>
                <w:sz w:val="24"/>
                <w:szCs w:val="24"/>
              </w:rPr>
              <w:t>析</w:t>
            </w:r>
          </w:p>
          <w:p w:rsidR="007C68B2" w:rsidRDefault="00116348">
            <w:pPr>
              <w:autoSpaceDE w:val="0"/>
              <w:autoSpaceDN w:val="0"/>
              <w:adjustRightInd w:val="0"/>
              <w:snapToGrid w:val="0"/>
              <w:spacing w:line="360" w:lineRule="auto"/>
              <w:ind w:firstLineChars="200" w:firstLine="480"/>
              <w:rPr>
                <w:color w:val="FF0000"/>
                <w:sz w:val="24"/>
                <w:szCs w:val="24"/>
              </w:rPr>
            </w:pPr>
            <w:r>
              <w:rPr>
                <w:rFonts w:hint="eastAsia"/>
                <w:color w:val="000000" w:themeColor="text1"/>
                <w:sz w:val="24"/>
              </w:rPr>
              <w:t>本项目噪声设备</w:t>
            </w:r>
            <w:r>
              <w:rPr>
                <w:rFonts w:hint="eastAsia"/>
                <w:color w:val="000000" w:themeColor="text1"/>
                <w:sz w:val="24"/>
              </w:rPr>
              <w:t>采取基础减振、厂房隔声等措施后</w:t>
            </w:r>
            <w:r>
              <w:rPr>
                <w:rFonts w:hint="eastAsia"/>
                <w:color w:val="000000" w:themeColor="text1"/>
                <w:sz w:val="24"/>
              </w:rPr>
              <w:t>厂区四周</w:t>
            </w:r>
            <w:r>
              <w:rPr>
                <w:color w:val="000000" w:themeColor="text1"/>
                <w:sz w:val="24"/>
              </w:rPr>
              <w:t>昼、夜间噪声均满足《工业企业厂界环境噪声排放标准》</w:t>
            </w:r>
            <w:r>
              <w:rPr>
                <w:color w:val="000000" w:themeColor="text1"/>
                <w:sz w:val="24"/>
              </w:rPr>
              <w:t>2</w:t>
            </w:r>
            <w:r>
              <w:rPr>
                <w:color w:val="000000" w:themeColor="text1"/>
                <w:sz w:val="24"/>
              </w:rPr>
              <w:t>类区标准限值</w:t>
            </w:r>
            <w:r>
              <w:rPr>
                <w:color w:val="000000" w:themeColor="text1"/>
                <w:sz w:val="24"/>
                <w:szCs w:val="24"/>
              </w:rPr>
              <w:t>。</w:t>
            </w:r>
          </w:p>
          <w:p w:rsidR="007C68B2" w:rsidRDefault="00116348">
            <w:pPr>
              <w:tabs>
                <w:tab w:val="left" w:pos="2502"/>
              </w:tabs>
              <w:autoSpaceDE w:val="0"/>
              <w:autoSpaceDN w:val="0"/>
              <w:adjustRightInd w:val="0"/>
              <w:snapToGrid w:val="0"/>
              <w:spacing w:line="360" w:lineRule="auto"/>
              <w:ind w:firstLineChars="200" w:firstLine="480"/>
              <w:rPr>
                <w:color w:val="000000" w:themeColor="text1"/>
                <w:sz w:val="24"/>
                <w:szCs w:val="24"/>
              </w:rPr>
            </w:pPr>
            <w:r>
              <w:rPr>
                <w:color w:val="000000" w:themeColor="text1"/>
                <w:sz w:val="24"/>
                <w:szCs w:val="24"/>
              </w:rPr>
              <w:t>（</w:t>
            </w:r>
            <w:r>
              <w:rPr>
                <w:color w:val="000000" w:themeColor="text1"/>
                <w:sz w:val="24"/>
                <w:szCs w:val="24"/>
              </w:rPr>
              <w:t>4</w:t>
            </w:r>
            <w:r>
              <w:rPr>
                <w:color w:val="000000" w:themeColor="text1"/>
                <w:sz w:val="24"/>
                <w:szCs w:val="24"/>
              </w:rPr>
              <w:t>）固体废物影响分析</w:t>
            </w:r>
          </w:p>
          <w:p w:rsidR="007C68B2" w:rsidRDefault="00116348">
            <w:pPr>
              <w:adjustRightInd w:val="0"/>
              <w:snapToGrid w:val="0"/>
              <w:spacing w:line="360" w:lineRule="auto"/>
              <w:ind w:firstLineChars="200" w:firstLine="480"/>
              <w:rPr>
                <w:color w:val="000000" w:themeColor="text1"/>
                <w:sz w:val="24"/>
                <w:szCs w:val="24"/>
              </w:rPr>
            </w:pPr>
            <w:r>
              <w:rPr>
                <w:color w:val="000000" w:themeColor="text1"/>
                <w:sz w:val="24"/>
                <w:szCs w:val="24"/>
              </w:rPr>
              <w:t>项目营运期过程中主要产生的固废包括生活垃圾、一般工业固废及危险废物。</w:t>
            </w:r>
          </w:p>
          <w:p w:rsidR="007C68B2" w:rsidRDefault="00116348">
            <w:pPr>
              <w:adjustRightInd w:val="0"/>
              <w:snapToGrid w:val="0"/>
              <w:spacing w:line="360" w:lineRule="auto"/>
              <w:ind w:firstLineChars="200" w:firstLine="480"/>
              <w:rPr>
                <w:color w:val="000000" w:themeColor="text1"/>
                <w:sz w:val="24"/>
                <w:szCs w:val="24"/>
              </w:rPr>
            </w:pPr>
            <w:r>
              <w:rPr>
                <w:color w:val="000000" w:themeColor="text1"/>
                <w:sz w:val="24"/>
                <w:szCs w:val="24"/>
              </w:rPr>
              <w:t>生活垃圾由环卫部门统一清运。</w:t>
            </w:r>
            <w:r>
              <w:rPr>
                <w:rFonts w:hint="eastAsia"/>
                <w:color w:val="000000" w:themeColor="text1"/>
                <w:sz w:val="24"/>
                <w:szCs w:val="24"/>
              </w:rPr>
              <w:t>项目产生的废边角料、不合格产品等</w:t>
            </w:r>
            <w:r>
              <w:rPr>
                <w:color w:val="000000" w:themeColor="text1"/>
                <w:sz w:val="24"/>
                <w:szCs w:val="24"/>
              </w:rPr>
              <w:t>一般固废收集后</w:t>
            </w:r>
            <w:r>
              <w:rPr>
                <w:rFonts w:hint="eastAsia"/>
                <w:color w:val="000000" w:themeColor="text1"/>
                <w:sz w:val="24"/>
                <w:szCs w:val="24"/>
              </w:rPr>
              <w:t>统一</w:t>
            </w:r>
            <w:r>
              <w:rPr>
                <w:color w:val="000000" w:themeColor="text1"/>
                <w:sz w:val="24"/>
                <w:szCs w:val="24"/>
              </w:rPr>
              <w:t>外售。危险固废均集中至危废暂存间，交由有危废处置资质的单位</w:t>
            </w:r>
            <w:r>
              <w:rPr>
                <w:rFonts w:hint="eastAsia"/>
                <w:color w:val="000000" w:themeColor="text1"/>
                <w:sz w:val="24"/>
                <w:szCs w:val="24"/>
              </w:rPr>
              <w:t>进行</w:t>
            </w:r>
            <w:r>
              <w:rPr>
                <w:color w:val="000000" w:themeColor="text1"/>
                <w:sz w:val="24"/>
                <w:szCs w:val="24"/>
              </w:rPr>
              <w:t>处理。</w:t>
            </w:r>
          </w:p>
          <w:p w:rsidR="007C68B2" w:rsidRDefault="00116348">
            <w:pPr>
              <w:spacing w:line="360" w:lineRule="auto"/>
              <w:ind w:firstLineChars="200" w:firstLine="480"/>
              <w:rPr>
                <w:sz w:val="24"/>
                <w:szCs w:val="24"/>
                <w:lang w:bidi="ar"/>
              </w:rPr>
            </w:pPr>
            <w:r>
              <w:rPr>
                <w:sz w:val="24"/>
                <w:szCs w:val="24"/>
                <w:lang w:bidi="ar"/>
              </w:rPr>
              <w:t>综上所述，本项目的建设符合国家产业政策</w:t>
            </w:r>
            <w:r>
              <w:rPr>
                <w:rFonts w:hint="eastAsia"/>
                <w:sz w:val="24"/>
                <w:szCs w:val="24"/>
                <w:lang w:bidi="ar"/>
              </w:rPr>
              <w:t>，</w:t>
            </w:r>
            <w:r>
              <w:rPr>
                <w:rFonts w:hint="eastAsia"/>
                <w:sz w:val="24"/>
                <w:szCs w:val="24"/>
                <w:lang w:bidi="ar"/>
              </w:rPr>
              <w:t>选址合理，</w:t>
            </w:r>
            <w:r>
              <w:rPr>
                <w:rFonts w:ascii="宋体" w:hAnsi="宋体" w:cs="宋体" w:hint="eastAsia"/>
                <w:sz w:val="24"/>
                <w:szCs w:val="24"/>
              </w:rPr>
              <w:t>建设单位在全面落实本报告表中提出的各项环保管理和污染防治措施，并确保污染防治设施正常运转，所排放污染物满足达标排放的要求</w:t>
            </w:r>
            <w:r>
              <w:rPr>
                <w:rFonts w:hAnsi="宋体" w:hint="eastAsia"/>
              </w:rPr>
              <w:t>。</w:t>
            </w:r>
            <w:r>
              <w:rPr>
                <w:sz w:val="24"/>
                <w:szCs w:val="24"/>
                <w:lang w:bidi="ar"/>
              </w:rPr>
              <w:t>从满足环境质量目标要求分析，本项目建设可行。</w:t>
            </w:r>
          </w:p>
          <w:p w:rsidR="007C68B2" w:rsidRDefault="00116348">
            <w:pPr>
              <w:adjustRightInd w:val="0"/>
              <w:snapToGrid w:val="0"/>
              <w:spacing w:line="360" w:lineRule="auto"/>
              <w:ind w:firstLineChars="200" w:firstLine="482"/>
              <w:rPr>
                <w:b/>
                <w:bCs/>
                <w:sz w:val="24"/>
                <w:szCs w:val="24"/>
              </w:rPr>
            </w:pPr>
            <w:r>
              <w:rPr>
                <w:b/>
                <w:bCs/>
                <w:sz w:val="24"/>
                <w:szCs w:val="24"/>
              </w:rPr>
              <w:t>二、要求与建议</w:t>
            </w:r>
          </w:p>
          <w:p w:rsidR="007C68B2" w:rsidRDefault="00116348">
            <w:pPr>
              <w:spacing w:line="360" w:lineRule="auto"/>
              <w:ind w:firstLineChars="200" w:firstLine="504"/>
              <w:rPr>
                <w:sz w:val="24"/>
              </w:rPr>
            </w:pPr>
            <w:r>
              <w:rPr>
                <w:spacing w:val="6"/>
                <w:sz w:val="24"/>
              </w:rPr>
              <w:t>1</w:t>
            </w:r>
            <w:r>
              <w:rPr>
                <w:rFonts w:hAnsi="宋体"/>
                <w:spacing w:val="6"/>
                <w:sz w:val="24"/>
              </w:rPr>
              <w:t>、</w:t>
            </w:r>
            <w:r>
              <w:rPr>
                <w:rFonts w:hAnsi="宋体"/>
                <w:sz w:val="24"/>
              </w:rPr>
              <w:t>定期</w:t>
            </w:r>
            <w:r>
              <w:rPr>
                <w:rFonts w:hAnsi="宋体"/>
                <w:bCs/>
                <w:kern w:val="0"/>
                <w:sz w:val="24"/>
              </w:rPr>
              <w:t>对机械设备进行检修，保持设备运转良好，减小设备噪声。</w:t>
            </w:r>
          </w:p>
          <w:p w:rsidR="007C68B2" w:rsidRDefault="00116348">
            <w:pPr>
              <w:spacing w:line="360" w:lineRule="auto"/>
              <w:ind w:firstLineChars="200" w:firstLine="504"/>
              <w:rPr>
                <w:sz w:val="24"/>
              </w:rPr>
            </w:pPr>
            <w:r>
              <w:rPr>
                <w:spacing w:val="6"/>
                <w:sz w:val="24"/>
              </w:rPr>
              <w:t>2</w:t>
            </w:r>
            <w:r>
              <w:rPr>
                <w:rFonts w:hAnsi="宋体"/>
                <w:spacing w:val="6"/>
                <w:sz w:val="24"/>
              </w:rPr>
              <w:t>、</w:t>
            </w:r>
            <w:r>
              <w:rPr>
                <w:rFonts w:hAnsi="宋体"/>
                <w:sz w:val="24"/>
              </w:rPr>
              <w:t>加强环保设施的保养、维修应制度化，保证设备的正常运转；加强宣传教育，增强员工的环保意识，尽量减少项目运行后对周围单位职工的影响。</w:t>
            </w:r>
          </w:p>
          <w:p w:rsidR="007C68B2" w:rsidRDefault="00116348">
            <w:pPr>
              <w:spacing w:line="360" w:lineRule="auto"/>
              <w:ind w:firstLineChars="200" w:firstLine="480"/>
              <w:rPr>
                <w:kern w:val="0"/>
                <w:sz w:val="24"/>
                <w:lang w:val="en-GB"/>
              </w:rPr>
            </w:pPr>
            <w:r>
              <w:rPr>
                <w:kern w:val="0"/>
                <w:sz w:val="24"/>
                <w:lang w:val="en-GB"/>
              </w:rPr>
              <w:t>3</w:t>
            </w:r>
            <w:r>
              <w:rPr>
                <w:rFonts w:hAnsi="宋体"/>
                <w:kern w:val="0"/>
                <w:sz w:val="24"/>
                <w:lang w:val="en-GB"/>
              </w:rPr>
              <w:t>、</w:t>
            </w:r>
            <w:r>
              <w:rPr>
                <w:rFonts w:hAnsi="宋体"/>
                <w:sz w:val="24"/>
              </w:rPr>
              <w:t>建设单位</w:t>
            </w:r>
            <w:r>
              <w:rPr>
                <w:rFonts w:hAnsi="宋体"/>
                <w:kern w:val="0"/>
                <w:sz w:val="24"/>
                <w:lang w:val="en-GB"/>
              </w:rPr>
              <w:t>在项目实施过程中，要认真落实评价和设计提出的各项污染防治措施，确保</w:t>
            </w:r>
            <w:r>
              <w:rPr>
                <w:rFonts w:hAnsi="宋体"/>
                <w:sz w:val="24"/>
              </w:rPr>
              <w:t>污染物</w:t>
            </w:r>
            <w:r>
              <w:rPr>
                <w:rFonts w:hAnsi="宋体"/>
                <w:kern w:val="0"/>
                <w:sz w:val="24"/>
                <w:lang w:val="en-GB"/>
              </w:rPr>
              <w:t>达标排放。</w:t>
            </w:r>
          </w:p>
          <w:p w:rsidR="007C68B2" w:rsidRDefault="00116348">
            <w:pPr>
              <w:spacing w:line="360" w:lineRule="auto"/>
              <w:ind w:firstLineChars="200" w:firstLine="480"/>
              <w:rPr>
                <w:sz w:val="24"/>
                <w:szCs w:val="24"/>
              </w:rPr>
            </w:pPr>
            <w:r>
              <w:rPr>
                <w:bCs/>
                <w:sz w:val="24"/>
              </w:rPr>
              <w:t>4</w:t>
            </w:r>
            <w:r>
              <w:rPr>
                <w:rFonts w:hAnsi="宋体"/>
                <w:bCs/>
                <w:sz w:val="24"/>
              </w:rPr>
              <w:t>、危险废物暂存间需按照《</w:t>
            </w:r>
            <w:r>
              <w:rPr>
                <w:rFonts w:hAnsi="宋体"/>
                <w:sz w:val="24"/>
              </w:rPr>
              <w:t>危险废物贮存污染控制标准</w:t>
            </w:r>
            <w:r>
              <w:rPr>
                <w:rFonts w:hAnsi="宋体"/>
                <w:bCs/>
                <w:sz w:val="24"/>
              </w:rPr>
              <w:t>》（</w:t>
            </w:r>
            <w:r>
              <w:rPr>
                <w:sz w:val="24"/>
              </w:rPr>
              <w:t>GB18597-2001</w:t>
            </w:r>
            <w:r>
              <w:rPr>
                <w:rFonts w:hAnsi="宋体"/>
                <w:bCs/>
                <w:sz w:val="24"/>
              </w:rPr>
              <w:t>）中相应的要求进行建设，达到</w:t>
            </w:r>
            <w:r>
              <w:rPr>
                <w:bCs/>
                <w:sz w:val="24"/>
              </w:rPr>
              <w:t>“</w:t>
            </w:r>
            <w:r>
              <w:rPr>
                <w:rFonts w:hAnsi="宋体"/>
                <w:bCs/>
                <w:sz w:val="24"/>
              </w:rPr>
              <w:t>三防</w:t>
            </w:r>
            <w:r>
              <w:rPr>
                <w:bCs/>
                <w:sz w:val="24"/>
              </w:rPr>
              <w:t>”</w:t>
            </w:r>
            <w:r>
              <w:rPr>
                <w:rFonts w:hAnsi="宋体"/>
                <w:bCs/>
                <w:sz w:val="24"/>
              </w:rPr>
              <w:t>要求</w:t>
            </w:r>
            <w:r>
              <w:rPr>
                <w:rFonts w:hAnsi="宋体"/>
                <w:kern w:val="0"/>
                <w:sz w:val="24"/>
                <w:lang w:val="en-GB"/>
              </w:rPr>
              <w:t>。</w:t>
            </w:r>
          </w:p>
          <w:p w:rsidR="007C68B2" w:rsidRDefault="007C68B2">
            <w:pPr>
              <w:pStyle w:val="Default"/>
              <w:snapToGrid w:val="0"/>
              <w:rPr>
                <w:rFonts w:ascii="Times New Roman" w:cs="Times New Roman"/>
                <w:lang w:val="zh-CN"/>
              </w:rPr>
            </w:pPr>
          </w:p>
          <w:p w:rsidR="007C68B2" w:rsidRDefault="007C68B2">
            <w:pPr>
              <w:adjustRightInd w:val="0"/>
              <w:snapToGrid w:val="0"/>
            </w:pPr>
          </w:p>
        </w:tc>
      </w:tr>
    </w:tbl>
    <w:p w:rsidR="007C68B2" w:rsidRDefault="007C68B2">
      <w:pPr>
        <w:adjustRightInd w:val="0"/>
        <w:snapToGrid w:val="0"/>
      </w:pPr>
    </w:p>
    <w:tbl>
      <w:tblPr>
        <w:tblW w:w="9071" w:type="dxa"/>
        <w:jc w:val="center"/>
        <w:tblBorders>
          <w:top w:val="single" w:sz="12" w:space="0" w:color="auto"/>
          <w:left w:val="single" w:sz="12" w:space="0" w:color="auto"/>
          <w:bottom w:val="single" w:sz="12" w:space="0" w:color="auto"/>
          <w:right w:val="single" w:sz="12" w:space="0" w:color="auto"/>
          <w:insideH w:val="single" w:sz="8" w:space="0" w:color="auto"/>
        </w:tblBorders>
        <w:tblLayout w:type="fixed"/>
        <w:tblLook w:val="04A0" w:firstRow="1" w:lastRow="0" w:firstColumn="1" w:lastColumn="0" w:noHBand="0" w:noVBand="1"/>
      </w:tblPr>
      <w:tblGrid>
        <w:gridCol w:w="9071"/>
      </w:tblGrid>
      <w:tr w:rsidR="007C68B2">
        <w:trPr>
          <w:trHeight w:val="4331"/>
          <w:jc w:val="center"/>
        </w:trPr>
        <w:tc>
          <w:tcPr>
            <w:tcW w:w="9071" w:type="dxa"/>
            <w:vAlign w:val="center"/>
          </w:tcPr>
          <w:p w:rsidR="007C68B2" w:rsidRDefault="00116348">
            <w:pPr>
              <w:adjustRightInd w:val="0"/>
              <w:snapToGrid w:val="0"/>
              <w:spacing w:line="360" w:lineRule="auto"/>
              <w:rPr>
                <w:sz w:val="24"/>
                <w:szCs w:val="24"/>
              </w:rPr>
            </w:pPr>
            <w:r>
              <w:rPr>
                <w:sz w:val="24"/>
                <w:szCs w:val="24"/>
              </w:rPr>
              <w:t>预审意见：</w:t>
            </w: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pStyle w:val="2"/>
              <w:rPr>
                <w:rFonts w:ascii="Times New Roman" w:eastAsia="宋体" w:hAnsi="Times New Roman"/>
                <w:sz w:val="24"/>
                <w:szCs w:val="24"/>
              </w:rPr>
            </w:pPr>
          </w:p>
          <w:p w:rsidR="007C68B2" w:rsidRDefault="007C68B2">
            <w:pPr>
              <w:rPr>
                <w:sz w:val="24"/>
                <w:szCs w:val="24"/>
              </w:rPr>
            </w:pPr>
          </w:p>
          <w:p w:rsidR="007C68B2" w:rsidRDefault="007C68B2">
            <w:pPr>
              <w:pStyle w:val="2"/>
              <w:rPr>
                <w:rFonts w:ascii="Times New Roman" w:eastAsia="宋体" w:hAnsi="Times New Roman"/>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pStyle w:val="Default1"/>
              <w:snapToGrid w:val="0"/>
              <w:spacing w:line="360" w:lineRule="auto"/>
              <w:rPr>
                <w:rFonts w:ascii="Times New Roman" w:cs="Times New Roman"/>
                <w:color w:val="auto"/>
              </w:rPr>
            </w:pPr>
          </w:p>
          <w:p w:rsidR="007C68B2" w:rsidRDefault="007C68B2">
            <w:pPr>
              <w:adjustRightInd w:val="0"/>
              <w:snapToGrid w:val="0"/>
              <w:spacing w:line="360" w:lineRule="auto"/>
              <w:rPr>
                <w:sz w:val="24"/>
                <w:szCs w:val="24"/>
              </w:rPr>
            </w:pPr>
          </w:p>
          <w:p w:rsidR="007C68B2" w:rsidRDefault="00116348">
            <w:pPr>
              <w:adjustRightInd w:val="0"/>
              <w:snapToGrid w:val="0"/>
              <w:spacing w:line="360" w:lineRule="auto"/>
              <w:ind w:firstLineChars="2300" w:firstLine="5520"/>
              <w:rPr>
                <w:sz w:val="24"/>
                <w:szCs w:val="24"/>
              </w:rPr>
            </w:pPr>
            <w:r>
              <w:rPr>
                <w:sz w:val="24"/>
              </w:rPr>
              <w:t>公</w:t>
            </w:r>
            <w:r>
              <w:rPr>
                <w:sz w:val="24"/>
              </w:rPr>
              <w:t xml:space="preserve">   </w:t>
            </w:r>
            <w:r>
              <w:rPr>
                <w:sz w:val="24"/>
              </w:rPr>
              <w:t>章</w:t>
            </w:r>
          </w:p>
          <w:p w:rsidR="007C68B2" w:rsidRDefault="00116348">
            <w:pPr>
              <w:adjustRightInd w:val="0"/>
              <w:snapToGrid w:val="0"/>
              <w:spacing w:line="360" w:lineRule="auto"/>
              <w:rPr>
                <w:sz w:val="24"/>
                <w:szCs w:val="24"/>
              </w:rPr>
            </w:pPr>
            <w:r>
              <w:rPr>
                <w:sz w:val="24"/>
                <w:szCs w:val="24"/>
              </w:rPr>
              <w:t>经办人：</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r>
              <w:rPr>
                <w:sz w:val="24"/>
                <w:szCs w:val="24"/>
              </w:rPr>
              <w:t xml:space="preserve"> </w:t>
            </w:r>
          </w:p>
        </w:tc>
      </w:tr>
      <w:tr w:rsidR="007C68B2">
        <w:trPr>
          <w:trHeight w:val="6988"/>
          <w:jc w:val="center"/>
        </w:trPr>
        <w:tc>
          <w:tcPr>
            <w:tcW w:w="9071" w:type="dxa"/>
            <w:vAlign w:val="center"/>
          </w:tcPr>
          <w:p w:rsidR="007C68B2" w:rsidRDefault="00116348">
            <w:pPr>
              <w:adjustRightInd w:val="0"/>
              <w:snapToGrid w:val="0"/>
              <w:spacing w:line="360" w:lineRule="auto"/>
              <w:rPr>
                <w:sz w:val="24"/>
                <w:szCs w:val="24"/>
              </w:rPr>
            </w:pPr>
            <w:r>
              <w:rPr>
                <w:sz w:val="24"/>
                <w:szCs w:val="24"/>
              </w:rPr>
              <w:t>下一级环保行政主管部门审查意见：</w:t>
            </w: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pStyle w:val="2"/>
              <w:rPr>
                <w:rFonts w:ascii="Times New Roman" w:eastAsia="宋体" w:hAnsi="Times New Roman"/>
                <w:sz w:val="24"/>
                <w:szCs w:val="24"/>
              </w:rPr>
            </w:pPr>
          </w:p>
          <w:p w:rsidR="007C68B2" w:rsidRDefault="007C68B2">
            <w:pPr>
              <w:rPr>
                <w:sz w:val="24"/>
                <w:szCs w:val="24"/>
              </w:rPr>
            </w:pPr>
          </w:p>
          <w:p w:rsidR="007C68B2" w:rsidRDefault="007C68B2">
            <w:pPr>
              <w:pStyle w:val="2"/>
              <w:rPr>
                <w:rFonts w:ascii="Times New Roman" w:eastAsia="宋体" w:hAnsi="Times New Roman"/>
              </w:rPr>
            </w:pPr>
          </w:p>
          <w:p w:rsidR="007C68B2" w:rsidRDefault="007C68B2">
            <w:pPr>
              <w:adjustRightInd w:val="0"/>
              <w:snapToGrid w:val="0"/>
              <w:spacing w:line="360" w:lineRule="auto"/>
              <w:rPr>
                <w:sz w:val="24"/>
                <w:szCs w:val="24"/>
              </w:rPr>
            </w:pPr>
          </w:p>
          <w:p w:rsidR="007C68B2" w:rsidRDefault="00116348">
            <w:pPr>
              <w:adjustRightInd w:val="0"/>
              <w:snapToGrid w:val="0"/>
              <w:spacing w:line="360" w:lineRule="auto"/>
              <w:ind w:firstLineChars="2300" w:firstLine="5520"/>
              <w:rPr>
                <w:sz w:val="24"/>
                <w:szCs w:val="24"/>
              </w:rPr>
            </w:pPr>
            <w:r>
              <w:rPr>
                <w:sz w:val="24"/>
              </w:rPr>
              <w:t>公</w:t>
            </w:r>
            <w:r>
              <w:rPr>
                <w:sz w:val="24"/>
              </w:rPr>
              <w:t xml:space="preserve">   </w:t>
            </w:r>
            <w:r>
              <w:rPr>
                <w:sz w:val="24"/>
              </w:rPr>
              <w:t>章</w:t>
            </w:r>
          </w:p>
          <w:p w:rsidR="007C68B2" w:rsidRDefault="00116348">
            <w:pPr>
              <w:adjustRightInd w:val="0"/>
              <w:snapToGrid w:val="0"/>
              <w:spacing w:line="360" w:lineRule="auto"/>
              <w:rPr>
                <w:sz w:val="24"/>
                <w:szCs w:val="24"/>
              </w:rPr>
            </w:pPr>
            <w:r>
              <w:rPr>
                <w:sz w:val="24"/>
                <w:szCs w:val="24"/>
              </w:rPr>
              <w:t>经办人：</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7C68B2">
        <w:trPr>
          <w:trHeight w:val="12906"/>
          <w:jc w:val="center"/>
        </w:trPr>
        <w:tc>
          <w:tcPr>
            <w:tcW w:w="9071" w:type="dxa"/>
            <w:vAlign w:val="center"/>
          </w:tcPr>
          <w:p w:rsidR="007C68B2" w:rsidRDefault="00116348">
            <w:pPr>
              <w:adjustRightInd w:val="0"/>
              <w:snapToGrid w:val="0"/>
              <w:spacing w:line="360" w:lineRule="auto"/>
              <w:rPr>
                <w:sz w:val="24"/>
                <w:szCs w:val="24"/>
              </w:rPr>
            </w:pPr>
            <w:r>
              <w:rPr>
                <w:sz w:val="24"/>
                <w:szCs w:val="24"/>
              </w:rPr>
              <w:t>审批意见：</w:t>
            </w: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pStyle w:val="2"/>
              <w:rPr>
                <w:rFonts w:ascii="Times New Roman" w:eastAsia="宋体" w:hAnsi="Times New Roman"/>
                <w:sz w:val="24"/>
                <w:szCs w:val="24"/>
              </w:rPr>
            </w:pPr>
          </w:p>
          <w:p w:rsidR="007C68B2" w:rsidRDefault="007C68B2">
            <w:pPr>
              <w:rPr>
                <w:sz w:val="24"/>
                <w:szCs w:val="24"/>
              </w:rPr>
            </w:pPr>
          </w:p>
          <w:p w:rsidR="007C68B2" w:rsidRDefault="007C68B2">
            <w:pPr>
              <w:pStyle w:val="2"/>
              <w:rPr>
                <w:rFonts w:ascii="Times New Roman" w:eastAsia="宋体" w:hAnsi="Times New Roman"/>
                <w:sz w:val="24"/>
                <w:szCs w:val="24"/>
              </w:rPr>
            </w:pPr>
          </w:p>
          <w:p w:rsidR="007C68B2" w:rsidRDefault="007C68B2">
            <w:pPr>
              <w:rPr>
                <w:sz w:val="24"/>
                <w:szCs w:val="24"/>
              </w:rPr>
            </w:pPr>
          </w:p>
          <w:p w:rsidR="007C68B2" w:rsidRDefault="007C68B2">
            <w:pPr>
              <w:pStyle w:val="2"/>
              <w:rPr>
                <w:rFonts w:ascii="Times New Roman" w:eastAsia="宋体" w:hAnsi="Times New Roman"/>
                <w:sz w:val="24"/>
                <w:szCs w:val="24"/>
              </w:rPr>
            </w:pPr>
          </w:p>
          <w:p w:rsidR="007C68B2" w:rsidRDefault="007C68B2">
            <w:pPr>
              <w:rPr>
                <w:sz w:val="24"/>
                <w:szCs w:val="24"/>
              </w:rPr>
            </w:pPr>
          </w:p>
          <w:p w:rsidR="007C68B2" w:rsidRDefault="007C68B2">
            <w:pPr>
              <w:pStyle w:val="2"/>
              <w:rPr>
                <w:rFonts w:ascii="Times New Roman" w:eastAsia="宋体" w:hAnsi="Times New Roman"/>
                <w:sz w:val="24"/>
                <w:szCs w:val="24"/>
              </w:rPr>
            </w:pPr>
          </w:p>
          <w:p w:rsidR="007C68B2" w:rsidRDefault="007C68B2"/>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adjustRightInd w:val="0"/>
              <w:snapToGrid w:val="0"/>
              <w:spacing w:line="360" w:lineRule="auto"/>
              <w:rPr>
                <w:sz w:val="24"/>
                <w:szCs w:val="24"/>
              </w:rPr>
            </w:pPr>
          </w:p>
          <w:p w:rsidR="007C68B2" w:rsidRDefault="007C68B2">
            <w:pPr>
              <w:pStyle w:val="2"/>
              <w:rPr>
                <w:rFonts w:ascii="Times New Roman" w:eastAsia="宋体" w:hAnsi="Times New Roman"/>
                <w:sz w:val="24"/>
                <w:szCs w:val="24"/>
              </w:rPr>
            </w:pPr>
          </w:p>
          <w:p w:rsidR="007C68B2" w:rsidRDefault="007C68B2"/>
          <w:p w:rsidR="007C68B2" w:rsidRDefault="007C68B2">
            <w:pPr>
              <w:adjustRightInd w:val="0"/>
              <w:snapToGrid w:val="0"/>
              <w:spacing w:line="360" w:lineRule="auto"/>
              <w:rPr>
                <w:sz w:val="24"/>
                <w:szCs w:val="24"/>
              </w:rPr>
            </w:pPr>
          </w:p>
          <w:p w:rsidR="007C68B2" w:rsidRDefault="00116348">
            <w:pPr>
              <w:wordWrap w:val="0"/>
              <w:adjustRightInd w:val="0"/>
              <w:snapToGrid w:val="0"/>
              <w:spacing w:line="360" w:lineRule="auto"/>
              <w:jc w:val="right"/>
              <w:rPr>
                <w:sz w:val="24"/>
                <w:szCs w:val="24"/>
              </w:rPr>
            </w:pPr>
            <w:r>
              <w:rPr>
                <w:sz w:val="24"/>
              </w:rPr>
              <w:t>公</w:t>
            </w:r>
            <w:r>
              <w:rPr>
                <w:sz w:val="24"/>
              </w:rPr>
              <w:t xml:space="preserve">   </w:t>
            </w:r>
            <w:r>
              <w:rPr>
                <w:sz w:val="24"/>
              </w:rPr>
              <w:t>章</w:t>
            </w:r>
            <w:r>
              <w:rPr>
                <w:sz w:val="24"/>
              </w:rPr>
              <w:t xml:space="preserve">      </w:t>
            </w:r>
            <w:r>
              <w:rPr>
                <w:sz w:val="24"/>
                <w:szCs w:val="24"/>
              </w:rPr>
              <w:t xml:space="preserve">     </w:t>
            </w:r>
          </w:p>
          <w:p w:rsidR="007C68B2" w:rsidRDefault="00116348">
            <w:pPr>
              <w:adjustRightInd w:val="0"/>
              <w:snapToGrid w:val="0"/>
              <w:spacing w:line="360" w:lineRule="auto"/>
              <w:rPr>
                <w:sz w:val="24"/>
                <w:szCs w:val="24"/>
              </w:rPr>
            </w:pPr>
            <w:r>
              <w:rPr>
                <w:sz w:val="24"/>
                <w:szCs w:val="24"/>
              </w:rPr>
              <w:t>经办人：</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7C68B2">
        <w:trPr>
          <w:trHeight w:val="11170"/>
          <w:jc w:val="center"/>
        </w:trPr>
        <w:tc>
          <w:tcPr>
            <w:tcW w:w="9071" w:type="dxa"/>
            <w:vAlign w:val="center"/>
          </w:tcPr>
          <w:p w:rsidR="007C68B2" w:rsidRDefault="00116348">
            <w:pPr>
              <w:tabs>
                <w:tab w:val="left" w:pos="3492"/>
                <w:tab w:val="center" w:pos="4487"/>
              </w:tabs>
              <w:adjustRightInd w:val="0"/>
              <w:snapToGrid w:val="0"/>
              <w:spacing w:line="500" w:lineRule="exact"/>
              <w:jc w:val="left"/>
              <w:rPr>
                <w:b/>
                <w:color w:val="000000"/>
                <w:sz w:val="32"/>
                <w:szCs w:val="32"/>
              </w:rPr>
            </w:pPr>
            <w:r>
              <w:rPr>
                <w:rFonts w:hint="eastAsia"/>
                <w:b/>
                <w:color w:val="000000"/>
                <w:szCs w:val="28"/>
              </w:rPr>
              <w:tab/>
            </w:r>
            <w:r>
              <w:rPr>
                <w:b/>
                <w:color w:val="000000"/>
                <w:sz w:val="32"/>
                <w:szCs w:val="32"/>
              </w:rPr>
              <w:t>注</w:t>
            </w:r>
            <w:r>
              <w:rPr>
                <w:b/>
                <w:color w:val="000000"/>
                <w:sz w:val="32"/>
                <w:szCs w:val="32"/>
              </w:rPr>
              <w:t xml:space="preserve">    </w:t>
            </w:r>
            <w:r>
              <w:rPr>
                <w:b/>
                <w:color w:val="000000"/>
                <w:sz w:val="32"/>
                <w:szCs w:val="32"/>
              </w:rPr>
              <w:t>释</w:t>
            </w:r>
          </w:p>
          <w:p w:rsidR="007C68B2" w:rsidRDefault="00116348" w:rsidP="00A06B1A">
            <w:pPr>
              <w:adjustRightInd w:val="0"/>
              <w:snapToGrid w:val="0"/>
              <w:spacing w:beforeLines="50" w:before="156" w:line="480" w:lineRule="auto"/>
              <w:ind w:firstLineChars="200" w:firstLine="480"/>
              <w:rPr>
                <w:color w:val="000000"/>
                <w:sz w:val="24"/>
                <w:szCs w:val="24"/>
              </w:rPr>
            </w:pPr>
            <w:r>
              <w:rPr>
                <w:color w:val="000000"/>
                <w:sz w:val="24"/>
                <w:szCs w:val="24"/>
              </w:rPr>
              <w:t>一、本报告表应附以下附件、附图：</w:t>
            </w:r>
          </w:p>
          <w:p w:rsidR="007C68B2" w:rsidRDefault="00116348">
            <w:pPr>
              <w:spacing w:line="480" w:lineRule="auto"/>
              <w:ind w:left="180" w:firstLine="570"/>
              <w:rPr>
                <w:color w:val="000000"/>
                <w:sz w:val="24"/>
                <w:szCs w:val="24"/>
              </w:rPr>
            </w:pPr>
            <w:r>
              <w:rPr>
                <w:color w:val="000000"/>
                <w:sz w:val="24"/>
                <w:szCs w:val="24"/>
              </w:rPr>
              <w:t>附件</w:t>
            </w:r>
            <w:r>
              <w:rPr>
                <w:color w:val="000000"/>
                <w:sz w:val="24"/>
                <w:szCs w:val="24"/>
              </w:rPr>
              <w:t xml:space="preserve">1  </w:t>
            </w:r>
            <w:r>
              <w:rPr>
                <w:color w:val="000000"/>
                <w:sz w:val="24"/>
                <w:szCs w:val="24"/>
              </w:rPr>
              <w:t>项目委托书</w:t>
            </w:r>
          </w:p>
          <w:p w:rsidR="007C68B2" w:rsidRDefault="00116348">
            <w:pPr>
              <w:spacing w:line="480" w:lineRule="auto"/>
              <w:ind w:left="180" w:firstLine="570"/>
              <w:rPr>
                <w:color w:val="000000"/>
                <w:sz w:val="24"/>
                <w:szCs w:val="24"/>
              </w:rPr>
            </w:pPr>
            <w:r>
              <w:rPr>
                <w:rFonts w:hint="eastAsia"/>
                <w:color w:val="000000"/>
                <w:sz w:val="24"/>
                <w:szCs w:val="24"/>
              </w:rPr>
              <w:t>附件</w:t>
            </w:r>
            <w:r>
              <w:rPr>
                <w:rFonts w:hint="eastAsia"/>
                <w:color w:val="000000"/>
                <w:sz w:val="24"/>
                <w:szCs w:val="24"/>
              </w:rPr>
              <w:t>2</w:t>
            </w:r>
            <w:r>
              <w:rPr>
                <w:rFonts w:hint="eastAsia"/>
                <w:color w:val="000000"/>
                <w:sz w:val="24"/>
                <w:szCs w:val="24"/>
              </w:rPr>
              <w:t xml:space="preserve">  </w:t>
            </w:r>
            <w:r>
              <w:rPr>
                <w:rFonts w:hint="eastAsia"/>
                <w:color w:val="000000"/>
                <w:sz w:val="24"/>
                <w:szCs w:val="24"/>
              </w:rPr>
              <w:t>厂房租赁</w:t>
            </w:r>
            <w:r>
              <w:rPr>
                <w:color w:val="000000"/>
                <w:sz w:val="24"/>
                <w:szCs w:val="24"/>
              </w:rPr>
              <w:t>协议</w:t>
            </w:r>
          </w:p>
          <w:p w:rsidR="007C68B2" w:rsidRDefault="00116348">
            <w:pPr>
              <w:spacing w:line="480" w:lineRule="auto"/>
              <w:ind w:left="180" w:firstLine="570"/>
              <w:rPr>
                <w:color w:val="000000"/>
                <w:sz w:val="24"/>
                <w:szCs w:val="24"/>
              </w:rPr>
            </w:pPr>
            <w:r>
              <w:rPr>
                <w:color w:val="000000"/>
                <w:sz w:val="24"/>
                <w:szCs w:val="24"/>
              </w:rPr>
              <w:t>附件</w:t>
            </w:r>
            <w:r>
              <w:rPr>
                <w:rFonts w:hint="eastAsia"/>
                <w:color w:val="000000"/>
                <w:sz w:val="24"/>
                <w:szCs w:val="24"/>
              </w:rPr>
              <w:t>3</w:t>
            </w:r>
            <w:r>
              <w:rPr>
                <w:color w:val="000000"/>
                <w:sz w:val="24"/>
                <w:szCs w:val="24"/>
              </w:rPr>
              <w:t xml:space="preserve">  </w:t>
            </w:r>
            <w:r>
              <w:rPr>
                <w:rFonts w:hint="eastAsia"/>
                <w:sz w:val="24"/>
                <w:szCs w:val="24"/>
              </w:rPr>
              <w:t>危废委托处置合同</w:t>
            </w:r>
          </w:p>
          <w:p w:rsidR="007C68B2" w:rsidRDefault="00116348">
            <w:pPr>
              <w:spacing w:line="480" w:lineRule="auto"/>
              <w:ind w:left="180" w:firstLine="570"/>
              <w:rPr>
                <w:color w:val="000000"/>
                <w:sz w:val="24"/>
                <w:szCs w:val="24"/>
              </w:rPr>
            </w:pPr>
            <w:r>
              <w:rPr>
                <w:rFonts w:hint="eastAsia"/>
                <w:color w:val="000000"/>
                <w:sz w:val="24"/>
                <w:szCs w:val="24"/>
              </w:rPr>
              <w:t>附件</w:t>
            </w:r>
            <w:r>
              <w:rPr>
                <w:rFonts w:hint="eastAsia"/>
                <w:color w:val="000000"/>
                <w:sz w:val="24"/>
                <w:szCs w:val="24"/>
              </w:rPr>
              <w:t xml:space="preserve">4  </w:t>
            </w:r>
            <w:r>
              <w:rPr>
                <w:rFonts w:hint="eastAsia"/>
                <w:color w:val="000000"/>
                <w:sz w:val="24"/>
                <w:szCs w:val="24"/>
              </w:rPr>
              <w:t>营业执照</w:t>
            </w:r>
          </w:p>
          <w:p w:rsidR="007C68B2" w:rsidRDefault="00116348">
            <w:pPr>
              <w:spacing w:line="480" w:lineRule="auto"/>
              <w:ind w:left="180" w:firstLine="570"/>
              <w:rPr>
                <w:color w:val="000000"/>
                <w:sz w:val="24"/>
                <w:szCs w:val="24"/>
              </w:rPr>
            </w:pPr>
            <w:r>
              <w:rPr>
                <w:rFonts w:hint="eastAsia"/>
                <w:color w:val="000000"/>
                <w:sz w:val="24"/>
                <w:szCs w:val="24"/>
              </w:rPr>
              <w:t>附件</w:t>
            </w:r>
            <w:r>
              <w:rPr>
                <w:rFonts w:hint="eastAsia"/>
                <w:color w:val="000000"/>
                <w:sz w:val="24"/>
                <w:szCs w:val="24"/>
              </w:rPr>
              <w:t>5</w:t>
            </w:r>
            <w:r>
              <w:rPr>
                <w:rFonts w:hint="eastAsia"/>
                <w:color w:val="000000"/>
                <w:sz w:val="24"/>
                <w:szCs w:val="24"/>
              </w:rPr>
              <w:t xml:space="preserve">  </w:t>
            </w:r>
            <w:r>
              <w:rPr>
                <w:rFonts w:hint="eastAsia"/>
                <w:color w:val="000000"/>
                <w:sz w:val="24"/>
                <w:szCs w:val="24"/>
              </w:rPr>
              <w:t>监测报告</w:t>
            </w:r>
          </w:p>
          <w:p w:rsidR="007C68B2" w:rsidRDefault="00116348">
            <w:pPr>
              <w:spacing w:line="480" w:lineRule="auto"/>
              <w:ind w:left="180" w:firstLine="570"/>
              <w:rPr>
                <w:color w:val="000000"/>
                <w:sz w:val="24"/>
                <w:szCs w:val="24"/>
              </w:rPr>
            </w:pPr>
            <w:r>
              <w:rPr>
                <w:color w:val="000000"/>
                <w:sz w:val="24"/>
                <w:szCs w:val="24"/>
              </w:rPr>
              <w:t>附图</w:t>
            </w:r>
            <w:r>
              <w:rPr>
                <w:rFonts w:hint="eastAsia"/>
                <w:color w:val="000000"/>
                <w:sz w:val="24"/>
                <w:szCs w:val="24"/>
              </w:rPr>
              <w:t>1</w:t>
            </w:r>
            <w:r>
              <w:rPr>
                <w:color w:val="000000"/>
                <w:sz w:val="24"/>
                <w:szCs w:val="24"/>
              </w:rPr>
              <w:t xml:space="preserve">  </w:t>
            </w:r>
            <w:r>
              <w:rPr>
                <w:color w:val="000000"/>
                <w:sz w:val="24"/>
                <w:szCs w:val="24"/>
              </w:rPr>
              <w:t>项目地理位置图</w:t>
            </w:r>
          </w:p>
          <w:p w:rsidR="007C68B2" w:rsidRDefault="00116348">
            <w:pPr>
              <w:spacing w:line="480" w:lineRule="auto"/>
              <w:ind w:left="180" w:firstLine="570"/>
              <w:rPr>
                <w:color w:val="000000"/>
                <w:sz w:val="24"/>
                <w:szCs w:val="24"/>
              </w:rPr>
            </w:pPr>
            <w:r>
              <w:rPr>
                <w:rFonts w:hint="eastAsia"/>
                <w:color w:val="000000"/>
                <w:sz w:val="24"/>
                <w:szCs w:val="24"/>
              </w:rPr>
              <w:t>附图</w:t>
            </w:r>
            <w:r>
              <w:rPr>
                <w:rFonts w:hint="eastAsia"/>
                <w:color w:val="000000"/>
                <w:sz w:val="24"/>
                <w:szCs w:val="24"/>
              </w:rPr>
              <w:t xml:space="preserve">2  </w:t>
            </w:r>
            <w:r>
              <w:rPr>
                <w:rFonts w:hint="eastAsia"/>
                <w:color w:val="000000"/>
                <w:sz w:val="24"/>
                <w:szCs w:val="24"/>
              </w:rPr>
              <w:t>项目四邻关系图</w:t>
            </w:r>
          </w:p>
          <w:p w:rsidR="007C68B2" w:rsidRDefault="00116348">
            <w:pPr>
              <w:spacing w:line="480" w:lineRule="auto"/>
              <w:ind w:left="180" w:firstLine="570"/>
              <w:rPr>
                <w:color w:val="000000"/>
                <w:sz w:val="24"/>
                <w:szCs w:val="24"/>
              </w:rPr>
            </w:pPr>
            <w:r>
              <w:rPr>
                <w:color w:val="000000"/>
                <w:sz w:val="24"/>
                <w:szCs w:val="24"/>
              </w:rPr>
              <w:t>附图</w:t>
            </w:r>
            <w:r>
              <w:rPr>
                <w:rFonts w:hint="eastAsia"/>
                <w:color w:val="000000"/>
                <w:sz w:val="24"/>
                <w:szCs w:val="24"/>
              </w:rPr>
              <w:t>3</w:t>
            </w:r>
            <w:r>
              <w:rPr>
                <w:color w:val="000000"/>
                <w:sz w:val="24"/>
                <w:szCs w:val="24"/>
              </w:rPr>
              <w:t xml:space="preserve">  </w:t>
            </w:r>
            <w:r>
              <w:rPr>
                <w:rFonts w:hint="eastAsia"/>
                <w:color w:val="000000"/>
                <w:sz w:val="24"/>
                <w:szCs w:val="24"/>
              </w:rPr>
              <w:t>项目平面布置图</w:t>
            </w:r>
          </w:p>
          <w:p w:rsidR="007C68B2" w:rsidRDefault="00116348">
            <w:pPr>
              <w:spacing w:line="480" w:lineRule="auto"/>
              <w:ind w:left="180" w:firstLine="570"/>
              <w:rPr>
                <w:color w:val="000000"/>
                <w:sz w:val="24"/>
                <w:szCs w:val="24"/>
              </w:rPr>
            </w:pPr>
            <w:r>
              <w:rPr>
                <w:rFonts w:hint="eastAsia"/>
                <w:color w:val="000000"/>
                <w:sz w:val="24"/>
                <w:szCs w:val="24"/>
              </w:rPr>
              <w:t>附图</w:t>
            </w:r>
            <w:r>
              <w:rPr>
                <w:rFonts w:hint="eastAsia"/>
                <w:color w:val="000000"/>
                <w:sz w:val="24"/>
                <w:szCs w:val="24"/>
              </w:rPr>
              <w:t xml:space="preserve">4  </w:t>
            </w:r>
            <w:r>
              <w:rPr>
                <w:rFonts w:hint="eastAsia"/>
                <w:color w:val="000000"/>
                <w:sz w:val="24"/>
                <w:szCs w:val="24"/>
              </w:rPr>
              <w:t>项目监测点位图</w:t>
            </w:r>
          </w:p>
          <w:p w:rsidR="007C68B2" w:rsidRDefault="00116348">
            <w:pPr>
              <w:spacing w:line="480" w:lineRule="auto"/>
              <w:ind w:firstLineChars="227" w:firstLine="547"/>
              <w:rPr>
                <w:color w:val="000000"/>
                <w:sz w:val="24"/>
                <w:szCs w:val="24"/>
              </w:rPr>
            </w:pPr>
            <w:r>
              <w:rPr>
                <w:b/>
                <w:color w:val="000000"/>
                <w:sz w:val="24"/>
                <w:szCs w:val="24"/>
              </w:rPr>
              <w:t>二、</w:t>
            </w:r>
            <w:r>
              <w:rPr>
                <w:color w:val="000000"/>
                <w:sz w:val="24"/>
                <w:szCs w:val="24"/>
              </w:rPr>
              <w:t>如果本报告表不能说明项目产生的污染及对环境造成的影响，应进行专项评价。根据建设项目的特点和当地环境特征，应选下列</w:t>
            </w:r>
            <w:r>
              <w:rPr>
                <w:color w:val="000000"/>
                <w:sz w:val="24"/>
                <w:szCs w:val="24"/>
              </w:rPr>
              <w:t>1-2</w:t>
            </w:r>
            <w:r>
              <w:rPr>
                <w:color w:val="000000"/>
                <w:sz w:val="24"/>
                <w:szCs w:val="24"/>
              </w:rPr>
              <w:t>项进行专项评价。</w:t>
            </w:r>
          </w:p>
          <w:p w:rsidR="007C68B2" w:rsidRDefault="00116348">
            <w:pPr>
              <w:spacing w:line="480" w:lineRule="auto"/>
              <w:ind w:left="180" w:firstLine="72"/>
              <w:rPr>
                <w:color w:val="000000"/>
                <w:sz w:val="24"/>
                <w:szCs w:val="24"/>
              </w:rPr>
            </w:pPr>
            <w:r>
              <w:rPr>
                <w:b/>
                <w:color w:val="000000"/>
                <w:sz w:val="24"/>
                <w:szCs w:val="24"/>
              </w:rPr>
              <w:t xml:space="preserve">   </w:t>
            </w:r>
            <w:r>
              <w:rPr>
                <w:color w:val="000000"/>
                <w:sz w:val="24"/>
                <w:szCs w:val="24"/>
              </w:rPr>
              <w:t>1</w:t>
            </w:r>
            <w:r>
              <w:rPr>
                <w:color w:val="000000"/>
                <w:sz w:val="24"/>
                <w:szCs w:val="24"/>
              </w:rPr>
              <w:t>、大气环境影响专项评价</w:t>
            </w:r>
          </w:p>
          <w:p w:rsidR="007C68B2" w:rsidRDefault="00116348">
            <w:pPr>
              <w:spacing w:line="480" w:lineRule="auto"/>
              <w:ind w:left="180" w:firstLine="72"/>
              <w:rPr>
                <w:color w:val="000000"/>
                <w:sz w:val="24"/>
                <w:szCs w:val="24"/>
              </w:rPr>
            </w:pPr>
            <w:r>
              <w:rPr>
                <w:color w:val="000000"/>
                <w:sz w:val="24"/>
                <w:szCs w:val="24"/>
              </w:rPr>
              <w:t xml:space="preserve">   2</w:t>
            </w:r>
            <w:r>
              <w:rPr>
                <w:color w:val="000000"/>
                <w:sz w:val="24"/>
                <w:szCs w:val="24"/>
              </w:rPr>
              <w:t>、水环境影响专项评价</w:t>
            </w:r>
          </w:p>
          <w:p w:rsidR="007C68B2" w:rsidRDefault="00116348">
            <w:pPr>
              <w:spacing w:line="480" w:lineRule="auto"/>
              <w:ind w:left="180" w:firstLine="72"/>
              <w:rPr>
                <w:color w:val="000000"/>
                <w:sz w:val="24"/>
                <w:szCs w:val="24"/>
              </w:rPr>
            </w:pPr>
            <w:r>
              <w:rPr>
                <w:color w:val="000000"/>
                <w:sz w:val="24"/>
                <w:szCs w:val="24"/>
              </w:rPr>
              <w:t xml:space="preserve">   3</w:t>
            </w:r>
            <w:r>
              <w:rPr>
                <w:color w:val="000000"/>
                <w:sz w:val="24"/>
                <w:szCs w:val="24"/>
              </w:rPr>
              <w:t>、生态影响专项评价</w:t>
            </w:r>
          </w:p>
          <w:p w:rsidR="007C68B2" w:rsidRDefault="00116348">
            <w:pPr>
              <w:spacing w:line="480" w:lineRule="auto"/>
              <w:ind w:left="180" w:firstLine="72"/>
              <w:rPr>
                <w:color w:val="000000"/>
                <w:sz w:val="24"/>
                <w:szCs w:val="24"/>
              </w:rPr>
            </w:pPr>
            <w:r>
              <w:rPr>
                <w:color w:val="000000"/>
                <w:sz w:val="24"/>
                <w:szCs w:val="24"/>
              </w:rPr>
              <w:t xml:space="preserve">   4</w:t>
            </w:r>
            <w:r>
              <w:rPr>
                <w:color w:val="000000"/>
                <w:sz w:val="24"/>
                <w:szCs w:val="24"/>
              </w:rPr>
              <w:t>、声环境专项评价</w:t>
            </w:r>
          </w:p>
          <w:p w:rsidR="007C68B2" w:rsidRDefault="00116348">
            <w:pPr>
              <w:spacing w:line="480" w:lineRule="auto"/>
              <w:ind w:left="180" w:firstLine="72"/>
              <w:rPr>
                <w:color w:val="000000"/>
                <w:sz w:val="24"/>
                <w:szCs w:val="24"/>
              </w:rPr>
            </w:pPr>
            <w:r>
              <w:rPr>
                <w:color w:val="000000"/>
                <w:sz w:val="24"/>
                <w:szCs w:val="24"/>
              </w:rPr>
              <w:t xml:space="preserve">   5</w:t>
            </w:r>
            <w:r>
              <w:rPr>
                <w:color w:val="000000"/>
                <w:sz w:val="24"/>
                <w:szCs w:val="24"/>
              </w:rPr>
              <w:t>、土壤影响专项评价</w:t>
            </w:r>
          </w:p>
          <w:p w:rsidR="007C68B2" w:rsidRDefault="00116348">
            <w:pPr>
              <w:spacing w:line="480" w:lineRule="auto"/>
              <w:ind w:left="180" w:firstLine="72"/>
              <w:rPr>
                <w:color w:val="000000"/>
                <w:sz w:val="24"/>
                <w:szCs w:val="24"/>
              </w:rPr>
            </w:pPr>
            <w:r>
              <w:rPr>
                <w:color w:val="000000"/>
                <w:sz w:val="24"/>
                <w:szCs w:val="24"/>
              </w:rPr>
              <w:t xml:space="preserve">   6</w:t>
            </w:r>
            <w:r>
              <w:rPr>
                <w:color w:val="000000"/>
                <w:sz w:val="24"/>
                <w:szCs w:val="24"/>
              </w:rPr>
              <w:t>、固体废弃物影响专项评价</w:t>
            </w:r>
          </w:p>
          <w:p w:rsidR="007C68B2" w:rsidRDefault="00116348">
            <w:pPr>
              <w:adjustRightInd w:val="0"/>
              <w:snapToGrid w:val="0"/>
              <w:spacing w:line="480" w:lineRule="auto"/>
              <w:ind w:firstLineChars="200" w:firstLine="480"/>
              <w:rPr>
                <w:sz w:val="24"/>
                <w:szCs w:val="24"/>
              </w:rPr>
            </w:pPr>
            <w:r>
              <w:rPr>
                <w:color w:val="000000"/>
                <w:sz w:val="24"/>
                <w:szCs w:val="24"/>
              </w:rPr>
              <w:t>以上专项评价未包括的可另列专项，专项评价按照《环境影响评价技术导则》中的要求进行。</w:t>
            </w:r>
          </w:p>
        </w:tc>
      </w:tr>
    </w:tbl>
    <w:p w:rsidR="007C68B2" w:rsidRDefault="007C68B2">
      <w:pPr>
        <w:sectPr w:rsidR="007C68B2">
          <w:footerReference w:type="default" r:id="rId23"/>
          <w:pgSz w:w="11906" w:h="16838"/>
          <w:pgMar w:top="1417" w:right="1417" w:bottom="1417" w:left="1417" w:header="851" w:footer="992" w:gutter="0"/>
          <w:cols w:space="720"/>
          <w:docGrid w:type="lines" w:linePitch="312"/>
        </w:sectPr>
      </w:pPr>
    </w:p>
    <w:p w:rsidR="007C68B2" w:rsidRDefault="00116348">
      <w:r>
        <w:rPr>
          <w:rFonts w:hint="eastAsia"/>
          <w:noProof/>
          <w:sz w:val="28"/>
          <w:szCs w:val="28"/>
        </w:rPr>
        <w:drawing>
          <wp:anchor distT="0" distB="0" distL="114300" distR="114300" simplePos="0" relativeHeight="252019712" behindDoc="0" locked="0" layoutInCell="1" allowOverlap="1">
            <wp:simplePos x="0" y="0"/>
            <wp:positionH relativeFrom="column">
              <wp:posOffset>7173595</wp:posOffset>
            </wp:positionH>
            <wp:positionV relativeFrom="paragraph">
              <wp:posOffset>-7296150</wp:posOffset>
            </wp:positionV>
            <wp:extent cx="609600" cy="819150"/>
            <wp:effectExtent l="0" t="0" r="0" b="0"/>
            <wp:wrapNone/>
            <wp:docPr id="578" name="图片 80" descr="指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80" descr="指北针"/>
                    <pic:cNvPicPr>
                      <a:picLocks noChangeAspect="1"/>
                    </pic:cNvPicPr>
                  </pic:nvPicPr>
                  <pic:blipFill>
                    <a:blip r:embed="rId24"/>
                    <a:stretch>
                      <a:fillRect/>
                    </a:stretch>
                  </pic:blipFill>
                  <pic:spPr>
                    <a:xfrm>
                      <a:off x="0" y="0"/>
                      <a:ext cx="609600" cy="819150"/>
                    </a:xfrm>
                    <a:prstGeom prst="rect">
                      <a:avLst/>
                    </a:prstGeom>
                    <a:noFill/>
                    <a:ln>
                      <a:noFill/>
                    </a:ln>
                  </pic:spPr>
                </pic:pic>
              </a:graphicData>
            </a:graphic>
          </wp:anchor>
        </w:drawing>
      </w:r>
    </w:p>
    <w:sectPr w:rsidR="007C68B2">
      <w:pgSz w:w="11906" w:h="16838"/>
      <w:pgMar w:top="1417" w:right="1417" w:bottom="141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48" w:rsidRDefault="00116348">
      <w:r>
        <w:separator/>
      </w:r>
    </w:p>
  </w:endnote>
  <w:endnote w:type="continuationSeparator" w:id="0">
    <w:p w:rsidR="00116348" w:rsidRDefault="001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nherit">
    <w:altName w:val="Cambria"/>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2" w:rsidRDefault="00116348">
    <w:pPr>
      <w:pStyle w:val="a9"/>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rsidR="007C68B2" w:rsidRDefault="007C68B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2" w:rsidRDefault="007C68B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2" w:rsidRDefault="007C68B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2" w:rsidRDefault="007C68B2">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2" w:rsidRDefault="00116348">
    <w:pPr>
      <w:pStyle w:val="a9"/>
      <w:rPr>
        <w:rStyle w:val="af"/>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68B2" w:rsidRDefault="00116348">
                          <w:pPr>
                            <w:pStyle w:val="a9"/>
                          </w:pPr>
                          <w:r>
                            <w:rPr>
                              <w:rFonts w:hint="eastAsia"/>
                            </w:rPr>
                            <w:fldChar w:fldCharType="begin"/>
                          </w:r>
                          <w:r>
                            <w:rPr>
                              <w:rFonts w:hint="eastAsia"/>
                            </w:rPr>
                            <w:instrText xml:space="preserve"> PAGE  \* MERGEFORMAT </w:instrText>
                          </w:r>
                          <w:r>
                            <w:rPr>
                              <w:rFonts w:hint="eastAsia"/>
                            </w:rPr>
                            <w:fldChar w:fldCharType="separate"/>
                          </w:r>
                          <w:r w:rsidR="00A06B1A">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C68B2" w:rsidRDefault="00116348">
                    <w:pPr>
                      <w:pStyle w:val="a9"/>
                    </w:pPr>
                    <w:r>
                      <w:rPr>
                        <w:rFonts w:hint="eastAsia"/>
                      </w:rPr>
                      <w:fldChar w:fldCharType="begin"/>
                    </w:r>
                    <w:r>
                      <w:rPr>
                        <w:rFonts w:hint="eastAsia"/>
                      </w:rPr>
                      <w:instrText xml:space="preserve"> PAGE  \* MERGEFORMAT </w:instrText>
                    </w:r>
                    <w:r>
                      <w:rPr>
                        <w:rFonts w:hint="eastAsia"/>
                      </w:rPr>
                      <w:fldChar w:fldCharType="separate"/>
                    </w:r>
                    <w:r w:rsidR="00A06B1A">
                      <w:rPr>
                        <w:noProof/>
                      </w:rPr>
                      <w:t>17</w:t>
                    </w:r>
                    <w:r>
                      <w:rPr>
                        <w:rFonts w:hint="eastAsia"/>
                      </w:rPr>
                      <w:fldChar w:fldCharType="end"/>
                    </w:r>
                  </w:p>
                </w:txbxContent>
              </v:textbox>
              <w10:wrap anchorx="margin"/>
            </v:shape>
          </w:pict>
        </mc:Fallback>
      </mc:AlternateContent>
    </w:r>
  </w:p>
  <w:p w:rsidR="007C68B2" w:rsidRDefault="007C68B2">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2" w:rsidRDefault="007C68B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48" w:rsidRDefault="00116348">
      <w:r>
        <w:separator/>
      </w:r>
    </w:p>
  </w:footnote>
  <w:footnote w:type="continuationSeparator" w:id="0">
    <w:p w:rsidR="00116348" w:rsidRDefault="0011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2" w:rsidRDefault="007C68B2">
    <w:pPr>
      <w:pStyle w:val="aa"/>
      <w:pBdr>
        <w:bottom w:val="none" w:sz="0" w:space="12"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30F98"/>
    <w:multiLevelType w:val="singleLevel"/>
    <w:tmpl w:val="E5A30F98"/>
    <w:lvl w:ilvl="0">
      <w:start w:val="2"/>
      <w:numFmt w:val="decimal"/>
      <w:suff w:val="nothing"/>
      <w:lvlText w:val="%1、"/>
      <w:lvlJc w:val="left"/>
    </w:lvl>
  </w:abstractNum>
  <w:abstractNum w:abstractNumId="1">
    <w:nsid w:val="626BA673"/>
    <w:multiLevelType w:val="singleLevel"/>
    <w:tmpl w:val="626BA673"/>
    <w:lvl w:ilvl="0">
      <w:start w:val="2"/>
      <w:numFmt w:val="chineseCounting"/>
      <w:suff w:val="nothing"/>
      <w:lvlText w:val="%1、"/>
      <w:lvlJc w:val="left"/>
      <w:rPr>
        <w:rFonts w:hint="eastAsia"/>
      </w:rPr>
    </w:lvl>
  </w:abstractNum>
  <w:abstractNum w:abstractNumId="2">
    <w:nsid w:val="649DA6E6"/>
    <w:multiLevelType w:val="singleLevel"/>
    <w:tmpl w:val="649DA6E6"/>
    <w:lvl w:ilvl="0">
      <w:start w:val="1"/>
      <w:numFmt w:val="decimal"/>
      <w:suff w:val="nothing"/>
      <w:lvlText w:val="（%1）"/>
      <w:lvlJc w:val="left"/>
    </w:lvl>
  </w:abstractNum>
  <w:abstractNum w:abstractNumId="3">
    <w:nsid w:val="66942DDD"/>
    <w:multiLevelType w:val="singleLevel"/>
    <w:tmpl w:val="66942DDD"/>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35718"/>
    <w:rsid w:val="00116348"/>
    <w:rsid w:val="007C68B2"/>
    <w:rsid w:val="00A06B1A"/>
    <w:rsid w:val="00BC6D6E"/>
    <w:rsid w:val="01E75AC4"/>
    <w:rsid w:val="02E50174"/>
    <w:rsid w:val="035416AE"/>
    <w:rsid w:val="05C237BE"/>
    <w:rsid w:val="06C0030C"/>
    <w:rsid w:val="09392AFE"/>
    <w:rsid w:val="09B708DF"/>
    <w:rsid w:val="0A2869FC"/>
    <w:rsid w:val="0B71718A"/>
    <w:rsid w:val="0CD05D2A"/>
    <w:rsid w:val="0D0F5377"/>
    <w:rsid w:val="0D4C5A72"/>
    <w:rsid w:val="0DFA3C69"/>
    <w:rsid w:val="0ECE1B83"/>
    <w:rsid w:val="0F407176"/>
    <w:rsid w:val="0FC66761"/>
    <w:rsid w:val="10176029"/>
    <w:rsid w:val="11055E64"/>
    <w:rsid w:val="110E2DB5"/>
    <w:rsid w:val="11291A40"/>
    <w:rsid w:val="121B3F12"/>
    <w:rsid w:val="12777CB6"/>
    <w:rsid w:val="13306519"/>
    <w:rsid w:val="13673861"/>
    <w:rsid w:val="136B167A"/>
    <w:rsid w:val="138B39F9"/>
    <w:rsid w:val="13EE71A8"/>
    <w:rsid w:val="13F340B9"/>
    <w:rsid w:val="149C2918"/>
    <w:rsid w:val="14A427F4"/>
    <w:rsid w:val="14E30767"/>
    <w:rsid w:val="171B6BB3"/>
    <w:rsid w:val="17837360"/>
    <w:rsid w:val="17B822A2"/>
    <w:rsid w:val="17F00642"/>
    <w:rsid w:val="17F56488"/>
    <w:rsid w:val="18186C3E"/>
    <w:rsid w:val="19B308C0"/>
    <w:rsid w:val="19BE20A5"/>
    <w:rsid w:val="1A4E55FE"/>
    <w:rsid w:val="1B3B7833"/>
    <w:rsid w:val="1BDF24E0"/>
    <w:rsid w:val="1D06755F"/>
    <w:rsid w:val="1D0C6901"/>
    <w:rsid w:val="1DE2124D"/>
    <w:rsid w:val="1E915C4D"/>
    <w:rsid w:val="1EDB259B"/>
    <w:rsid w:val="1EEC50A2"/>
    <w:rsid w:val="1F3C1930"/>
    <w:rsid w:val="1F8C14A2"/>
    <w:rsid w:val="1FC32183"/>
    <w:rsid w:val="206C5A60"/>
    <w:rsid w:val="20FF7992"/>
    <w:rsid w:val="214C3168"/>
    <w:rsid w:val="216B6385"/>
    <w:rsid w:val="217F4B2A"/>
    <w:rsid w:val="222B6D97"/>
    <w:rsid w:val="241E3135"/>
    <w:rsid w:val="254B18E1"/>
    <w:rsid w:val="25550A42"/>
    <w:rsid w:val="271C5EA8"/>
    <w:rsid w:val="280C464E"/>
    <w:rsid w:val="2830766A"/>
    <w:rsid w:val="2AB915F6"/>
    <w:rsid w:val="2B536B47"/>
    <w:rsid w:val="2B980CEC"/>
    <w:rsid w:val="2CA035B3"/>
    <w:rsid w:val="2CD30222"/>
    <w:rsid w:val="2D130C1B"/>
    <w:rsid w:val="2D4D20A3"/>
    <w:rsid w:val="2D547B77"/>
    <w:rsid w:val="2DBB3498"/>
    <w:rsid w:val="2DDC229B"/>
    <w:rsid w:val="2F1B2865"/>
    <w:rsid w:val="30091AB8"/>
    <w:rsid w:val="30891958"/>
    <w:rsid w:val="309318D0"/>
    <w:rsid w:val="31B10EF7"/>
    <w:rsid w:val="320907C9"/>
    <w:rsid w:val="328B1656"/>
    <w:rsid w:val="33220864"/>
    <w:rsid w:val="33470D41"/>
    <w:rsid w:val="34001384"/>
    <w:rsid w:val="34940417"/>
    <w:rsid w:val="34CA2955"/>
    <w:rsid w:val="350E5FC0"/>
    <w:rsid w:val="354A310D"/>
    <w:rsid w:val="357F77CE"/>
    <w:rsid w:val="35E10B4C"/>
    <w:rsid w:val="361F1EAC"/>
    <w:rsid w:val="364E0640"/>
    <w:rsid w:val="36BD726F"/>
    <w:rsid w:val="37BC3A23"/>
    <w:rsid w:val="38254A46"/>
    <w:rsid w:val="385607B7"/>
    <w:rsid w:val="38DD56CB"/>
    <w:rsid w:val="391C670F"/>
    <w:rsid w:val="39267BB0"/>
    <w:rsid w:val="3A44690C"/>
    <w:rsid w:val="3AAD3DA5"/>
    <w:rsid w:val="3BA2100D"/>
    <w:rsid w:val="3BD60B6B"/>
    <w:rsid w:val="3C25090C"/>
    <w:rsid w:val="3C9B1EF0"/>
    <w:rsid w:val="3CA446FF"/>
    <w:rsid w:val="3CD73ABD"/>
    <w:rsid w:val="3CF64368"/>
    <w:rsid w:val="3D277002"/>
    <w:rsid w:val="3D2B01EB"/>
    <w:rsid w:val="3D882227"/>
    <w:rsid w:val="3DB00E83"/>
    <w:rsid w:val="3ED23C17"/>
    <w:rsid w:val="3F081165"/>
    <w:rsid w:val="3FA32C0F"/>
    <w:rsid w:val="40062950"/>
    <w:rsid w:val="41363671"/>
    <w:rsid w:val="417805E4"/>
    <w:rsid w:val="41FB246A"/>
    <w:rsid w:val="42392613"/>
    <w:rsid w:val="42C82B8C"/>
    <w:rsid w:val="43410F6E"/>
    <w:rsid w:val="43453411"/>
    <w:rsid w:val="43ED018A"/>
    <w:rsid w:val="43F828B7"/>
    <w:rsid w:val="44634FAF"/>
    <w:rsid w:val="449C02FB"/>
    <w:rsid w:val="46482CF4"/>
    <w:rsid w:val="468D6790"/>
    <w:rsid w:val="471C3FDA"/>
    <w:rsid w:val="47235353"/>
    <w:rsid w:val="477C0712"/>
    <w:rsid w:val="48A402FF"/>
    <w:rsid w:val="492E4F73"/>
    <w:rsid w:val="496A63AC"/>
    <w:rsid w:val="49F10B19"/>
    <w:rsid w:val="4A4773CB"/>
    <w:rsid w:val="4A5B5D5A"/>
    <w:rsid w:val="4AC3780C"/>
    <w:rsid w:val="4BBC3A49"/>
    <w:rsid w:val="4C3E1001"/>
    <w:rsid w:val="4CF41C23"/>
    <w:rsid w:val="4CFA3C56"/>
    <w:rsid w:val="4E5957D2"/>
    <w:rsid w:val="4F1F6E36"/>
    <w:rsid w:val="500F73E7"/>
    <w:rsid w:val="50C35A5A"/>
    <w:rsid w:val="50E53721"/>
    <w:rsid w:val="50F454C8"/>
    <w:rsid w:val="514327D3"/>
    <w:rsid w:val="52C65CC7"/>
    <w:rsid w:val="532F4CD1"/>
    <w:rsid w:val="54303447"/>
    <w:rsid w:val="54FC7046"/>
    <w:rsid w:val="559F4938"/>
    <w:rsid w:val="563B73E5"/>
    <w:rsid w:val="56A42F13"/>
    <w:rsid w:val="5754257B"/>
    <w:rsid w:val="58324358"/>
    <w:rsid w:val="5B694016"/>
    <w:rsid w:val="5C814F8E"/>
    <w:rsid w:val="5C9407C3"/>
    <w:rsid w:val="5DF825DB"/>
    <w:rsid w:val="5ECB5C1D"/>
    <w:rsid w:val="5F4B55C8"/>
    <w:rsid w:val="5F9C2880"/>
    <w:rsid w:val="60335718"/>
    <w:rsid w:val="6098439D"/>
    <w:rsid w:val="615D5B78"/>
    <w:rsid w:val="61CA4494"/>
    <w:rsid w:val="6239385E"/>
    <w:rsid w:val="63B151E0"/>
    <w:rsid w:val="64404B65"/>
    <w:rsid w:val="64D93C6E"/>
    <w:rsid w:val="65FA4A75"/>
    <w:rsid w:val="661F3A9E"/>
    <w:rsid w:val="66FB1FD8"/>
    <w:rsid w:val="674A245D"/>
    <w:rsid w:val="68EC3B7F"/>
    <w:rsid w:val="693C3697"/>
    <w:rsid w:val="69F66596"/>
    <w:rsid w:val="6BE074D7"/>
    <w:rsid w:val="6CC95963"/>
    <w:rsid w:val="6CD23FA0"/>
    <w:rsid w:val="6D3366AB"/>
    <w:rsid w:val="6D6A302C"/>
    <w:rsid w:val="6DA60E3F"/>
    <w:rsid w:val="6E3F4682"/>
    <w:rsid w:val="6EEF0E91"/>
    <w:rsid w:val="6EF8309A"/>
    <w:rsid w:val="6F061EE5"/>
    <w:rsid w:val="72B96BCF"/>
    <w:rsid w:val="72D37680"/>
    <w:rsid w:val="73A42D9F"/>
    <w:rsid w:val="74573C28"/>
    <w:rsid w:val="759E4A72"/>
    <w:rsid w:val="75CD7840"/>
    <w:rsid w:val="77417CBE"/>
    <w:rsid w:val="78893F95"/>
    <w:rsid w:val="7A73359B"/>
    <w:rsid w:val="7AB5621E"/>
    <w:rsid w:val="7B2D1EEC"/>
    <w:rsid w:val="7C412AB6"/>
    <w:rsid w:val="7C477F5C"/>
    <w:rsid w:val="7E5F25D7"/>
    <w:rsid w:val="7F4137B2"/>
    <w:rsid w:val="7FFA7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semiHidden/>
    <w:unhideWhenUsed/>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Chars="200" w:firstLine="420"/>
    </w:pPr>
    <w:rPr>
      <w:rFonts w:ascii="仿宋_GB2312" w:eastAsia="仿宋_GB2312" w:hAnsi="Arial Black"/>
      <w:sz w:val="28"/>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qFormat/>
    <w:pPr>
      <w:jc w:val="left"/>
    </w:pPr>
  </w:style>
  <w:style w:type="paragraph" w:styleId="a6">
    <w:name w:val="Body Text"/>
    <w:basedOn w:val="a"/>
    <w:qFormat/>
    <w:pPr>
      <w:spacing w:line="500" w:lineRule="exact"/>
    </w:pPr>
    <w:rPr>
      <w:rFonts w:ascii="仿宋_GB2312" w:eastAsia="仿宋_GB2312"/>
      <w:b/>
      <w:sz w:val="28"/>
    </w:rPr>
  </w:style>
  <w:style w:type="paragraph" w:styleId="a7">
    <w:name w:val="Body Text Indent"/>
    <w:basedOn w:val="a"/>
    <w:qFormat/>
    <w:pPr>
      <w:spacing w:line="500" w:lineRule="exact"/>
      <w:ind w:firstLine="480"/>
    </w:pPr>
    <w:rPr>
      <w:rFonts w:ascii="仿宋_GB2312" w:eastAsia="仿宋_GB2312"/>
      <w:sz w:val="28"/>
    </w:rPr>
  </w:style>
  <w:style w:type="paragraph" w:styleId="a8">
    <w:name w:val="Plain Text"/>
    <w:basedOn w:val="a"/>
    <w:qFormat/>
    <w:rPr>
      <w:rFonts w:ascii="宋体" w:hAnsi="Courier New" w:cs="Courier New"/>
      <w:szCs w:val="21"/>
    </w:rPr>
  </w:style>
  <w:style w:type="paragraph" w:styleId="20">
    <w:name w:val="Body Text Indent 2"/>
    <w:basedOn w:val="a"/>
    <w:qFormat/>
    <w:pPr>
      <w:tabs>
        <w:tab w:val="left" w:pos="6855"/>
      </w:tabs>
      <w:ind w:firstLineChars="200" w:firstLine="560"/>
    </w:pPr>
    <w:rPr>
      <w:rFonts w:eastAsia="仿宋_GB2312"/>
      <w:sz w:val="2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rPr>
  </w:style>
  <w:style w:type="paragraph" w:styleId="21">
    <w:name w:val="Body Text 2"/>
    <w:basedOn w:val="a"/>
    <w:qFormat/>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kern w:val="0"/>
      <w:sz w:val="24"/>
      <w:szCs w:val="24"/>
    </w:rPr>
  </w:style>
  <w:style w:type="paragraph" w:styleId="ac">
    <w:name w:val="Title"/>
    <w:basedOn w:val="a"/>
    <w:next w:val="a"/>
    <w:qFormat/>
    <w:pPr>
      <w:outlineLvl w:val="0"/>
    </w:pPr>
    <w:rPr>
      <w:rFonts w:ascii="Cambria" w:eastAsia="Cambria" w:hAnsi="Cambria"/>
      <w:b/>
      <w:sz w:val="32"/>
      <w:szCs w:val="32"/>
    </w:rPr>
  </w:style>
  <w:style w:type="paragraph" w:styleId="22">
    <w:name w:val="Body Text First Indent 2"/>
    <w:basedOn w:val="a7"/>
    <w:next w:val="a"/>
    <w:qFormat/>
    <w:pPr>
      <w:tabs>
        <w:tab w:val="left" w:pos="8607"/>
      </w:tabs>
      <w:spacing w:after="120" w:line="240" w:lineRule="auto"/>
      <w:ind w:leftChars="200" w:left="420" w:firstLineChars="200" w:firstLine="420"/>
    </w:pPr>
    <w:rPr>
      <w:sz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0"/>
    <w:qFormat/>
  </w:style>
  <w:style w:type="character" w:styleId="af0">
    <w:name w:val="annotation reference"/>
    <w:qFormat/>
    <w:rPr>
      <w:sz w:val="21"/>
      <w:szCs w:val="21"/>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paragraph" w:customStyle="1" w:styleId="af1">
    <w:name w:val="表"/>
    <w:basedOn w:val="ac"/>
    <w:qFormat/>
    <w:pPr>
      <w:spacing w:line="300" w:lineRule="exact"/>
    </w:pPr>
    <w:rPr>
      <w:rFonts w:ascii="Times New Roman" w:eastAsia="宋体" w:hAnsi="Times New Roman"/>
      <w:bCs/>
      <w:sz w:val="21"/>
    </w:rPr>
  </w:style>
  <w:style w:type="paragraph" w:customStyle="1" w:styleId="30">
    <w:name w:val="3"/>
    <w:basedOn w:val="a"/>
    <w:next w:val="20"/>
    <w:qFormat/>
  </w:style>
  <w:style w:type="paragraph" w:customStyle="1" w:styleId="1">
    <w:name w:val="正文1"/>
    <w:basedOn w:val="a"/>
    <w:qFormat/>
    <w:pPr>
      <w:adjustRightInd w:val="0"/>
      <w:snapToGrid w:val="0"/>
      <w:spacing w:line="500" w:lineRule="atLeast"/>
      <w:ind w:firstLine="567"/>
    </w:pPr>
    <w:rPr>
      <w:rFonts w:ascii="Calibri" w:hAnsi="Calibri"/>
      <w:sz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2">
    <w:name w:val="应填表格"/>
    <w:basedOn w:val="a"/>
    <w:qFormat/>
    <w:pPr>
      <w:adjustRightInd w:val="0"/>
      <w:spacing w:before="40" w:after="40"/>
      <w:jc w:val="left"/>
      <w:textAlignment w:val="baseline"/>
    </w:pPr>
    <w:rPr>
      <w:kern w:val="0"/>
      <w:sz w:val="24"/>
    </w:rPr>
  </w:style>
  <w:style w:type="paragraph" w:customStyle="1" w:styleId="10">
    <w:name w:val="无间隔1"/>
    <w:uiPriority w:val="1"/>
    <w:qFormat/>
    <w:pPr>
      <w:widowControl w:val="0"/>
      <w:jc w:val="center"/>
    </w:pPr>
    <w:rPr>
      <w:rFonts w:eastAsia="Times New Roman"/>
      <w:kern w:val="2"/>
      <w:sz w:val="24"/>
      <w:szCs w:val="24"/>
    </w:rPr>
  </w:style>
  <w:style w:type="paragraph" w:customStyle="1" w:styleId="af3">
    <w:name w:val="三级标题"/>
    <w:basedOn w:val="3"/>
    <w:qFormat/>
    <w:pPr>
      <w:spacing w:before="0" w:after="0" w:line="500" w:lineRule="exact"/>
      <w:ind w:firstLineChars="200" w:firstLine="200"/>
    </w:pPr>
    <w:rPr>
      <w:sz w:val="24"/>
    </w:rPr>
  </w:style>
  <w:style w:type="paragraph" w:customStyle="1" w:styleId="af4">
    <w:name w:val="表格文字"/>
    <w:basedOn w:val="a"/>
    <w:qFormat/>
    <w:pPr>
      <w:jc w:val="center"/>
    </w:pPr>
    <w:rPr>
      <w:rFonts w:ascii="仿宋_GB2312" w:eastAsia="仿宋_GB2312" w:hAnsi="Arial Black"/>
      <w:kern w:val="44"/>
      <w:sz w:val="24"/>
    </w:rPr>
  </w:style>
  <w:style w:type="table" w:customStyle="1" w:styleId="11">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正文（海诚）"/>
    <w:basedOn w:val="a"/>
    <w:qFormat/>
    <w:pPr>
      <w:spacing w:line="520" w:lineRule="exact"/>
      <w:ind w:firstLineChars="200" w:firstLine="560"/>
    </w:pPr>
    <w:rPr>
      <w:rFonts w:ascii="仿宋_GB2312" w:eastAsia="仿宋_GB2312"/>
      <w:sz w:val="28"/>
    </w:rPr>
  </w:style>
  <w:style w:type="paragraph" w:customStyle="1" w:styleId="001">
    <w:name w:val="正文001"/>
    <w:basedOn w:val="a"/>
    <w:qFormat/>
    <w:pPr>
      <w:spacing w:before="60" w:line="420" w:lineRule="exact"/>
      <w:ind w:firstLine="482"/>
    </w:pPr>
    <w:rPr>
      <w:sz w:val="24"/>
      <w:szCs w:val="24"/>
    </w:rPr>
  </w:style>
  <w:style w:type="character" w:customStyle="1" w:styleId="af6">
    <w:name w:val="样式 四号"/>
    <w:semiHidden/>
    <w:qFormat/>
    <w:rPr>
      <w:sz w:val="24"/>
    </w:rPr>
  </w:style>
  <w:style w:type="paragraph" w:customStyle="1" w:styleId="-ls">
    <w:name w:val="正文-ls"/>
    <w:basedOn w:val="a"/>
    <w:qFormat/>
    <w:rPr>
      <w:rFonts w:hAnsi="宋体"/>
    </w:rPr>
  </w:style>
  <w:style w:type="paragraph" w:customStyle="1" w:styleId="CharCharCharChar06">
    <w:name w:val="样式 正文文本文本正文正文文字 Char Char Char Char + 居中 首行缩进:  0 厘米 段前: 6 磅"/>
    <w:basedOn w:val="a6"/>
    <w:qFormat/>
    <w:pPr>
      <w:adjustRightInd w:val="0"/>
      <w:spacing w:before="120" w:line="240" w:lineRule="auto"/>
      <w:jc w:val="center"/>
      <w:textAlignment w:val="baseline"/>
    </w:pPr>
    <w:rPr>
      <w:rFonts w:ascii="宋体" w:eastAsia="宋体"/>
      <w:b w:val="0"/>
      <w:snapToGrid w:val="0"/>
      <w:w w:val="90"/>
      <w:sz w:val="24"/>
    </w:rPr>
  </w:style>
  <w:style w:type="paragraph" w:customStyle="1" w:styleId="CharChar1CharCharChar">
    <w:name w:val="Char Char1 Char Char Char"/>
    <w:basedOn w:val="a"/>
    <w:qFormat/>
    <w:rPr>
      <w:sz w:val="24"/>
    </w:rPr>
  </w:style>
  <w:style w:type="paragraph" w:customStyle="1" w:styleId="af7">
    <w:name w:val="表内容"/>
    <w:basedOn w:val="a"/>
    <w:qFormat/>
    <w:pPr>
      <w:adjustRightInd w:val="0"/>
      <w:spacing w:before="60" w:after="60"/>
      <w:jc w:val="center"/>
      <w:textAlignment w:val="baseline"/>
    </w:pPr>
    <w:rPr>
      <w:kern w:val="0"/>
    </w:rPr>
  </w:style>
  <w:style w:type="paragraph" w:customStyle="1" w:styleId="5">
    <w:name w:val="5文章(治)"/>
    <w:basedOn w:val="a"/>
    <w:qFormat/>
    <w:pPr>
      <w:spacing w:line="360" w:lineRule="auto"/>
      <w:ind w:firstLineChars="200" w:firstLine="560"/>
    </w:pPr>
    <w:rPr>
      <w:color w:val="000000"/>
      <w:sz w:val="24"/>
    </w:rPr>
  </w:style>
  <w:style w:type="paragraph" w:customStyle="1" w:styleId="af8">
    <w:name w:val="表格正文"/>
    <w:basedOn w:val="a"/>
    <w:qFormat/>
    <w:pPr>
      <w:spacing w:line="320" w:lineRule="exact"/>
      <w:jc w:val="center"/>
    </w:pPr>
    <w:rPr>
      <w:color w:val="000000"/>
      <w:szCs w:val="21"/>
    </w:rPr>
  </w:style>
  <w:style w:type="paragraph" w:customStyle="1" w:styleId="Char">
    <w:name w:val="正文新 Char"/>
    <w:basedOn w:val="a"/>
    <w:qFormat/>
    <w:pPr>
      <w:spacing w:line="360" w:lineRule="auto"/>
      <w:ind w:firstLineChars="200" w:firstLine="480"/>
    </w:pPr>
    <w:rPr>
      <w:rFonts w:cs="宋体"/>
      <w:sz w:val="24"/>
    </w:rPr>
  </w:style>
  <w:style w:type="paragraph" w:customStyle="1" w:styleId="111">
    <w:name w:val="表格111"/>
    <w:basedOn w:val="a"/>
    <w:qFormat/>
    <w:pPr>
      <w:widowControl/>
      <w:spacing w:afterLines="20" w:after="20" w:line="400" w:lineRule="exact"/>
      <w:ind w:firstLineChars="200" w:firstLine="200"/>
      <w:jc w:val="left"/>
    </w:pPr>
    <w:rPr>
      <w:b/>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semiHidden/>
    <w:unhideWhenUsed/>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Chars="200" w:firstLine="420"/>
    </w:pPr>
    <w:rPr>
      <w:rFonts w:ascii="仿宋_GB2312" w:eastAsia="仿宋_GB2312" w:hAnsi="Arial Black"/>
      <w:sz w:val="28"/>
    </w:rPr>
  </w:style>
  <w:style w:type="paragraph" w:styleId="a4">
    <w:name w:val="toa heading"/>
    <w:basedOn w:val="a"/>
    <w:next w:val="a"/>
    <w:qFormat/>
    <w:pPr>
      <w:spacing w:before="120"/>
    </w:pPr>
    <w:rPr>
      <w:rFonts w:ascii="Arial" w:hAnsi="Arial" w:cs="Arial"/>
      <w:szCs w:val="22"/>
    </w:rPr>
  </w:style>
  <w:style w:type="paragraph" w:styleId="a5">
    <w:name w:val="annotation text"/>
    <w:basedOn w:val="a"/>
    <w:qFormat/>
    <w:pPr>
      <w:jc w:val="left"/>
    </w:pPr>
  </w:style>
  <w:style w:type="paragraph" w:styleId="a6">
    <w:name w:val="Body Text"/>
    <w:basedOn w:val="a"/>
    <w:qFormat/>
    <w:pPr>
      <w:spacing w:line="500" w:lineRule="exact"/>
    </w:pPr>
    <w:rPr>
      <w:rFonts w:ascii="仿宋_GB2312" w:eastAsia="仿宋_GB2312"/>
      <w:b/>
      <w:sz w:val="28"/>
    </w:rPr>
  </w:style>
  <w:style w:type="paragraph" w:styleId="a7">
    <w:name w:val="Body Text Indent"/>
    <w:basedOn w:val="a"/>
    <w:qFormat/>
    <w:pPr>
      <w:spacing w:line="500" w:lineRule="exact"/>
      <w:ind w:firstLine="480"/>
    </w:pPr>
    <w:rPr>
      <w:rFonts w:ascii="仿宋_GB2312" w:eastAsia="仿宋_GB2312"/>
      <w:sz w:val="28"/>
    </w:rPr>
  </w:style>
  <w:style w:type="paragraph" w:styleId="a8">
    <w:name w:val="Plain Text"/>
    <w:basedOn w:val="a"/>
    <w:qFormat/>
    <w:rPr>
      <w:rFonts w:ascii="宋体" w:hAnsi="Courier New" w:cs="Courier New"/>
      <w:szCs w:val="21"/>
    </w:rPr>
  </w:style>
  <w:style w:type="paragraph" w:styleId="20">
    <w:name w:val="Body Text Indent 2"/>
    <w:basedOn w:val="a"/>
    <w:qFormat/>
    <w:pPr>
      <w:tabs>
        <w:tab w:val="left" w:pos="6855"/>
      </w:tabs>
      <w:ind w:firstLineChars="200" w:firstLine="560"/>
    </w:pPr>
    <w:rPr>
      <w:rFonts w:eastAsia="仿宋_GB2312"/>
      <w:sz w:val="2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rPr>
  </w:style>
  <w:style w:type="paragraph" w:styleId="21">
    <w:name w:val="Body Text 2"/>
    <w:basedOn w:val="a"/>
    <w:qFormat/>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kern w:val="0"/>
      <w:sz w:val="24"/>
      <w:szCs w:val="24"/>
    </w:rPr>
  </w:style>
  <w:style w:type="paragraph" w:styleId="ac">
    <w:name w:val="Title"/>
    <w:basedOn w:val="a"/>
    <w:next w:val="a"/>
    <w:qFormat/>
    <w:pPr>
      <w:outlineLvl w:val="0"/>
    </w:pPr>
    <w:rPr>
      <w:rFonts w:ascii="Cambria" w:eastAsia="Cambria" w:hAnsi="Cambria"/>
      <w:b/>
      <w:sz w:val="32"/>
      <w:szCs w:val="32"/>
    </w:rPr>
  </w:style>
  <w:style w:type="paragraph" w:styleId="22">
    <w:name w:val="Body Text First Indent 2"/>
    <w:basedOn w:val="a7"/>
    <w:next w:val="a"/>
    <w:qFormat/>
    <w:pPr>
      <w:tabs>
        <w:tab w:val="left" w:pos="8607"/>
      </w:tabs>
      <w:spacing w:after="120" w:line="240" w:lineRule="auto"/>
      <w:ind w:leftChars="200" w:left="420" w:firstLineChars="200" w:firstLine="420"/>
    </w:pPr>
    <w:rPr>
      <w:sz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0"/>
    <w:qFormat/>
  </w:style>
  <w:style w:type="character" w:styleId="af0">
    <w:name w:val="annotation reference"/>
    <w:qFormat/>
    <w:rPr>
      <w:sz w:val="21"/>
      <w:szCs w:val="21"/>
    </w:rPr>
  </w:style>
  <w:style w:type="paragraph" w:customStyle="1" w:styleId="Default1">
    <w:name w:val="Default1"/>
    <w:qFormat/>
    <w:pPr>
      <w:widowControl w:val="0"/>
      <w:autoSpaceDE w:val="0"/>
      <w:autoSpaceDN w:val="0"/>
      <w:adjustRightInd w:val="0"/>
    </w:pPr>
    <w:rPr>
      <w:rFonts w:ascii="宋体" w:cs="宋体"/>
      <w:color w:val="000000"/>
      <w:sz w:val="24"/>
      <w:szCs w:val="24"/>
    </w:rPr>
  </w:style>
  <w:style w:type="paragraph" w:customStyle="1" w:styleId="af1">
    <w:name w:val="表"/>
    <w:basedOn w:val="ac"/>
    <w:qFormat/>
    <w:pPr>
      <w:spacing w:line="300" w:lineRule="exact"/>
    </w:pPr>
    <w:rPr>
      <w:rFonts w:ascii="Times New Roman" w:eastAsia="宋体" w:hAnsi="Times New Roman"/>
      <w:bCs/>
      <w:sz w:val="21"/>
    </w:rPr>
  </w:style>
  <w:style w:type="paragraph" w:customStyle="1" w:styleId="30">
    <w:name w:val="3"/>
    <w:basedOn w:val="a"/>
    <w:next w:val="20"/>
    <w:qFormat/>
  </w:style>
  <w:style w:type="paragraph" w:customStyle="1" w:styleId="1">
    <w:name w:val="正文1"/>
    <w:basedOn w:val="a"/>
    <w:qFormat/>
    <w:pPr>
      <w:adjustRightInd w:val="0"/>
      <w:snapToGrid w:val="0"/>
      <w:spacing w:line="500" w:lineRule="atLeast"/>
      <w:ind w:firstLine="567"/>
    </w:pPr>
    <w:rPr>
      <w:rFonts w:ascii="Calibri" w:hAnsi="Calibri"/>
      <w:sz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2">
    <w:name w:val="应填表格"/>
    <w:basedOn w:val="a"/>
    <w:qFormat/>
    <w:pPr>
      <w:adjustRightInd w:val="0"/>
      <w:spacing w:before="40" w:after="40"/>
      <w:jc w:val="left"/>
      <w:textAlignment w:val="baseline"/>
    </w:pPr>
    <w:rPr>
      <w:kern w:val="0"/>
      <w:sz w:val="24"/>
    </w:rPr>
  </w:style>
  <w:style w:type="paragraph" w:customStyle="1" w:styleId="10">
    <w:name w:val="无间隔1"/>
    <w:uiPriority w:val="1"/>
    <w:qFormat/>
    <w:pPr>
      <w:widowControl w:val="0"/>
      <w:jc w:val="center"/>
    </w:pPr>
    <w:rPr>
      <w:rFonts w:eastAsia="Times New Roman"/>
      <w:kern w:val="2"/>
      <w:sz w:val="24"/>
      <w:szCs w:val="24"/>
    </w:rPr>
  </w:style>
  <w:style w:type="paragraph" w:customStyle="1" w:styleId="af3">
    <w:name w:val="三级标题"/>
    <w:basedOn w:val="3"/>
    <w:qFormat/>
    <w:pPr>
      <w:spacing w:before="0" w:after="0" w:line="500" w:lineRule="exact"/>
      <w:ind w:firstLineChars="200" w:firstLine="200"/>
    </w:pPr>
    <w:rPr>
      <w:sz w:val="24"/>
    </w:rPr>
  </w:style>
  <w:style w:type="paragraph" w:customStyle="1" w:styleId="af4">
    <w:name w:val="表格文字"/>
    <w:basedOn w:val="a"/>
    <w:qFormat/>
    <w:pPr>
      <w:jc w:val="center"/>
    </w:pPr>
    <w:rPr>
      <w:rFonts w:ascii="仿宋_GB2312" w:eastAsia="仿宋_GB2312" w:hAnsi="Arial Black"/>
      <w:kern w:val="44"/>
      <w:sz w:val="24"/>
    </w:rPr>
  </w:style>
  <w:style w:type="table" w:customStyle="1" w:styleId="11">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正文（海诚）"/>
    <w:basedOn w:val="a"/>
    <w:qFormat/>
    <w:pPr>
      <w:spacing w:line="520" w:lineRule="exact"/>
      <w:ind w:firstLineChars="200" w:firstLine="560"/>
    </w:pPr>
    <w:rPr>
      <w:rFonts w:ascii="仿宋_GB2312" w:eastAsia="仿宋_GB2312"/>
      <w:sz w:val="28"/>
    </w:rPr>
  </w:style>
  <w:style w:type="paragraph" w:customStyle="1" w:styleId="001">
    <w:name w:val="正文001"/>
    <w:basedOn w:val="a"/>
    <w:qFormat/>
    <w:pPr>
      <w:spacing w:before="60" w:line="420" w:lineRule="exact"/>
      <w:ind w:firstLine="482"/>
    </w:pPr>
    <w:rPr>
      <w:sz w:val="24"/>
      <w:szCs w:val="24"/>
    </w:rPr>
  </w:style>
  <w:style w:type="character" w:customStyle="1" w:styleId="af6">
    <w:name w:val="样式 四号"/>
    <w:semiHidden/>
    <w:qFormat/>
    <w:rPr>
      <w:sz w:val="24"/>
    </w:rPr>
  </w:style>
  <w:style w:type="paragraph" w:customStyle="1" w:styleId="-ls">
    <w:name w:val="正文-ls"/>
    <w:basedOn w:val="a"/>
    <w:qFormat/>
    <w:rPr>
      <w:rFonts w:hAnsi="宋体"/>
    </w:rPr>
  </w:style>
  <w:style w:type="paragraph" w:customStyle="1" w:styleId="CharCharCharChar06">
    <w:name w:val="样式 正文文本文本正文正文文字 Char Char Char Char + 居中 首行缩进:  0 厘米 段前: 6 磅"/>
    <w:basedOn w:val="a6"/>
    <w:qFormat/>
    <w:pPr>
      <w:adjustRightInd w:val="0"/>
      <w:spacing w:before="120" w:line="240" w:lineRule="auto"/>
      <w:jc w:val="center"/>
      <w:textAlignment w:val="baseline"/>
    </w:pPr>
    <w:rPr>
      <w:rFonts w:ascii="宋体" w:eastAsia="宋体"/>
      <w:b w:val="0"/>
      <w:snapToGrid w:val="0"/>
      <w:w w:val="90"/>
      <w:sz w:val="24"/>
    </w:rPr>
  </w:style>
  <w:style w:type="paragraph" w:customStyle="1" w:styleId="CharChar1CharCharChar">
    <w:name w:val="Char Char1 Char Char Char"/>
    <w:basedOn w:val="a"/>
    <w:qFormat/>
    <w:rPr>
      <w:sz w:val="24"/>
    </w:rPr>
  </w:style>
  <w:style w:type="paragraph" w:customStyle="1" w:styleId="af7">
    <w:name w:val="表内容"/>
    <w:basedOn w:val="a"/>
    <w:qFormat/>
    <w:pPr>
      <w:adjustRightInd w:val="0"/>
      <w:spacing w:before="60" w:after="60"/>
      <w:jc w:val="center"/>
      <w:textAlignment w:val="baseline"/>
    </w:pPr>
    <w:rPr>
      <w:kern w:val="0"/>
    </w:rPr>
  </w:style>
  <w:style w:type="paragraph" w:customStyle="1" w:styleId="5">
    <w:name w:val="5文章(治)"/>
    <w:basedOn w:val="a"/>
    <w:qFormat/>
    <w:pPr>
      <w:spacing w:line="360" w:lineRule="auto"/>
      <w:ind w:firstLineChars="200" w:firstLine="560"/>
    </w:pPr>
    <w:rPr>
      <w:color w:val="000000"/>
      <w:sz w:val="24"/>
    </w:rPr>
  </w:style>
  <w:style w:type="paragraph" w:customStyle="1" w:styleId="af8">
    <w:name w:val="表格正文"/>
    <w:basedOn w:val="a"/>
    <w:qFormat/>
    <w:pPr>
      <w:spacing w:line="320" w:lineRule="exact"/>
      <w:jc w:val="center"/>
    </w:pPr>
    <w:rPr>
      <w:color w:val="000000"/>
      <w:szCs w:val="21"/>
    </w:rPr>
  </w:style>
  <w:style w:type="paragraph" w:customStyle="1" w:styleId="Char">
    <w:name w:val="正文新 Char"/>
    <w:basedOn w:val="a"/>
    <w:qFormat/>
    <w:pPr>
      <w:spacing w:line="360" w:lineRule="auto"/>
      <w:ind w:firstLineChars="200" w:firstLine="480"/>
    </w:pPr>
    <w:rPr>
      <w:rFonts w:cs="宋体"/>
      <w:sz w:val="24"/>
    </w:rPr>
  </w:style>
  <w:style w:type="paragraph" w:customStyle="1" w:styleId="111">
    <w:name w:val="表格111"/>
    <w:basedOn w:val="a"/>
    <w:qFormat/>
    <w:pPr>
      <w:widowControl/>
      <w:spacing w:afterLines="20" w:after="20" w:line="400" w:lineRule="exact"/>
      <w:ind w:firstLineChars="200" w:firstLine="200"/>
      <w:jc w:val="left"/>
    </w:pPr>
    <w:rPr>
      <w:b/>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4510</Words>
  <Characters>25710</Characters>
  <Application>Microsoft Office Word</Application>
  <DocSecurity>0</DocSecurity>
  <Lines>214</Lines>
  <Paragraphs>60</Paragraphs>
  <ScaleCrop>false</ScaleCrop>
  <Company>Microsoft</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34780</dc:creator>
  <cp:lastModifiedBy>韩磊</cp:lastModifiedBy>
  <cp:revision>2</cp:revision>
  <dcterms:created xsi:type="dcterms:W3CDTF">2019-12-02T02:10:00Z</dcterms:created>
  <dcterms:modified xsi:type="dcterms:W3CDTF">2020-05-09T08:11:00Z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