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FD" w:rsidRPr="00DE6C75" w:rsidRDefault="00830AFD" w:rsidP="00830AFD">
      <w:pPr>
        <w:jc w:val="center"/>
        <w:rPr>
          <w:rFonts w:ascii="Times New Roman" w:hAnsi="Times New Roman" w:cs="Times New Roman"/>
        </w:rPr>
      </w:pPr>
      <w:bookmarkStart w:id="0" w:name="_Toc24350"/>
      <w:bookmarkStart w:id="1" w:name="_Toc14773637"/>
    </w:p>
    <w:p w:rsidR="00830AFD" w:rsidRPr="00DE6C75" w:rsidRDefault="00830AFD" w:rsidP="00830AFD">
      <w:pPr>
        <w:jc w:val="center"/>
        <w:rPr>
          <w:rFonts w:ascii="Times New Roman" w:hAnsi="Times New Roman" w:cs="Times New Roman"/>
        </w:rPr>
      </w:pPr>
    </w:p>
    <w:p w:rsidR="00830AFD" w:rsidRPr="00DE6C75" w:rsidRDefault="00830AFD" w:rsidP="00830AFD">
      <w:pPr>
        <w:jc w:val="center"/>
        <w:rPr>
          <w:rFonts w:ascii="Times New Roman" w:hAnsi="Times New Roman" w:cs="Times New Roman"/>
        </w:rPr>
      </w:pPr>
    </w:p>
    <w:p w:rsidR="00830AFD" w:rsidRPr="00DE6C75" w:rsidRDefault="00830AFD" w:rsidP="00830AFD">
      <w:pPr>
        <w:jc w:val="center"/>
        <w:rPr>
          <w:rFonts w:ascii="Times New Roman" w:hAnsi="Times New Roman" w:cs="Times New Roman"/>
        </w:rPr>
      </w:pPr>
    </w:p>
    <w:p w:rsidR="00830AFD" w:rsidRPr="00DE6C75" w:rsidRDefault="00830AFD" w:rsidP="00830AFD">
      <w:pPr>
        <w:jc w:val="center"/>
        <w:rPr>
          <w:rFonts w:ascii="Times New Roman" w:hAnsi="Times New Roman" w:cs="Times New Roman"/>
        </w:rPr>
      </w:pPr>
    </w:p>
    <w:p w:rsidR="00830AFD" w:rsidRPr="00DE6C75" w:rsidRDefault="00830AFD" w:rsidP="00830AFD">
      <w:pPr>
        <w:jc w:val="center"/>
        <w:rPr>
          <w:rFonts w:ascii="Times New Roman" w:hAnsi="Times New Roman" w:cs="Times New Roman"/>
        </w:rPr>
      </w:pPr>
    </w:p>
    <w:p w:rsidR="00830AFD" w:rsidRPr="00DE6C75" w:rsidRDefault="00830AFD" w:rsidP="00830AFD">
      <w:pPr>
        <w:jc w:val="center"/>
        <w:rPr>
          <w:rFonts w:ascii="Times New Roman" w:hAnsi="Times New Roman" w:cs="Times New Roman"/>
        </w:rPr>
      </w:pPr>
    </w:p>
    <w:p w:rsidR="00830AFD" w:rsidRPr="00DE6C75" w:rsidRDefault="00830AFD" w:rsidP="00830AFD">
      <w:pPr>
        <w:jc w:val="center"/>
        <w:rPr>
          <w:rFonts w:ascii="Times New Roman" w:hAnsi="Times New Roman" w:cs="Times New Roman"/>
        </w:rPr>
      </w:pPr>
    </w:p>
    <w:p w:rsidR="00830AFD" w:rsidRPr="00DE6C75" w:rsidRDefault="00830AFD" w:rsidP="00830AFD">
      <w:pPr>
        <w:jc w:val="center"/>
        <w:rPr>
          <w:rFonts w:ascii="Times New Roman" w:hAnsi="Times New Roman" w:cs="Times New Roman"/>
          <w:b/>
          <w:bCs/>
          <w:sz w:val="72"/>
          <w:szCs w:val="72"/>
        </w:rPr>
      </w:pPr>
      <w:r w:rsidRPr="00DE6C75">
        <w:rPr>
          <w:rFonts w:ascii="Times New Roman" w:hAnsi="Times New Roman" w:cs="Times New Roman"/>
          <w:b/>
          <w:bCs/>
          <w:sz w:val="72"/>
          <w:szCs w:val="72"/>
        </w:rPr>
        <w:t>建设项目环境影响报告表</w:t>
      </w:r>
    </w:p>
    <w:p w:rsidR="00830AFD" w:rsidRPr="00DE6C75" w:rsidRDefault="0062759F" w:rsidP="00830AFD">
      <w:pPr>
        <w:jc w:val="center"/>
        <w:rPr>
          <w:rFonts w:ascii="Times New Roman" w:hAnsi="Times New Roman" w:cs="Times New Roman"/>
          <w:sz w:val="44"/>
          <w:szCs w:val="22"/>
        </w:rPr>
      </w:pPr>
      <w:r w:rsidRPr="00DE6C75">
        <w:rPr>
          <w:rFonts w:ascii="Times New Roman" w:hAnsi="Times New Roman" w:cs="Times New Roman"/>
          <w:sz w:val="44"/>
          <w:szCs w:val="22"/>
        </w:rPr>
        <w:t>（</w:t>
      </w:r>
      <w:r w:rsidR="00367461" w:rsidRPr="00DE6C75">
        <w:rPr>
          <w:rFonts w:ascii="Times New Roman" w:hAnsi="Times New Roman" w:cs="Times New Roman" w:hint="eastAsia"/>
          <w:sz w:val="44"/>
          <w:szCs w:val="22"/>
        </w:rPr>
        <w:t>报批</w:t>
      </w:r>
      <w:r w:rsidRPr="00DE6C75">
        <w:rPr>
          <w:rFonts w:ascii="Times New Roman" w:hAnsi="Times New Roman" w:cs="Times New Roman"/>
          <w:sz w:val="44"/>
          <w:szCs w:val="22"/>
        </w:rPr>
        <w:t>稿）</w:t>
      </w:r>
    </w:p>
    <w:p w:rsidR="00830AFD" w:rsidRPr="00DE6C75" w:rsidRDefault="00830AFD" w:rsidP="00830AFD">
      <w:pPr>
        <w:rPr>
          <w:rFonts w:ascii="Times New Roman" w:hAnsi="Times New Roman" w:cs="Times New Roman"/>
          <w:sz w:val="44"/>
        </w:rPr>
      </w:pPr>
    </w:p>
    <w:p w:rsidR="00830AFD" w:rsidRPr="00DE6C75" w:rsidRDefault="00830AFD" w:rsidP="00830AFD">
      <w:pPr>
        <w:rPr>
          <w:rFonts w:ascii="Times New Roman" w:hAnsi="Times New Roman" w:cs="Times New Roman"/>
          <w:sz w:val="44"/>
        </w:rPr>
      </w:pPr>
    </w:p>
    <w:p w:rsidR="00830AFD" w:rsidRPr="00DE6C75" w:rsidRDefault="00830AFD" w:rsidP="00830AFD">
      <w:pPr>
        <w:rPr>
          <w:rFonts w:ascii="Times New Roman" w:hAnsi="Times New Roman" w:cs="Times New Roman"/>
          <w:sz w:val="44"/>
        </w:rPr>
      </w:pPr>
    </w:p>
    <w:p w:rsidR="00830AFD" w:rsidRPr="00DE6C75" w:rsidRDefault="00830AFD" w:rsidP="00830AFD">
      <w:pPr>
        <w:jc w:val="center"/>
        <w:rPr>
          <w:rFonts w:ascii="Times New Roman" w:hAnsi="Times New Roman" w:cs="Times New Roman"/>
          <w:sz w:val="30"/>
          <w:szCs w:val="30"/>
        </w:rPr>
      </w:pPr>
    </w:p>
    <w:p w:rsidR="00830AFD" w:rsidRPr="00DE6C75" w:rsidRDefault="00830AFD" w:rsidP="00806A2C">
      <w:pPr>
        <w:pStyle w:val="aff3"/>
        <w:spacing w:line="720" w:lineRule="auto"/>
        <w:ind w:firstLineChars="66" w:firstLine="199"/>
        <w:rPr>
          <w:sz w:val="30"/>
          <w:szCs w:val="30"/>
          <w:highlight w:val="yellow"/>
        </w:rPr>
      </w:pPr>
      <w:r w:rsidRPr="00DE6C75">
        <w:rPr>
          <w:b/>
          <w:bCs/>
          <w:sz w:val="30"/>
          <w:szCs w:val="30"/>
        </w:rPr>
        <w:t>项</w:t>
      </w:r>
      <w:r w:rsidRPr="00DE6C75">
        <w:rPr>
          <w:b/>
          <w:bCs/>
          <w:sz w:val="30"/>
          <w:szCs w:val="30"/>
        </w:rPr>
        <w:t xml:space="preserve">  </w:t>
      </w:r>
      <w:r w:rsidRPr="00DE6C75">
        <w:rPr>
          <w:b/>
          <w:bCs/>
          <w:sz w:val="30"/>
          <w:szCs w:val="30"/>
        </w:rPr>
        <w:t>目</w:t>
      </w:r>
      <w:r w:rsidRPr="00DE6C75">
        <w:rPr>
          <w:b/>
          <w:bCs/>
          <w:sz w:val="30"/>
          <w:szCs w:val="30"/>
        </w:rPr>
        <w:t xml:space="preserve">  </w:t>
      </w:r>
      <w:r w:rsidRPr="00DE6C75">
        <w:rPr>
          <w:b/>
          <w:bCs/>
          <w:sz w:val="30"/>
          <w:szCs w:val="30"/>
        </w:rPr>
        <w:t>名</w:t>
      </w:r>
      <w:r w:rsidRPr="00DE6C75">
        <w:rPr>
          <w:b/>
          <w:bCs/>
          <w:sz w:val="30"/>
          <w:szCs w:val="30"/>
        </w:rPr>
        <w:t xml:space="preserve">  </w:t>
      </w:r>
      <w:r w:rsidRPr="00DE6C75">
        <w:rPr>
          <w:b/>
          <w:bCs/>
          <w:sz w:val="30"/>
          <w:szCs w:val="30"/>
        </w:rPr>
        <w:t>称</w:t>
      </w:r>
      <w:r w:rsidRPr="00DE6C75">
        <w:rPr>
          <w:b/>
          <w:bCs/>
          <w:sz w:val="30"/>
          <w:szCs w:val="30"/>
        </w:rPr>
        <w:t>:</w:t>
      </w:r>
      <w:r w:rsidRPr="00DE6C75">
        <w:rPr>
          <w:sz w:val="30"/>
          <w:szCs w:val="30"/>
        </w:rPr>
        <w:t xml:space="preserve"> </w:t>
      </w:r>
      <w:r w:rsidRPr="00DE6C75">
        <w:rPr>
          <w:sz w:val="30"/>
          <w:szCs w:val="30"/>
          <w:u w:val="single"/>
        </w:rPr>
        <w:t xml:space="preserve">  </w:t>
      </w:r>
      <w:r w:rsidR="00806A2C" w:rsidRPr="00DE6C75">
        <w:rPr>
          <w:sz w:val="30"/>
          <w:szCs w:val="30"/>
          <w:u w:val="single"/>
        </w:rPr>
        <w:t xml:space="preserve">            </w:t>
      </w:r>
      <w:r w:rsidR="00806A2C" w:rsidRPr="00DE6C75">
        <w:rPr>
          <w:b/>
          <w:bCs/>
          <w:sz w:val="30"/>
          <w:szCs w:val="30"/>
          <w:u w:val="single"/>
        </w:rPr>
        <w:t>4S</w:t>
      </w:r>
      <w:r w:rsidR="00806A2C" w:rsidRPr="00DE6C75">
        <w:rPr>
          <w:b/>
          <w:bCs/>
          <w:sz w:val="30"/>
          <w:szCs w:val="30"/>
          <w:u w:val="single"/>
        </w:rPr>
        <w:t>店建设项目</w:t>
      </w:r>
      <w:r w:rsidR="00806A2C" w:rsidRPr="00DE6C75">
        <w:rPr>
          <w:b/>
          <w:bCs/>
          <w:sz w:val="30"/>
          <w:szCs w:val="30"/>
          <w:u w:val="single"/>
        </w:rPr>
        <w:t xml:space="preserve">            </w:t>
      </w:r>
      <w:r w:rsidRPr="00DE6C75">
        <w:rPr>
          <w:b/>
          <w:bCs/>
          <w:sz w:val="30"/>
          <w:szCs w:val="30"/>
          <w:u w:val="single"/>
        </w:rPr>
        <w:t xml:space="preserve">  </w:t>
      </w:r>
    </w:p>
    <w:p w:rsidR="00830AFD" w:rsidRPr="00DE6C75" w:rsidRDefault="00830AFD" w:rsidP="00806A2C">
      <w:pPr>
        <w:spacing w:line="720" w:lineRule="auto"/>
        <w:ind w:right="280"/>
        <w:jc w:val="center"/>
        <w:rPr>
          <w:rFonts w:ascii="Times New Roman" w:hAnsi="Times New Roman" w:cs="Times New Roman"/>
          <w:b/>
          <w:bCs/>
          <w:sz w:val="30"/>
          <w:szCs w:val="30"/>
          <w:u w:val="single"/>
        </w:rPr>
      </w:pPr>
      <w:r w:rsidRPr="00DE6C75">
        <w:rPr>
          <w:rFonts w:ascii="Times New Roman" w:hAnsi="Times New Roman" w:cs="Times New Roman"/>
          <w:b/>
          <w:bCs/>
          <w:sz w:val="30"/>
          <w:szCs w:val="30"/>
        </w:rPr>
        <w:t>建设单位</w:t>
      </w:r>
      <w:r w:rsidRPr="00DE6C75">
        <w:rPr>
          <w:rFonts w:ascii="Times New Roman" w:hAnsi="Times New Roman" w:cs="Times New Roman"/>
          <w:b/>
          <w:bCs/>
          <w:sz w:val="30"/>
          <w:szCs w:val="30"/>
        </w:rPr>
        <w:t>(</w:t>
      </w:r>
      <w:r w:rsidRPr="00DE6C75">
        <w:rPr>
          <w:rFonts w:ascii="Times New Roman" w:hAnsi="Times New Roman" w:cs="Times New Roman"/>
          <w:b/>
          <w:bCs/>
          <w:sz w:val="30"/>
          <w:szCs w:val="30"/>
        </w:rPr>
        <w:t>盖章</w:t>
      </w:r>
      <w:r w:rsidRPr="00DE6C75">
        <w:rPr>
          <w:rFonts w:ascii="Times New Roman" w:hAnsi="Times New Roman" w:cs="Times New Roman"/>
          <w:b/>
          <w:bCs/>
          <w:sz w:val="30"/>
          <w:szCs w:val="30"/>
        </w:rPr>
        <w:t>):</w:t>
      </w:r>
      <w:r w:rsidR="00806A2C" w:rsidRPr="00DE6C75">
        <w:rPr>
          <w:rFonts w:ascii="Times New Roman" w:hAnsi="Times New Roman" w:cs="Times New Roman"/>
          <w:b/>
          <w:bCs/>
          <w:sz w:val="30"/>
          <w:szCs w:val="30"/>
          <w:u w:val="single"/>
        </w:rPr>
        <w:t>陕西省汽车贸易公司上海汽车销售服务分公司</w:t>
      </w:r>
    </w:p>
    <w:p w:rsidR="00830AFD" w:rsidRPr="00DE6C75" w:rsidRDefault="00830AFD" w:rsidP="00830AFD">
      <w:pPr>
        <w:spacing w:line="360" w:lineRule="auto"/>
        <w:ind w:right="280"/>
        <w:jc w:val="center"/>
        <w:rPr>
          <w:rFonts w:ascii="Times New Roman" w:hAnsi="Times New Roman" w:cs="Times New Roman"/>
          <w:b/>
          <w:bCs/>
          <w:sz w:val="30"/>
          <w:szCs w:val="30"/>
          <w:u w:val="single"/>
        </w:rPr>
      </w:pPr>
    </w:p>
    <w:p w:rsidR="00830AFD" w:rsidRPr="00DE6C75" w:rsidRDefault="00830AFD" w:rsidP="00830AFD">
      <w:pPr>
        <w:spacing w:line="360" w:lineRule="auto"/>
        <w:ind w:right="280"/>
        <w:jc w:val="center"/>
        <w:rPr>
          <w:rFonts w:ascii="Times New Roman" w:hAnsi="Times New Roman" w:cs="Times New Roman"/>
          <w:b/>
          <w:bCs/>
          <w:sz w:val="30"/>
          <w:szCs w:val="30"/>
          <w:u w:val="single"/>
        </w:rPr>
      </w:pPr>
    </w:p>
    <w:p w:rsidR="00830AFD" w:rsidRPr="00DE6C75" w:rsidRDefault="00830AFD" w:rsidP="00830AFD">
      <w:pPr>
        <w:spacing w:line="360" w:lineRule="auto"/>
        <w:ind w:right="280"/>
        <w:jc w:val="center"/>
        <w:rPr>
          <w:rFonts w:ascii="Times New Roman" w:hAnsi="Times New Roman" w:cs="Times New Roman"/>
          <w:b/>
          <w:bCs/>
          <w:sz w:val="30"/>
          <w:szCs w:val="30"/>
          <w:u w:val="single"/>
        </w:rPr>
      </w:pPr>
    </w:p>
    <w:p w:rsidR="00830AFD" w:rsidRPr="00DE6C75" w:rsidRDefault="00830AFD" w:rsidP="00830AFD">
      <w:pPr>
        <w:spacing w:line="360" w:lineRule="auto"/>
        <w:ind w:right="280"/>
        <w:jc w:val="center"/>
        <w:rPr>
          <w:rFonts w:ascii="Times New Roman" w:hAnsi="Times New Roman" w:cs="Times New Roman"/>
          <w:szCs w:val="21"/>
        </w:rPr>
      </w:pPr>
    </w:p>
    <w:p w:rsidR="00830AFD" w:rsidRPr="00DE6C75" w:rsidRDefault="00830AFD" w:rsidP="00830AFD">
      <w:pPr>
        <w:jc w:val="left"/>
        <w:rPr>
          <w:rFonts w:ascii="Times New Roman" w:hAnsi="Times New Roman" w:cs="Times New Roman"/>
          <w:szCs w:val="21"/>
        </w:rPr>
      </w:pPr>
    </w:p>
    <w:p w:rsidR="00830AFD" w:rsidRPr="00DE6C75" w:rsidRDefault="00830AFD" w:rsidP="00830AFD">
      <w:pPr>
        <w:jc w:val="left"/>
        <w:rPr>
          <w:rFonts w:ascii="Times New Roman" w:hAnsi="Times New Roman" w:cs="Times New Roman"/>
          <w:szCs w:val="21"/>
        </w:rPr>
      </w:pPr>
    </w:p>
    <w:p w:rsidR="00830AFD" w:rsidRPr="00DE6C75" w:rsidRDefault="00830AFD" w:rsidP="00830AFD">
      <w:pPr>
        <w:jc w:val="left"/>
        <w:rPr>
          <w:rFonts w:ascii="Times New Roman" w:hAnsi="Times New Roman" w:cs="Times New Roman"/>
          <w:szCs w:val="21"/>
        </w:rPr>
      </w:pPr>
    </w:p>
    <w:p w:rsidR="00830AFD" w:rsidRPr="00DE6C75" w:rsidRDefault="00830AFD" w:rsidP="00830AFD">
      <w:pPr>
        <w:jc w:val="left"/>
        <w:rPr>
          <w:rFonts w:ascii="Times New Roman" w:hAnsi="Times New Roman" w:cs="Times New Roman"/>
          <w:szCs w:val="21"/>
        </w:rPr>
      </w:pPr>
    </w:p>
    <w:p w:rsidR="00830AFD" w:rsidRPr="00DE6C75" w:rsidRDefault="00F64B91" w:rsidP="00830AFD">
      <w:pPr>
        <w:jc w:val="left"/>
        <w:rPr>
          <w:rFonts w:ascii="Times New Roman" w:hAnsi="Times New Roman" w:cs="Times New Roman"/>
          <w:szCs w:val="21"/>
        </w:rPr>
      </w:pPr>
      <w:r w:rsidRPr="00F64B91">
        <w:rPr>
          <w:rFonts w:ascii="Times New Roman" w:hAnsi="Times New Roman" w:cs="Times New Roman"/>
          <w:szCs w:val="22"/>
        </w:rPr>
        <w:pict>
          <v:rect id="矩形 31" o:spid="_x0000_s1719" style="position:absolute;margin-left:-162.85pt;margin-top:1.25pt;width:.05pt;height:0;z-index:251686912" o:gfxdata="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gVp3dYAAAAJAQAADwAAAAAAAAABACAAAAAiAAAAZHJzL2Rvd25yZXYueG1sUEsB&#10;AhQAFAAAAAgAh07iQHpNEHf3AQAAyQMAAA4AAAAAAAAAAQAgAAAAJQEAAGRycy9lMm9Eb2MueG1s&#10;UEsFBgAAAAAGAAYAWQEAAI4FAAAAAA==&#10;" filled="f" strokeweight="2.75pt">
            <v:stroke linestyle="thickThin"/>
          </v:rect>
        </w:pict>
      </w:r>
    </w:p>
    <w:p w:rsidR="00830AFD" w:rsidRPr="00DE6C75" w:rsidRDefault="00830AFD" w:rsidP="00830AFD">
      <w:pPr>
        <w:jc w:val="left"/>
        <w:rPr>
          <w:rFonts w:ascii="Times New Roman" w:hAnsi="Times New Roman" w:cs="Times New Roman"/>
          <w:szCs w:val="21"/>
        </w:rPr>
      </w:pPr>
    </w:p>
    <w:p w:rsidR="00830AFD" w:rsidRPr="00DE6C75" w:rsidRDefault="00830AFD" w:rsidP="00830AFD">
      <w:pPr>
        <w:ind w:firstLineChars="100" w:firstLine="321"/>
        <w:jc w:val="center"/>
        <w:rPr>
          <w:rFonts w:ascii="Times New Roman" w:hAnsi="Times New Roman" w:cs="Times New Roman"/>
          <w:b/>
          <w:bCs/>
          <w:sz w:val="32"/>
          <w:szCs w:val="32"/>
        </w:rPr>
      </w:pPr>
      <w:r w:rsidRPr="00DE6C75">
        <w:rPr>
          <w:rFonts w:ascii="Times New Roman" w:hAnsi="Times New Roman" w:cs="Times New Roman"/>
          <w:b/>
          <w:bCs/>
          <w:sz w:val="32"/>
          <w:szCs w:val="32"/>
        </w:rPr>
        <w:t>编制日期</w:t>
      </w:r>
      <w:r w:rsidRPr="00DE6C75">
        <w:rPr>
          <w:rFonts w:ascii="Times New Roman" w:hAnsi="Times New Roman" w:cs="Times New Roman"/>
          <w:b/>
          <w:bCs/>
          <w:sz w:val="32"/>
          <w:szCs w:val="32"/>
        </w:rPr>
        <w:t>:20</w:t>
      </w:r>
      <w:r w:rsidR="00806A2C" w:rsidRPr="00DE6C75">
        <w:rPr>
          <w:rFonts w:ascii="Times New Roman" w:hAnsi="Times New Roman" w:cs="Times New Roman"/>
          <w:b/>
          <w:bCs/>
          <w:sz w:val="32"/>
          <w:szCs w:val="32"/>
        </w:rPr>
        <w:t>20</w:t>
      </w:r>
      <w:r w:rsidRPr="00DE6C75">
        <w:rPr>
          <w:rFonts w:ascii="Times New Roman" w:hAnsi="Times New Roman" w:cs="Times New Roman"/>
          <w:b/>
          <w:bCs/>
          <w:sz w:val="32"/>
          <w:szCs w:val="32"/>
        </w:rPr>
        <w:t>年</w:t>
      </w:r>
      <w:r w:rsidR="00ED0749" w:rsidRPr="00DE6C75">
        <w:rPr>
          <w:rFonts w:ascii="Times New Roman" w:hAnsi="Times New Roman" w:cs="Times New Roman" w:hint="eastAsia"/>
          <w:b/>
          <w:bCs/>
          <w:sz w:val="32"/>
          <w:szCs w:val="32"/>
        </w:rPr>
        <w:t>1</w:t>
      </w:r>
      <w:r w:rsidR="00FF7E36">
        <w:rPr>
          <w:rFonts w:ascii="Times New Roman" w:hAnsi="Times New Roman" w:cs="Times New Roman" w:hint="eastAsia"/>
          <w:b/>
          <w:bCs/>
          <w:sz w:val="32"/>
          <w:szCs w:val="32"/>
        </w:rPr>
        <w:t>2</w:t>
      </w:r>
      <w:r w:rsidRPr="00DE6C75">
        <w:rPr>
          <w:rFonts w:ascii="Times New Roman" w:hAnsi="Times New Roman" w:cs="Times New Roman"/>
          <w:b/>
          <w:bCs/>
          <w:sz w:val="32"/>
          <w:szCs w:val="32"/>
        </w:rPr>
        <w:t>月</w:t>
      </w:r>
    </w:p>
    <w:p w:rsidR="00830AFD" w:rsidRPr="00DE6C75" w:rsidRDefault="00F64B91" w:rsidP="00830AFD">
      <w:pPr>
        <w:jc w:val="center"/>
        <w:rPr>
          <w:rFonts w:ascii="Times New Roman" w:hAnsi="Times New Roman" w:cs="Times New Roman"/>
          <w:b/>
          <w:sz w:val="32"/>
          <w:szCs w:val="22"/>
        </w:rPr>
      </w:pPr>
      <w:r w:rsidRPr="00F64B91">
        <w:rPr>
          <w:rFonts w:ascii="Times New Roman" w:hAnsi="Times New Roman" w:cs="Times New Roman"/>
          <w:szCs w:val="22"/>
        </w:rPr>
        <w:pict>
          <v:shapetype id="_x0000_t202" coordsize="21600,21600" o:spt="202" path="m,l,21600r21600,l21600,xe">
            <v:stroke joinstyle="miter"/>
            <v:path gradientshapeok="t" o:connecttype="rect"/>
          </v:shapetype>
          <v:shape id="文本框 314" o:spid="_x0000_s1721" type="#_x0000_t202" style="position:absolute;left:0;text-align:left;margin-left:190.8pt;margin-top:8.1pt;width:85.15pt;height:35.7pt;z-index:251688960" stroked="f">
            <v:textbox>
              <w:txbxContent>
                <w:p w:rsidR="00972A1D" w:rsidRDefault="00972A1D" w:rsidP="00830AFD"/>
              </w:txbxContent>
            </v:textbox>
          </v:shape>
        </w:pict>
      </w:r>
      <w:r w:rsidR="00830AFD" w:rsidRPr="00DE6C75">
        <w:rPr>
          <w:rFonts w:ascii="Times New Roman" w:hAnsi="Times New Roman" w:cs="Times New Roman"/>
          <w:b/>
          <w:bCs/>
          <w:sz w:val="28"/>
          <w:szCs w:val="28"/>
        </w:rPr>
        <w:br w:type="page"/>
      </w:r>
      <w:r w:rsidRPr="00F64B91">
        <w:rPr>
          <w:rFonts w:ascii="Times New Roman" w:hAnsi="Times New Roman" w:cs="Times New Roman"/>
          <w:szCs w:val="22"/>
        </w:rPr>
        <w:lastRenderedPageBreak/>
        <w:pict>
          <v:rect id="矩形 195" o:spid="_x0000_s1720" style="position:absolute;left:0;text-align:left;margin-left:-179.35pt;margin-top:-12.05pt;width:.05pt;height:0;z-index:251687936" o:gfxdata="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tDvZTYAAAADQEAAA8AAAAAAAAAAQAgAAAAIgAAAGRycy9kb3ducmV2LnhtbFBL&#10;AQIUABQAAAAIAIdO4kDTc7zi9gEAAMkDAAAOAAAAAAAAAAEAIAAAACcBAABkcnMvZTJvRG9jLnht&#10;bFBLBQYAAAAABgAGAFkBAACPBQAAAAA=&#10;" filled="f" strokeweight="2.75pt">
            <v:stroke linestyle="thickThin"/>
          </v:rect>
        </w:pict>
      </w:r>
      <w:r w:rsidR="00830AFD" w:rsidRPr="00DE6C75">
        <w:rPr>
          <w:rFonts w:ascii="Times New Roman" w:hAnsi="Times New Roman" w:cs="Times New Roman"/>
          <w:b/>
          <w:bCs/>
          <w:sz w:val="36"/>
          <w:szCs w:val="36"/>
        </w:rPr>
        <w:t>《建设项目环境影响报告表》编制说明</w:t>
      </w:r>
    </w:p>
    <w:p w:rsidR="00830AFD" w:rsidRPr="00DE6C75" w:rsidRDefault="00830AFD" w:rsidP="00830AFD">
      <w:pPr>
        <w:jc w:val="center"/>
        <w:rPr>
          <w:rFonts w:ascii="Times New Roman" w:hAnsi="Times New Roman" w:cs="Times New Roman"/>
          <w:b/>
          <w:sz w:val="32"/>
        </w:rPr>
      </w:pPr>
    </w:p>
    <w:p w:rsidR="00830AFD" w:rsidRPr="00DE6C75" w:rsidRDefault="00830AFD" w:rsidP="00830AFD">
      <w:pPr>
        <w:spacing w:line="660" w:lineRule="exact"/>
        <w:ind w:firstLine="482"/>
        <w:rPr>
          <w:rFonts w:ascii="Times New Roman" w:hAnsi="Times New Roman" w:cs="Times New Roman"/>
          <w:sz w:val="28"/>
          <w:szCs w:val="28"/>
        </w:rPr>
      </w:pPr>
      <w:r w:rsidRPr="00DE6C75">
        <w:rPr>
          <w:rFonts w:ascii="Times New Roman" w:hAnsi="Times New Roman" w:cs="Times New Roman"/>
          <w:sz w:val="28"/>
          <w:szCs w:val="28"/>
        </w:rPr>
        <w:t>《建设项目环境影响报告表》由具有从事环境影响评价工作资质的单位编制。</w:t>
      </w:r>
    </w:p>
    <w:p w:rsidR="00830AFD" w:rsidRPr="00DE6C75" w:rsidRDefault="00830AFD" w:rsidP="00830AFD">
      <w:pPr>
        <w:numPr>
          <w:ilvl w:val="0"/>
          <w:numId w:val="11"/>
        </w:numPr>
        <w:tabs>
          <w:tab w:val="left" w:pos="842"/>
        </w:tabs>
        <w:spacing w:line="660" w:lineRule="exact"/>
        <w:rPr>
          <w:rFonts w:ascii="Times New Roman" w:hAnsi="Times New Roman" w:cs="Times New Roman"/>
          <w:sz w:val="28"/>
          <w:szCs w:val="28"/>
        </w:rPr>
      </w:pPr>
      <w:r w:rsidRPr="00DE6C75">
        <w:rPr>
          <w:rFonts w:ascii="Times New Roman" w:hAnsi="Times New Roman" w:cs="Times New Roman"/>
          <w:sz w:val="28"/>
          <w:szCs w:val="28"/>
        </w:rPr>
        <w:t>项目名称</w:t>
      </w:r>
      <w:r w:rsidRPr="00DE6C75">
        <w:rPr>
          <w:rFonts w:ascii="Times New Roman" w:eastAsia="宋体" w:hAnsi="Times New Roman" w:cs="Times New Roman"/>
          <w:sz w:val="28"/>
          <w:szCs w:val="28"/>
        </w:rPr>
        <w:t>──</w:t>
      </w:r>
      <w:r w:rsidRPr="00DE6C75">
        <w:rPr>
          <w:rFonts w:ascii="Times New Roman" w:hAnsi="Times New Roman" w:cs="Times New Roman"/>
          <w:sz w:val="28"/>
          <w:szCs w:val="28"/>
        </w:rPr>
        <w:t>指项目立项批复时的名称，应不超过</w:t>
      </w:r>
      <w:r w:rsidRPr="00DE6C75">
        <w:rPr>
          <w:rFonts w:ascii="Times New Roman" w:hAnsi="Times New Roman" w:cs="Times New Roman"/>
          <w:sz w:val="28"/>
          <w:szCs w:val="28"/>
        </w:rPr>
        <w:t>30</w:t>
      </w:r>
      <w:r w:rsidRPr="00DE6C75">
        <w:rPr>
          <w:rFonts w:ascii="Times New Roman" w:hAnsi="Times New Roman" w:cs="Times New Roman"/>
          <w:sz w:val="28"/>
          <w:szCs w:val="28"/>
        </w:rPr>
        <w:t>个字（两个英文字段作一个汉字）。</w:t>
      </w:r>
    </w:p>
    <w:p w:rsidR="00830AFD" w:rsidRPr="00DE6C75" w:rsidRDefault="00830AFD" w:rsidP="00830AFD">
      <w:pPr>
        <w:numPr>
          <w:ilvl w:val="0"/>
          <w:numId w:val="11"/>
        </w:numPr>
        <w:tabs>
          <w:tab w:val="left" w:pos="842"/>
        </w:tabs>
        <w:spacing w:line="660" w:lineRule="exact"/>
        <w:rPr>
          <w:rFonts w:ascii="Times New Roman" w:hAnsi="Times New Roman" w:cs="Times New Roman"/>
          <w:sz w:val="28"/>
          <w:szCs w:val="28"/>
        </w:rPr>
      </w:pPr>
      <w:r w:rsidRPr="00DE6C75">
        <w:rPr>
          <w:rFonts w:ascii="Times New Roman" w:hAnsi="Times New Roman" w:cs="Times New Roman"/>
          <w:sz w:val="28"/>
          <w:szCs w:val="28"/>
        </w:rPr>
        <w:t>建设地点</w:t>
      </w:r>
      <w:r w:rsidRPr="00DE6C75">
        <w:rPr>
          <w:rFonts w:ascii="Times New Roman" w:eastAsia="宋体" w:hAnsi="Times New Roman" w:cs="Times New Roman"/>
          <w:sz w:val="28"/>
          <w:szCs w:val="28"/>
        </w:rPr>
        <w:t>──</w:t>
      </w:r>
      <w:r w:rsidRPr="00DE6C75">
        <w:rPr>
          <w:rFonts w:ascii="Times New Roman" w:hAnsi="Times New Roman" w:cs="Times New Roman"/>
          <w:sz w:val="28"/>
          <w:szCs w:val="28"/>
        </w:rPr>
        <w:t>指项目所在地详细地址，公路、铁路应填写起止地点。</w:t>
      </w:r>
    </w:p>
    <w:p w:rsidR="00830AFD" w:rsidRPr="00DE6C75" w:rsidRDefault="00830AFD" w:rsidP="00830AFD">
      <w:pPr>
        <w:numPr>
          <w:ilvl w:val="0"/>
          <w:numId w:val="11"/>
        </w:numPr>
        <w:tabs>
          <w:tab w:val="left" w:pos="842"/>
        </w:tabs>
        <w:spacing w:line="660" w:lineRule="exact"/>
        <w:rPr>
          <w:rFonts w:ascii="Times New Roman" w:hAnsi="Times New Roman" w:cs="Times New Roman"/>
          <w:sz w:val="28"/>
          <w:szCs w:val="28"/>
        </w:rPr>
      </w:pPr>
      <w:r w:rsidRPr="00DE6C75">
        <w:rPr>
          <w:rFonts w:ascii="Times New Roman" w:hAnsi="Times New Roman" w:cs="Times New Roman"/>
          <w:sz w:val="28"/>
          <w:szCs w:val="28"/>
        </w:rPr>
        <w:t>行业类别</w:t>
      </w:r>
      <w:r w:rsidRPr="00DE6C75">
        <w:rPr>
          <w:rFonts w:ascii="Times New Roman" w:eastAsia="宋体" w:hAnsi="Times New Roman" w:cs="Times New Roman"/>
          <w:sz w:val="28"/>
          <w:szCs w:val="28"/>
        </w:rPr>
        <w:t>──</w:t>
      </w:r>
      <w:r w:rsidRPr="00DE6C75">
        <w:rPr>
          <w:rFonts w:ascii="Times New Roman" w:hAnsi="Times New Roman" w:cs="Times New Roman"/>
          <w:sz w:val="28"/>
          <w:szCs w:val="28"/>
        </w:rPr>
        <w:t>按国标填写。</w:t>
      </w:r>
    </w:p>
    <w:p w:rsidR="00830AFD" w:rsidRPr="00DE6C75" w:rsidRDefault="00830AFD" w:rsidP="00830AFD">
      <w:pPr>
        <w:numPr>
          <w:ilvl w:val="0"/>
          <w:numId w:val="11"/>
        </w:numPr>
        <w:tabs>
          <w:tab w:val="left" w:pos="842"/>
        </w:tabs>
        <w:spacing w:line="660" w:lineRule="exact"/>
        <w:rPr>
          <w:rFonts w:ascii="Times New Roman" w:hAnsi="Times New Roman" w:cs="Times New Roman"/>
          <w:sz w:val="28"/>
          <w:szCs w:val="28"/>
        </w:rPr>
      </w:pPr>
      <w:r w:rsidRPr="00DE6C75">
        <w:rPr>
          <w:rFonts w:ascii="Times New Roman" w:hAnsi="Times New Roman" w:cs="Times New Roman"/>
          <w:sz w:val="28"/>
          <w:szCs w:val="28"/>
        </w:rPr>
        <w:t>总投资</w:t>
      </w:r>
      <w:r w:rsidRPr="00DE6C75">
        <w:rPr>
          <w:rFonts w:ascii="Times New Roman" w:eastAsia="宋体" w:hAnsi="Times New Roman" w:cs="Times New Roman"/>
          <w:sz w:val="28"/>
          <w:szCs w:val="28"/>
        </w:rPr>
        <w:t>──</w:t>
      </w:r>
      <w:r w:rsidRPr="00DE6C75">
        <w:rPr>
          <w:rFonts w:ascii="Times New Roman" w:hAnsi="Times New Roman" w:cs="Times New Roman"/>
          <w:sz w:val="28"/>
          <w:szCs w:val="28"/>
        </w:rPr>
        <w:t>指项目投资总额。</w:t>
      </w:r>
    </w:p>
    <w:p w:rsidR="00830AFD" w:rsidRPr="00DE6C75" w:rsidRDefault="00830AFD" w:rsidP="00830AFD">
      <w:pPr>
        <w:numPr>
          <w:ilvl w:val="0"/>
          <w:numId w:val="11"/>
        </w:numPr>
        <w:tabs>
          <w:tab w:val="left" w:pos="842"/>
        </w:tabs>
        <w:spacing w:line="660" w:lineRule="exact"/>
        <w:rPr>
          <w:rFonts w:ascii="Times New Roman" w:hAnsi="Times New Roman" w:cs="Times New Roman"/>
          <w:sz w:val="28"/>
          <w:szCs w:val="28"/>
        </w:rPr>
      </w:pPr>
      <w:r w:rsidRPr="00DE6C75">
        <w:rPr>
          <w:rFonts w:ascii="Times New Roman" w:hAnsi="Times New Roman" w:cs="Times New Roman"/>
          <w:sz w:val="28"/>
          <w:szCs w:val="28"/>
        </w:rPr>
        <w:t>主要环境保护目标</w:t>
      </w:r>
      <w:r w:rsidRPr="00DE6C75">
        <w:rPr>
          <w:rFonts w:ascii="Times New Roman" w:eastAsia="宋体" w:hAnsi="Times New Roman" w:cs="Times New Roman"/>
          <w:sz w:val="28"/>
          <w:szCs w:val="28"/>
        </w:rPr>
        <w:t>──</w:t>
      </w:r>
      <w:r w:rsidRPr="00DE6C75">
        <w:rPr>
          <w:rFonts w:ascii="Times New Roman" w:hAnsi="Times New Roman" w:cs="Times New Roman"/>
          <w:sz w:val="28"/>
          <w:szCs w:val="28"/>
        </w:rPr>
        <w:t>指项目区周围一定范围内集中居民住宅区、学校、医院、保护文物、风景名胜区、水源地和生态敏感点等，应尽可能给出保护目标、性质、规模和距厂界距离等。</w:t>
      </w:r>
    </w:p>
    <w:p w:rsidR="00830AFD" w:rsidRPr="00DE6C75" w:rsidRDefault="00830AFD" w:rsidP="00830AFD">
      <w:pPr>
        <w:numPr>
          <w:ilvl w:val="0"/>
          <w:numId w:val="11"/>
        </w:numPr>
        <w:tabs>
          <w:tab w:val="left" w:pos="842"/>
        </w:tabs>
        <w:spacing w:line="660" w:lineRule="exact"/>
        <w:rPr>
          <w:rFonts w:ascii="Times New Roman" w:hAnsi="Times New Roman" w:cs="Times New Roman"/>
          <w:sz w:val="28"/>
          <w:szCs w:val="28"/>
        </w:rPr>
      </w:pPr>
      <w:r w:rsidRPr="00DE6C75">
        <w:rPr>
          <w:rFonts w:ascii="Times New Roman" w:hAnsi="Times New Roman" w:cs="Times New Roman"/>
          <w:sz w:val="28"/>
          <w:szCs w:val="28"/>
        </w:rPr>
        <w:t>结论与建议</w:t>
      </w:r>
      <w:r w:rsidRPr="00DE6C75">
        <w:rPr>
          <w:rFonts w:ascii="Times New Roman" w:eastAsia="宋体" w:hAnsi="Times New Roman" w:cs="Times New Roman"/>
          <w:sz w:val="28"/>
          <w:szCs w:val="28"/>
        </w:rPr>
        <w:t>──</w:t>
      </w:r>
      <w:r w:rsidRPr="00DE6C75">
        <w:rPr>
          <w:rFonts w:ascii="Times New Roman" w:hAnsi="Times New Roman" w:cs="Times New Roman"/>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830AFD" w:rsidRPr="00DE6C75" w:rsidRDefault="00830AFD" w:rsidP="00830AFD">
      <w:pPr>
        <w:numPr>
          <w:ilvl w:val="0"/>
          <w:numId w:val="11"/>
        </w:numPr>
        <w:tabs>
          <w:tab w:val="left" w:pos="842"/>
        </w:tabs>
        <w:spacing w:line="660" w:lineRule="exact"/>
        <w:rPr>
          <w:rFonts w:ascii="Times New Roman" w:hAnsi="Times New Roman" w:cs="Times New Roman"/>
          <w:sz w:val="28"/>
          <w:szCs w:val="28"/>
        </w:rPr>
      </w:pPr>
      <w:r w:rsidRPr="00DE6C75">
        <w:rPr>
          <w:rFonts w:ascii="Times New Roman" w:hAnsi="Times New Roman" w:cs="Times New Roman"/>
          <w:sz w:val="28"/>
          <w:szCs w:val="28"/>
        </w:rPr>
        <w:t>预审意见</w:t>
      </w:r>
      <w:r w:rsidRPr="00DE6C75">
        <w:rPr>
          <w:rFonts w:ascii="Times New Roman" w:eastAsia="宋体" w:hAnsi="Times New Roman" w:cs="Times New Roman"/>
          <w:sz w:val="28"/>
          <w:szCs w:val="28"/>
        </w:rPr>
        <w:t>──</w:t>
      </w:r>
      <w:r w:rsidRPr="00DE6C75">
        <w:rPr>
          <w:rFonts w:ascii="Times New Roman" w:hAnsi="Times New Roman" w:cs="Times New Roman"/>
          <w:sz w:val="28"/>
          <w:szCs w:val="28"/>
        </w:rPr>
        <w:t>由行业主管部门填写答复意见，无主管部门项目，可不填。</w:t>
      </w:r>
    </w:p>
    <w:p w:rsidR="00830AFD" w:rsidRPr="00DE6C75" w:rsidRDefault="00830AFD" w:rsidP="00830AFD">
      <w:pPr>
        <w:numPr>
          <w:ilvl w:val="0"/>
          <w:numId w:val="11"/>
        </w:numPr>
        <w:tabs>
          <w:tab w:val="left" w:pos="842"/>
        </w:tabs>
        <w:spacing w:line="660" w:lineRule="exact"/>
        <w:rPr>
          <w:rFonts w:ascii="Times New Roman" w:hAnsi="Times New Roman" w:cs="Times New Roman"/>
          <w:sz w:val="28"/>
          <w:szCs w:val="28"/>
        </w:rPr>
      </w:pPr>
      <w:r w:rsidRPr="00DE6C75">
        <w:rPr>
          <w:rFonts w:ascii="Times New Roman" w:hAnsi="Times New Roman" w:cs="Times New Roman"/>
          <w:sz w:val="28"/>
          <w:szCs w:val="28"/>
        </w:rPr>
        <w:t>审批意见</w:t>
      </w:r>
      <w:r w:rsidRPr="00DE6C75">
        <w:rPr>
          <w:rFonts w:ascii="Times New Roman" w:eastAsia="宋体" w:hAnsi="Times New Roman" w:cs="Times New Roman"/>
          <w:sz w:val="28"/>
          <w:szCs w:val="28"/>
        </w:rPr>
        <w:t>──</w:t>
      </w:r>
      <w:r w:rsidRPr="00DE6C75">
        <w:rPr>
          <w:rFonts w:ascii="Times New Roman" w:hAnsi="Times New Roman" w:cs="Times New Roman"/>
          <w:sz w:val="28"/>
          <w:szCs w:val="28"/>
        </w:rPr>
        <w:t>由负责审批该项目的环境保护行政主管部门批复。</w:t>
      </w:r>
    </w:p>
    <w:p w:rsidR="00830AFD" w:rsidRPr="00DE6C75" w:rsidRDefault="00830AFD" w:rsidP="00830AFD">
      <w:pPr>
        <w:rPr>
          <w:rFonts w:ascii="Times New Roman" w:hAnsi="Times New Roman" w:cs="Times New Roman"/>
          <w:szCs w:val="22"/>
        </w:rPr>
      </w:pPr>
    </w:p>
    <w:p w:rsidR="00830AFD" w:rsidRPr="00DE6C75" w:rsidRDefault="00830AFD" w:rsidP="00830AFD">
      <w:pPr>
        <w:jc w:val="left"/>
        <w:rPr>
          <w:rFonts w:ascii="Times New Roman" w:hAnsi="Times New Roman" w:cs="Times New Roman"/>
          <w:b/>
          <w:sz w:val="24"/>
        </w:rPr>
      </w:pPr>
    </w:p>
    <w:p w:rsidR="00830AFD" w:rsidRPr="00DE6C75" w:rsidRDefault="00830AFD" w:rsidP="00830AFD">
      <w:pPr>
        <w:jc w:val="left"/>
        <w:rPr>
          <w:rFonts w:ascii="Times New Roman" w:hAnsi="Times New Roman" w:cs="Times New Roman"/>
          <w:b/>
          <w:sz w:val="24"/>
        </w:rPr>
      </w:pPr>
    </w:p>
    <w:p w:rsidR="00830AFD" w:rsidRPr="00DE6C75" w:rsidRDefault="00830AFD" w:rsidP="00830AFD">
      <w:pPr>
        <w:jc w:val="left"/>
        <w:rPr>
          <w:rFonts w:ascii="Times New Roman" w:hAnsi="Times New Roman" w:cs="Times New Roman"/>
          <w:b/>
          <w:sz w:val="24"/>
        </w:rPr>
      </w:pPr>
    </w:p>
    <w:p w:rsidR="00830AFD" w:rsidRPr="00DE6C75" w:rsidRDefault="00830AFD" w:rsidP="00830AFD">
      <w:pPr>
        <w:jc w:val="left"/>
        <w:rPr>
          <w:rFonts w:ascii="Times New Roman" w:hAnsi="Times New Roman" w:cs="Times New Roman"/>
          <w:b/>
          <w:sz w:val="24"/>
        </w:rPr>
      </w:pPr>
    </w:p>
    <w:p w:rsidR="00830AFD" w:rsidRPr="00DE6C75" w:rsidRDefault="00830AFD" w:rsidP="00830AFD">
      <w:pPr>
        <w:jc w:val="left"/>
        <w:rPr>
          <w:rFonts w:ascii="Times New Roman" w:hAnsi="Times New Roman" w:cs="Times New Roman"/>
          <w:b/>
          <w:sz w:val="24"/>
        </w:rPr>
      </w:pPr>
    </w:p>
    <w:p w:rsidR="00830AFD" w:rsidRPr="00DE6C75" w:rsidRDefault="00F64B91" w:rsidP="00830AFD">
      <w:pPr>
        <w:jc w:val="left"/>
        <w:rPr>
          <w:rFonts w:ascii="Times New Roman" w:hAnsi="Times New Roman" w:cs="Times New Roman"/>
          <w:b/>
          <w:sz w:val="24"/>
        </w:rPr>
      </w:pPr>
      <w:r w:rsidRPr="00F64B91">
        <w:rPr>
          <w:rFonts w:ascii="Times New Roman" w:hAnsi="Times New Roman" w:cs="Times New Roman"/>
        </w:rPr>
        <w:pict>
          <v:shape id="文本框 315" o:spid="_x0000_s1722" type="#_x0000_t202" style="position:absolute;margin-left:202.8pt;margin-top:14.7pt;width:85.15pt;height:35.7pt;z-index:251689984" stroked="f">
            <v:textbox>
              <w:txbxContent>
                <w:p w:rsidR="00972A1D" w:rsidRDefault="00972A1D" w:rsidP="00830AFD"/>
              </w:txbxContent>
            </v:textbox>
          </v:shape>
        </w:pict>
      </w:r>
    </w:p>
    <w:p w:rsidR="00830AFD" w:rsidRPr="00DE6C75" w:rsidRDefault="00830AFD" w:rsidP="00830AFD">
      <w:pPr>
        <w:widowControl/>
        <w:jc w:val="left"/>
        <w:rPr>
          <w:rFonts w:ascii="Times New Roman" w:hAnsi="Times New Roman" w:cs="Times New Roman"/>
          <w:b/>
          <w:sz w:val="24"/>
        </w:rPr>
        <w:sectPr w:rsidR="00830AFD" w:rsidRPr="00DE6C75">
          <w:pgSz w:w="11906" w:h="16838"/>
          <w:pgMar w:top="1417" w:right="1418" w:bottom="1417" w:left="1418" w:header="992" w:footer="992" w:gutter="0"/>
          <w:pgNumType w:start="1"/>
          <w:cols w:space="720"/>
          <w:docGrid w:type="lines" w:linePitch="312"/>
        </w:sectPr>
      </w:pPr>
    </w:p>
    <w:p w:rsidR="00D1190A" w:rsidRPr="00DE6C75" w:rsidRDefault="004D7079">
      <w:pPr>
        <w:pStyle w:val="1"/>
        <w:spacing w:before="0" w:after="0" w:line="440" w:lineRule="exact"/>
        <w:rPr>
          <w:rFonts w:ascii="Times New Roman" w:eastAsia="宋体" w:hAnsi="Times New Roman" w:cs="Times New Roman"/>
          <w:sz w:val="28"/>
          <w:szCs w:val="28"/>
        </w:rPr>
      </w:pPr>
      <w:r w:rsidRPr="00DE6C75">
        <w:rPr>
          <w:rFonts w:ascii="Times New Roman" w:eastAsia="宋体" w:hAnsi="Times New Roman" w:cs="Times New Roman"/>
          <w:sz w:val="28"/>
          <w:szCs w:val="28"/>
        </w:rPr>
        <w:lastRenderedPageBreak/>
        <w:t>建设项目基本情况</w:t>
      </w:r>
      <w:bookmarkEnd w:id="0"/>
      <w:bookmarkEnd w:id="1"/>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71"/>
        <w:gridCol w:w="2000"/>
        <w:gridCol w:w="954"/>
        <w:gridCol w:w="1350"/>
        <w:gridCol w:w="971"/>
        <w:gridCol w:w="1676"/>
      </w:tblGrid>
      <w:tr w:rsidR="00D1190A" w:rsidRPr="00DE6C75" w:rsidTr="00183851">
        <w:trPr>
          <w:trHeight w:hRule="exact" w:val="415"/>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项目名称</w:t>
            </w:r>
          </w:p>
        </w:tc>
        <w:tc>
          <w:tcPr>
            <w:tcW w:w="6951" w:type="dxa"/>
            <w:gridSpan w:val="5"/>
            <w:vAlign w:val="center"/>
          </w:tcPr>
          <w:p w:rsidR="00D1190A" w:rsidRPr="00DE6C75" w:rsidRDefault="00830AFD">
            <w:pPr>
              <w:jc w:val="center"/>
              <w:rPr>
                <w:rFonts w:ascii="Times New Roman" w:eastAsia="宋体" w:hAnsi="Times New Roman" w:cs="Times New Roman"/>
                <w:sz w:val="24"/>
              </w:rPr>
            </w:pPr>
            <w:r w:rsidRPr="00DE6C75">
              <w:rPr>
                <w:rFonts w:ascii="Times New Roman" w:eastAsia="宋体" w:hAnsi="Times New Roman" w:cs="Times New Roman"/>
                <w:sz w:val="24"/>
              </w:rPr>
              <w:t>4S</w:t>
            </w:r>
            <w:r w:rsidRPr="00DE6C75">
              <w:rPr>
                <w:rFonts w:ascii="Times New Roman" w:eastAsia="宋体" w:hAnsi="Times New Roman" w:cs="Times New Roman"/>
                <w:sz w:val="24"/>
              </w:rPr>
              <w:t>店建设项目</w:t>
            </w:r>
          </w:p>
        </w:tc>
      </w:tr>
      <w:tr w:rsidR="00D1190A" w:rsidRPr="00DE6C75" w:rsidTr="00183851">
        <w:trPr>
          <w:trHeight w:hRule="exact" w:val="417"/>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建设单位</w:t>
            </w:r>
          </w:p>
        </w:tc>
        <w:tc>
          <w:tcPr>
            <w:tcW w:w="6951" w:type="dxa"/>
            <w:gridSpan w:val="5"/>
            <w:vAlign w:val="center"/>
          </w:tcPr>
          <w:p w:rsidR="00D1190A" w:rsidRPr="00DE6C75" w:rsidRDefault="00830AFD" w:rsidP="00830AFD">
            <w:pPr>
              <w:jc w:val="center"/>
              <w:rPr>
                <w:rFonts w:ascii="Times New Roman" w:eastAsia="宋体" w:hAnsi="Times New Roman" w:cs="Times New Roman"/>
                <w:sz w:val="24"/>
              </w:rPr>
            </w:pPr>
            <w:r w:rsidRPr="00DE6C75">
              <w:rPr>
                <w:rFonts w:ascii="Times New Roman" w:eastAsia="宋体" w:hAnsi="Times New Roman" w:cs="Times New Roman"/>
                <w:sz w:val="24"/>
              </w:rPr>
              <w:t>陕西省汽车贸易公司上海汽车销售服务分公司</w:t>
            </w:r>
          </w:p>
        </w:tc>
      </w:tr>
      <w:tr w:rsidR="00D1190A" w:rsidRPr="00DE6C75" w:rsidTr="00183851">
        <w:trPr>
          <w:trHeight w:hRule="exact" w:val="417"/>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法人代表</w:t>
            </w:r>
          </w:p>
        </w:tc>
        <w:tc>
          <w:tcPr>
            <w:tcW w:w="2954" w:type="dxa"/>
            <w:gridSpan w:val="2"/>
            <w:vAlign w:val="center"/>
          </w:tcPr>
          <w:p w:rsidR="00D1190A" w:rsidRPr="00DE6C75" w:rsidRDefault="002D0A04">
            <w:pPr>
              <w:tabs>
                <w:tab w:val="left" w:pos="2794"/>
              </w:tabs>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熊鹰</w:t>
            </w:r>
          </w:p>
        </w:tc>
        <w:tc>
          <w:tcPr>
            <w:tcW w:w="1350"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联系人</w:t>
            </w:r>
          </w:p>
        </w:tc>
        <w:tc>
          <w:tcPr>
            <w:tcW w:w="2647" w:type="dxa"/>
            <w:gridSpan w:val="2"/>
            <w:vAlign w:val="center"/>
          </w:tcPr>
          <w:p w:rsidR="00D1190A" w:rsidRPr="00DE6C75" w:rsidRDefault="002D0A0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潘锋</w:t>
            </w:r>
          </w:p>
        </w:tc>
      </w:tr>
      <w:tr w:rsidR="00D1190A" w:rsidRPr="00DE6C75" w:rsidTr="00183851">
        <w:trPr>
          <w:trHeight w:hRule="exact" w:val="417"/>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通讯地址</w:t>
            </w:r>
          </w:p>
        </w:tc>
        <w:tc>
          <w:tcPr>
            <w:tcW w:w="6951" w:type="dxa"/>
            <w:gridSpan w:val="5"/>
            <w:vAlign w:val="center"/>
          </w:tcPr>
          <w:p w:rsidR="00D1190A" w:rsidRPr="00DE6C75" w:rsidRDefault="00E32ABA">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陕西省西安市未央区三桥天台路疏导线付</w:t>
            </w:r>
            <w:r w:rsidRPr="00DE6C75">
              <w:rPr>
                <w:rFonts w:ascii="Times New Roman" w:eastAsia="宋体" w:hAnsi="Times New Roman" w:cs="Times New Roman"/>
                <w:sz w:val="24"/>
              </w:rPr>
              <w:t>58</w:t>
            </w:r>
            <w:r w:rsidRPr="00DE6C75">
              <w:rPr>
                <w:rFonts w:ascii="Times New Roman" w:eastAsia="宋体" w:hAnsi="Times New Roman" w:cs="Times New Roman"/>
                <w:sz w:val="24"/>
              </w:rPr>
              <w:t>号</w:t>
            </w:r>
          </w:p>
        </w:tc>
      </w:tr>
      <w:tr w:rsidR="00D1190A" w:rsidRPr="00DE6C75" w:rsidTr="00183851">
        <w:trPr>
          <w:trHeight w:hRule="exact" w:val="593"/>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联系电话</w:t>
            </w:r>
          </w:p>
        </w:tc>
        <w:tc>
          <w:tcPr>
            <w:tcW w:w="2000" w:type="dxa"/>
            <w:vAlign w:val="center"/>
          </w:tcPr>
          <w:p w:rsidR="00D1190A" w:rsidRPr="00DE6C75" w:rsidRDefault="004D7079" w:rsidP="000537B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1</w:t>
            </w:r>
            <w:r w:rsidR="000537B8" w:rsidRPr="00DE6C75">
              <w:rPr>
                <w:rFonts w:ascii="Times New Roman" w:eastAsia="宋体" w:hAnsi="Times New Roman" w:cs="Times New Roman"/>
                <w:sz w:val="24"/>
              </w:rPr>
              <w:t>3992813136</w:t>
            </w:r>
          </w:p>
        </w:tc>
        <w:tc>
          <w:tcPr>
            <w:tcW w:w="954"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传真</w:t>
            </w:r>
          </w:p>
        </w:tc>
        <w:tc>
          <w:tcPr>
            <w:tcW w:w="1350" w:type="dxa"/>
            <w:vAlign w:val="center"/>
          </w:tcPr>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w:t>
            </w:r>
          </w:p>
        </w:tc>
        <w:tc>
          <w:tcPr>
            <w:tcW w:w="9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邮政</w:t>
            </w:r>
          </w:p>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编码</w:t>
            </w:r>
          </w:p>
        </w:tc>
        <w:tc>
          <w:tcPr>
            <w:tcW w:w="1676" w:type="dxa"/>
            <w:vAlign w:val="center"/>
          </w:tcPr>
          <w:p w:rsidR="00D1190A" w:rsidRPr="00DE6C75" w:rsidRDefault="004D7079" w:rsidP="000537B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7100</w:t>
            </w:r>
            <w:r w:rsidR="000537B8" w:rsidRPr="00DE6C75">
              <w:rPr>
                <w:rFonts w:ascii="Times New Roman" w:eastAsia="宋体" w:hAnsi="Times New Roman" w:cs="Times New Roman"/>
                <w:sz w:val="24"/>
              </w:rPr>
              <w:t>86</w:t>
            </w:r>
          </w:p>
        </w:tc>
      </w:tr>
      <w:tr w:rsidR="00D1190A" w:rsidRPr="00DE6C75" w:rsidTr="00183851">
        <w:trPr>
          <w:trHeight w:hRule="exact" w:val="570"/>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建设地点</w:t>
            </w:r>
          </w:p>
        </w:tc>
        <w:tc>
          <w:tcPr>
            <w:tcW w:w="6951" w:type="dxa"/>
            <w:gridSpan w:val="5"/>
            <w:vAlign w:val="center"/>
          </w:tcPr>
          <w:p w:rsidR="00D1190A" w:rsidRPr="00DE6C75" w:rsidRDefault="00E32ABA" w:rsidP="00A045C3">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陕西省</w:t>
            </w:r>
            <w:r w:rsidR="00A045C3" w:rsidRPr="00DE6C75">
              <w:rPr>
                <w:rFonts w:ascii="Times New Roman" w:eastAsia="宋体" w:hAnsi="Times New Roman" w:cs="Times New Roman"/>
                <w:sz w:val="24"/>
              </w:rPr>
              <w:t>西咸新区沣东新城</w:t>
            </w:r>
            <w:r w:rsidRPr="00DE6C75">
              <w:rPr>
                <w:rFonts w:ascii="Times New Roman" w:eastAsia="宋体" w:hAnsi="Times New Roman" w:cs="Times New Roman"/>
                <w:sz w:val="24"/>
              </w:rPr>
              <w:t>三桥天台路疏导线付</w:t>
            </w:r>
            <w:r w:rsidRPr="00DE6C75">
              <w:rPr>
                <w:rFonts w:ascii="Times New Roman" w:eastAsia="宋体" w:hAnsi="Times New Roman" w:cs="Times New Roman"/>
                <w:sz w:val="24"/>
              </w:rPr>
              <w:t>58</w:t>
            </w:r>
            <w:r w:rsidRPr="00DE6C75">
              <w:rPr>
                <w:rFonts w:ascii="Times New Roman" w:eastAsia="宋体" w:hAnsi="Times New Roman" w:cs="Times New Roman"/>
                <w:sz w:val="24"/>
              </w:rPr>
              <w:t>号</w:t>
            </w:r>
          </w:p>
        </w:tc>
      </w:tr>
      <w:tr w:rsidR="00D1190A" w:rsidRPr="00DE6C75" w:rsidTr="00183851">
        <w:trPr>
          <w:trHeight w:hRule="exact" w:val="698"/>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立项审</w:t>
            </w:r>
          </w:p>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批部门</w:t>
            </w:r>
          </w:p>
        </w:tc>
        <w:tc>
          <w:tcPr>
            <w:tcW w:w="2000" w:type="dxa"/>
            <w:vAlign w:val="center"/>
          </w:tcPr>
          <w:p w:rsidR="00D1190A" w:rsidRPr="00DE6C75" w:rsidRDefault="002D0A0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w:t>
            </w:r>
          </w:p>
        </w:tc>
        <w:tc>
          <w:tcPr>
            <w:tcW w:w="954"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批准文号</w:t>
            </w:r>
          </w:p>
        </w:tc>
        <w:tc>
          <w:tcPr>
            <w:tcW w:w="3997" w:type="dxa"/>
            <w:gridSpan w:val="3"/>
            <w:vAlign w:val="center"/>
          </w:tcPr>
          <w:p w:rsidR="00D1190A" w:rsidRPr="00DE6C75" w:rsidRDefault="002D0A0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w:t>
            </w:r>
          </w:p>
        </w:tc>
      </w:tr>
      <w:tr w:rsidR="00D1190A" w:rsidRPr="00DE6C75" w:rsidTr="00183851">
        <w:trPr>
          <w:trHeight w:hRule="exact" w:val="766"/>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建设性质</w:t>
            </w:r>
          </w:p>
        </w:tc>
        <w:tc>
          <w:tcPr>
            <w:tcW w:w="2954" w:type="dxa"/>
            <w:gridSpan w:val="2"/>
            <w:vAlign w:val="center"/>
          </w:tcPr>
          <w:p w:rsidR="00D1190A" w:rsidRPr="00DE6C75" w:rsidRDefault="004D7079" w:rsidP="0084002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kern w:val="0"/>
                <w:sz w:val="24"/>
              </w:rPr>
              <w:t>新建</w:t>
            </w:r>
          </w:p>
        </w:tc>
        <w:tc>
          <w:tcPr>
            <w:tcW w:w="1350" w:type="dxa"/>
            <w:vAlign w:val="center"/>
          </w:tcPr>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行业类</w:t>
            </w:r>
          </w:p>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b/>
                <w:sz w:val="24"/>
              </w:rPr>
              <w:t>别及代码</w:t>
            </w:r>
          </w:p>
        </w:tc>
        <w:tc>
          <w:tcPr>
            <w:tcW w:w="2647" w:type="dxa"/>
            <w:gridSpan w:val="2"/>
            <w:vAlign w:val="center"/>
          </w:tcPr>
          <w:p w:rsidR="00D1190A" w:rsidRPr="00DE6C75" w:rsidRDefault="004D7079">
            <w:pPr>
              <w:adjustRightInd w:val="0"/>
              <w:snapToGrid w:val="0"/>
              <w:jc w:val="left"/>
              <w:rPr>
                <w:rFonts w:ascii="Times New Roman" w:eastAsia="宋体" w:hAnsi="Times New Roman" w:cs="Times New Roman"/>
                <w:szCs w:val="21"/>
              </w:rPr>
            </w:pPr>
            <w:r w:rsidRPr="00DE6C75">
              <w:rPr>
                <w:rFonts w:ascii="Times New Roman" w:eastAsia="宋体" w:hAnsi="Times New Roman" w:cs="Times New Roman"/>
                <w:szCs w:val="21"/>
              </w:rPr>
              <w:t xml:space="preserve">F5172 </w:t>
            </w:r>
            <w:r w:rsidRPr="00DE6C75">
              <w:rPr>
                <w:rFonts w:ascii="Times New Roman" w:eastAsia="宋体" w:hAnsi="Times New Roman" w:cs="Times New Roman"/>
                <w:szCs w:val="21"/>
              </w:rPr>
              <w:t>汽车及零配件批发</w:t>
            </w:r>
            <w:r w:rsidR="00FB02A5" w:rsidRPr="00DE6C75">
              <w:rPr>
                <w:rFonts w:ascii="Times New Roman" w:eastAsia="宋体" w:hAnsi="Times New Roman" w:cs="Times New Roman"/>
                <w:szCs w:val="21"/>
              </w:rPr>
              <w:t>、</w:t>
            </w:r>
            <w:r w:rsidRPr="00DE6C75">
              <w:rPr>
                <w:rFonts w:ascii="Times New Roman" w:eastAsia="宋体" w:hAnsi="Times New Roman" w:cs="Times New Roman"/>
                <w:szCs w:val="21"/>
              </w:rPr>
              <w:t>O8111</w:t>
            </w:r>
            <w:r w:rsidRPr="00DE6C75">
              <w:rPr>
                <w:rFonts w:ascii="Times New Roman" w:eastAsia="宋体" w:hAnsi="Times New Roman" w:cs="Times New Roman"/>
                <w:szCs w:val="21"/>
              </w:rPr>
              <w:t>汽车修理与维护</w:t>
            </w:r>
          </w:p>
        </w:tc>
      </w:tr>
      <w:tr w:rsidR="00D1190A" w:rsidRPr="00DE6C75" w:rsidTr="00183851">
        <w:trPr>
          <w:trHeight w:val="674"/>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占地面积</w:t>
            </w:r>
          </w:p>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b/>
                <w:bCs/>
                <w:sz w:val="24"/>
              </w:rPr>
              <w:t>（</w:t>
            </w:r>
            <w:r w:rsidRPr="00DE6C75">
              <w:rPr>
                <w:rFonts w:ascii="Times New Roman" w:eastAsia="宋体" w:hAnsi="Times New Roman" w:cs="Times New Roman"/>
                <w:sz w:val="24"/>
              </w:rPr>
              <w:t>m</w:t>
            </w:r>
            <w:r w:rsidRPr="00DE6C75">
              <w:rPr>
                <w:rFonts w:ascii="Times New Roman" w:eastAsia="宋体" w:hAnsi="Times New Roman" w:cs="Times New Roman"/>
                <w:sz w:val="24"/>
                <w:vertAlign w:val="superscript"/>
              </w:rPr>
              <w:t>2</w:t>
            </w:r>
            <w:r w:rsidRPr="00DE6C75">
              <w:rPr>
                <w:rFonts w:ascii="Times New Roman" w:eastAsia="宋体" w:hAnsi="Times New Roman" w:cs="Times New Roman"/>
                <w:b/>
                <w:bCs/>
                <w:sz w:val="24"/>
              </w:rPr>
              <w:t>）</w:t>
            </w:r>
          </w:p>
        </w:tc>
        <w:tc>
          <w:tcPr>
            <w:tcW w:w="2954" w:type="dxa"/>
            <w:gridSpan w:val="2"/>
            <w:vAlign w:val="center"/>
          </w:tcPr>
          <w:p w:rsidR="00D1190A" w:rsidRPr="00DE6C75" w:rsidRDefault="00530C01" w:rsidP="00880AE1">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6</w:t>
            </w:r>
            <w:r w:rsidR="00880AE1" w:rsidRPr="00DE6C75">
              <w:rPr>
                <w:rFonts w:ascii="Times New Roman" w:eastAsia="宋体" w:hAnsi="Times New Roman" w:cs="Times New Roman" w:hint="eastAsia"/>
                <w:sz w:val="24"/>
              </w:rPr>
              <w:t>850</w:t>
            </w:r>
          </w:p>
        </w:tc>
        <w:tc>
          <w:tcPr>
            <w:tcW w:w="1350"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绿化面积</w:t>
            </w:r>
          </w:p>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w:t>
            </w:r>
            <w:r w:rsidRPr="00DE6C75">
              <w:rPr>
                <w:rFonts w:ascii="Times New Roman" w:eastAsia="宋体" w:hAnsi="Times New Roman" w:cs="Times New Roman"/>
                <w:sz w:val="24"/>
              </w:rPr>
              <w:t>m</w:t>
            </w:r>
            <w:r w:rsidRPr="00DE6C75">
              <w:rPr>
                <w:rFonts w:ascii="Times New Roman" w:eastAsia="宋体" w:hAnsi="Times New Roman" w:cs="Times New Roman"/>
                <w:sz w:val="24"/>
                <w:vertAlign w:val="superscript"/>
              </w:rPr>
              <w:t>2</w:t>
            </w:r>
            <w:r w:rsidRPr="00DE6C75">
              <w:rPr>
                <w:rFonts w:ascii="Times New Roman" w:eastAsia="宋体" w:hAnsi="Times New Roman" w:cs="Times New Roman"/>
                <w:b/>
                <w:bCs/>
                <w:sz w:val="24"/>
              </w:rPr>
              <w:t>)</w:t>
            </w:r>
          </w:p>
        </w:tc>
        <w:tc>
          <w:tcPr>
            <w:tcW w:w="2647" w:type="dxa"/>
            <w:gridSpan w:val="2"/>
            <w:vAlign w:val="center"/>
          </w:tcPr>
          <w:p w:rsidR="00D1190A" w:rsidRPr="00DE6C75" w:rsidRDefault="000537B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w:t>
            </w:r>
          </w:p>
        </w:tc>
      </w:tr>
      <w:tr w:rsidR="00D1190A" w:rsidRPr="00DE6C75" w:rsidTr="00183851">
        <w:trPr>
          <w:trHeight w:hRule="exact" w:val="641"/>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总投资</w:t>
            </w:r>
          </w:p>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w:t>
            </w:r>
            <w:r w:rsidRPr="00DE6C75">
              <w:rPr>
                <w:rFonts w:ascii="Times New Roman" w:eastAsia="宋体" w:hAnsi="Times New Roman" w:cs="Times New Roman"/>
                <w:b/>
                <w:bCs/>
                <w:sz w:val="24"/>
              </w:rPr>
              <w:t>万元</w:t>
            </w:r>
            <w:r w:rsidRPr="00DE6C75">
              <w:rPr>
                <w:rFonts w:ascii="Times New Roman" w:eastAsia="宋体" w:hAnsi="Times New Roman" w:cs="Times New Roman"/>
                <w:b/>
                <w:bCs/>
                <w:sz w:val="24"/>
              </w:rPr>
              <w:t>)</w:t>
            </w:r>
          </w:p>
        </w:tc>
        <w:tc>
          <w:tcPr>
            <w:tcW w:w="2000" w:type="dxa"/>
            <w:vAlign w:val="center"/>
          </w:tcPr>
          <w:p w:rsidR="00D1190A" w:rsidRPr="00DE6C75" w:rsidRDefault="00231C12">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2</w:t>
            </w:r>
            <w:r w:rsidR="004D7079" w:rsidRPr="00DE6C75">
              <w:rPr>
                <w:rFonts w:ascii="Times New Roman" w:eastAsia="宋体" w:hAnsi="Times New Roman" w:cs="Times New Roman"/>
                <w:sz w:val="24"/>
              </w:rPr>
              <w:t>00</w:t>
            </w:r>
          </w:p>
        </w:tc>
        <w:tc>
          <w:tcPr>
            <w:tcW w:w="954" w:type="dxa"/>
            <w:vAlign w:val="center"/>
          </w:tcPr>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b/>
                <w:spacing w:val="-10"/>
                <w:sz w:val="24"/>
              </w:rPr>
              <w:t>其中：环保投资（万元）</w:t>
            </w:r>
          </w:p>
        </w:tc>
        <w:tc>
          <w:tcPr>
            <w:tcW w:w="1350" w:type="dxa"/>
            <w:vAlign w:val="center"/>
          </w:tcPr>
          <w:p w:rsidR="00D1190A" w:rsidRPr="00DE6C75" w:rsidRDefault="00D56D9B" w:rsidP="0010432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2</w:t>
            </w:r>
            <w:r w:rsidR="00104324" w:rsidRPr="00DE6C75">
              <w:rPr>
                <w:rFonts w:ascii="Times New Roman" w:eastAsia="宋体" w:hAnsi="Times New Roman" w:cs="Times New Roman" w:hint="eastAsia"/>
                <w:sz w:val="24"/>
              </w:rPr>
              <w:t>5.12</w:t>
            </w:r>
          </w:p>
        </w:tc>
        <w:tc>
          <w:tcPr>
            <w:tcW w:w="971" w:type="dxa"/>
            <w:vAlign w:val="center"/>
          </w:tcPr>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b/>
                <w:spacing w:val="-12"/>
                <w:sz w:val="24"/>
              </w:rPr>
              <w:t>环保投资占总投资比例</w:t>
            </w:r>
          </w:p>
        </w:tc>
        <w:tc>
          <w:tcPr>
            <w:tcW w:w="1676" w:type="dxa"/>
            <w:vAlign w:val="center"/>
          </w:tcPr>
          <w:p w:rsidR="00D1190A" w:rsidRPr="00DE6C75" w:rsidRDefault="006A5BE8" w:rsidP="0010432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12.</w:t>
            </w:r>
            <w:r w:rsidR="00104324" w:rsidRPr="00DE6C75">
              <w:rPr>
                <w:rFonts w:ascii="Times New Roman" w:eastAsia="宋体" w:hAnsi="Times New Roman" w:cs="Times New Roman" w:hint="eastAsia"/>
                <w:sz w:val="24"/>
              </w:rPr>
              <w:t>56</w:t>
            </w:r>
            <w:r w:rsidR="004D7079" w:rsidRPr="00DE6C75">
              <w:rPr>
                <w:rFonts w:ascii="Times New Roman" w:eastAsia="宋体" w:hAnsi="Times New Roman" w:cs="Times New Roman"/>
                <w:sz w:val="24"/>
              </w:rPr>
              <w:t>%</w:t>
            </w:r>
          </w:p>
        </w:tc>
      </w:tr>
      <w:tr w:rsidR="00D1190A" w:rsidRPr="00DE6C75" w:rsidTr="00183851">
        <w:trPr>
          <w:trHeight w:hRule="exact" w:val="616"/>
          <w:jc w:val="center"/>
        </w:trPr>
        <w:tc>
          <w:tcPr>
            <w:tcW w:w="1571"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评价经费</w:t>
            </w:r>
          </w:p>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（万元）</w:t>
            </w:r>
          </w:p>
        </w:tc>
        <w:tc>
          <w:tcPr>
            <w:tcW w:w="2000" w:type="dxa"/>
            <w:vAlign w:val="center"/>
          </w:tcPr>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w:t>
            </w:r>
          </w:p>
        </w:tc>
        <w:tc>
          <w:tcPr>
            <w:tcW w:w="954" w:type="dxa"/>
            <w:vAlign w:val="center"/>
          </w:tcPr>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预期</w:t>
            </w:r>
          </w:p>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投产</w:t>
            </w:r>
          </w:p>
          <w:p w:rsidR="00D1190A" w:rsidRPr="00DE6C75" w:rsidRDefault="004D7079">
            <w:pPr>
              <w:adjustRightInd w:val="0"/>
              <w:snapToGrid w:val="0"/>
              <w:jc w:val="center"/>
              <w:rPr>
                <w:rFonts w:ascii="Times New Roman" w:eastAsia="宋体" w:hAnsi="Times New Roman" w:cs="Times New Roman"/>
                <w:b/>
                <w:bCs/>
                <w:sz w:val="24"/>
              </w:rPr>
            </w:pPr>
            <w:r w:rsidRPr="00DE6C75">
              <w:rPr>
                <w:rFonts w:ascii="Times New Roman" w:eastAsia="宋体" w:hAnsi="Times New Roman" w:cs="Times New Roman"/>
                <w:b/>
                <w:bCs/>
                <w:sz w:val="24"/>
              </w:rPr>
              <w:t>日期</w:t>
            </w:r>
          </w:p>
        </w:tc>
        <w:tc>
          <w:tcPr>
            <w:tcW w:w="3997" w:type="dxa"/>
            <w:gridSpan w:val="3"/>
            <w:vAlign w:val="center"/>
          </w:tcPr>
          <w:p w:rsidR="00D1190A" w:rsidRPr="00DE6C75" w:rsidRDefault="000537B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w:t>
            </w:r>
          </w:p>
        </w:tc>
      </w:tr>
      <w:tr w:rsidR="00D1190A" w:rsidRPr="00DE6C75" w:rsidTr="002E0978">
        <w:trPr>
          <w:trHeight w:val="978"/>
          <w:jc w:val="center"/>
        </w:trPr>
        <w:tc>
          <w:tcPr>
            <w:tcW w:w="8522" w:type="dxa"/>
            <w:gridSpan w:val="6"/>
          </w:tcPr>
          <w:p w:rsidR="00D1190A" w:rsidRPr="00DE6C75" w:rsidRDefault="004D7079">
            <w:pPr>
              <w:spacing w:line="360" w:lineRule="auto"/>
              <w:rPr>
                <w:rFonts w:ascii="Times New Roman" w:eastAsia="宋体" w:hAnsi="Times New Roman" w:cs="Times New Roman"/>
                <w:b/>
                <w:sz w:val="28"/>
              </w:rPr>
            </w:pPr>
            <w:r w:rsidRPr="00DE6C75">
              <w:rPr>
                <w:rFonts w:ascii="Times New Roman" w:eastAsia="宋体" w:hAnsi="Times New Roman" w:cs="Times New Roman"/>
                <w:b/>
                <w:sz w:val="28"/>
              </w:rPr>
              <w:t>工程内容及规模：</w:t>
            </w:r>
          </w:p>
          <w:p w:rsidR="00D1190A" w:rsidRPr="00DE6C75" w:rsidRDefault="004D7079" w:rsidP="00C53124">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一、项目由来</w:t>
            </w:r>
          </w:p>
          <w:p w:rsidR="00D1190A" w:rsidRPr="00DE6C75" w:rsidRDefault="00D12B4E" w:rsidP="00C53124">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随着人民生活水平的提高，汽车正成为生活中的必需品，国家产业政策也对汽车行业大力支持，因此，因时制宜设立汽车专卖店是符合百姓生活及国家产业政策的举措。西安作为一个发展比较快的城市，人们的汽车购买需求也是日益增加</w:t>
            </w:r>
            <w:r w:rsidR="005467FD" w:rsidRPr="00DE6C75">
              <w:rPr>
                <w:rFonts w:ascii="Times New Roman" w:eastAsia="宋体" w:hAnsi="Times New Roman" w:cs="Times New Roman"/>
                <w:sz w:val="24"/>
              </w:rPr>
              <w:t>。陕西省汽车贸易公司上海汽车销售服务分公司是陕西省汽车贸易公司旗下的上海大众汽车</w:t>
            </w:r>
            <w:r w:rsidR="00C06A9F" w:rsidRPr="00DE6C75">
              <w:rPr>
                <w:rFonts w:ascii="Times New Roman" w:eastAsia="宋体" w:hAnsi="Times New Roman" w:cs="Times New Roman" w:hint="eastAsia"/>
                <w:sz w:val="24"/>
              </w:rPr>
              <w:t>分公司</w:t>
            </w:r>
            <w:r w:rsidR="005467FD" w:rsidRPr="00DE6C75">
              <w:rPr>
                <w:rFonts w:ascii="Times New Roman" w:eastAsia="宋体" w:hAnsi="Times New Roman" w:cs="Times New Roman"/>
                <w:sz w:val="24"/>
              </w:rPr>
              <w:t>，公司位于陕西省西安市未央区三桥天台路疏导线付</w:t>
            </w:r>
            <w:r w:rsidR="005467FD" w:rsidRPr="00DE6C75">
              <w:rPr>
                <w:rFonts w:ascii="Times New Roman" w:eastAsia="宋体" w:hAnsi="Times New Roman" w:cs="Times New Roman"/>
                <w:sz w:val="24"/>
              </w:rPr>
              <w:t>58</w:t>
            </w:r>
            <w:r w:rsidR="005467FD" w:rsidRPr="00DE6C75">
              <w:rPr>
                <w:rFonts w:ascii="Times New Roman" w:eastAsia="宋体" w:hAnsi="Times New Roman" w:cs="Times New Roman"/>
                <w:sz w:val="24"/>
              </w:rPr>
              <w:t>号，主营上海大众各系列车型，是集整车销售、售后服务、零部件供应和信息反馈于一体的现代化</w:t>
            </w:r>
            <w:r w:rsidR="005467FD" w:rsidRPr="00DE6C75">
              <w:rPr>
                <w:rFonts w:ascii="Times New Roman" w:eastAsia="宋体" w:hAnsi="Times New Roman" w:cs="Times New Roman"/>
                <w:sz w:val="24"/>
              </w:rPr>
              <w:t>4S</w:t>
            </w:r>
            <w:r w:rsidR="005467FD" w:rsidRPr="00DE6C75">
              <w:rPr>
                <w:rFonts w:ascii="Times New Roman" w:eastAsia="宋体" w:hAnsi="Times New Roman" w:cs="Times New Roman"/>
                <w:sz w:val="24"/>
              </w:rPr>
              <w:t>店。</w:t>
            </w:r>
            <w:r w:rsidRPr="00DE6C75">
              <w:rPr>
                <w:rFonts w:ascii="Times New Roman" w:eastAsia="宋体" w:hAnsi="Times New Roman" w:cs="Times New Roman"/>
                <w:sz w:val="24"/>
              </w:rPr>
              <w:t>该</w:t>
            </w:r>
            <w:r w:rsidRPr="00DE6C75">
              <w:rPr>
                <w:rFonts w:ascii="Times New Roman" w:eastAsia="宋体" w:hAnsi="Times New Roman" w:cs="Times New Roman"/>
                <w:sz w:val="24"/>
              </w:rPr>
              <w:t>4S</w:t>
            </w:r>
            <w:r w:rsidRPr="00DE6C75">
              <w:rPr>
                <w:rFonts w:ascii="Times New Roman" w:eastAsia="宋体" w:hAnsi="Times New Roman" w:cs="Times New Roman"/>
                <w:sz w:val="24"/>
              </w:rPr>
              <w:t>店设立后，将增加西安市的汽车销售品牌，为市民提供更加多样化的选择</w:t>
            </w:r>
            <w:r w:rsidR="005467FD" w:rsidRPr="00DE6C75">
              <w:rPr>
                <w:rFonts w:ascii="Times New Roman" w:eastAsia="宋体" w:hAnsi="Times New Roman" w:cs="Times New Roman"/>
                <w:sz w:val="24"/>
              </w:rPr>
              <w:t>，推动该地区汽车行业的发展。</w:t>
            </w:r>
            <w:r w:rsidR="00EE5BFB" w:rsidRPr="00DE6C75">
              <w:rPr>
                <w:rFonts w:ascii="Times New Roman" w:eastAsia="宋体" w:hAnsi="Times New Roman" w:cs="Times New Roman"/>
                <w:sz w:val="24"/>
              </w:rPr>
              <w:t>根据现场调查，</w:t>
            </w:r>
            <w:r w:rsidR="00880AE1" w:rsidRPr="00DE6C75">
              <w:rPr>
                <w:rFonts w:ascii="Times New Roman" w:eastAsia="宋体" w:hAnsi="Times New Roman" w:cs="Times New Roman" w:hint="eastAsia"/>
                <w:sz w:val="24"/>
              </w:rPr>
              <w:t>陕西省汽车贸易公司于</w:t>
            </w:r>
            <w:r w:rsidR="00880AE1" w:rsidRPr="00DE6C75">
              <w:rPr>
                <w:rFonts w:ascii="Times New Roman" w:eastAsia="宋体" w:hAnsi="Times New Roman" w:cs="Times New Roman" w:hint="eastAsia"/>
                <w:sz w:val="24"/>
              </w:rPr>
              <w:t>2002</w:t>
            </w:r>
            <w:r w:rsidR="00880AE1" w:rsidRPr="00DE6C75">
              <w:rPr>
                <w:rFonts w:ascii="Times New Roman" w:eastAsia="宋体" w:hAnsi="Times New Roman" w:cs="Times New Roman" w:hint="eastAsia"/>
                <w:sz w:val="24"/>
              </w:rPr>
              <w:t>年</w:t>
            </w:r>
            <w:r w:rsidR="000C6200" w:rsidRPr="00DE6C75">
              <w:rPr>
                <w:rFonts w:ascii="Times New Roman" w:eastAsia="宋体" w:hAnsi="Times New Roman" w:cs="Times New Roman" w:hint="eastAsia"/>
                <w:sz w:val="24"/>
              </w:rPr>
              <w:t>租赁中国西部国际车城</w:t>
            </w:r>
            <w:r w:rsidR="000C6200" w:rsidRPr="00DE6C75">
              <w:rPr>
                <w:rFonts w:ascii="Times New Roman" w:eastAsia="宋体" w:hAnsi="Times New Roman" w:cs="Times New Roman" w:hint="eastAsia"/>
                <w:sz w:val="24"/>
              </w:rPr>
              <w:t>4000m</w:t>
            </w:r>
            <w:r w:rsidR="000C6200" w:rsidRPr="00DE6C75">
              <w:rPr>
                <w:rFonts w:ascii="Times New Roman" w:eastAsia="宋体" w:hAnsi="Times New Roman" w:cs="Times New Roman" w:hint="eastAsia"/>
                <w:sz w:val="24"/>
                <w:vertAlign w:val="superscript"/>
              </w:rPr>
              <w:t>2</w:t>
            </w:r>
            <w:r w:rsidR="000C6200" w:rsidRPr="00DE6C75">
              <w:rPr>
                <w:rFonts w:ascii="Times New Roman" w:eastAsia="宋体" w:hAnsi="Times New Roman" w:cs="Times New Roman" w:hint="eastAsia"/>
                <w:sz w:val="24"/>
              </w:rPr>
              <w:t>土地，并于年底建设厂房用于上海汽车销售服务分公司建设</w:t>
            </w:r>
            <w:r w:rsidR="000C6200" w:rsidRPr="00DE6C75">
              <w:rPr>
                <w:rFonts w:ascii="Times New Roman" w:eastAsia="宋体" w:hAnsi="Times New Roman" w:cs="Times New Roman" w:hint="eastAsia"/>
                <w:sz w:val="24"/>
              </w:rPr>
              <w:t>4S</w:t>
            </w:r>
            <w:r w:rsidR="000C6200" w:rsidRPr="00DE6C75">
              <w:rPr>
                <w:rFonts w:ascii="Times New Roman" w:eastAsia="宋体" w:hAnsi="Times New Roman" w:cs="Times New Roman" w:hint="eastAsia"/>
                <w:sz w:val="24"/>
              </w:rPr>
              <w:t>店建设项目，本项目于</w:t>
            </w:r>
            <w:r w:rsidR="000C6200" w:rsidRPr="00DE6C75">
              <w:rPr>
                <w:rFonts w:ascii="Times New Roman" w:eastAsia="宋体" w:hAnsi="Times New Roman" w:cs="Times New Roman" w:hint="eastAsia"/>
                <w:sz w:val="24"/>
              </w:rPr>
              <w:t>2003</w:t>
            </w:r>
            <w:r w:rsidR="000C6200" w:rsidRPr="00DE6C75">
              <w:rPr>
                <w:rFonts w:ascii="Times New Roman" w:eastAsia="宋体" w:hAnsi="Times New Roman" w:cs="Times New Roman" w:hint="eastAsia"/>
                <w:sz w:val="24"/>
              </w:rPr>
              <w:t>年</w:t>
            </w:r>
            <w:r w:rsidR="000C6200" w:rsidRPr="00DE6C75">
              <w:rPr>
                <w:rFonts w:ascii="Times New Roman" w:eastAsia="宋体" w:hAnsi="Times New Roman" w:cs="Times New Roman" w:hint="eastAsia"/>
                <w:sz w:val="24"/>
              </w:rPr>
              <w:t>4</w:t>
            </w:r>
            <w:r w:rsidR="000C6200" w:rsidRPr="00DE6C75">
              <w:rPr>
                <w:rFonts w:ascii="Times New Roman" w:eastAsia="宋体" w:hAnsi="Times New Roman" w:cs="Times New Roman" w:hint="eastAsia"/>
                <w:sz w:val="24"/>
              </w:rPr>
              <w:t>月正式投入使用；后由于发展需要，陕西省汽车贸易公司于</w:t>
            </w:r>
            <w:r w:rsidR="000C6200" w:rsidRPr="00DE6C75">
              <w:rPr>
                <w:rFonts w:ascii="Times New Roman" w:eastAsia="宋体" w:hAnsi="Times New Roman" w:cs="Times New Roman" w:hint="eastAsia"/>
                <w:sz w:val="24"/>
              </w:rPr>
              <w:t>2010</w:t>
            </w:r>
            <w:r w:rsidR="000C6200" w:rsidRPr="00DE6C75">
              <w:rPr>
                <w:rFonts w:ascii="Times New Roman" w:eastAsia="宋体" w:hAnsi="Times New Roman" w:cs="Times New Roman" w:hint="eastAsia"/>
                <w:sz w:val="24"/>
              </w:rPr>
              <w:t>年</w:t>
            </w:r>
            <w:r w:rsidR="00880AE1" w:rsidRPr="00DE6C75">
              <w:rPr>
                <w:rFonts w:ascii="Times New Roman" w:eastAsia="宋体" w:hAnsi="Times New Roman" w:cs="Times New Roman" w:hint="eastAsia"/>
                <w:sz w:val="24"/>
              </w:rPr>
              <w:t>租赁陕西三桥汽车贸易城发展管理有限公司</w:t>
            </w:r>
            <w:r w:rsidR="000C6200" w:rsidRPr="00DE6C75">
              <w:rPr>
                <w:rFonts w:ascii="Times New Roman" w:eastAsia="宋体" w:hAnsi="Times New Roman" w:cs="Times New Roman" w:hint="eastAsia"/>
                <w:sz w:val="24"/>
              </w:rPr>
              <w:t>部分场地用于</w:t>
            </w:r>
            <w:r w:rsidR="0057257A" w:rsidRPr="00DE6C75">
              <w:rPr>
                <w:rFonts w:ascii="Times New Roman" w:eastAsia="宋体" w:hAnsi="Times New Roman" w:cs="Times New Roman" w:hint="eastAsia"/>
                <w:sz w:val="24"/>
              </w:rPr>
              <w:t>项目</w:t>
            </w:r>
            <w:r w:rsidR="000C6200" w:rsidRPr="00DE6C75">
              <w:rPr>
                <w:rFonts w:ascii="Times New Roman" w:eastAsia="宋体" w:hAnsi="Times New Roman" w:cs="Times New Roman" w:hint="eastAsia"/>
                <w:sz w:val="24"/>
              </w:rPr>
              <w:t>办公和销售展厅；</w:t>
            </w:r>
            <w:r w:rsidR="0057257A" w:rsidRPr="00DE6C75">
              <w:rPr>
                <w:rFonts w:ascii="Times New Roman" w:eastAsia="宋体" w:hAnsi="Times New Roman" w:cs="Times New Roman" w:hint="eastAsia"/>
                <w:sz w:val="24"/>
              </w:rPr>
              <w:t>2018</w:t>
            </w:r>
            <w:r w:rsidR="0057257A" w:rsidRPr="00DE6C75">
              <w:rPr>
                <w:rFonts w:ascii="Times New Roman" w:eastAsia="宋体" w:hAnsi="Times New Roman" w:cs="Times New Roman" w:hint="eastAsia"/>
                <w:sz w:val="24"/>
              </w:rPr>
              <w:t>年，公司对烤漆房进行改造，并</w:t>
            </w:r>
            <w:r w:rsidR="00356A87" w:rsidRPr="00DE6C75">
              <w:rPr>
                <w:rFonts w:ascii="Times New Roman" w:eastAsia="宋体" w:hAnsi="Times New Roman" w:cs="Times New Roman" w:hint="eastAsia"/>
                <w:sz w:val="24"/>
              </w:rPr>
              <w:t>对有机废气处理设施进行提标改造，改造后的处理设施为“过滤</w:t>
            </w:r>
            <w:r w:rsidR="00356A87" w:rsidRPr="00DE6C75">
              <w:rPr>
                <w:rFonts w:ascii="Times New Roman" w:eastAsia="宋体" w:hAnsi="Times New Roman" w:cs="Times New Roman" w:hint="eastAsia"/>
                <w:sz w:val="24"/>
              </w:rPr>
              <w:lastRenderedPageBreak/>
              <w:t>棉</w:t>
            </w:r>
            <w:r w:rsidR="00356A87" w:rsidRPr="00DE6C75">
              <w:rPr>
                <w:rFonts w:ascii="Times New Roman" w:eastAsia="宋体" w:hAnsi="Times New Roman" w:cs="Times New Roman" w:hint="eastAsia"/>
                <w:sz w:val="24"/>
              </w:rPr>
              <w:t>+</w:t>
            </w:r>
            <w:r w:rsidR="00356A87" w:rsidRPr="00DE6C75">
              <w:rPr>
                <w:rFonts w:ascii="Times New Roman" w:eastAsia="宋体" w:hAnsi="Times New Roman" w:cs="Times New Roman" w:hint="eastAsia"/>
                <w:sz w:val="24"/>
              </w:rPr>
              <w:t>活性炭</w:t>
            </w:r>
            <w:r w:rsidR="00356A87" w:rsidRPr="00DE6C75">
              <w:rPr>
                <w:rFonts w:ascii="Times New Roman" w:eastAsia="宋体" w:hAnsi="Times New Roman" w:cs="Times New Roman" w:hint="eastAsia"/>
                <w:sz w:val="24"/>
              </w:rPr>
              <w:t>-UV</w:t>
            </w:r>
            <w:r w:rsidR="00356A87" w:rsidRPr="00DE6C75">
              <w:rPr>
                <w:rFonts w:ascii="Times New Roman" w:eastAsia="宋体" w:hAnsi="Times New Roman" w:cs="Times New Roman" w:hint="eastAsia"/>
                <w:sz w:val="24"/>
              </w:rPr>
              <w:t>光氧系统”</w:t>
            </w:r>
            <w:r w:rsidR="00EE5BFB" w:rsidRPr="00DE6C75">
              <w:rPr>
                <w:rFonts w:ascii="Times New Roman" w:eastAsia="宋体" w:hAnsi="Times New Roman" w:cs="Times New Roman"/>
                <w:sz w:val="24"/>
              </w:rPr>
              <w:t>。</w:t>
            </w:r>
          </w:p>
          <w:p w:rsidR="00EE5BFB" w:rsidRPr="00DE6C75" w:rsidRDefault="00EE5BFB" w:rsidP="00C53124">
            <w:pPr>
              <w:adjustRightInd w:val="0"/>
              <w:spacing w:line="360" w:lineRule="auto"/>
              <w:ind w:firstLineChars="200" w:firstLine="480"/>
              <w:rPr>
                <w:rFonts w:ascii="Times New Roman" w:eastAsiaTheme="majorEastAsia" w:hAnsi="Times New Roman" w:cs="Times New Roman"/>
                <w:sz w:val="24"/>
              </w:rPr>
            </w:pPr>
            <w:r w:rsidRPr="00DE6C75">
              <w:rPr>
                <w:rFonts w:ascii="Times New Roman" w:eastAsiaTheme="majorEastAsia" w:hAnsi="Times New Roman" w:cs="Times New Roman"/>
                <w:sz w:val="24"/>
              </w:rPr>
              <w:t>根据《中华人民共和国环境影响评价法》、《建设项目环境保护管理条例》及《建设项目环境影响评价分类管理名录》等规定，</w:t>
            </w:r>
            <w:r w:rsidR="00EE1AAA" w:rsidRPr="00DE6C75">
              <w:rPr>
                <w:rFonts w:ascii="Times New Roman" w:eastAsia="宋体" w:hAnsi="Times New Roman" w:cs="Times New Roman"/>
                <w:sz w:val="24"/>
                <w:szCs w:val="21"/>
              </w:rPr>
              <w:t>本项目属于</w:t>
            </w:r>
            <w:r w:rsidR="00EE1AAA" w:rsidRPr="00DE6C75">
              <w:rPr>
                <w:rFonts w:ascii="Times New Roman" w:eastAsia="宋体" w:hAnsi="Times New Roman" w:cs="Times New Roman"/>
                <w:sz w:val="24"/>
                <w:szCs w:val="21"/>
              </w:rPr>
              <w:t>“</w:t>
            </w:r>
            <w:r w:rsidR="00EE1AAA" w:rsidRPr="00DE6C75">
              <w:rPr>
                <w:rFonts w:ascii="Times New Roman" w:eastAsia="宋体" w:hAnsi="Times New Roman" w:cs="Times New Roman"/>
                <w:sz w:val="24"/>
                <w:szCs w:val="21"/>
              </w:rPr>
              <w:t>四十、社会事业与服务业</w:t>
            </w:r>
            <w:r w:rsidR="00EE1AAA" w:rsidRPr="00DE6C75">
              <w:rPr>
                <w:rFonts w:ascii="Times New Roman" w:eastAsia="宋体" w:hAnsi="Times New Roman" w:cs="Times New Roman"/>
                <w:sz w:val="24"/>
                <w:szCs w:val="21"/>
              </w:rPr>
              <w:t xml:space="preserve"> 126</w:t>
            </w:r>
            <w:r w:rsidR="00EE1AAA" w:rsidRPr="00DE6C75">
              <w:rPr>
                <w:rFonts w:ascii="Times New Roman" w:eastAsia="宋体" w:hAnsi="Times New Roman" w:cs="Times New Roman"/>
                <w:sz w:val="24"/>
                <w:szCs w:val="21"/>
              </w:rPr>
              <w:t>、汽车、摩托维修场所</w:t>
            </w:r>
            <w:r w:rsidR="00EE1AAA" w:rsidRPr="00DE6C75">
              <w:rPr>
                <w:rFonts w:ascii="Times New Roman" w:eastAsia="宋体" w:hAnsi="Times New Roman" w:cs="Times New Roman"/>
                <w:sz w:val="24"/>
                <w:szCs w:val="21"/>
              </w:rPr>
              <w:t xml:space="preserve"> </w:t>
            </w:r>
            <w:r w:rsidR="00EE1AAA" w:rsidRPr="00DE6C75">
              <w:rPr>
                <w:rFonts w:ascii="Times New Roman" w:eastAsia="宋体" w:hAnsi="Times New Roman" w:cs="Times New Roman"/>
                <w:kern w:val="0"/>
                <w:sz w:val="24"/>
                <w:szCs w:val="21"/>
              </w:rPr>
              <w:t>有喷漆工艺的</w:t>
            </w:r>
            <w:r w:rsidR="00EE1AAA" w:rsidRPr="00DE6C75">
              <w:rPr>
                <w:rFonts w:ascii="Times New Roman" w:eastAsia="宋体" w:hAnsi="Times New Roman" w:cs="Times New Roman"/>
                <w:sz w:val="24"/>
                <w:szCs w:val="21"/>
              </w:rPr>
              <w:t>”</w:t>
            </w:r>
            <w:r w:rsidR="00EE1AAA" w:rsidRPr="00DE6C75">
              <w:rPr>
                <w:rFonts w:ascii="Times New Roman" w:eastAsia="宋体" w:hAnsi="Times New Roman" w:cs="Times New Roman"/>
                <w:sz w:val="24"/>
                <w:szCs w:val="21"/>
              </w:rPr>
              <w:t>，</w:t>
            </w:r>
            <w:r w:rsidRPr="00DE6C75">
              <w:rPr>
                <w:rFonts w:ascii="Times New Roman" w:eastAsiaTheme="majorEastAsia" w:hAnsi="Times New Roman" w:cs="Times New Roman"/>
                <w:sz w:val="24"/>
              </w:rPr>
              <w:t>应进行环境影响评价并编制环境影响报告表，由于本项目已建成并运行多年，故本次为补办环评。受</w:t>
            </w:r>
            <w:r w:rsidR="00EE1AAA" w:rsidRPr="00DE6C75">
              <w:rPr>
                <w:rFonts w:ascii="Times New Roman" w:eastAsia="宋体" w:hAnsi="Times New Roman" w:cs="Times New Roman"/>
                <w:sz w:val="24"/>
              </w:rPr>
              <w:t>陕西省汽车贸易公司上海汽车销售服务分公司</w:t>
            </w:r>
            <w:r w:rsidRPr="00DE6C75">
              <w:rPr>
                <w:rFonts w:ascii="Times New Roman" w:eastAsiaTheme="majorEastAsia" w:hAnsi="Times New Roman" w:cs="Times New Roman"/>
                <w:sz w:val="24"/>
              </w:rPr>
              <w:t>的委托，由我单位承担本项目环境影响报告表的编制工作，委托书详见附件。接受委托后，我单位组织有关技术人员对本项目进行了详细的现场踏勘、资料收集，在对有关环境现状和可能造成的环境影响进行分析的基础上，编制</w:t>
            </w:r>
            <w:r w:rsidRPr="00DE6C75">
              <w:rPr>
                <w:rStyle w:val="hjstyle2"/>
                <w:rFonts w:ascii="Times New Roman" w:eastAsiaTheme="majorEastAsia" w:hAnsi="Times New Roman" w:cs="Times New Roman"/>
                <w:sz w:val="24"/>
              </w:rPr>
              <w:t>完成《</w:t>
            </w:r>
            <w:r w:rsidR="00EE1AAA" w:rsidRPr="00DE6C75">
              <w:rPr>
                <w:rFonts w:ascii="Times New Roman" w:eastAsia="宋体" w:hAnsi="Times New Roman" w:cs="Times New Roman"/>
                <w:sz w:val="24"/>
              </w:rPr>
              <w:t>陕西省汽车贸易公司上海汽车销售服务分公司</w:t>
            </w:r>
            <w:r w:rsidR="00EE1AAA" w:rsidRPr="00DE6C75">
              <w:rPr>
                <w:rStyle w:val="hjstyle2"/>
                <w:rFonts w:ascii="Times New Roman" w:eastAsiaTheme="majorEastAsia" w:hAnsi="Times New Roman" w:cs="Times New Roman"/>
                <w:sz w:val="24"/>
              </w:rPr>
              <w:t>4S</w:t>
            </w:r>
            <w:r w:rsidR="00EE1AAA" w:rsidRPr="00DE6C75">
              <w:rPr>
                <w:rStyle w:val="hjstyle2"/>
                <w:rFonts w:ascii="Times New Roman" w:eastAsiaTheme="majorEastAsia" w:hAnsi="Times New Roman" w:cs="Times New Roman"/>
                <w:sz w:val="24"/>
              </w:rPr>
              <w:t>店建设</w:t>
            </w:r>
            <w:r w:rsidRPr="00DE6C75">
              <w:rPr>
                <w:rStyle w:val="hjstyle2"/>
                <w:rFonts w:ascii="Times New Roman" w:eastAsiaTheme="majorEastAsia" w:hAnsi="Times New Roman" w:cs="Times New Roman"/>
                <w:sz w:val="24"/>
              </w:rPr>
              <w:t>项目</w:t>
            </w:r>
            <w:r w:rsidRPr="00DE6C75">
              <w:rPr>
                <w:rFonts w:ascii="Times New Roman" w:eastAsiaTheme="majorEastAsia" w:hAnsi="Times New Roman" w:cs="Times New Roman"/>
                <w:sz w:val="24"/>
              </w:rPr>
              <w:t>环境影响报告表》。</w:t>
            </w:r>
          </w:p>
          <w:p w:rsidR="00D1190A" w:rsidRPr="00DE6C75" w:rsidRDefault="004D7079">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二、</w:t>
            </w:r>
            <w:r w:rsidR="00EE1AAA" w:rsidRPr="00DE6C75">
              <w:rPr>
                <w:rFonts w:ascii="Times New Roman" w:eastAsia="宋体" w:hAnsi="Times New Roman" w:cs="Times New Roman"/>
                <w:b/>
                <w:sz w:val="24"/>
              </w:rPr>
              <w:t>分析判定相关情况</w:t>
            </w:r>
          </w:p>
          <w:p w:rsidR="00D1190A" w:rsidRPr="00DE6C75" w:rsidRDefault="004D7079">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1</w:t>
            </w:r>
            <w:r w:rsidRPr="00DE6C75">
              <w:rPr>
                <w:rFonts w:ascii="Times New Roman" w:eastAsia="宋体" w:hAnsi="Times New Roman" w:cs="Times New Roman"/>
                <w:b/>
                <w:sz w:val="24"/>
              </w:rPr>
              <w:t>、产业政策相符性分析</w:t>
            </w:r>
          </w:p>
          <w:p w:rsidR="00D1190A" w:rsidRPr="00DE6C75" w:rsidRDefault="00251431" w:rsidP="00251431">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本项目属于</w:t>
            </w:r>
            <w:r w:rsidRPr="00DE6C75">
              <w:rPr>
                <w:rFonts w:ascii="Times New Roman" w:eastAsia="宋体" w:hAnsi="Times New Roman" w:cs="Times New Roman"/>
                <w:sz w:val="24"/>
              </w:rPr>
              <w:t>“</w:t>
            </w:r>
            <w:r w:rsidRPr="00DE6C75">
              <w:rPr>
                <w:rFonts w:ascii="Times New Roman" w:eastAsia="宋体" w:hAnsi="Times New Roman" w:cs="Times New Roman"/>
                <w:sz w:val="24"/>
              </w:rPr>
              <w:t>汽车修理与维护</w:t>
            </w:r>
            <w:r w:rsidRPr="00DE6C75">
              <w:rPr>
                <w:rFonts w:ascii="Times New Roman" w:eastAsia="宋体" w:hAnsi="Times New Roman" w:cs="Times New Roman"/>
                <w:sz w:val="24"/>
              </w:rPr>
              <w:t>”</w:t>
            </w:r>
            <w:r w:rsidRPr="00DE6C75">
              <w:rPr>
                <w:rFonts w:ascii="Times New Roman" w:eastAsia="宋体" w:hAnsi="Times New Roman" w:cs="Times New Roman"/>
                <w:sz w:val="24"/>
              </w:rPr>
              <w:t>类项目</w:t>
            </w:r>
            <w:r w:rsidR="004D7079" w:rsidRPr="00DE6C75">
              <w:rPr>
                <w:rFonts w:ascii="Times New Roman" w:eastAsia="宋体" w:hAnsi="Times New Roman" w:cs="Times New Roman"/>
                <w:sz w:val="24"/>
              </w:rPr>
              <w:t>，根据《产业结构调整指导目录（</w:t>
            </w:r>
            <w:r w:rsidR="004D7079" w:rsidRPr="00DE6C75">
              <w:rPr>
                <w:rFonts w:ascii="Times New Roman" w:eastAsia="宋体" w:hAnsi="Times New Roman" w:cs="Times New Roman"/>
                <w:sz w:val="24"/>
              </w:rPr>
              <w:t>201</w:t>
            </w:r>
            <w:r w:rsidR="00AC1936" w:rsidRPr="00DE6C75">
              <w:rPr>
                <w:rFonts w:ascii="Times New Roman" w:eastAsia="宋体" w:hAnsi="Times New Roman" w:cs="Times New Roman"/>
                <w:sz w:val="24"/>
              </w:rPr>
              <w:t>9</w:t>
            </w:r>
            <w:r w:rsidR="004D7079" w:rsidRPr="00DE6C75">
              <w:rPr>
                <w:rFonts w:ascii="Times New Roman" w:eastAsia="宋体" w:hAnsi="Times New Roman" w:cs="Times New Roman"/>
                <w:sz w:val="24"/>
              </w:rPr>
              <w:t xml:space="preserve"> </w:t>
            </w:r>
            <w:r w:rsidR="004D7079" w:rsidRPr="00DE6C75">
              <w:rPr>
                <w:rFonts w:ascii="Times New Roman" w:eastAsia="宋体" w:hAnsi="Times New Roman" w:cs="Times New Roman"/>
                <w:sz w:val="24"/>
              </w:rPr>
              <w:t>年</w:t>
            </w:r>
            <w:r w:rsidR="0042455A" w:rsidRPr="00DE6C75">
              <w:rPr>
                <w:rFonts w:ascii="Times New Roman" w:eastAsia="宋体" w:hAnsi="Times New Roman" w:cs="Times New Roman" w:hint="eastAsia"/>
                <w:sz w:val="24"/>
              </w:rPr>
              <w:t>版</w:t>
            </w:r>
            <w:r w:rsidR="004D7079" w:rsidRPr="00DE6C75">
              <w:rPr>
                <w:rFonts w:ascii="Times New Roman" w:eastAsia="宋体" w:hAnsi="Times New Roman" w:cs="Times New Roman"/>
                <w:sz w:val="24"/>
              </w:rPr>
              <w:t>）</w:t>
            </w:r>
            <w:r w:rsidR="00AC1936" w:rsidRPr="00DE6C75">
              <w:rPr>
                <w:rFonts w:ascii="Times New Roman" w:eastAsia="宋体" w:hAnsi="Times New Roman" w:cs="Times New Roman"/>
                <w:sz w:val="24"/>
              </w:rPr>
              <w:t>，</w:t>
            </w:r>
            <w:r w:rsidRPr="00DE6C75">
              <w:rPr>
                <w:rFonts w:ascii="Times New Roman" w:eastAsia="宋体" w:hAnsi="Times New Roman" w:cs="Times New Roman"/>
                <w:sz w:val="24"/>
              </w:rPr>
              <w:t>项目用原辅材料、设备、规模等均不在鼓励类、限制类或淘汰类的范畴；对照《市场准入负面清单》（</w:t>
            </w:r>
            <w:r w:rsidRPr="00DE6C75">
              <w:rPr>
                <w:rFonts w:ascii="Times New Roman" w:eastAsia="宋体" w:hAnsi="Times New Roman" w:cs="Times New Roman"/>
                <w:sz w:val="24"/>
              </w:rPr>
              <w:t>2019</w:t>
            </w:r>
            <w:r w:rsidRPr="00DE6C75">
              <w:rPr>
                <w:rFonts w:ascii="Times New Roman" w:eastAsia="宋体" w:hAnsi="Times New Roman" w:cs="Times New Roman"/>
                <w:sz w:val="24"/>
              </w:rPr>
              <w:t>年版），本项目不属于其中禁止和许可准入事项，可依法进入；</w:t>
            </w:r>
            <w:r w:rsidR="004D7079" w:rsidRPr="00DE6C75">
              <w:rPr>
                <w:rFonts w:ascii="Times New Roman" w:eastAsia="宋体" w:hAnsi="Times New Roman" w:cs="Times New Roman"/>
                <w:sz w:val="24"/>
              </w:rPr>
              <w:t>且项目不在《陕西省限制投资类产业指导目录》（陕发改产业〔</w:t>
            </w:r>
            <w:r w:rsidR="004D7079" w:rsidRPr="00DE6C75">
              <w:rPr>
                <w:rFonts w:ascii="Times New Roman" w:eastAsia="宋体" w:hAnsi="Times New Roman" w:cs="Times New Roman"/>
                <w:sz w:val="24"/>
              </w:rPr>
              <w:t>2007</w:t>
            </w:r>
            <w:r w:rsidR="004D7079" w:rsidRPr="00DE6C75">
              <w:rPr>
                <w:rFonts w:ascii="Times New Roman" w:eastAsia="宋体" w:hAnsi="Times New Roman" w:cs="Times New Roman"/>
                <w:sz w:val="24"/>
              </w:rPr>
              <w:t>〕</w:t>
            </w:r>
            <w:r w:rsidR="004D7079" w:rsidRPr="00DE6C75">
              <w:rPr>
                <w:rFonts w:ascii="Times New Roman" w:eastAsia="宋体" w:hAnsi="Times New Roman" w:cs="Times New Roman"/>
                <w:sz w:val="24"/>
              </w:rPr>
              <w:t>97</w:t>
            </w:r>
            <w:r w:rsidR="004D7079" w:rsidRPr="00DE6C75">
              <w:rPr>
                <w:rFonts w:ascii="Times New Roman" w:eastAsia="宋体" w:hAnsi="Times New Roman" w:cs="Times New Roman"/>
                <w:sz w:val="24"/>
              </w:rPr>
              <w:t>号）之内，符合国家和地方的产业政策。</w:t>
            </w:r>
          </w:p>
          <w:p w:rsidR="00E940DF" w:rsidRPr="00DE6C75" w:rsidRDefault="00E940DF" w:rsidP="00E940DF">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2</w:t>
            </w:r>
            <w:r w:rsidRPr="00DE6C75">
              <w:rPr>
                <w:rFonts w:ascii="Times New Roman" w:eastAsia="宋体" w:hAnsi="Times New Roman" w:cs="Times New Roman"/>
                <w:b/>
                <w:sz w:val="24"/>
              </w:rPr>
              <w:t>、选址及规划合理性分析</w:t>
            </w:r>
          </w:p>
          <w:p w:rsidR="00E940DF" w:rsidRPr="00DE6C75" w:rsidRDefault="00E940DF" w:rsidP="00E940DF">
            <w:pPr>
              <w:spacing w:line="360" w:lineRule="auto"/>
              <w:ind w:firstLineChars="200" w:firstLine="480"/>
              <w:rPr>
                <w:rFonts w:ascii="Times New Roman" w:hAnsi="Times New Roman" w:cs="Times New Roman"/>
                <w:sz w:val="24"/>
              </w:rPr>
            </w:pPr>
            <w:r w:rsidRPr="00DE6C75">
              <w:rPr>
                <w:rFonts w:ascii="Times New Roman" w:eastAsiaTheme="majorEastAsia" w:hAnsi="Times New Roman" w:cs="Times New Roman"/>
                <w:bCs/>
                <w:sz w:val="24"/>
              </w:rPr>
              <w:t>本项目选址位于</w:t>
            </w:r>
            <w:r w:rsidRPr="00DE6C75">
              <w:rPr>
                <w:rFonts w:ascii="Times New Roman" w:eastAsia="宋体" w:hAnsi="Times New Roman" w:cs="Times New Roman"/>
                <w:sz w:val="24"/>
              </w:rPr>
              <w:t>陕西省</w:t>
            </w:r>
            <w:r w:rsidR="00AC1936" w:rsidRPr="00DE6C75">
              <w:rPr>
                <w:rFonts w:ascii="Times New Roman" w:eastAsia="宋体" w:hAnsi="Times New Roman" w:cs="Times New Roman"/>
                <w:sz w:val="24"/>
              </w:rPr>
              <w:t>西咸新区沣东新城</w:t>
            </w:r>
            <w:r w:rsidRPr="00DE6C75">
              <w:rPr>
                <w:rFonts w:ascii="Times New Roman" w:eastAsia="宋体" w:hAnsi="Times New Roman" w:cs="Times New Roman"/>
                <w:sz w:val="24"/>
              </w:rPr>
              <w:t>三桥天台路疏导线付</w:t>
            </w:r>
            <w:r w:rsidRPr="00DE6C75">
              <w:rPr>
                <w:rFonts w:ascii="Times New Roman" w:eastAsia="宋体" w:hAnsi="Times New Roman" w:cs="Times New Roman"/>
                <w:sz w:val="24"/>
              </w:rPr>
              <w:t>58</w:t>
            </w:r>
            <w:r w:rsidRPr="00DE6C75">
              <w:rPr>
                <w:rFonts w:ascii="Times New Roman" w:eastAsia="宋体" w:hAnsi="Times New Roman" w:cs="Times New Roman"/>
                <w:sz w:val="24"/>
              </w:rPr>
              <w:t>号</w:t>
            </w:r>
            <w:r w:rsidRPr="00DE6C75">
              <w:rPr>
                <w:rFonts w:ascii="Times New Roman" w:eastAsiaTheme="majorEastAsia" w:hAnsi="Times New Roman" w:cs="Times New Roman"/>
                <w:sz w:val="24"/>
              </w:rPr>
              <w:t>，该区域隶属沣东新城管辖</w:t>
            </w:r>
            <w:r w:rsidRPr="00DE6C75">
              <w:rPr>
                <w:rFonts w:ascii="Times New Roman" w:eastAsiaTheme="majorEastAsia" w:hAnsi="Times New Roman" w:cs="Times New Roman"/>
                <w:bCs/>
                <w:sz w:val="24"/>
              </w:rPr>
              <w:t>。经调查，评价范围内无饮用水水源地、风景名胜区、文物古迹等需要特殊保护的对象；</w:t>
            </w:r>
            <w:r w:rsidR="00900C4F" w:rsidRPr="00DE6C75">
              <w:rPr>
                <w:rFonts w:ascii="Times New Roman" w:eastAsiaTheme="majorEastAsia" w:hAnsi="Times New Roman" w:cs="Times New Roman" w:hint="eastAsia"/>
                <w:bCs/>
                <w:sz w:val="24"/>
              </w:rPr>
              <w:t>项目周边</w:t>
            </w:r>
            <w:r w:rsidR="00900C4F" w:rsidRPr="00DE6C75">
              <w:rPr>
                <w:rFonts w:ascii="Times New Roman" w:eastAsiaTheme="majorEastAsia" w:hAnsi="Times New Roman" w:cs="Times New Roman" w:hint="eastAsia"/>
                <w:bCs/>
                <w:sz w:val="24"/>
              </w:rPr>
              <w:t>500m</w:t>
            </w:r>
            <w:r w:rsidR="00900C4F" w:rsidRPr="00DE6C75">
              <w:rPr>
                <w:rFonts w:ascii="Times New Roman" w:eastAsiaTheme="majorEastAsia" w:hAnsi="Times New Roman" w:cs="Times New Roman" w:hint="eastAsia"/>
                <w:bCs/>
                <w:sz w:val="24"/>
              </w:rPr>
              <w:t>内敏感点为东侧的华润二十四城三期，与本项目相隔一条主干道天台路，</w:t>
            </w:r>
            <w:r w:rsidR="00041B7F" w:rsidRPr="00DE6C75">
              <w:rPr>
                <w:rFonts w:ascii="Times New Roman" w:eastAsiaTheme="majorEastAsia" w:hAnsi="Times New Roman" w:cs="Times New Roman" w:hint="eastAsia"/>
                <w:bCs/>
                <w:sz w:val="24"/>
              </w:rPr>
              <w:t>不属于</w:t>
            </w:r>
            <w:r w:rsidR="00900C4F" w:rsidRPr="00DE6C75">
              <w:rPr>
                <w:rFonts w:ascii="Times New Roman" w:eastAsiaTheme="majorEastAsia" w:hAnsi="Times New Roman" w:cs="Times New Roman" w:hint="eastAsia"/>
                <w:bCs/>
                <w:sz w:val="24"/>
              </w:rPr>
              <w:t>厂区</w:t>
            </w:r>
            <w:r w:rsidR="00041B7F" w:rsidRPr="00DE6C75">
              <w:rPr>
                <w:rFonts w:ascii="Times New Roman" w:eastAsiaTheme="majorEastAsia" w:hAnsi="Times New Roman" w:cs="Times New Roman" w:hint="eastAsia"/>
                <w:bCs/>
                <w:sz w:val="24"/>
              </w:rPr>
              <w:t>下</w:t>
            </w:r>
            <w:r w:rsidR="00900C4F" w:rsidRPr="00DE6C75">
              <w:rPr>
                <w:rFonts w:ascii="Times New Roman" w:eastAsiaTheme="majorEastAsia" w:hAnsi="Times New Roman" w:cs="Times New Roman" w:hint="eastAsia"/>
                <w:bCs/>
                <w:sz w:val="24"/>
              </w:rPr>
              <w:t>风向</w:t>
            </w:r>
            <w:r w:rsidR="00041B7F" w:rsidRPr="00DE6C75">
              <w:rPr>
                <w:rFonts w:ascii="Times New Roman" w:eastAsiaTheme="majorEastAsia" w:hAnsi="Times New Roman" w:cs="Times New Roman" w:hint="eastAsia"/>
                <w:bCs/>
                <w:sz w:val="24"/>
              </w:rPr>
              <w:t>位置</w:t>
            </w:r>
            <w:r w:rsidR="00900C4F" w:rsidRPr="00DE6C75">
              <w:rPr>
                <w:rFonts w:ascii="Times New Roman" w:eastAsiaTheme="majorEastAsia" w:hAnsi="Times New Roman" w:cs="Times New Roman" w:hint="eastAsia"/>
                <w:bCs/>
                <w:sz w:val="24"/>
              </w:rPr>
              <w:t>，且尽量远离项目产污点；</w:t>
            </w:r>
            <w:r w:rsidRPr="00DE6C75">
              <w:rPr>
                <w:rFonts w:ascii="Times New Roman" w:eastAsiaTheme="majorEastAsia" w:hAnsi="Times New Roman" w:cs="Times New Roman"/>
                <w:bCs/>
                <w:sz w:val="24"/>
              </w:rPr>
              <w:t>项目所在区域为西部</w:t>
            </w:r>
            <w:r w:rsidR="00CA2B64" w:rsidRPr="00DE6C75">
              <w:rPr>
                <w:rFonts w:ascii="Times New Roman" w:eastAsiaTheme="majorEastAsia" w:hAnsi="Times New Roman" w:cs="Times New Roman"/>
                <w:bCs/>
                <w:sz w:val="24"/>
              </w:rPr>
              <w:t>国际</w:t>
            </w:r>
            <w:r w:rsidRPr="00DE6C75">
              <w:rPr>
                <w:rFonts w:ascii="Times New Roman" w:eastAsiaTheme="majorEastAsia" w:hAnsi="Times New Roman" w:cs="Times New Roman"/>
                <w:bCs/>
                <w:sz w:val="24"/>
              </w:rPr>
              <w:t>车城，周边大都为汽车</w:t>
            </w:r>
            <w:r w:rsidRPr="00DE6C75">
              <w:rPr>
                <w:rFonts w:ascii="Times New Roman" w:eastAsiaTheme="majorEastAsia" w:hAnsi="Times New Roman" w:cs="Times New Roman"/>
                <w:bCs/>
                <w:sz w:val="24"/>
              </w:rPr>
              <w:t>4S</w:t>
            </w:r>
            <w:r w:rsidRPr="00DE6C75">
              <w:rPr>
                <w:rFonts w:ascii="Times New Roman" w:eastAsiaTheme="majorEastAsia" w:hAnsi="Times New Roman" w:cs="Times New Roman"/>
                <w:bCs/>
                <w:sz w:val="24"/>
              </w:rPr>
              <w:t>店</w:t>
            </w:r>
            <w:r w:rsidR="00CA2B64" w:rsidRPr="00DE6C75">
              <w:rPr>
                <w:rFonts w:ascii="Times New Roman" w:eastAsiaTheme="majorEastAsia" w:hAnsi="Times New Roman" w:cs="Times New Roman"/>
                <w:bCs/>
                <w:sz w:val="24"/>
              </w:rPr>
              <w:t>，与本项目行业属性相同</w:t>
            </w:r>
            <w:r w:rsidRPr="00DE6C75">
              <w:rPr>
                <w:rFonts w:ascii="Times New Roman" w:eastAsiaTheme="majorEastAsia" w:hAnsi="Times New Roman" w:cs="Times New Roman"/>
                <w:bCs/>
                <w:sz w:val="24"/>
              </w:rPr>
              <w:t>；</w:t>
            </w:r>
            <w:r w:rsidRPr="00DE6C75">
              <w:rPr>
                <w:rFonts w:ascii="Times New Roman" w:hAnsi="Times New Roman" w:cs="Times New Roman"/>
                <w:sz w:val="24"/>
              </w:rPr>
              <w:t>项目所在区域供电、交通、排水等公用设施基本齐全；</w:t>
            </w:r>
            <w:r w:rsidR="00257CBC" w:rsidRPr="00DE6C75">
              <w:rPr>
                <w:rFonts w:ascii="Times New Roman" w:hAnsi="Times New Roman" w:cs="Times New Roman"/>
                <w:bCs/>
                <w:sz w:val="24"/>
              </w:rPr>
              <w:t>根据《西咸新区沣东新城控制性详细规划</w:t>
            </w:r>
            <w:r w:rsidR="00257CBC" w:rsidRPr="00DE6C75">
              <w:rPr>
                <w:rFonts w:ascii="Times New Roman" w:hAnsi="Times New Roman" w:cs="Times New Roman"/>
                <w:bCs/>
                <w:sz w:val="24"/>
              </w:rPr>
              <w:t xml:space="preserve"> </w:t>
            </w:r>
            <w:r w:rsidR="00257CBC" w:rsidRPr="00DE6C75">
              <w:rPr>
                <w:rFonts w:ascii="Times New Roman" w:hAnsi="Times New Roman" w:cs="Times New Roman"/>
                <w:bCs/>
                <w:sz w:val="24"/>
              </w:rPr>
              <w:t>土地使用规划图》可知，本项目所处区域为商务设施用地，具体见附图，符合项目特征</w:t>
            </w:r>
            <w:r w:rsidR="00CA2B64" w:rsidRPr="00DE6C75">
              <w:rPr>
                <w:rFonts w:ascii="Times New Roman" w:hAnsi="Times New Roman" w:cs="Times New Roman"/>
                <w:sz w:val="24"/>
              </w:rPr>
              <w:t>；</w:t>
            </w:r>
            <w:r w:rsidRPr="00DE6C75">
              <w:rPr>
                <w:rFonts w:ascii="Times New Roman" w:hAnsi="Times New Roman" w:cs="Times New Roman"/>
                <w:sz w:val="24"/>
              </w:rPr>
              <w:t>项目在采取报告提出的各项污染治理措施后，污染物均能达标排放。因此，从环境保护角度分析，项目选址是可行的。</w:t>
            </w:r>
          </w:p>
          <w:p w:rsidR="00D1190A" w:rsidRPr="00DE6C75" w:rsidRDefault="00E940DF">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3</w:t>
            </w:r>
            <w:r w:rsidR="004D7079" w:rsidRPr="00DE6C75">
              <w:rPr>
                <w:rFonts w:ascii="Times New Roman" w:eastAsia="宋体" w:hAnsi="Times New Roman" w:cs="Times New Roman"/>
                <w:b/>
                <w:sz w:val="24"/>
              </w:rPr>
              <w:t>、行业政策相符性分析</w:t>
            </w:r>
          </w:p>
          <w:p w:rsidR="00251431" w:rsidRPr="00DE6C75" w:rsidRDefault="00251431" w:rsidP="00251431">
            <w:pPr>
              <w:tabs>
                <w:tab w:val="left" w:pos="6090"/>
              </w:tabs>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本项目涉及喷漆工艺，运营过程中会产生有机废气。项目与《陕西省铁腕治</w:t>
            </w:r>
            <w:r w:rsidRPr="00DE6C75">
              <w:rPr>
                <w:rFonts w:ascii="Times New Roman" w:eastAsia="宋体" w:hAnsi="Times New Roman" w:cs="Times New Roman"/>
                <w:sz w:val="24"/>
              </w:rPr>
              <w:lastRenderedPageBreak/>
              <w:t>霾打赢蓝天保卫战三年行动方案（</w:t>
            </w:r>
            <w:r w:rsidRPr="00DE6C75">
              <w:rPr>
                <w:rFonts w:ascii="Times New Roman" w:eastAsia="宋体" w:hAnsi="Times New Roman" w:cs="Times New Roman"/>
                <w:sz w:val="24"/>
              </w:rPr>
              <w:t>2018-2020</w:t>
            </w:r>
            <w:r w:rsidRPr="00DE6C75">
              <w:rPr>
                <w:rFonts w:ascii="Times New Roman" w:eastAsia="宋体" w:hAnsi="Times New Roman" w:cs="Times New Roman"/>
                <w:sz w:val="24"/>
              </w:rPr>
              <w:t>年）（修订版）》、《</w:t>
            </w:r>
            <w:r w:rsidR="009E080A" w:rsidRPr="00DE6C75">
              <w:rPr>
                <w:rFonts w:ascii="Times New Roman" w:eastAsia="宋体" w:hAnsi="Times New Roman" w:cs="Times New Roman"/>
                <w:sz w:val="24"/>
              </w:rPr>
              <w:t>西咸新区</w:t>
            </w:r>
            <w:r w:rsidRPr="00DE6C75">
              <w:rPr>
                <w:rFonts w:ascii="Times New Roman" w:eastAsia="宋体" w:hAnsi="Times New Roman" w:cs="Times New Roman"/>
                <w:sz w:val="24"/>
              </w:rPr>
              <w:t>蓝天保卫战</w:t>
            </w:r>
            <w:r w:rsidRPr="00DE6C75">
              <w:rPr>
                <w:rFonts w:ascii="Times New Roman" w:eastAsia="宋体" w:hAnsi="Times New Roman" w:cs="Times New Roman"/>
                <w:sz w:val="24"/>
              </w:rPr>
              <w:t>20</w:t>
            </w:r>
            <w:r w:rsidR="009E080A" w:rsidRPr="00DE6C75">
              <w:rPr>
                <w:rFonts w:ascii="Times New Roman" w:eastAsia="宋体" w:hAnsi="Times New Roman" w:cs="Times New Roman"/>
                <w:sz w:val="24"/>
              </w:rPr>
              <w:t>20</w:t>
            </w:r>
            <w:r w:rsidRPr="00DE6C75">
              <w:rPr>
                <w:rFonts w:ascii="Times New Roman" w:eastAsia="宋体" w:hAnsi="Times New Roman" w:cs="Times New Roman"/>
                <w:sz w:val="24"/>
              </w:rPr>
              <w:t>年实施方案》、《重点行业挥发性有机物综合治理方案》、《挥发性有机物无组织排放控制标准》、《</w:t>
            </w:r>
            <w:r w:rsidRPr="00DE6C75">
              <w:rPr>
                <w:rFonts w:ascii="Times New Roman" w:eastAsia="宋体" w:hAnsi="Times New Roman" w:cs="Times New Roman"/>
                <w:sz w:val="24"/>
              </w:rPr>
              <w:t>“</w:t>
            </w:r>
            <w:r w:rsidRPr="00DE6C75">
              <w:rPr>
                <w:rFonts w:ascii="Times New Roman" w:eastAsia="宋体" w:hAnsi="Times New Roman" w:cs="Times New Roman"/>
                <w:sz w:val="24"/>
              </w:rPr>
              <w:t>十三五</w:t>
            </w:r>
            <w:r w:rsidRPr="00DE6C75">
              <w:rPr>
                <w:rFonts w:ascii="Times New Roman" w:eastAsia="宋体" w:hAnsi="Times New Roman" w:cs="Times New Roman"/>
                <w:sz w:val="24"/>
              </w:rPr>
              <w:t>”</w:t>
            </w:r>
            <w:r w:rsidRPr="00DE6C75">
              <w:rPr>
                <w:rFonts w:ascii="Times New Roman" w:eastAsia="宋体" w:hAnsi="Times New Roman" w:cs="Times New Roman"/>
                <w:sz w:val="24"/>
              </w:rPr>
              <w:t>挥发性有机物污染防治工作方案》、《挥发性有机物（</w:t>
            </w:r>
            <w:r w:rsidRPr="00DE6C75">
              <w:rPr>
                <w:rFonts w:ascii="Times New Roman" w:eastAsia="宋体" w:hAnsi="Times New Roman" w:cs="Times New Roman"/>
                <w:sz w:val="24"/>
              </w:rPr>
              <w:t>VOCs</w:t>
            </w:r>
            <w:r w:rsidRPr="00DE6C75">
              <w:rPr>
                <w:rFonts w:ascii="Times New Roman" w:eastAsia="宋体" w:hAnsi="Times New Roman" w:cs="Times New Roman"/>
                <w:sz w:val="24"/>
              </w:rPr>
              <w:t>）污染防治技术政策》</w:t>
            </w:r>
            <w:r w:rsidR="00183851" w:rsidRPr="00DE6C75">
              <w:rPr>
                <w:rFonts w:ascii="Times New Roman" w:eastAsia="宋体" w:hAnsi="Times New Roman" w:cs="Times New Roman" w:hint="eastAsia"/>
                <w:sz w:val="24"/>
              </w:rPr>
              <w:t>、《挥发性有机物无组织排放控制标准》（</w:t>
            </w:r>
            <w:r w:rsidR="00183851" w:rsidRPr="00DE6C75">
              <w:rPr>
                <w:rFonts w:ascii="Times New Roman" w:eastAsia="宋体" w:hAnsi="Times New Roman" w:cs="Times New Roman" w:hint="eastAsia"/>
                <w:sz w:val="24"/>
              </w:rPr>
              <w:t>GB37822-2019</w:t>
            </w:r>
            <w:r w:rsidR="00183851" w:rsidRPr="00DE6C75">
              <w:rPr>
                <w:rFonts w:ascii="Times New Roman" w:eastAsia="宋体" w:hAnsi="Times New Roman" w:cs="Times New Roman" w:hint="eastAsia"/>
                <w:sz w:val="24"/>
              </w:rPr>
              <w:t>）</w:t>
            </w:r>
            <w:r w:rsidR="0087358D" w:rsidRPr="00DE6C75">
              <w:rPr>
                <w:rFonts w:ascii="Times New Roman" w:eastAsia="宋体" w:hAnsi="Times New Roman" w:cs="Times New Roman" w:hint="eastAsia"/>
                <w:sz w:val="24"/>
              </w:rPr>
              <w:t>、</w:t>
            </w:r>
            <w:r w:rsidR="000C026B" w:rsidRPr="00DE6C75">
              <w:rPr>
                <w:rFonts w:ascii="Times New Roman" w:hint="eastAsia"/>
                <w:sz w:val="24"/>
                <w:szCs w:val="20"/>
              </w:rPr>
              <w:t>《</w:t>
            </w:r>
            <w:r w:rsidR="000C026B" w:rsidRPr="00DE6C75">
              <w:rPr>
                <w:rFonts w:ascii="Times New Roman" w:hAnsi="Times New Roman"/>
                <w:sz w:val="24"/>
                <w:szCs w:val="20"/>
              </w:rPr>
              <w:t>2020</w:t>
            </w:r>
            <w:r w:rsidR="000C026B" w:rsidRPr="00DE6C75">
              <w:rPr>
                <w:rFonts w:ascii="Times New Roman" w:hint="eastAsia"/>
                <w:sz w:val="24"/>
                <w:szCs w:val="20"/>
              </w:rPr>
              <w:t>年挥发性有机物治理攻坚方案》</w:t>
            </w:r>
            <w:r w:rsidR="006F6A5A" w:rsidRPr="00DE6C75">
              <w:rPr>
                <w:rFonts w:ascii="Times New Roman" w:hint="eastAsia"/>
                <w:sz w:val="24"/>
                <w:szCs w:val="20"/>
              </w:rPr>
              <w:t>、</w:t>
            </w:r>
            <w:r w:rsidR="000C026B" w:rsidRPr="00DE6C75">
              <w:rPr>
                <w:rFonts w:ascii="Times New Roman" w:hint="eastAsia"/>
                <w:sz w:val="24"/>
                <w:szCs w:val="20"/>
              </w:rPr>
              <w:t>《陕西省蓝天保卫战</w:t>
            </w:r>
            <w:r w:rsidR="000C026B" w:rsidRPr="00DE6C75">
              <w:rPr>
                <w:rFonts w:ascii="Times New Roman" w:hAnsi="Times New Roman"/>
                <w:sz w:val="24"/>
                <w:szCs w:val="20"/>
              </w:rPr>
              <w:t>2020</w:t>
            </w:r>
            <w:r w:rsidR="000C026B" w:rsidRPr="00DE6C75">
              <w:rPr>
                <w:rFonts w:ascii="Times New Roman" w:hint="eastAsia"/>
                <w:sz w:val="24"/>
                <w:szCs w:val="20"/>
              </w:rPr>
              <w:t>年工作方案》</w:t>
            </w:r>
            <w:r w:rsidR="006F6A5A" w:rsidRPr="00DE6C75">
              <w:rPr>
                <w:rFonts w:ascii="Times New Roman" w:hint="eastAsia"/>
                <w:sz w:val="24"/>
                <w:szCs w:val="20"/>
              </w:rPr>
              <w:t>和《汾渭平原</w:t>
            </w:r>
            <w:r w:rsidR="006F6A5A" w:rsidRPr="00DE6C75">
              <w:rPr>
                <w:rFonts w:ascii="Times New Roman" w:hAnsi="Times New Roman"/>
                <w:sz w:val="24"/>
                <w:szCs w:val="20"/>
              </w:rPr>
              <w:t>2019-2020</w:t>
            </w:r>
            <w:r w:rsidR="006F6A5A" w:rsidRPr="00DE6C75">
              <w:rPr>
                <w:rFonts w:ascii="Times New Roman" w:hint="eastAsia"/>
                <w:sz w:val="24"/>
                <w:szCs w:val="20"/>
              </w:rPr>
              <w:t>年秋冬季大气污染综合治理攻坚行动方案》（环大气〔</w:t>
            </w:r>
            <w:r w:rsidR="006F6A5A" w:rsidRPr="00DE6C75">
              <w:rPr>
                <w:rFonts w:ascii="Times New Roman" w:hAnsi="Times New Roman"/>
                <w:sz w:val="24"/>
                <w:szCs w:val="20"/>
              </w:rPr>
              <w:t>2019</w:t>
            </w:r>
            <w:r w:rsidR="006F6A5A" w:rsidRPr="00DE6C75">
              <w:rPr>
                <w:rFonts w:ascii="Times New Roman" w:hint="eastAsia"/>
                <w:sz w:val="24"/>
                <w:szCs w:val="20"/>
              </w:rPr>
              <w:t>〕</w:t>
            </w:r>
            <w:r w:rsidR="006F6A5A" w:rsidRPr="00DE6C75">
              <w:rPr>
                <w:rFonts w:ascii="Times New Roman" w:hAnsi="Times New Roman"/>
                <w:sz w:val="24"/>
                <w:szCs w:val="20"/>
              </w:rPr>
              <w:t>98</w:t>
            </w:r>
            <w:r w:rsidR="006F6A5A" w:rsidRPr="00DE6C75">
              <w:rPr>
                <w:rFonts w:ascii="Times New Roman" w:hint="eastAsia"/>
                <w:sz w:val="24"/>
                <w:szCs w:val="20"/>
              </w:rPr>
              <w:t>号）</w:t>
            </w:r>
            <w:r w:rsidRPr="00DE6C75">
              <w:rPr>
                <w:rFonts w:ascii="Times New Roman" w:eastAsia="宋体" w:hAnsi="Times New Roman" w:cs="Times New Roman"/>
                <w:sz w:val="24"/>
              </w:rPr>
              <w:t>等相关技术政策相符性分析见表</w:t>
            </w:r>
            <w:r w:rsidR="002E6B1E" w:rsidRPr="00DE6C75">
              <w:rPr>
                <w:rFonts w:ascii="Times New Roman" w:eastAsia="宋体" w:hAnsi="Times New Roman" w:cs="Times New Roman"/>
                <w:sz w:val="24"/>
              </w:rPr>
              <w:t>1</w:t>
            </w:r>
            <w:r w:rsidRPr="00DE6C75">
              <w:rPr>
                <w:rFonts w:ascii="Times New Roman" w:eastAsia="宋体" w:hAnsi="Times New Roman" w:cs="Times New Roman"/>
                <w:sz w:val="24"/>
              </w:rPr>
              <w:t>。</w:t>
            </w:r>
          </w:p>
          <w:p w:rsidR="00251431" w:rsidRPr="00DE6C75" w:rsidRDefault="00251431" w:rsidP="00251431">
            <w:pPr>
              <w:autoSpaceDE w:val="0"/>
              <w:autoSpaceDN w:val="0"/>
              <w:adjustRightInd w:val="0"/>
              <w:spacing w:line="360" w:lineRule="exact"/>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Pr="00DE6C75">
              <w:rPr>
                <w:rFonts w:ascii="Times New Roman" w:eastAsia="宋体" w:hAnsi="Times New Roman" w:cs="Times New Roman"/>
                <w:b/>
                <w:sz w:val="24"/>
              </w:rPr>
              <w:t xml:space="preserve">1    </w:t>
            </w:r>
            <w:r w:rsidRPr="00DE6C75">
              <w:rPr>
                <w:rFonts w:ascii="Times New Roman" w:eastAsia="宋体" w:hAnsi="Times New Roman" w:cs="Times New Roman"/>
                <w:b/>
                <w:sz w:val="24"/>
              </w:rPr>
              <w:t>与相关技术政策相符性分析</w:t>
            </w: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45"/>
              <w:gridCol w:w="3400"/>
              <w:gridCol w:w="2737"/>
              <w:gridCol w:w="591"/>
            </w:tblGrid>
            <w:tr w:rsidR="00251431" w:rsidRPr="00DE6C75" w:rsidTr="005D12F6">
              <w:trPr>
                <w:trHeight w:val="238"/>
                <w:jc w:val="center"/>
              </w:trPr>
              <w:tc>
                <w:tcPr>
                  <w:tcW w:w="934" w:type="pct"/>
                  <w:tcBorders>
                    <w:top w:val="single" w:sz="12" w:space="0" w:color="auto"/>
                    <w:left w:val="single" w:sz="12" w:space="0" w:color="auto"/>
                    <w:bottom w:val="single" w:sz="6" w:space="0" w:color="auto"/>
                    <w:right w:val="single" w:sz="6"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相关政策</w:t>
                  </w:r>
                </w:p>
              </w:tc>
              <w:tc>
                <w:tcPr>
                  <w:tcW w:w="2055" w:type="pct"/>
                  <w:tcBorders>
                    <w:top w:val="single" w:sz="12" w:space="0" w:color="auto"/>
                    <w:left w:val="single" w:sz="6" w:space="0" w:color="auto"/>
                    <w:bottom w:val="single" w:sz="6" w:space="0" w:color="auto"/>
                    <w:right w:val="single" w:sz="6"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要求</w:t>
                  </w:r>
                </w:p>
              </w:tc>
              <w:tc>
                <w:tcPr>
                  <w:tcW w:w="1654" w:type="pct"/>
                  <w:tcBorders>
                    <w:top w:val="single" w:sz="12" w:space="0" w:color="auto"/>
                    <w:left w:val="single" w:sz="6" w:space="0" w:color="auto"/>
                    <w:bottom w:val="single" w:sz="6" w:space="0" w:color="auto"/>
                    <w:right w:val="single" w:sz="6"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本项目情况</w:t>
                  </w:r>
                </w:p>
              </w:tc>
              <w:tc>
                <w:tcPr>
                  <w:tcW w:w="357" w:type="pct"/>
                  <w:tcBorders>
                    <w:top w:val="single" w:sz="12" w:space="0" w:color="auto"/>
                    <w:left w:val="single" w:sz="6" w:space="0" w:color="auto"/>
                    <w:bottom w:val="single" w:sz="6" w:space="0" w:color="auto"/>
                    <w:right w:val="single" w:sz="12"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结论</w:t>
                  </w:r>
                </w:p>
              </w:tc>
            </w:tr>
            <w:tr w:rsidR="00251431" w:rsidRPr="00DE6C75" w:rsidTr="005D12F6">
              <w:trPr>
                <w:trHeight w:val="1380"/>
                <w:jc w:val="center"/>
              </w:trPr>
              <w:tc>
                <w:tcPr>
                  <w:tcW w:w="934" w:type="pct"/>
                  <w:vMerge w:val="restart"/>
                  <w:tcBorders>
                    <w:top w:val="single" w:sz="6" w:space="0" w:color="auto"/>
                    <w:left w:val="single" w:sz="12" w:space="0" w:color="auto"/>
                    <w:bottom w:val="single" w:sz="6" w:space="0" w:color="auto"/>
                    <w:right w:val="single" w:sz="4"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《陕西省铁腕治霾打赢蓝天保卫战三年行动方案（</w:t>
                  </w:r>
                  <w:r w:rsidRPr="00DE6C75">
                    <w:rPr>
                      <w:rFonts w:ascii="Times New Roman" w:hAnsi="Times New Roman" w:cs="Times New Roman"/>
                      <w:szCs w:val="21"/>
                    </w:rPr>
                    <w:t>2018-2020</w:t>
                  </w:r>
                  <w:r w:rsidRPr="00DE6C75">
                    <w:rPr>
                      <w:rFonts w:ascii="Times New Roman" w:hAnsi="Times New Roman" w:cs="Times New Roman"/>
                      <w:szCs w:val="21"/>
                    </w:rPr>
                    <w:t>年）（修订版）》（陕西省人民政府</w:t>
                  </w:r>
                  <w:r w:rsidRPr="00DE6C75">
                    <w:rPr>
                      <w:rFonts w:ascii="Times New Roman" w:hAnsi="Times New Roman" w:cs="Times New Roman"/>
                      <w:szCs w:val="21"/>
                    </w:rPr>
                    <w:t>2018</w:t>
                  </w:r>
                  <w:r w:rsidRPr="00DE6C75">
                    <w:rPr>
                      <w:rFonts w:ascii="Times New Roman" w:hAnsi="Times New Roman" w:cs="Times New Roman"/>
                      <w:szCs w:val="21"/>
                    </w:rPr>
                    <w:t>年</w:t>
                  </w:r>
                  <w:r w:rsidRPr="00DE6C75">
                    <w:rPr>
                      <w:rFonts w:ascii="Times New Roman" w:hAnsi="Times New Roman" w:cs="Times New Roman"/>
                      <w:szCs w:val="21"/>
                    </w:rPr>
                    <w:t>9</w:t>
                  </w:r>
                  <w:r w:rsidRPr="00DE6C75">
                    <w:rPr>
                      <w:rFonts w:ascii="Times New Roman" w:hAnsi="Times New Roman" w:cs="Times New Roman"/>
                      <w:szCs w:val="21"/>
                    </w:rPr>
                    <w:t>月</w:t>
                  </w:r>
                  <w:r w:rsidRPr="00DE6C75">
                    <w:rPr>
                      <w:rFonts w:ascii="Times New Roman" w:hAnsi="Times New Roman" w:cs="Times New Roman"/>
                      <w:szCs w:val="21"/>
                    </w:rPr>
                    <w:t>22</w:t>
                  </w:r>
                  <w:r w:rsidRPr="00DE6C75">
                    <w:rPr>
                      <w:rFonts w:ascii="Times New Roman" w:hAnsi="Times New Roman" w:cs="Times New Roman"/>
                      <w:szCs w:val="21"/>
                    </w:rPr>
                    <w:t>日）</w:t>
                  </w:r>
                </w:p>
              </w:tc>
              <w:tc>
                <w:tcPr>
                  <w:tcW w:w="2055" w:type="pct"/>
                  <w:tcBorders>
                    <w:top w:val="single" w:sz="6" w:space="0" w:color="auto"/>
                    <w:left w:val="single" w:sz="4" w:space="0" w:color="auto"/>
                    <w:bottom w:val="single" w:sz="6" w:space="0" w:color="auto"/>
                    <w:right w:val="single" w:sz="6"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关中地区二氧化硫、氮氧化物、颗粒物、挥发性有机物（</w:t>
                  </w:r>
                  <w:r w:rsidRPr="00DE6C75">
                    <w:rPr>
                      <w:rFonts w:ascii="Times New Roman" w:hAnsi="Times New Roman" w:cs="Times New Roman"/>
                      <w:szCs w:val="21"/>
                    </w:rPr>
                    <w:t>VOCs</w:t>
                  </w:r>
                  <w:r w:rsidRPr="00DE6C75">
                    <w:rPr>
                      <w:rFonts w:ascii="Times New Roman" w:hAnsi="Times New Roman" w:cs="Times New Roman"/>
                      <w:szCs w:val="21"/>
                    </w:rPr>
                    <w:t>）全面执行大气污染物特别排放限值</w:t>
                  </w:r>
                </w:p>
              </w:tc>
              <w:tc>
                <w:tcPr>
                  <w:tcW w:w="1654"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71157D">
                  <w:pPr>
                    <w:pStyle w:val="a5"/>
                    <w:jc w:val="center"/>
                    <w:rPr>
                      <w:rFonts w:ascii="Times New Roman" w:hAnsi="Times New Roman" w:cs="Times New Roman"/>
                      <w:szCs w:val="21"/>
                      <w:lang w:val="en-GB"/>
                    </w:rPr>
                  </w:pPr>
                  <w:r w:rsidRPr="00DE6C75">
                    <w:rPr>
                      <w:rFonts w:ascii="Times New Roman" w:hAnsi="Times New Roman" w:cs="Times New Roman"/>
                      <w:szCs w:val="21"/>
                    </w:rPr>
                    <w:t>本项目有机废气排放执行</w:t>
                  </w:r>
                  <w:r w:rsidR="0071157D" w:rsidRPr="00DE6C75">
                    <w:rPr>
                      <w:rFonts w:ascii="Times New Roman" w:hAnsi="Times New Roman" w:cs="Times New Roman"/>
                      <w:szCs w:val="21"/>
                    </w:rPr>
                    <w:t>陕西省</w:t>
                  </w:r>
                  <w:r w:rsidRPr="00DE6C75">
                    <w:rPr>
                      <w:rFonts w:ascii="Times New Roman" w:hAnsi="Times New Roman" w:cs="Times New Roman"/>
                      <w:szCs w:val="21"/>
                    </w:rPr>
                    <w:t>《挥发性有机物排放控制标准》（</w:t>
                  </w:r>
                  <w:r w:rsidRPr="00DE6C75">
                    <w:rPr>
                      <w:rFonts w:ascii="Times New Roman" w:hAnsi="Times New Roman" w:cs="Times New Roman"/>
                      <w:szCs w:val="21"/>
                    </w:rPr>
                    <w:t>DB61/T1061-2017</w:t>
                  </w:r>
                  <w:r w:rsidRPr="00DE6C75">
                    <w:rPr>
                      <w:rFonts w:ascii="Times New Roman" w:hAnsi="Times New Roman" w:cs="Times New Roman"/>
                      <w:szCs w:val="21"/>
                    </w:rPr>
                    <w:t>）表面涂装的限值要求</w:t>
                  </w:r>
                </w:p>
              </w:tc>
              <w:tc>
                <w:tcPr>
                  <w:tcW w:w="357" w:type="pct"/>
                  <w:vMerge w:val="restart"/>
                  <w:tcBorders>
                    <w:top w:val="single" w:sz="6" w:space="0" w:color="auto"/>
                    <w:left w:val="single" w:sz="6" w:space="0" w:color="auto"/>
                    <w:bottom w:val="single" w:sz="6" w:space="0" w:color="auto"/>
                    <w:right w:val="single" w:sz="12"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251431" w:rsidRPr="00DE6C75" w:rsidTr="005D12F6">
              <w:trPr>
                <w:trHeight w:val="1380"/>
                <w:jc w:val="center"/>
              </w:trPr>
              <w:tc>
                <w:tcPr>
                  <w:tcW w:w="934" w:type="pct"/>
                  <w:vMerge/>
                  <w:tcBorders>
                    <w:top w:val="single" w:sz="6" w:space="0" w:color="auto"/>
                    <w:left w:val="single" w:sz="12" w:space="0" w:color="auto"/>
                    <w:bottom w:val="single" w:sz="6" w:space="0" w:color="auto"/>
                    <w:right w:val="single" w:sz="4" w:space="0" w:color="auto"/>
                  </w:tcBorders>
                  <w:vAlign w:val="center"/>
                  <w:hideMark/>
                </w:tcPr>
                <w:p w:rsidR="00251431" w:rsidRPr="00DE6C75" w:rsidRDefault="00251431" w:rsidP="003D7103">
                  <w:pPr>
                    <w:widowControl/>
                    <w:rPr>
                      <w:rFonts w:ascii="Times New Roman" w:hAnsi="Times New Roman" w:cs="Times New Roman"/>
                      <w:szCs w:val="21"/>
                      <w:lang w:val="en-GB"/>
                    </w:rPr>
                  </w:pPr>
                </w:p>
              </w:tc>
              <w:tc>
                <w:tcPr>
                  <w:tcW w:w="2055" w:type="pct"/>
                  <w:tcBorders>
                    <w:top w:val="single" w:sz="6" w:space="0" w:color="auto"/>
                    <w:left w:val="single" w:sz="4" w:space="0" w:color="auto"/>
                    <w:bottom w:val="single" w:sz="6" w:space="0" w:color="auto"/>
                    <w:right w:val="single" w:sz="6"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关中地区禁止建设生产和使用高</w:t>
                  </w:r>
                  <w:r w:rsidRPr="00DE6C75">
                    <w:rPr>
                      <w:rFonts w:ascii="Times New Roman" w:hAnsi="Times New Roman" w:cs="Times New Roman"/>
                      <w:szCs w:val="21"/>
                    </w:rPr>
                    <w:t>VOCs</w:t>
                  </w:r>
                  <w:r w:rsidRPr="00DE6C75">
                    <w:rPr>
                      <w:rFonts w:ascii="Times New Roman" w:hAnsi="Times New Roman" w:cs="Times New Roman"/>
                      <w:szCs w:val="21"/>
                    </w:rPr>
                    <w:t>含量的溶剂型涂料、油墨、胶粘剂等项目</w:t>
                  </w:r>
                </w:p>
              </w:tc>
              <w:tc>
                <w:tcPr>
                  <w:tcW w:w="1654"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205EF" w:rsidP="00FA0315">
                  <w:pPr>
                    <w:pStyle w:val="a5"/>
                    <w:jc w:val="center"/>
                    <w:rPr>
                      <w:rFonts w:ascii="Times New Roman" w:hAnsi="Times New Roman" w:cs="Times New Roman"/>
                      <w:szCs w:val="21"/>
                      <w:lang w:val="en-GB"/>
                    </w:rPr>
                  </w:pPr>
                  <w:r w:rsidRPr="00DE6C75">
                    <w:rPr>
                      <w:rFonts w:ascii="Times New Roman" w:hAnsi="Times New Roman" w:cs="Times New Roman"/>
                      <w:szCs w:val="21"/>
                    </w:rPr>
                    <w:t>根据分析，本项目使用的涂料</w:t>
                  </w:r>
                  <w:r w:rsidR="00251431" w:rsidRPr="00DE6C75">
                    <w:rPr>
                      <w:rFonts w:ascii="Times New Roman" w:hAnsi="Times New Roman" w:cs="Times New Roman"/>
                      <w:szCs w:val="21"/>
                    </w:rPr>
                    <w:t>不属于高</w:t>
                  </w:r>
                  <w:r w:rsidR="00251431" w:rsidRPr="00DE6C75">
                    <w:rPr>
                      <w:rFonts w:ascii="Times New Roman" w:hAnsi="Times New Roman" w:cs="Times New Roman"/>
                      <w:szCs w:val="21"/>
                    </w:rPr>
                    <w:t>VOCs</w:t>
                  </w:r>
                  <w:r w:rsidR="00251431" w:rsidRPr="00DE6C75">
                    <w:rPr>
                      <w:rFonts w:ascii="Times New Roman" w:hAnsi="Times New Roman" w:cs="Times New Roman"/>
                      <w:szCs w:val="21"/>
                    </w:rPr>
                    <w:t>含量的涂料</w:t>
                  </w:r>
                </w:p>
              </w:tc>
              <w:tc>
                <w:tcPr>
                  <w:tcW w:w="357" w:type="pct"/>
                  <w:vMerge/>
                  <w:tcBorders>
                    <w:top w:val="single" w:sz="6" w:space="0" w:color="auto"/>
                    <w:left w:val="single" w:sz="6" w:space="0" w:color="auto"/>
                    <w:bottom w:val="single" w:sz="6" w:space="0" w:color="auto"/>
                    <w:right w:val="single" w:sz="12" w:space="0" w:color="auto"/>
                  </w:tcBorders>
                  <w:vAlign w:val="center"/>
                  <w:hideMark/>
                </w:tcPr>
                <w:p w:rsidR="00251431" w:rsidRPr="00DE6C75" w:rsidRDefault="00251431" w:rsidP="003D7103">
                  <w:pPr>
                    <w:widowControl/>
                    <w:rPr>
                      <w:rFonts w:ascii="Times New Roman" w:hAnsi="Times New Roman" w:cs="Times New Roman"/>
                      <w:szCs w:val="21"/>
                      <w:lang w:val="en-GB"/>
                    </w:rPr>
                  </w:pPr>
                </w:p>
              </w:tc>
            </w:tr>
            <w:tr w:rsidR="00251431" w:rsidRPr="00DE6C75" w:rsidTr="005D12F6">
              <w:trPr>
                <w:trHeight w:val="235"/>
                <w:jc w:val="center"/>
              </w:trPr>
              <w:tc>
                <w:tcPr>
                  <w:tcW w:w="934" w:type="pct"/>
                  <w:vMerge w:val="restart"/>
                  <w:tcBorders>
                    <w:top w:val="single" w:sz="6" w:space="0" w:color="auto"/>
                    <w:left w:val="single" w:sz="12" w:space="0" w:color="auto"/>
                    <w:bottom w:val="single" w:sz="6" w:space="0" w:color="auto"/>
                    <w:right w:val="single" w:sz="4"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w:t>
                  </w:r>
                  <w:r w:rsidR="006C453A" w:rsidRPr="00DE6C75">
                    <w:rPr>
                      <w:rFonts w:ascii="Times New Roman" w:hAnsi="Times New Roman" w:cs="Times New Roman"/>
                      <w:szCs w:val="21"/>
                    </w:rPr>
                    <w:t>西咸新区蓝天保卫战</w:t>
                  </w:r>
                  <w:r w:rsidR="006C453A" w:rsidRPr="00DE6C75">
                    <w:rPr>
                      <w:rFonts w:ascii="Times New Roman" w:hAnsi="Times New Roman" w:cs="Times New Roman"/>
                      <w:szCs w:val="21"/>
                    </w:rPr>
                    <w:t>2020</w:t>
                  </w:r>
                  <w:r w:rsidR="006C453A" w:rsidRPr="00DE6C75">
                    <w:rPr>
                      <w:rFonts w:ascii="Times New Roman" w:hAnsi="Times New Roman" w:cs="Times New Roman"/>
                      <w:szCs w:val="21"/>
                    </w:rPr>
                    <w:t>年实施方案</w:t>
                  </w:r>
                  <w:r w:rsidRPr="00DE6C75">
                    <w:rPr>
                      <w:rFonts w:ascii="Times New Roman" w:hAnsi="Times New Roman" w:cs="Times New Roman"/>
                      <w:szCs w:val="21"/>
                    </w:rPr>
                    <w:t>》</w:t>
                  </w:r>
                </w:p>
              </w:tc>
              <w:tc>
                <w:tcPr>
                  <w:tcW w:w="2055" w:type="pct"/>
                  <w:tcBorders>
                    <w:top w:val="single" w:sz="6" w:space="0" w:color="auto"/>
                    <w:left w:val="single" w:sz="4" w:space="0" w:color="auto"/>
                    <w:bottom w:val="single" w:sz="6" w:space="0" w:color="auto"/>
                    <w:right w:val="single" w:sz="6"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二氧化硫、氮氧化物、颗粒物全面执行大气污染物特别排放限值。石油化工工业、合成树脂工业、聚乙烯工业的挥发性有机物</w:t>
                  </w:r>
                  <w:r w:rsidRPr="00DE6C75">
                    <w:rPr>
                      <w:rFonts w:ascii="Times New Roman" w:hAnsi="Times New Roman" w:cs="Times New Roman"/>
                      <w:szCs w:val="21"/>
                    </w:rPr>
                    <w:t>(VOCs)</w:t>
                  </w:r>
                  <w:r w:rsidRPr="00DE6C75">
                    <w:rPr>
                      <w:rFonts w:ascii="Times New Roman" w:hAnsi="Times New Roman" w:cs="Times New Roman"/>
                      <w:szCs w:val="21"/>
                    </w:rPr>
                    <w:t>全面执行大气污染物特别排放限值，暂未出台大气污染物特别排放限值标准的涉及挥发性有机物排放的行业执行陕西省《挥发性有机物排放控制标准》</w:t>
                  </w:r>
                  <w:r w:rsidRPr="00DE6C75">
                    <w:rPr>
                      <w:rFonts w:ascii="Times New Roman" w:hAnsi="Times New Roman" w:cs="Times New Roman"/>
                      <w:szCs w:val="21"/>
                    </w:rPr>
                    <w:t>(DB61/T1061-2017)</w:t>
                  </w:r>
                </w:p>
              </w:tc>
              <w:tc>
                <w:tcPr>
                  <w:tcW w:w="1654"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71157D">
                  <w:pPr>
                    <w:pStyle w:val="a5"/>
                    <w:jc w:val="center"/>
                    <w:rPr>
                      <w:rFonts w:ascii="Times New Roman" w:hAnsi="Times New Roman" w:cs="Times New Roman"/>
                      <w:szCs w:val="21"/>
                      <w:lang w:val="en-GB"/>
                    </w:rPr>
                  </w:pPr>
                  <w:r w:rsidRPr="00DE6C75">
                    <w:rPr>
                      <w:rFonts w:ascii="Times New Roman" w:hAnsi="Times New Roman" w:cs="Times New Roman"/>
                      <w:szCs w:val="21"/>
                    </w:rPr>
                    <w:t>本项目主要从事汽车维修及保养，属于暂未出台大气污染物特别排放限值标准的涉及挥发性有机物排放的行业，挥发性有机物排放执行</w:t>
                  </w:r>
                  <w:r w:rsidR="0071157D" w:rsidRPr="00DE6C75">
                    <w:rPr>
                      <w:rFonts w:ascii="Times New Roman" w:hAnsi="Times New Roman" w:cs="Times New Roman"/>
                      <w:szCs w:val="21"/>
                    </w:rPr>
                    <w:t>陕西省</w:t>
                  </w:r>
                  <w:r w:rsidRPr="00DE6C75">
                    <w:rPr>
                      <w:rFonts w:ascii="Times New Roman" w:hAnsi="Times New Roman" w:cs="Times New Roman"/>
                      <w:szCs w:val="21"/>
                    </w:rPr>
                    <w:t>《挥发性有机物排放控制标准》</w:t>
                  </w:r>
                  <w:r w:rsidRPr="00DE6C75">
                    <w:rPr>
                      <w:rFonts w:ascii="Times New Roman" w:hAnsi="Times New Roman" w:cs="Times New Roman"/>
                      <w:szCs w:val="21"/>
                    </w:rPr>
                    <w:t>(DB61/T1061-2017)</w:t>
                  </w:r>
                </w:p>
              </w:tc>
              <w:tc>
                <w:tcPr>
                  <w:tcW w:w="357" w:type="pct"/>
                  <w:vMerge w:val="restart"/>
                  <w:tcBorders>
                    <w:top w:val="single" w:sz="6" w:space="0" w:color="auto"/>
                    <w:left w:val="single" w:sz="6" w:space="0" w:color="auto"/>
                    <w:bottom w:val="single" w:sz="6" w:space="0" w:color="auto"/>
                    <w:right w:val="single" w:sz="12"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251431" w:rsidRPr="00DE6C75" w:rsidTr="005D12F6">
              <w:trPr>
                <w:trHeight w:val="518"/>
                <w:jc w:val="center"/>
              </w:trPr>
              <w:tc>
                <w:tcPr>
                  <w:tcW w:w="934" w:type="pct"/>
                  <w:vMerge/>
                  <w:tcBorders>
                    <w:top w:val="single" w:sz="6" w:space="0" w:color="auto"/>
                    <w:left w:val="single" w:sz="12" w:space="0" w:color="auto"/>
                    <w:bottom w:val="single" w:sz="6" w:space="0" w:color="auto"/>
                    <w:right w:val="single" w:sz="4" w:space="0" w:color="auto"/>
                  </w:tcBorders>
                  <w:vAlign w:val="center"/>
                  <w:hideMark/>
                </w:tcPr>
                <w:p w:rsidR="00251431" w:rsidRPr="00DE6C75" w:rsidRDefault="00251431" w:rsidP="003D7103">
                  <w:pPr>
                    <w:widowControl/>
                    <w:rPr>
                      <w:rFonts w:ascii="Times New Roman" w:hAnsi="Times New Roman" w:cs="Times New Roman"/>
                      <w:szCs w:val="21"/>
                      <w:lang w:val="en-GB"/>
                    </w:rPr>
                  </w:pPr>
                </w:p>
              </w:tc>
              <w:tc>
                <w:tcPr>
                  <w:tcW w:w="2055" w:type="pct"/>
                  <w:tcBorders>
                    <w:top w:val="single" w:sz="6" w:space="0" w:color="auto"/>
                    <w:left w:val="single" w:sz="4" w:space="0" w:color="auto"/>
                    <w:bottom w:val="single" w:sz="6" w:space="0" w:color="auto"/>
                    <w:right w:val="single" w:sz="6"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禁止建设生产和使用高</w:t>
                  </w:r>
                  <w:r w:rsidRPr="00DE6C75">
                    <w:rPr>
                      <w:rFonts w:ascii="Times New Roman" w:hAnsi="Times New Roman" w:cs="Times New Roman"/>
                      <w:szCs w:val="21"/>
                    </w:rPr>
                    <w:t>VOCs</w:t>
                  </w:r>
                  <w:r w:rsidRPr="00DE6C75">
                    <w:rPr>
                      <w:rFonts w:ascii="Times New Roman" w:hAnsi="Times New Roman" w:cs="Times New Roman"/>
                      <w:szCs w:val="21"/>
                    </w:rPr>
                    <w:t>含量的溶剂型涂料、油墨、胶粘剂等项目，开展</w:t>
                  </w:r>
                  <w:r w:rsidRPr="00DE6C75">
                    <w:rPr>
                      <w:rFonts w:ascii="Times New Roman" w:hAnsi="Times New Roman" w:cs="Times New Roman"/>
                      <w:szCs w:val="21"/>
                    </w:rPr>
                    <w:t>VOCs</w:t>
                  </w:r>
                  <w:r w:rsidRPr="00DE6C75">
                    <w:rPr>
                      <w:rFonts w:ascii="Times New Roman" w:hAnsi="Times New Roman" w:cs="Times New Roman"/>
                      <w:szCs w:val="21"/>
                    </w:rPr>
                    <w:t>整治专项执法行动，严厉打击违法排污行为，对治理效果差、技术服务能力弱、运营管理水平低的治理单位，公布名单，实行联合惩戒，并纳入环保失信第三方企业名单</w:t>
                  </w:r>
                </w:p>
              </w:tc>
              <w:tc>
                <w:tcPr>
                  <w:tcW w:w="1654"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FA0315">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项目调配后</w:t>
                  </w:r>
                  <w:r w:rsidR="00AE0D4F" w:rsidRPr="00DE6C75">
                    <w:rPr>
                      <w:rFonts w:ascii="Times New Roman" w:hAnsi="Times New Roman" w:cs="Times New Roman"/>
                      <w:szCs w:val="21"/>
                    </w:rPr>
                    <w:t>使用的漆料</w:t>
                  </w:r>
                  <w:r w:rsidRPr="00DE6C75">
                    <w:rPr>
                      <w:rFonts w:ascii="Times New Roman" w:hAnsi="Times New Roman" w:cs="Times New Roman"/>
                      <w:szCs w:val="21"/>
                    </w:rPr>
                    <w:t>不属于高</w:t>
                  </w:r>
                  <w:r w:rsidRPr="00DE6C75">
                    <w:rPr>
                      <w:rFonts w:ascii="Times New Roman" w:hAnsi="Times New Roman" w:cs="Times New Roman"/>
                      <w:szCs w:val="21"/>
                    </w:rPr>
                    <w:t>VOCs</w:t>
                  </w:r>
                  <w:r w:rsidRPr="00DE6C75">
                    <w:rPr>
                      <w:rFonts w:ascii="Times New Roman" w:hAnsi="Times New Roman" w:cs="Times New Roman"/>
                      <w:szCs w:val="21"/>
                    </w:rPr>
                    <w:t>含量的涂料</w:t>
                  </w:r>
                </w:p>
              </w:tc>
              <w:tc>
                <w:tcPr>
                  <w:tcW w:w="357" w:type="pct"/>
                  <w:vMerge/>
                  <w:tcBorders>
                    <w:top w:val="single" w:sz="6" w:space="0" w:color="auto"/>
                    <w:left w:val="single" w:sz="6" w:space="0" w:color="auto"/>
                    <w:bottom w:val="single" w:sz="6" w:space="0" w:color="auto"/>
                    <w:right w:val="single" w:sz="12" w:space="0" w:color="auto"/>
                  </w:tcBorders>
                  <w:vAlign w:val="center"/>
                  <w:hideMark/>
                </w:tcPr>
                <w:p w:rsidR="00251431" w:rsidRPr="00DE6C75" w:rsidRDefault="00251431" w:rsidP="003D7103">
                  <w:pPr>
                    <w:widowControl/>
                    <w:rPr>
                      <w:rFonts w:ascii="Times New Roman" w:hAnsi="Times New Roman" w:cs="Times New Roman"/>
                      <w:szCs w:val="21"/>
                      <w:lang w:val="en-GB"/>
                    </w:rPr>
                  </w:pPr>
                </w:p>
              </w:tc>
            </w:tr>
            <w:tr w:rsidR="007A45B0" w:rsidRPr="00DE6C75" w:rsidTr="005D12F6">
              <w:trPr>
                <w:trHeight w:val="1824"/>
                <w:jc w:val="center"/>
              </w:trPr>
              <w:tc>
                <w:tcPr>
                  <w:tcW w:w="934" w:type="pct"/>
                  <w:vMerge w:val="restart"/>
                  <w:tcBorders>
                    <w:top w:val="single" w:sz="6" w:space="0" w:color="auto"/>
                    <w:left w:val="single" w:sz="12" w:space="0" w:color="auto"/>
                    <w:right w:val="single" w:sz="4" w:space="0" w:color="auto"/>
                  </w:tcBorders>
                  <w:vAlign w:val="center"/>
                  <w:hideMark/>
                </w:tcPr>
                <w:p w:rsidR="007A45B0" w:rsidRPr="00DE6C75" w:rsidRDefault="007A45B0"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lastRenderedPageBreak/>
                    <w:t>《重点行业挥发性有机物综合治理方案》（环大气</w:t>
                  </w:r>
                  <w:r w:rsidRPr="00DE6C75">
                    <w:rPr>
                      <w:rFonts w:ascii="Times New Roman" w:hAnsi="Times New Roman" w:cs="Times New Roman"/>
                      <w:szCs w:val="21"/>
                    </w:rPr>
                    <w:t>[2019]53</w:t>
                  </w:r>
                  <w:r w:rsidRPr="00DE6C75">
                    <w:rPr>
                      <w:rFonts w:ascii="Times New Roman" w:hAnsi="Times New Roman" w:cs="Times New Roman"/>
                      <w:szCs w:val="21"/>
                    </w:rPr>
                    <w:t>号）</w:t>
                  </w:r>
                </w:p>
              </w:tc>
              <w:tc>
                <w:tcPr>
                  <w:tcW w:w="2055" w:type="pct"/>
                  <w:tcBorders>
                    <w:top w:val="single" w:sz="6" w:space="0" w:color="auto"/>
                    <w:left w:val="single" w:sz="4" w:space="0" w:color="auto"/>
                    <w:bottom w:val="single" w:sz="6" w:space="0" w:color="auto"/>
                    <w:right w:val="single" w:sz="6" w:space="0" w:color="auto"/>
                  </w:tcBorders>
                  <w:vAlign w:val="center"/>
                  <w:hideMark/>
                </w:tcPr>
                <w:p w:rsidR="007A45B0" w:rsidRPr="00DE6C75" w:rsidRDefault="007A45B0" w:rsidP="00827DA5">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大力推进源头替代。通过使用水性、粉末、高固体分、无溶剂、辐射固化等低</w:t>
                  </w:r>
                  <w:r w:rsidRPr="00DE6C75">
                    <w:rPr>
                      <w:rFonts w:ascii="Times New Roman" w:hAnsi="Times New Roman" w:cs="Times New Roman" w:hint="eastAsia"/>
                      <w:szCs w:val="21"/>
                    </w:rPr>
                    <w:t>VOCs</w:t>
                  </w:r>
                  <w:r w:rsidRPr="00DE6C75">
                    <w:rPr>
                      <w:rFonts w:ascii="Times New Roman" w:hAnsi="Times New Roman" w:cs="Times New Roman" w:hint="eastAsia"/>
                      <w:szCs w:val="21"/>
                    </w:rPr>
                    <w:t>含量的涂料，替代溶剂型涂料、油墨、胶粘剂、清洗剂等，从源头减少</w:t>
                  </w:r>
                  <w:r w:rsidRPr="00DE6C75">
                    <w:rPr>
                      <w:rFonts w:ascii="Times New Roman" w:hAnsi="Times New Roman" w:cs="Times New Roman" w:hint="eastAsia"/>
                      <w:szCs w:val="21"/>
                    </w:rPr>
                    <w:t>VOCs</w:t>
                  </w:r>
                  <w:r w:rsidRPr="00DE6C75">
                    <w:rPr>
                      <w:rFonts w:ascii="Times New Roman" w:hAnsi="Times New Roman" w:cs="Times New Roman" w:hint="eastAsia"/>
                      <w:szCs w:val="21"/>
                    </w:rPr>
                    <w:t>产生。工业涂装、包装印刷等行业要加大源头替代力度</w:t>
                  </w:r>
                </w:p>
              </w:tc>
              <w:tc>
                <w:tcPr>
                  <w:tcW w:w="1654" w:type="pct"/>
                  <w:tcBorders>
                    <w:top w:val="single" w:sz="6" w:space="0" w:color="auto"/>
                    <w:left w:val="single" w:sz="6" w:space="0" w:color="auto"/>
                    <w:bottom w:val="single" w:sz="6" w:space="0" w:color="auto"/>
                    <w:right w:val="single" w:sz="6" w:space="0" w:color="auto"/>
                  </w:tcBorders>
                  <w:vAlign w:val="center"/>
                  <w:hideMark/>
                </w:tcPr>
                <w:p w:rsidR="007A45B0" w:rsidRPr="00DE6C75" w:rsidRDefault="00827DA5" w:rsidP="00FA0315">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hint="eastAsia"/>
                      <w:szCs w:val="21"/>
                      <w:lang w:val="en-GB"/>
                    </w:rPr>
                    <w:t>本项目为汽车修理业，含工业涂装工序；但根据分析，项目使用的涂料属于低</w:t>
                  </w:r>
                  <w:r w:rsidRPr="00DE6C75">
                    <w:rPr>
                      <w:rFonts w:ascii="Times New Roman" w:hAnsi="Times New Roman" w:cs="Times New Roman" w:hint="eastAsia"/>
                      <w:szCs w:val="21"/>
                      <w:lang w:val="en-GB"/>
                    </w:rPr>
                    <w:t>VOCs</w:t>
                  </w:r>
                  <w:r w:rsidRPr="00DE6C75">
                    <w:rPr>
                      <w:rFonts w:ascii="Times New Roman" w:hAnsi="Times New Roman" w:cs="Times New Roman" w:hint="eastAsia"/>
                      <w:szCs w:val="21"/>
                      <w:lang w:val="en-GB"/>
                    </w:rPr>
                    <w:t>含量涂料</w:t>
                  </w:r>
                  <w:r w:rsidR="005834C5">
                    <w:rPr>
                      <w:rFonts w:ascii="Times New Roman" w:hAnsi="Times New Roman" w:cs="Times New Roman" w:hint="eastAsia"/>
                      <w:szCs w:val="21"/>
                      <w:lang w:val="en-GB"/>
                    </w:rPr>
                    <w:t>。</w:t>
                  </w:r>
                </w:p>
              </w:tc>
              <w:tc>
                <w:tcPr>
                  <w:tcW w:w="357" w:type="pct"/>
                  <w:tcBorders>
                    <w:top w:val="single" w:sz="6" w:space="0" w:color="auto"/>
                    <w:left w:val="single" w:sz="6" w:space="0" w:color="auto"/>
                    <w:bottom w:val="single" w:sz="6" w:space="0" w:color="auto"/>
                    <w:right w:val="single" w:sz="12" w:space="0" w:color="auto"/>
                  </w:tcBorders>
                  <w:vAlign w:val="center"/>
                  <w:hideMark/>
                </w:tcPr>
                <w:p w:rsidR="007A45B0" w:rsidRPr="00DE6C75" w:rsidRDefault="007A45B0"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7A45B0" w:rsidRPr="00DE6C75" w:rsidTr="005D12F6">
              <w:trPr>
                <w:trHeight w:val="1824"/>
                <w:jc w:val="center"/>
              </w:trPr>
              <w:tc>
                <w:tcPr>
                  <w:tcW w:w="934" w:type="pct"/>
                  <w:vMerge/>
                  <w:tcBorders>
                    <w:left w:val="single" w:sz="12" w:space="0" w:color="auto"/>
                    <w:right w:val="single" w:sz="4" w:space="0" w:color="auto"/>
                  </w:tcBorders>
                  <w:vAlign w:val="center"/>
                  <w:hideMark/>
                </w:tcPr>
                <w:p w:rsidR="007A45B0" w:rsidRPr="00DE6C75" w:rsidRDefault="007A45B0" w:rsidP="003D7103">
                  <w:pPr>
                    <w:autoSpaceDE w:val="0"/>
                    <w:autoSpaceDN w:val="0"/>
                    <w:adjustRightInd w:val="0"/>
                    <w:jc w:val="center"/>
                    <w:rPr>
                      <w:rFonts w:ascii="Times New Roman" w:hAnsi="Times New Roman" w:cs="Times New Roman"/>
                      <w:szCs w:val="21"/>
                    </w:rPr>
                  </w:pPr>
                </w:p>
              </w:tc>
              <w:tc>
                <w:tcPr>
                  <w:tcW w:w="2055" w:type="pct"/>
                  <w:tcBorders>
                    <w:top w:val="single" w:sz="6" w:space="0" w:color="auto"/>
                    <w:left w:val="single" w:sz="4" w:space="0" w:color="auto"/>
                    <w:bottom w:val="single" w:sz="6" w:space="0" w:color="auto"/>
                    <w:right w:val="single" w:sz="6" w:space="0" w:color="auto"/>
                  </w:tcBorders>
                  <w:vAlign w:val="center"/>
                  <w:hideMark/>
                </w:tcPr>
                <w:p w:rsidR="007A45B0" w:rsidRPr="00DE6C75" w:rsidRDefault="007A45B0" w:rsidP="003D7103">
                  <w:pPr>
                    <w:rPr>
                      <w:rFonts w:ascii="Times New Roman" w:hAnsi="Times New Roman" w:cs="Times New Roman"/>
                      <w:szCs w:val="21"/>
                    </w:rPr>
                  </w:pPr>
                  <w:r w:rsidRPr="00DE6C75">
                    <w:rPr>
                      <w:rFonts w:ascii="Times New Roman" w:hAnsi="Times New Roman" w:cs="Times New Roman" w:hint="eastAsia"/>
                      <w:szCs w:val="21"/>
                    </w:rPr>
                    <w:t>全面加强无组织排放控制。重点对含</w:t>
                  </w:r>
                  <w:r w:rsidRPr="00DE6C75">
                    <w:rPr>
                      <w:rFonts w:ascii="Times New Roman" w:hAnsi="Times New Roman" w:cs="Times New Roman" w:hint="eastAsia"/>
                      <w:szCs w:val="21"/>
                    </w:rPr>
                    <w:t>VOCs</w:t>
                  </w:r>
                  <w:r w:rsidRPr="00DE6C75">
                    <w:rPr>
                      <w:rFonts w:ascii="Times New Roman" w:hAnsi="Times New Roman" w:cs="Times New Roman" w:hint="eastAsia"/>
                      <w:szCs w:val="21"/>
                    </w:rPr>
                    <w:t>物料储存、转移和输送、设备与管线组件泄漏、敞开液面逸散以及工艺过程等五类排放源实施管控，通过采取设备与场所密闭、工艺改进、废气有效收集等措施，削减</w:t>
                  </w:r>
                  <w:r w:rsidRPr="00DE6C75">
                    <w:rPr>
                      <w:rFonts w:ascii="Times New Roman" w:hAnsi="Times New Roman" w:cs="Times New Roman" w:hint="eastAsia"/>
                      <w:szCs w:val="21"/>
                    </w:rPr>
                    <w:t>VOCs</w:t>
                  </w:r>
                  <w:r w:rsidRPr="00DE6C75">
                    <w:rPr>
                      <w:rFonts w:ascii="Times New Roman" w:hAnsi="Times New Roman" w:cs="Times New Roman" w:hint="eastAsia"/>
                      <w:szCs w:val="21"/>
                    </w:rPr>
                    <w:t>无组织排放。</w:t>
                  </w:r>
                </w:p>
                <w:p w:rsidR="007A45B0" w:rsidRPr="00DE6C75" w:rsidRDefault="007A45B0" w:rsidP="008B16C4">
                  <w:pPr>
                    <w:rPr>
                      <w:rFonts w:ascii="Times New Roman" w:hAnsi="Times New Roman" w:cs="Times New Roman"/>
                      <w:szCs w:val="21"/>
                    </w:rPr>
                  </w:pPr>
                  <w:r w:rsidRPr="00DE6C75">
                    <w:rPr>
                      <w:rFonts w:ascii="Times New Roman" w:hAnsi="Times New Roman" w:cs="Times New Roman" w:hint="eastAsia"/>
                      <w:szCs w:val="21"/>
                    </w:rPr>
                    <w:t>提高废气收集率。遵循“应收尽收、分质收集”的原则，科学设计废气收集系统，将无组织排放转变为有组织排放进行控制。</w:t>
                  </w:r>
                </w:p>
              </w:tc>
              <w:tc>
                <w:tcPr>
                  <w:tcW w:w="1654" w:type="pct"/>
                  <w:tcBorders>
                    <w:top w:val="single" w:sz="6" w:space="0" w:color="auto"/>
                    <w:left w:val="single" w:sz="6" w:space="0" w:color="auto"/>
                    <w:bottom w:val="single" w:sz="6" w:space="0" w:color="auto"/>
                    <w:right w:val="single" w:sz="6" w:space="0" w:color="auto"/>
                  </w:tcBorders>
                  <w:vAlign w:val="center"/>
                  <w:hideMark/>
                </w:tcPr>
                <w:p w:rsidR="007A45B0" w:rsidRPr="00DE6C75" w:rsidRDefault="00827DA5" w:rsidP="00FA0315">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本项目涉及</w:t>
                  </w:r>
                  <w:r w:rsidRPr="00DE6C75">
                    <w:rPr>
                      <w:rFonts w:ascii="Times New Roman" w:hAnsi="Times New Roman" w:cs="Times New Roman" w:hint="eastAsia"/>
                      <w:szCs w:val="21"/>
                    </w:rPr>
                    <w:t>VOCs</w:t>
                  </w:r>
                  <w:r w:rsidRPr="00DE6C75">
                    <w:rPr>
                      <w:rFonts w:ascii="Times New Roman" w:hAnsi="Times New Roman" w:cs="Times New Roman" w:hint="eastAsia"/>
                      <w:szCs w:val="21"/>
                    </w:rPr>
                    <w:t>物料的储存和工艺过程，</w:t>
                  </w:r>
                  <w:r w:rsidR="008B16C4" w:rsidRPr="00DE6C75">
                    <w:rPr>
                      <w:rFonts w:ascii="Times New Roman" w:hAnsi="Times New Roman" w:cs="Times New Roman"/>
                      <w:szCs w:val="21"/>
                    </w:rPr>
                    <w:t>项目所用的</w:t>
                  </w:r>
                  <w:r w:rsidR="00FA0315" w:rsidRPr="00DE6C75">
                    <w:rPr>
                      <w:rFonts w:ascii="Times New Roman" w:hAnsi="Times New Roman" w:cs="Times New Roman" w:hint="eastAsia"/>
                      <w:szCs w:val="21"/>
                    </w:rPr>
                    <w:t>各种涂料</w:t>
                  </w:r>
                  <w:r w:rsidR="008B16C4" w:rsidRPr="00DE6C75">
                    <w:rPr>
                      <w:rFonts w:ascii="Times New Roman" w:hAnsi="Times New Roman" w:cs="Times New Roman"/>
                      <w:szCs w:val="21"/>
                    </w:rPr>
                    <w:t>由专用封闭桶盛装，在非取用状态时加盖、封口，且保持封闭，调漆过程位于调漆间内，设有活性炭过滤棉装置</w:t>
                  </w:r>
                  <w:r w:rsidR="008B16C4" w:rsidRPr="00DE6C75">
                    <w:rPr>
                      <w:rFonts w:ascii="Times New Roman" w:hAnsi="Times New Roman" w:cs="Times New Roman" w:hint="eastAsia"/>
                      <w:szCs w:val="21"/>
                    </w:rPr>
                    <w:t>；项目喷漆过程处于密闭场所，控制</w:t>
                  </w:r>
                  <w:r w:rsidR="008B16C4" w:rsidRPr="00DE6C75">
                    <w:rPr>
                      <w:rFonts w:ascii="Times New Roman" w:hAnsi="Times New Roman" w:cs="Times New Roman" w:hint="eastAsia"/>
                      <w:szCs w:val="21"/>
                    </w:rPr>
                    <w:t>VOCs</w:t>
                  </w:r>
                  <w:r w:rsidR="008B16C4" w:rsidRPr="00DE6C75">
                    <w:rPr>
                      <w:rFonts w:ascii="Times New Roman" w:hAnsi="Times New Roman" w:cs="Times New Roman" w:hint="eastAsia"/>
                      <w:szCs w:val="21"/>
                    </w:rPr>
                    <w:t>无组织排放。</w:t>
                  </w:r>
                </w:p>
              </w:tc>
              <w:tc>
                <w:tcPr>
                  <w:tcW w:w="357" w:type="pct"/>
                  <w:tcBorders>
                    <w:top w:val="single" w:sz="6" w:space="0" w:color="auto"/>
                    <w:left w:val="single" w:sz="6" w:space="0" w:color="auto"/>
                    <w:bottom w:val="single" w:sz="6" w:space="0" w:color="auto"/>
                    <w:right w:val="single" w:sz="12" w:space="0" w:color="auto"/>
                  </w:tcBorders>
                  <w:vAlign w:val="center"/>
                  <w:hideMark/>
                </w:tcPr>
                <w:p w:rsidR="007A45B0" w:rsidRPr="00DE6C75" w:rsidRDefault="00174F6F"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r w:rsidR="007A45B0" w:rsidRPr="00DE6C75" w:rsidTr="005D12F6">
              <w:trPr>
                <w:trHeight w:val="1824"/>
                <w:jc w:val="center"/>
              </w:trPr>
              <w:tc>
                <w:tcPr>
                  <w:tcW w:w="934" w:type="pct"/>
                  <w:vMerge/>
                  <w:tcBorders>
                    <w:left w:val="single" w:sz="12" w:space="0" w:color="auto"/>
                    <w:bottom w:val="single" w:sz="6" w:space="0" w:color="auto"/>
                    <w:right w:val="single" w:sz="4" w:space="0" w:color="auto"/>
                  </w:tcBorders>
                  <w:vAlign w:val="center"/>
                  <w:hideMark/>
                </w:tcPr>
                <w:p w:rsidR="007A45B0" w:rsidRPr="00DE6C75" w:rsidRDefault="007A45B0" w:rsidP="003D7103">
                  <w:pPr>
                    <w:autoSpaceDE w:val="0"/>
                    <w:autoSpaceDN w:val="0"/>
                    <w:adjustRightInd w:val="0"/>
                    <w:jc w:val="center"/>
                    <w:rPr>
                      <w:rFonts w:ascii="Times New Roman" w:hAnsi="Times New Roman" w:cs="Times New Roman"/>
                      <w:szCs w:val="21"/>
                    </w:rPr>
                  </w:pPr>
                </w:p>
              </w:tc>
              <w:tc>
                <w:tcPr>
                  <w:tcW w:w="2055" w:type="pct"/>
                  <w:tcBorders>
                    <w:top w:val="single" w:sz="6" w:space="0" w:color="auto"/>
                    <w:left w:val="single" w:sz="4" w:space="0" w:color="auto"/>
                    <w:bottom w:val="single" w:sz="6" w:space="0" w:color="auto"/>
                    <w:right w:val="single" w:sz="6" w:space="0" w:color="auto"/>
                  </w:tcBorders>
                  <w:vAlign w:val="center"/>
                  <w:hideMark/>
                </w:tcPr>
                <w:p w:rsidR="007A45B0" w:rsidRPr="00DE6C75" w:rsidRDefault="0040413F" w:rsidP="003D7103">
                  <w:pPr>
                    <w:rPr>
                      <w:rFonts w:ascii="Times New Roman" w:hAnsi="Times New Roman" w:cs="Times New Roman"/>
                      <w:szCs w:val="21"/>
                    </w:rPr>
                  </w:pPr>
                  <w:r w:rsidRPr="00DE6C75">
                    <w:rPr>
                      <w:rFonts w:ascii="Times New Roman" w:hAnsi="Times New Roman" w:cs="Times New Roman" w:hint="eastAsia"/>
                      <w:szCs w:val="21"/>
                    </w:rPr>
                    <w:t>鼓励企业采用多种技术的组合工艺，提高</w:t>
                  </w:r>
                  <w:r w:rsidRPr="00DE6C75">
                    <w:rPr>
                      <w:rFonts w:ascii="Times New Roman" w:hAnsi="Times New Roman" w:cs="Times New Roman" w:hint="eastAsia"/>
                      <w:szCs w:val="21"/>
                    </w:rPr>
                    <w:t>VOCs</w:t>
                  </w:r>
                  <w:r w:rsidRPr="00DE6C75">
                    <w:rPr>
                      <w:rFonts w:ascii="Times New Roman" w:hAnsi="Times New Roman" w:cs="Times New Roman" w:hint="eastAsia"/>
                      <w:szCs w:val="21"/>
                    </w:rPr>
                    <w:t>治理效率。低浓度、大风量废气，宜采用沸石转轮吸附、活性炭吸附、减风增浓等浓缩技术，提高</w:t>
                  </w:r>
                  <w:r w:rsidRPr="00DE6C75">
                    <w:rPr>
                      <w:rFonts w:ascii="Times New Roman" w:hAnsi="Times New Roman" w:cs="Times New Roman" w:hint="eastAsia"/>
                      <w:szCs w:val="21"/>
                    </w:rPr>
                    <w:t>VOCs</w:t>
                  </w:r>
                  <w:r w:rsidRPr="00DE6C75">
                    <w:rPr>
                      <w:rFonts w:ascii="Times New Roman" w:hAnsi="Times New Roman" w:cs="Times New Roman" w:hint="eastAsia"/>
                      <w:szCs w:val="21"/>
                    </w:rPr>
                    <w:t>浓度后净化处理；高浓度废气，优先进行溶剂回收，难以回收的，宜采用高温焚烧、催化燃烧等技术。油气（溶剂）回收宜采用冷凝</w:t>
                  </w:r>
                  <w:r w:rsidRPr="00DE6C75">
                    <w:rPr>
                      <w:rFonts w:ascii="Times New Roman" w:hAnsi="Times New Roman" w:cs="Times New Roman" w:hint="eastAsia"/>
                      <w:szCs w:val="21"/>
                    </w:rPr>
                    <w:t>+</w:t>
                  </w:r>
                  <w:r w:rsidRPr="00DE6C75">
                    <w:rPr>
                      <w:rFonts w:ascii="Times New Roman" w:hAnsi="Times New Roman" w:cs="Times New Roman" w:hint="eastAsia"/>
                      <w:szCs w:val="21"/>
                    </w:rPr>
                    <w:t>吸附、吸附</w:t>
                  </w:r>
                  <w:r w:rsidRPr="00DE6C75">
                    <w:rPr>
                      <w:rFonts w:ascii="Times New Roman" w:hAnsi="Times New Roman" w:cs="Times New Roman" w:hint="eastAsia"/>
                      <w:szCs w:val="21"/>
                    </w:rPr>
                    <w:t>+</w:t>
                  </w:r>
                  <w:r w:rsidRPr="00DE6C75">
                    <w:rPr>
                      <w:rFonts w:ascii="Times New Roman" w:hAnsi="Times New Roman" w:cs="Times New Roman" w:hint="eastAsia"/>
                      <w:szCs w:val="21"/>
                    </w:rPr>
                    <w:t>吸收、膜分离</w:t>
                  </w:r>
                  <w:r w:rsidRPr="00DE6C75">
                    <w:rPr>
                      <w:rFonts w:ascii="Times New Roman" w:hAnsi="Times New Roman" w:cs="Times New Roman" w:hint="eastAsia"/>
                      <w:szCs w:val="21"/>
                    </w:rPr>
                    <w:t>+</w:t>
                  </w:r>
                  <w:r w:rsidRPr="00DE6C75">
                    <w:rPr>
                      <w:rFonts w:ascii="Times New Roman" w:hAnsi="Times New Roman" w:cs="Times New Roman" w:hint="eastAsia"/>
                      <w:szCs w:val="21"/>
                    </w:rPr>
                    <w:t>吸附等技术。低温等离子、光催化、光氧化技术主要适用于恶臭异味等治理；生物法主要适用于低浓度</w:t>
                  </w:r>
                  <w:r w:rsidRPr="00DE6C75">
                    <w:rPr>
                      <w:rFonts w:ascii="Times New Roman" w:hAnsi="Times New Roman" w:cs="Times New Roman" w:hint="eastAsia"/>
                      <w:szCs w:val="21"/>
                    </w:rPr>
                    <w:t>VOCs</w:t>
                  </w:r>
                  <w:r w:rsidRPr="00DE6C75">
                    <w:rPr>
                      <w:rFonts w:ascii="Times New Roman" w:hAnsi="Times New Roman" w:cs="Times New Roman" w:hint="eastAsia"/>
                      <w:szCs w:val="21"/>
                    </w:rPr>
                    <w:t>废气治理和恶臭异味治理。</w:t>
                  </w:r>
                  <w:r w:rsidR="007A45B0" w:rsidRPr="00DE6C75">
                    <w:rPr>
                      <w:rFonts w:ascii="Times New Roman" w:hAnsi="Times New Roman" w:cs="Times New Roman" w:hint="eastAsia"/>
                      <w:szCs w:val="21"/>
                    </w:rPr>
                    <w:t>非水溶性的</w:t>
                  </w:r>
                  <w:r w:rsidR="007A45B0" w:rsidRPr="00DE6C75">
                    <w:rPr>
                      <w:rFonts w:ascii="Times New Roman" w:hAnsi="Times New Roman" w:cs="Times New Roman" w:hint="eastAsia"/>
                      <w:szCs w:val="21"/>
                    </w:rPr>
                    <w:t>VOCs</w:t>
                  </w:r>
                  <w:r w:rsidR="007A45B0" w:rsidRPr="00DE6C75">
                    <w:rPr>
                      <w:rFonts w:ascii="Times New Roman" w:hAnsi="Times New Roman" w:cs="Times New Roman" w:hint="eastAsia"/>
                      <w:szCs w:val="21"/>
                    </w:rPr>
                    <w:t>废气禁止采用水或水溶液喷淋吸收处理。采用一次性活性炭吸附技术的，应定期更换活性炭，废旧活性炭应再生或处理处置。</w:t>
                  </w:r>
                </w:p>
              </w:tc>
              <w:tc>
                <w:tcPr>
                  <w:tcW w:w="1654" w:type="pct"/>
                  <w:tcBorders>
                    <w:top w:val="single" w:sz="6" w:space="0" w:color="auto"/>
                    <w:left w:val="single" w:sz="6" w:space="0" w:color="auto"/>
                    <w:bottom w:val="single" w:sz="6" w:space="0" w:color="auto"/>
                    <w:right w:val="single" w:sz="6" w:space="0" w:color="auto"/>
                  </w:tcBorders>
                  <w:vAlign w:val="center"/>
                  <w:hideMark/>
                </w:tcPr>
                <w:p w:rsidR="007A45B0" w:rsidRPr="00DE6C75" w:rsidRDefault="008B16C4" w:rsidP="00B01D53">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本项目使用的</w:t>
                  </w:r>
                  <w:r w:rsidRPr="00DE6C75">
                    <w:rPr>
                      <w:rFonts w:ascii="Times New Roman" w:hAnsi="Times New Roman" w:cs="Times New Roman" w:hint="eastAsia"/>
                      <w:szCs w:val="21"/>
                    </w:rPr>
                    <w:t>VOCs</w:t>
                  </w:r>
                  <w:r w:rsidRPr="00DE6C75">
                    <w:rPr>
                      <w:rFonts w:ascii="Times New Roman" w:hAnsi="Times New Roman" w:cs="Times New Roman" w:hint="eastAsia"/>
                      <w:szCs w:val="21"/>
                    </w:rPr>
                    <w:t>治理设施为</w:t>
                  </w:r>
                  <w:r w:rsidR="00827DA5" w:rsidRPr="00DE6C75">
                    <w:rPr>
                      <w:rFonts w:ascii="Times New Roman" w:hAnsi="Times New Roman" w:cs="Times New Roman"/>
                      <w:szCs w:val="21"/>
                    </w:rPr>
                    <w:t>“</w:t>
                  </w:r>
                  <w:r w:rsidR="00827DA5" w:rsidRPr="00DE6C75">
                    <w:rPr>
                      <w:rFonts w:ascii="Times New Roman" w:hAnsi="Times New Roman" w:cs="Times New Roman"/>
                      <w:szCs w:val="21"/>
                    </w:rPr>
                    <w:t>过滤棉</w:t>
                  </w:r>
                  <w:r w:rsidR="00827DA5" w:rsidRPr="00DE6C75">
                    <w:rPr>
                      <w:rFonts w:ascii="Times New Roman" w:hAnsi="Times New Roman" w:cs="Times New Roman"/>
                      <w:szCs w:val="21"/>
                    </w:rPr>
                    <w:t>+</w:t>
                  </w:r>
                  <w:r w:rsidR="00827DA5" w:rsidRPr="00DE6C75">
                    <w:rPr>
                      <w:rFonts w:ascii="Times New Roman" w:hAnsi="Times New Roman" w:cs="Times New Roman"/>
                      <w:szCs w:val="21"/>
                    </w:rPr>
                    <w:t>活性炭</w:t>
                  </w:r>
                  <w:r w:rsidR="00827DA5" w:rsidRPr="00DE6C75">
                    <w:rPr>
                      <w:rFonts w:ascii="Times New Roman" w:hAnsi="Times New Roman" w:cs="Times New Roman"/>
                      <w:szCs w:val="21"/>
                    </w:rPr>
                    <w:t>-UV</w:t>
                  </w:r>
                  <w:r w:rsidR="00827DA5" w:rsidRPr="00DE6C75">
                    <w:rPr>
                      <w:rFonts w:ascii="Times New Roman" w:hAnsi="Times New Roman" w:cs="Times New Roman"/>
                      <w:szCs w:val="21"/>
                    </w:rPr>
                    <w:t>光氧系统</w:t>
                  </w:r>
                  <w:r w:rsidR="00827DA5" w:rsidRPr="00DE6C75">
                    <w:rPr>
                      <w:rFonts w:ascii="Times New Roman" w:hAnsi="Times New Roman" w:cs="Times New Roman"/>
                      <w:szCs w:val="21"/>
                    </w:rPr>
                    <w:t>”</w:t>
                  </w:r>
                  <w:r w:rsidRPr="00DE6C75">
                    <w:rPr>
                      <w:rFonts w:ascii="Times New Roman" w:hAnsi="Times New Roman" w:cs="Times New Roman" w:hint="eastAsia"/>
                      <w:szCs w:val="21"/>
                    </w:rPr>
                    <w:t>，</w:t>
                  </w:r>
                  <w:r w:rsidR="00BC5544" w:rsidRPr="00DE6C75">
                    <w:rPr>
                      <w:rFonts w:ascii="Times New Roman" w:hAnsi="Times New Roman" w:cs="Times New Roman" w:hint="eastAsia"/>
                      <w:szCs w:val="21"/>
                    </w:rPr>
                    <w:t>该设施安装时间为</w:t>
                  </w:r>
                  <w:r w:rsidR="006E01B0" w:rsidRPr="00DE6C75">
                    <w:rPr>
                      <w:rFonts w:ascii="Times New Roman" w:hAnsi="Times New Roman" w:cs="Times New Roman" w:hint="eastAsia"/>
                      <w:szCs w:val="21"/>
                    </w:rPr>
                    <w:t>201</w:t>
                  </w:r>
                  <w:r w:rsidR="00B01D53" w:rsidRPr="00DE6C75">
                    <w:rPr>
                      <w:rFonts w:ascii="Times New Roman" w:hAnsi="Times New Roman" w:cs="Times New Roman" w:hint="eastAsia"/>
                      <w:szCs w:val="21"/>
                    </w:rPr>
                    <w:t>8</w:t>
                  </w:r>
                  <w:r w:rsidR="00BC5544" w:rsidRPr="00DE6C75">
                    <w:rPr>
                      <w:rFonts w:ascii="Times New Roman" w:hAnsi="Times New Roman" w:cs="Times New Roman" w:hint="eastAsia"/>
                      <w:szCs w:val="21"/>
                    </w:rPr>
                    <w:t>年，根据公司近几年有机废气监测报告，本项目有机废气处理设施可以保证非甲烷总烃的处理效率达到</w:t>
                  </w:r>
                  <w:r w:rsidR="00BC5544" w:rsidRPr="00DE6C75">
                    <w:rPr>
                      <w:rFonts w:ascii="Times New Roman" w:hAnsi="Times New Roman" w:cs="Times New Roman" w:hint="eastAsia"/>
                      <w:szCs w:val="21"/>
                    </w:rPr>
                    <w:t>85%</w:t>
                  </w:r>
                  <w:r w:rsidR="00BC5544" w:rsidRPr="00DE6C75">
                    <w:rPr>
                      <w:rFonts w:ascii="Times New Roman" w:hAnsi="Times New Roman" w:cs="Times New Roman" w:hint="eastAsia"/>
                      <w:szCs w:val="21"/>
                    </w:rPr>
                    <w:t>以上，且有机废气排放浓度满足陕西省《挥发性有机物排放控制标准》（</w:t>
                  </w:r>
                  <w:r w:rsidR="00BC5544" w:rsidRPr="00DE6C75">
                    <w:rPr>
                      <w:rFonts w:ascii="Times New Roman" w:hAnsi="Times New Roman" w:cs="Times New Roman" w:hint="eastAsia"/>
                      <w:szCs w:val="21"/>
                    </w:rPr>
                    <w:t>DB61/T1061-2017</w:t>
                  </w:r>
                  <w:r w:rsidR="00BC5544" w:rsidRPr="00DE6C75">
                    <w:rPr>
                      <w:rFonts w:ascii="Times New Roman" w:hAnsi="Times New Roman" w:cs="Times New Roman" w:hint="eastAsia"/>
                      <w:szCs w:val="21"/>
                    </w:rPr>
                    <w:t>）要求</w:t>
                  </w:r>
                  <w:r w:rsidR="00EE2527" w:rsidRPr="00DE6C75">
                    <w:rPr>
                      <w:rFonts w:ascii="Times New Roman" w:hAnsi="Times New Roman" w:cs="Times New Roman" w:hint="eastAsia"/>
                      <w:szCs w:val="21"/>
                    </w:rPr>
                    <w:t>，故建设单位未再对</w:t>
                  </w:r>
                  <w:r w:rsidR="00257041" w:rsidRPr="00DE6C75">
                    <w:rPr>
                      <w:rFonts w:ascii="Times New Roman" w:hAnsi="Times New Roman" w:cs="Times New Roman" w:hint="eastAsia"/>
                      <w:szCs w:val="21"/>
                    </w:rPr>
                    <w:t>其中的</w:t>
                  </w:r>
                  <w:r w:rsidR="00EE2527" w:rsidRPr="00DE6C75">
                    <w:rPr>
                      <w:rFonts w:ascii="Times New Roman" w:hAnsi="Times New Roman" w:cs="Times New Roman" w:hint="eastAsia"/>
                      <w:szCs w:val="21"/>
                    </w:rPr>
                    <w:t>UV</w:t>
                  </w:r>
                  <w:r w:rsidR="00EE2527" w:rsidRPr="00DE6C75">
                    <w:rPr>
                      <w:rFonts w:ascii="Times New Roman" w:hAnsi="Times New Roman" w:cs="Times New Roman" w:hint="eastAsia"/>
                      <w:szCs w:val="21"/>
                    </w:rPr>
                    <w:t>光氧系统进行技术改造。本项目平均每三个月更换一次活性炭，废活性炭作为危废交有资质单位处置。</w:t>
                  </w:r>
                </w:p>
              </w:tc>
              <w:tc>
                <w:tcPr>
                  <w:tcW w:w="357" w:type="pct"/>
                  <w:tcBorders>
                    <w:top w:val="single" w:sz="6" w:space="0" w:color="auto"/>
                    <w:left w:val="single" w:sz="6" w:space="0" w:color="auto"/>
                    <w:bottom w:val="single" w:sz="6" w:space="0" w:color="auto"/>
                    <w:right w:val="single" w:sz="12" w:space="0" w:color="auto"/>
                  </w:tcBorders>
                  <w:vAlign w:val="center"/>
                  <w:hideMark/>
                </w:tcPr>
                <w:p w:rsidR="007A45B0" w:rsidRPr="00DE6C75" w:rsidRDefault="00174F6F"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r w:rsidR="00251431" w:rsidRPr="00DE6C75" w:rsidTr="005D12F6">
              <w:trPr>
                <w:trHeight w:val="20"/>
                <w:jc w:val="center"/>
              </w:trPr>
              <w:tc>
                <w:tcPr>
                  <w:tcW w:w="934" w:type="pct"/>
                  <w:vMerge w:val="restart"/>
                  <w:tcBorders>
                    <w:top w:val="single" w:sz="4" w:space="0" w:color="auto"/>
                    <w:left w:val="single" w:sz="12" w:space="0" w:color="auto"/>
                    <w:bottom w:val="single" w:sz="6" w:space="0" w:color="auto"/>
                    <w:right w:val="single" w:sz="6" w:space="0" w:color="auto"/>
                  </w:tcBorders>
                  <w:vAlign w:val="center"/>
                  <w:hideMark/>
                </w:tcPr>
                <w:p w:rsidR="00251431" w:rsidRPr="00DE6C75" w:rsidRDefault="00251431"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《挥发性有机物无组织排放控制标准》（</w:t>
                  </w:r>
                  <w:r w:rsidRPr="00DE6C75">
                    <w:rPr>
                      <w:rFonts w:ascii="Times New Roman" w:hAnsi="Times New Roman" w:cs="Times New Roman"/>
                      <w:szCs w:val="21"/>
                    </w:rPr>
                    <w:t>GB37822-2019</w:t>
                  </w:r>
                  <w:r w:rsidRPr="00DE6C75">
                    <w:rPr>
                      <w:rFonts w:ascii="Times New Roman" w:hAnsi="Times New Roman" w:cs="Times New Roman"/>
                      <w:szCs w:val="21"/>
                    </w:rPr>
                    <w:t>）</w:t>
                  </w:r>
                </w:p>
              </w:tc>
              <w:tc>
                <w:tcPr>
                  <w:tcW w:w="2055"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VOCs</w:t>
                  </w:r>
                  <w:r w:rsidRPr="00DE6C75">
                    <w:rPr>
                      <w:rFonts w:ascii="Times New Roman" w:hAnsi="Times New Roman" w:cs="Times New Roman"/>
                      <w:szCs w:val="21"/>
                    </w:rPr>
                    <w:t>物料应储存于密闭的容器、包装袋、储罐、储库、料仓中。盛装</w:t>
                  </w:r>
                  <w:r w:rsidRPr="00DE6C75">
                    <w:rPr>
                      <w:rFonts w:ascii="Times New Roman" w:hAnsi="Times New Roman" w:cs="Times New Roman"/>
                      <w:szCs w:val="21"/>
                    </w:rPr>
                    <w:t>VOCs</w:t>
                  </w:r>
                  <w:r w:rsidRPr="00DE6C75">
                    <w:rPr>
                      <w:rFonts w:ascii="Times New Roman" w:hAnsi="Times New Roman" w:cs="Times New Roman"/>
                      <w:szCs w:val="21"/>
                    </w:rPr>
                    <w:t>物料的容器或包装袋应存放于室内，或存放于设置有雨棚、遮阳和防渗设施的专用场地。盛装</w:t>
                  </w:r>
                  <w:r w:rsidRPr="00DE6C75">
                    <w:rPr>
                      <w:rFonts w:ascii="Times New Roman" w:hAnsi="Times New Roman" w:cs="Times New Roman"/>
                      <w:szCs w:val="21"/>
                    </w:rPr>
                    <w:t>VOCs</w:t>
                  </w:r>
                  <w:r w:rsidRPr="00DE6C75">
                    <w:rPr>
                      <w:rFonts w:ascii="Times New Roman" w:hAnsi="Times New Roman" w:cs="Times New Roman"/>
                      <w:szCs w:val="21"/>
                    </w:rPr>
                    <w:t>物料的容器或包装袋在非取用状态时应加盖、封口，保持密闭</w:t>
                  </w:r>
                </w:p>
              </w:tc>
              <w:tc>
                <w:tcPr>
                  <w:tcW w:w="1654"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FA0315">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本项目所用的含</w:t>
                  </w:r>
                  <w:r w:rsidRPr="00DE6C75">
                    <w:rPr>
                      <w:rFonts w:ascii="Times New Roman" w:hAnsi="Times New Roman" w:cs="Times New Roman"/>
                      <w:szCs w:val="21"/>
                    </w:rPr>
                    <w:t>VOCs</w:t>
                  </w:r>
                  <w:r w:rsidRPr="00DE6C75">
                    <w:rPr>
                      <w:rFonts w:ascii="Times New Roman" w:hAnsi="Times New Roman" w:cs="Times New Roman"/>
                      <w:szCs w:val="21"/>
                    </w:rPr>
                    <w:t>物料主要为</w:t>
                  </w:r>
                  <w:r w:rsidR="00FA0315" w:rsidRPr="00DE6C75">
                    <w:rPr>
                      <w:rFonts w:ascii="Times New Roman" w:hAnsi="Times New Roman" w:cs="Times New Roman" w:hint="eastAsia"/>
                      <w:szCs w:val="21"/>
                    </w:rPr>
                    <w:t>各种涂料，</w:t>
                  </w:r>
                  <w:r w:rsidRPr="00DE6C75">
                    <w:rPr>
                      <w:rFonts w:ascii="Times New Roman" w:hAnsi="Times New Roman" w:cs="Times New Roman"/>
                      <w:szCs w:val="21"/>
                    </w:rPr>
                    <w:t>由专用封闭桶盛装，在非取用状态时加盖、封口，且保持封闭，</w:t>
                  </w:r>
                  <w:r w:rsidR="003D3CEF" w:rsidRPr="00DE6C75">
                    <w:rPr>
                      <w:rFonts w:ascii="Times New Roman" w:hAnsi="Times New Roman" w:cs="Times New Roman"/>
                      <w:szCs w:val="21"/>
                    </w:rPr>
                    <w:t>调漆过程位于</w:t>
                  </w:r>
                  <w:r w:rsidR="00553487" w:rsidRPr="00DE6C75">
                    <w:rPr>
                      <w:rFonts w:ascii="Times New Roman" w:hAnsi="Times New Roman" w:cs="Times New Roman"/>
                      <w:szCs w:val="21"/>
                    </w:rPr>
                    <w:t>调漆间</w:t>
                  </w:r>
                  <w:r w:rsidRPr="00DE6C75">
                    <w:rPr>
                      <w:rFonts w:ascii="Times New Roman" w:hAnsi="Times New Roman" w:cs="Times New Roman"/>
                      <w:szCs w:val="21"/>
                    </w:rPr>
                    <w:t>内</w:t>
                  </w:r>
                  <w:r w:rsidR="003D3CEF" w:rsidRPr="00DE6C75">
                    <w:rPr>
                      <w:rFonts w:ascii="Times New Roman" w:hAnsi="Times New Roman" w:cs="Times New Roman"/>
                      <w:szCs w:val="21"/>
                    </w:rPr>
                    <w:t>，设有活性炭过滤棉装置</w:t>
                  </w:r>
                </w:p>
              </w:tc>
              <w:tc>
                <w:tcPr>
                  <w:tcW w:w="357" w:type="pct"/>
                  <w:tcBorders>
                    <w:top w:val="single" w:sz="6" w:space="0" w:color="auto"/>
                    <w:left w:val="single" w:sz="6" w:space="0" w:color="auto"/>
                    <w:bottom w:val="single" w:sz="6" w:space="0" w:color="auto"/>
                    <w:right w:val="single" w:sz="12"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251431" w:rsidRPr="00DE6C75" w:rsidTr="005D12F6">
              <w:trPr>
                <w:trHeight w:val="20"/>
                <w:jc w:val="center"/>
              </w:trPr>
              <w:tc>
                <w:tcPr>
                  <w:tcW w:w="934" w:type="pct"/>
                  <w:vMerge/>
                  <w:tcBorders>
                    <w:top w:val="single" w:sz="4" w:space="0" w:color="auto"/>
                    <w:left w:val="single" w:sz="12" w:space="0" w:color="auto"/>
                    <w:bottom w:val="single" w:sz="6" w:space="0" w:color="auto"/>
                    <w:right w:val="single" w:sz="6" w:space="0" w:color="auto"/>
                  </w:tcBorders>
                  <w:vAlign w:val="center"/>
                  <w:hideMark/>
                </w:tcPr>
                <w:p w:rsidR="00251431" w:rsidRPr="00DE6C75" w:rsidRDefault="00251431" w:rsidP="003D7103">
                  <w:pPr>
                    <w:widowControl/>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3D7103">
                  <w:pPr>
                    <w:autoSpaceDE w:val="0"/>
                    <w:autoSpaceDN w:val="0"/>
                    <w:adjustRightInd w:val="0"/>
                    <w:jc w:val="center"/>
                    <w:rPr>
                      <w:rFonts w:ascii="Times New Roman" w:eastAsia="宋体" w:hAnsi="Times New Roman" w:cs="Times New Roman"/>
                      <w:szCs w:val="21"/>
                      <w:lang w:val="en-GB"/>
                    </w:rPr>
                  </w:pPr>
                  <w:r w:rsidRPr="00DE6C75">
                    <w:rPr>
                      <w:rFonts w:ascii="Times New Roman" w:hAnsi="Times New Roman" w:cs="Times New Roman"/>
                      <w:szCs w:val="21"/>
                    </w:rPr>
                    <w:t>VOCs</w:t>
                  </w:r>
                  <w:r w:rsidRPr="00DE6C75">
                    <w:rPr>
                      <w:rFonts w:ascii="Times New Roman" w:hAnsi="Times New Roman" w:cs="Times New Roman"/>
                      <w:szCs w:val="21"/>
                    </w:rPr>
                    <w:t>质量占比大于等于</w:t>
                  </w:r>
                  <w:r w:rsidRPr="00DE6C75">
                    <w:rPr>
                      <w:rFonts w:ascii="Times New Roman" w:hAnsi="Times New Roman" w:cs="Times New Roman"/>
                      <w:szCs w:val="21"/>
                    </w:rPr>
                    <w:t>10%</w:t>
                  </w:r>
                  <w:r w:rsidRPr="00DE6C75">
                    <w:rPr>
                      <w:rFonts w:ascii="Times New Roman" w:hAnsi="Times New Roman" w:cs="Times New Roman"/>
                      <w:szCs w:val="21"/>
                    </w:rPr>
                    <w:t>的含</w:t>
                  </w:r>
                  <w:r w:rsidRPr="00DE6C75">
                    <w:rPr>
                      <w:rFonts w:ascii="Times New Roman" w:hAnsi="Times New Roman" w:cs="Times New Roman"/>
                      <w:szCs w:val="21"/>
                    </w:rPr>
                    <w:lastRenderedPageBreak/>
                    <w:t>VOCs</w:t>
                  </w:r>
                  <w:r w:rsidRPr="00DE6C75">
                    <w:rPr>
                      <w:rFonts w:ascii="Times New Roman" w:hAnsi="Times New Roman" w:cs="Times New Roman"/>
                      <w:szCs w:val="21"/>
                    </w:rPr>
                    <w:t>产品，其使用过程应采用密闭设备或在密闭空间内操作，废气应排至</w:t>
                  </w:r>
                  <w:r w:rsidRPr="00DE6C75">
                    <w:rPr>
                      <w:rFonts w:ascii="Times New Roman" w:hAnsi="Times New Roman" w:cs="Times New Roman"/>
                      <w:szCs w:val="21"/>
                    </w:rPr>
                    <w:t>VOCs</w:t>
                  </w:r>
                  <w:r w:rsidRPr="00DE6C75">
                    <w:rPr>
                      <w:rFonts w:ascii="Times New Roman" w:hAnsi="Times New Roman" w:cs="Times New Roman"/>
                      <w:szCs w:val="21"/>
                    </w:rPr>
                    <w:t>废气收集处理系统</w:t>
                  </w:r>
                </w:p>
                <w:p w:rsidR="00251431" w:rsidRPr="00DE6C75" w:rsidRDefault="00251431"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无法密闭的，应采取局部气体收集措施，废气应排至</w:t>
                  </w:r>
                  <w:r w:rsidRPr="00DE6C75">
                    <w:rPr>
                      <w:rFonts w:ascii="Times New Roman" w:hAnsi="Times New Roman" w:cs="Times New Roman"/>
                      <w:szCs w:val="21"/>
                    </w:rPr>
                    <w:t>VOCs</w:t>
                  </w:r>
                  <w:r w:rsidRPr="00DE6C75">
                    <w:rPr>
                      <w:rFonts w:ascii="Times New Roman" w:hAnsi="Times New Roman" w:cs="Times New Roman"/>
                      <w:szCs w:val="21"/>
                    </w:rPr>
                    <w:t>废气收集处理系统</w:t>
                  </w:r>
                </w:p>
              </w:tc>
              <w:tc>
                <w:tcPr>
                  <w:tcW w:w="1654"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lastRenderedPageBreak/>
                    <w:t>项目调配后</w:t>
                  </w:r>
                  <w:r w:rsidR="00553487" w:rsidRPr="00DE6C75">
                    <w:rPr>
                      <w:rFonts w:ascii="Times New Roman" w:hAnsi="Times New Roman" w:cs="Times New Roman"/>
                      <w:szCs w:val="21"/>
                    </w:rPr>
                    <w:t>涂料</w:t>
                  </w:r>
                  <w:r w:rsidRPr="00DE6C75">
                    <w:rPr>
                      <w:rFonts w:ascii="Times New Roman" w:hAnsi="Times New Roman" w:cs="Times New Roman"/>
                      <w:szCs w:val="21"/>
                    </w:rPr>
                    <w:t>质量占比均</w:t>
                  </w:r>
                  <w:r w:rsidRPr="00DE6C75">
                    <w:rPr>
                      <w:rFonts w:ascii="Times New Roman" w:hAnsi="Times New Roman" w:cs="Times New Roman"/>
                      <w:szCs w:val="21"/>
                    </w:rPr>
                    <w:lastRenderedPageBreak/>
                    <w:t>大于</w:t>
                  </w:r>
                  <w:r w:rsidRPr="00DE6C75">
                    <w:rPr>
                      <w:rFonts w:ascii="Times New Roman" w:hAnsi="Times New Roman" w:cs="Times New Roman"/>
                      <w:szCs w:val="21"/>
                    </w:rPr>
                    <w:t>10%</w:t>
                  </w:r>
                  <w:r w:rsidRPr="00DE6C75">
                    <w:rPr>
                      <w:rFonts w:ascii="Times New Roman" w:hAnsi="Times New Roman" w:cs="Times New Roman"/>
                      <w:szCs w:val="21"/>
                    </w:rPr>
                    <w:t>，其使用过程（调漆、喷漆、烤漆）在独立且封闭的</w:t>
                  </w:r>
                  <w:r w:rsidR="00A8194E" w:rsidRPr="00A8194E">
                    <w:rPr>
                      <w:rFonts w:ascii="Times New Roman" w:hAnsi="Times New Roman" w:cs="Times New Roman" w:hint="eastAsia"/>
                      <w:szCs w:val="21"/>
                    </w:rPr>
                    <w:t>烤漆房</w:t>
                  </w:r>
                  <w:r w:rsidRPr="00DE6C75">
                    <w:rPr>
                      <w:rFonts w:ascii="Times New Roman" w:hAnsi="Times New Roman" w:cs="Times New Roman"/>
                      <w:szCs w:val="21"/>
                    </w:rPr>
                    <w:t>内进行，产生的废气封闭收集后，再经</w:t>
                  </w:r>
                  <w:r w:rsidR="00553487" w:rsidRPr="00DE6C75">
                    <w:rPr>
                      <w:rFonts w:ascii="Times New Roman" w:hAnsi="Times New Roman" w:cs="Times New Roman"/>
                      <w:szCs w:val="21"/>
                    </w:rPr>
                    <w:t>“</w:t>
                  </w:r>
                  <w:r w:rsidR="00553487" w:rsidRPr="00DE6C75">
                    <w:rPr>
                      <w:rFonts w:ascii="Times New Roman" w:hAnsi="Times New Roman" w:cs="Times New Roman"/>
                      <w:szCs w:val="21"/>
                    </w:rPr>
                    <w:t>过滤棉</w:t>
                  </w:r>
                  <w:r w:rsidR="00553487" w:rsidRPr="00DE6C75">
                    <w:rPr>
                      <w:rFonts w:ascii="Times New Roman" w:hAnsi="Times New Roman" w:cs="Times New Roman"/>
                      <w:szCs w:val="21"/>
                    </w:rPr>
                    <w:t>+</w:t>
                  </w:r>
                  <w:r w:rsidR="007F5524" w:rsidRPr="00DE6C75">
                    <w:rPr>
                      <w:rFonts w:ascii="Times New Roman" w:hAnsi="Times New Roman" w:cs="Times New Roman"/>
                      <w:szCs w:val="21"/>
                    </w:rPr>
                    <w:t>活性炭</w:t>
                  </w:r>
                  <w:r w:rsidR="007F5524" w:rsidRPr="00DE6C75">
                    <w:rPr>
                      <w:rFonts w:ascii="Times New Roman" w:hAnsi="Times New Roman" w:cs="Times New Roman"/>
                      <w:szCs w:val="21"/>
                    </w:rPr>
                    <w:t>-UV</w:t>
                  </w:r>
                  <w:r w:rsidR="007F5524" w:rsidRPr="00DE6C75">
                    <w:rPr>
                      <w:rFonts w:ascii="Times New Roman" w:hAnsi="Times New Roman" w:cs="Times New Roman"/>
                      <w:szCs w:val="21"/>
                    </w:rPr>
                    <w:t>光氧</w:t>
                  </w:r>
                  <w:r w:rsidR="00553487" w:rsidRPr="00DE6C75">
                    <w:rPr>
                      <w:rFonts w:ascii="Times New Roman" w:hAnsi="Times New Roman" w:cs="Times New Roman"/>
                      <w:szCs w:val="21"/>
                    </w:rPr>
                    <w:t>系统</w:t>
                  </w:r>
                  <w:r w:rsidR="00553487" w:rsidRPr="00DE6C75">
                    <w:rPr>
                      <w:rFonts w:ascii="Times New Roman" w:hAnsi="Times New Roman" w:cs="Times New Roman"/>
                      <w:szCs w:val="21"/>
                    </w:rPr>
                    <w:t>”</w:t>
                  </w:r>
                  <w:r w:rsidRPr="00DE6C75">
                    <w:rPr>
                      <w:rFonts w:ascii="Times New Roman" w:hAnsi="Times New Roman" w:cs="Times New Roman"/>
                      <w:szCs w:val="21"/>
                    </w:rPr>
                    <w:t>处理达标后排放</w:t>
                  </w:r>
                </w:p>
              </w:tc>
              <w:tc>
                <w:tcPr>
                  <w:tcW w:w="357" w:type="pct"/>
                  <w:tcBorders>
                    <w:top w:val="single" w:sz="6" w:space="0" w:color="auto"/>
                    <w:left w:val="single" w:sz="6" w:space="0" w:color="auto"/>
                    <w:bottom w:val="single" w:sz="6" w:space="0" w:color="auto"/>
                    <w:right w:val="single" w:sz="12"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lastRenderedPageBreak/>
                    <w:t>符</w:t>
                  </w:r>
                  <w:r w:rsidRPr="00DE6C75">
                    <w:rPr>
                      <w:rFonts w:ascii="Times New Roman" w:hAnsi="Times New Roman" w:cs="Times New Roman"/>
                      <w:szCs w:val="21"/>
                    </w:rPr>
                    <w:lastRenderedPageBreak/>
                    <w:t>合</w:t>
                  </w:r>
                </w:p>
              </w:tc>
            </w:tr>
            <w:tr w:rsidR="00251431" w:rsidRPr="00DE6C75" w:rsidTr="005D12F6">
              <w:trPr>
                <w:trHeight w:val="20"/>
                <w:jc w:val="center"/>
              </w:trPr>
              <w:tc>
                <w:tcPr>
                  <w:tcW w:w="934" w:type="pct"/>
                  <w:vMerge/>
                  <w:tcBorders>
                    <w:top w:val="single" w:sz="4" w:space="0" w:color="auto"/>
                    <w:left w:val="single" w:sz="12" w:space="0" w:color="auto"/>
                    <w:bottom w:val="single" w:sz="6" w:space="0" w:color="auto"/>
                    <w:right w:val="single" w:sz="6" w:space="0" w:color="auto"/>
                  </w:tcBorders>
                  <w:vAlign w:val="center"/>
                  <w:hideMark/>
                </w:tcPr>
                <w:p w:rsidR="00251431" w:rsidRPr="00DE6C75" w:rsidRDefault="00251431" w:rsidP="003D7103">
                  <w:pPr>
                    <w:widowControl/>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VOCs</w:t>
                  </w:r>
                  <w:r w:rsidR="00894DFE" w:rsidRPr="00DE6C75">
                    <w:rPr>
                      <w:rFonts w:ascii="Times New Roman" w:hAnsi="Times New Roman" w:cs="Times New Roman" w:hint="eastAsia"/>
                      <w:szCs w:val="21"/>
                    </w:rPr>
                    <w:t>废气收集处理系统应与生产工艺设备同步运行。</w:t>
                  </w:r>
                  <w:r w:rsidR="00894DFE" w:rsidRPr="00DE6C75">
                    <w:rPr>
                      <w:rFonts w:ascii="Times New Roman" w:hAnsi="Times New Roman" w:cs="Times New Roman" w:hint="eastAsia"/>
                      <w:szCs w:val="21"/>
                    </w:rPr>
                    <w:t>VOCs</w:t>
                  </w:r>
                  <w:r w:rsidR="00894DFE" w:rsidRPr="00DE6C75">
                    <w:rPr>
                      <w:rFonts w:ascii="Times New Roman" w:hAnsi="Times New Roman" w:cs="Times New Roman" w:hint="eastAsia"/>
                      <w:szCs w:val="21"/>
                    </w:rPr>
                    <w:t>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1654"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F30648" w:rsidP="00D377E1">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hint="eastAsia"/>
                      <w:szCs w:val="21"/>
                    </w:rPr>
                    <w:t>已在环境风险章节提出有机废气处理设施和烤漆房同步运行的要求，若设施发生故障，建设单位将启动公司突发环境事件应急预案。</w:t>
                  </w:r>
                </w:p>
              </w:tc>
              <w:tc>
                <w:tcPr>
                  <w:tcW w:w="357" w:type="pct"/>
                  <w:tcBorders>
                    <w:top w:val="single" w:sz="6" w:space="0" w:color="auto"/>
                    <w:left w:val="single" w:sz="6" w:space="0" w:color="auto"/>
                    <w:bottom w:val="single" w:sz="6" w:space="0" w:color="auto"/>
                    <w:right w:val="single" w:sz="12"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251431" w:rsidRPr="00DE6C75" w:rsidTr="005D12F6">
              <w:trPr>
                <w:trHeight w:val="90"/>
                <w:jc w:val="center"/>
              </w:trPr>
              <w:tc>
                <w:tcPr>
                  <w:tcW w:w="934" w:type="pct"/>
                  <w:tcBorders>
                    <w:top w:val="single" w:sz="6" w:space="0" w:color="auto"/>
                    <w:left w:val="single" w:sz="12" w:space="0" w:color="auto"/>
                    <w:bottom w:val="single" w:sz="6" w:space="0" w:color="auto"/>
                    <w:right w:val="single" w:sz="6" w:space="0" w:color="auto"/>
                  </w:tcBorders>
                  <w:vAlign w:val="center"/>
                  <w:hideMark/>
                </w:tcPr>
                <w:p w:rsidR="00251431" w:rsidRPr="00DE6C75" w:rsidRDefault="00251431"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w:t>
                  </w:r>
                  <w:r w:rsidRPr="00DE6C75">
                    <w:rPr>
                      <w:rFonts w:ascii="Times New Roman" w:hAnsi="Times New Roman" w:cs="Times New Roman"/>
                      <w:szCs w:val="21"/>
                    </w:rPr>
                    <w:t>“</w:t>
                  </w:r>
                  <w:r w:rsidRPr="00DE6C75">
                    <w:rPr>
                      <w:rFonts w:ascii="Times New Roman" w:hAnsi="Times New Roman" w:cs="Times New Roman"/>
                      <w:szCs w:val="21"/>
                    </w:rPr>
                    <w:t>十三五</w:t>
                  </w:r>
                  <w:r w:rsidRPr="00DE6C75">
                    <w:rPr>
                      <w:rFonts w:ascii="Times New Roman" w:hAnsi="Times New Roman" w:cs="Times New Roman"/>
                      <w:szCs w:val="21"/>
                    </w:rPr>
                    <w:t>”</w:t>
                  </w:r>
                  <w:r w:rsidRPr="00DE6C75">
                    <w:rPr>
                      <w:rFonts w:ascii="Times New Roman" w:hAnsi="Times New Roman" w:cs="Times New Roman"/>
                      <w:szCs w:val="21"/>
                    </w:rPr>
                    <w:t>挥发性有机物污染防治工作方案》</w:t>
                  </w:r>
                </w:p>
              </w:tc>
              <w:tc>
                <w:tcPr>
                  <w:tcW w:w="2055"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3D7103">
                  <w:pPr>
                    <w:autoSpaceDE w:val="0"/>
                    <w:autoSpaceDN w:val="0"/>
                    <w:adjustRightInd w:val="0"/>
                    <w:rPr>
                      <w:rFonts w:ascii="Times New Roman" w:eastAsia="宋体" w:hAnsi="Times New Roman" w:cs="Times New Roman"/>
                      <w:szCs w:val="21"/>
                      <w:lang w:val="en-GB"/>
                    </w:rPr>
                  </w:pPr>
                  <w:r w:rsidRPr="00DE6C75">
                    <w:rPr>
                      <w:rFonts w:ascii="Times New Roman" w:hAnsi="Times New Roman" w:cs="Times New Roman"/>
                      <w:szCs w:val="21"/>
                    </w:rPr>
                    <w:t>提高</w:t>
                  </w:r>
                  <w:r w:rsidRPr="00DE6C75">
                    <w:rPr>
                      <w:rFonts w:ascii="Times New Roman" w:hAnsi="Times New Roman" w:cs="Times New Roman"/>
                      <w:szCs w:val="21"/>
                    </w:rPr>
                    <w:t>VOCs</w:t>
                  </w:r>
                  <w:r w:rsidRPr="00DE6C75">
                    <w:rPr>
                      <w:rFonts w:ascii="Times New Roman" w:hAnsi="Times New Roman" w:cs="Times New Roman"/>
                      <w:szCs w:val="21"/>
                    </w:rPr>
                    <w:t>排放重点行业环保准入门槛，严格控制新增污染物排放量。重点地区要严格限制石化、化工、包装印刷、工业涂装等高</w:t>
                  </w:r>
                  <w:r w:rsidRPr="00DE6C75">
                    <w:rPr>
                      <w:rFonts w:ascii="Times New Roman" w:hAnsi="Times New Roman" w:cs="Times New Roman"/>
                      <w:szCs w:val="21"/>
                    </w:rPr>
                    <w:t xml:space="preserve">VOCs </w:t>
                  </w:r>
                  <w:r w:rsidRPr="00DE6C75">
                    <w:rPr>
                      <w:rFonts w:ascii="Times New Roman" w:hAnsi="Times New Roman" w:cs="Times New Roman"/>
                      <w:szCs w:val="21"/>
                    </w:rPr>
                    <w:t>排放建设项目。新建涉</w:t>
                  </w:r>
                  <w:r w:rsidRPr="00DE6C75">
                    <w:rPr>
                      <w:rFonts w:ascii="Times New Roman" w:hAnsi="Times New Roman" w:cs="Times New Roman"/>
                      <w:szCs w:val="21"/>
                    </w:rPr>
                    <w:t>VOCs</w:t>
                  </w:r>
                  <w:r w:rsidRPr="00DE6C75">
                    <w:rPr>
                      <w:rFonts w:ascii="Times New Roman" w:hAnsi="Times New Roman" w:cs="Times New Roman"/>
                      <w:szCs w:val="21"/>
                    </w:rPr>
                    <w:t>排放的工业企业要入园区。</w:t>
                  </w:r>
                </w:p>
                <w:p w:rsidR="00251431" w:rsidRPr="00DE6C75" w:rsidRDefault="00251431"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推进整车制造、改装汽车制造、汽车零部件制造等领域</w:t>
                  </w:r>
                  <w:r w:rsidRPr="00DE6C75">
                    <w:rPr>
                      <w:rFonts w:ascii="Times New Roman" w:hAnsi="Times New Roman" w:cs="Times New Roman"/>
                      <w:szCs w:val="21"/>
                    </w:rPr>
                    <w:t>VOCs</w:t>
                  </w:r>
                  <w:r w:rsidRPr="00DE6C75">
                    <w:rPr>
                      <w:rFonts w:ascii="Times New Roman" w:hAnsi="Times New Roman" w:cs="Times New Roman"/>
                      <w:szCs w:val="21"/>
                    </w:rPr>
                    <w:t>排放控制。推广使用高固体分、环保涂料，配套使用</w:t>
                  </w:r>
                  <w:r w:rsidRPr="00DE6C75">
                    <w:rPr>
                      <w:rFonts w:ascii="Times New Roman" w:hAnsi="Times New Roman" w:cs="Times New Roman"/>
                      <w:szCs w:val="21"/>
                    </w:rPr>
                    <w:t>“</w:t>
                  </w:r>
                  <w:r w:rsidRPr="00DE6C75">
                    <w:rPr>
                      <w:rFonts w:ascii="Times New Roman" w:hAnsi="Times New Roman" w:cs="Times New Roman"/>
                      <w:szCs w:val="21"/>
                    </w:rPr>
                    <w:t>三涂一烘</w:t>
                  </w:r>
                  <w:r w:rsidRPr="00DE6C75">
                    <w:rPr>
                      <w:rFonts w:ascii="Times New Roman" w:hAnsi="Times New Roman" w:cs="Times New Roman"/>
                      <w:szCs w:val="21"/>
                    </w:rPr>
                    <w:t>”“</w:t>
                  </w:r>
                  <w:r w:rsidRPr="00DE6C75">
                    <w:rPr>
                      <w:rFonts w:ascii="Times New Roman" w:hAnsi="Times New Roman" w:cs="Times New Roman"/>
                      <w:szCs w:val="21"/>
                    </w:rPr>
                    <w:t>两涂一烘</w:t>
                  </w:r>
                  <w:r w:rsidRPr="00DE6C75">
                    <w:rPr>
                      <w:rFonts w:ascii="Times New Roman" w:hAnsi="Times New Roman" w:cs="Times New Roman"/>
                      <w:szCs w:val="21"/>
                    </w:rPr>
                    <w:t>”</w:t>
                  </w:r>
                  <w:r w:rsidRPr="00DE6C75">
                    <w:rPr>
                      <w:rFonts w:ascii="Times New Roman" w:hAnsi="Times New Roman" w:cs="Times New Roman"/>
                      <w:szCs w:val="21"/>
                    </w:rPr>
                    <w:t>或免中涂等紧凑型涂装工艺；推广静电喷涂等高效涂装工艺，鼓励企业采用自动化、智能化喷涂设备替代人工喷涂；配置密闭收集系统，整车制造企业有机废气收集率不低于</w:t>
                  </w:r>
                  <w:r w:rsidRPr="00DE6C75">
                    <w:rPr>
                      <w:rFonts w:ascii="Times New Roman" w:hAnsi="Times New Roman" w:cs="Times New Roman"/>
                      <w:szCs w:val="21"/>
                    </w:rPr>
                    <w:t>90%</w:t>
                  </w:r>
                  <w:r w:rsidRPr="00DE6C75">
                    <w:rPr>
                      <w:rFonts w:ascii="Times New Roman" w:hAnsi="Times New Roman" w:cs="Times New Roman"/>
                      <w:szCs w:val="21"/>
                    </w:rPr>
                    <w:t>，其他汽车制造企业不低于</w:t>
                  </w:r>
                  <w:r w:rsidRPr="00DE6C75">
                    <w:rPr>
                      <w:rFonts w:ascii="Times New Roman" w:hAnsi="Times New Roman" w:cs="Times New Roman"/>
                      <w:szCs w:val="21"/>
                    </w:rPr>
                    <w:t>80%</w:t>
                  </w:r>
                  <w:r w:rsidRPr="00DE6C75">
                    <w:rPr>
                      <w:rFonts w:ascii="Times New Roman" w:hAnsi="Times New Roman" w:cs="Times New Roman"/>
                      <w:szCs w:val="21"/>
                    </w:rPr>
                    <w:t>；对喷漆烘干废气建设吸附燃烧等高效治理设施，对烘干废气建设燃烧治理设施，实现达标排放</w:t>
                  </w:r>
                </w:p>
              </w:tc>
              <w:tc>
                <w:tcPr>
                  <w:tcW w:w="1654" w:type="pct"/>
                  <w:tcBorders>
                    <w:top w:val="single" w:sz="6" w:space="0" w:color="auto"/>
                    <w:left w:val="single" w:sz="6" w:space="0" w:color="auto"/>
                    <w:bottom w:val="single" w:sz="6" w:space="0" w:color="auto"/>
                    <w:right w:val="single" w:sz="6" w:space="0" w:color="auto"/>
                  </w:tcBorders>
                  <w:vAlign w:val="center"/>
                  <w:hideMark/>
                </w:tcPr>
                <w:p w:rsidR="00251431" w:rsidRPr="00DE6C75" w:rsidRDefault="00251431" w:rsidP="003D7103">
                  <w:pPr>
                    <w:autoSpaceDE w:val="0"/>
                    <w:autoSpaceDN w:val="0"/>
                    <w:adjustRightInd w:val="0"/>
                    <w:jc w:val="center"/>
                    <w:rPr>
                      <w:rFonts w:ascii="Times New Roman" w:eastAsia="宋体" w:hAnsi="Times New Roman" w:cs="Times New Roman"/>
                      <w:szCs w:val="21"/>
                      <w:lang w:val="en-GB"/>
                    </w:rPr>
                  </w:pPr>
                  <w:r w:rsidRPr="00DE6C75">
                    <w:rPr>
                      <w:rFonts w:ascii="Times New Roman" w:hAnsi="Times New Roman" w:cs="Times New Roman"/>
                      <w:szCs w:val="21"/>
                    </w:rPr>
                    <w:t>本项目位于属于重点区域，并涉</w:t>
                  </w:r>
                  <w:r w:rsidRPr="00DE6C75">
                    <w:rPr>
                      <w:rFonts w:ascii="Times New Roman" w:hAnsi="Times New Roman" w:cs="Times New Roman"/>
                      <w:szCs w:val="21"/>
                    </w:rPr>
                    <w:t>VOCs</w:t>
                  </w:r>
                  <w:r w:rsidRPr="00DE6C75">
                    <w:rPr>
                      <w:rFonts w:ascii="Times New Roman" w:hAnsi="Times New Roman" w:cs="Times New Roman"/>
                      <w:szCs w:val="21"/>
                    </w:rPr>
                    <w:t>排放，但不属于需入园的行业（石化、化工、包装印刷、工业涂装）。</w:t>
                  </w:r>
                </w:p>
                <w:p w:rsidR="00251431" w:rsidRPr="00DE6C75" w:rsidRDefault="00251431"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本项目属于</w:t>
                  </w:r>
                  <w:r w:rsidRPr="00DE6C75">
                    <w:rPr>
                      <w:rFonts w:ascii="Times New Roman" w:hAnsi="Times New Roman" w:cs="Times New Roman"/>
                      <w:szCs w:val="21"/>
                    </w:rPr>
                    <w:t>“</w:t>
                  </w:r>
                  <w:r w:rsidR="00A33F8D" w:rsidRPr="00DE6C75">
                    <w:rPr>
                      <w:rFonts w:ascii="Times New Roman" w:hAnsi="Times New Roman" w:cs="Times New Roman"/>
                      <w:szCs w:val="21"/>
                    </w:rPr>
                    <w:t>汽车修理与维护</w:t>
                  </w:r>
                  <w:r w:rsidRPr="00DE6C75">
                    <w:rPr>
                      <w:rFonts w:ascii="Times New Roman" w:hAnsi="Times New Roman" w:cs="Times New Roman"/>
                      <w:szCs w:val="21"/>
                    </w:rPr>
                    <w:t>企业</w:t>
                  </w:r>
                  <w:r w:rsidRPr="00DE6C75">
                    <w:rPr>
                      <w:rFonts w:ascii="Times New Roman" w:hAnsi="Times New Roman" w:cs="Times New Roman"/>
                      <w:szCs w:val="21"/>
                    </w:rPr>
                    <w:t>”</w:t>
                  </w:r>
                  <w:r w:rsidRPr="00DE6C75">
                    <w:rPr>
                      <w:rFonts w:ascii="Times New Roman" w:hAnsi="Times New Roman" w:cs="Times New Roman"/>
                      <w:szCs w:val="21"/>
                    </w:rPr>
                    <w:t>，</w:t>
                  </w:r>
                  <w:r w:rsidR="00A8194E">
                    <w:rPr>
                      <w:rFonts w:hint="eastAsia"/>
                    </w:rPr>
                    <w:t xml:space="preserve"> </w:t>
                  </w:r>
                  <w:r w:rsidR="00A8194E" w:rsidRPr="00A8194E">
                    <w:rPr>
                      <w:rFonts w:ascii="Times New Roman" w:hAnsi="Times New Roman" w:cs="Times New Roman" w:hint="eastAsia"/>
                      <w:szCs w:val="21"/>
                    </w:rPr>
                    <w:t>烤漆房</w:t>
                  </w:r>
                  <w:r w:rsidRPr="00DE6C75">
                    <w:rPr>
                      <w:rFonts w:ascii="Times New Roman" w:hAnsi="Times New Roman" w:cs="Times New Roman"/>
                      <w:szCs w:val="21"/>
                    </w:rPr>
                    <w:t>配置封闭收集系统，收集的</w:t>
                  </w:r>
                  <w:r w:rsidRPr="00DE6C75">
                    <w:rPr>
                      <w:rFonts w:ascii="Times New Roman" w:hAnsi="Times New Roman" w:cs="Times New Roman"/>
                      <w:szCs w:val="21"/>
                    </w:rPr>
                    <w:t>VOCs</w:t>
                  </w:r>
                  <w:r w:rsidRPr="00DE6C75">
                    <w:rPr>
                      <w:rFonts w:ascii="Times New Roman" w:hAnsi="Times New Roman" w:cs="Times New Roman"/>
                      <w:szCs w:val="21"/>
                    </w:rPr>
                    <w:t>通过</w:t>
                  </w:r>
                  <w:r w:rsidR="00553487" w:rsidRPr="00DE6C75">
                    <w:rPr>
                      <w:rFonts w:ascii="Times New Roman" w:hAnsi="Times New Roman" w:cs="Times New Roman"/>
                      <w:szCs w:val="21"/>
                    </w:rPr>
                    <w:t xml:space="preserve"> “</w:t>
                  </w:r>
                  <w:r w:rsidR="00553487" w:rsidRPr="00DE6C75">
                    <w:rPr>
                      <w:rFonts w:ascii="Times New Roman" w:hAnsi="Times New Roman" w:cs="Times New Roman"/>
                      <w:szCs w:val="21"/>
                    </w:rPr>
                    <w:t>过滤棉</w:t>
                  </w:r>
                  <w:r w:rsidR="00553487" w:rsidRPr="00DE6C75">
                    <w:rPr>
                      <w:rFonts w:ascii="Times New Roman" w:hAnsi="Times New Roman" w:cs="Times New Roman"/>
                      <w:szCs w:val="21"/>
                    </w:rPr>
                    <w:t>+</w:t>
                  </w:r>
                  <w:r w:rsidR="007F5524" w:rsidRPr="00DE6C75">
                    <w:rPr>
                      <w:rFonts w:ascii="Times New Roman" w:hAnsi="Times New Roman" w:cs="Times New Roman"/>
                      <w:szCs w:val="21"/>
                    </w:rPr>
                    <w:t>活性炭</w:t>
                  </w:r>
                  <w:r w:rsidR="007F5524" w:rsidRPr="00DE6C75">
                    <w:rPr>
                      <w:rFonts w:ascii="Times New Roman" w:hAnsi="Times New Roman" w:cs="Times New Roman"/>
                      <w:szCs w:val="21"/>
                    </w:rPr>
                    <w:t>-UV</w:t>
                  </w:r>
                  <w:r w:rsidR="007F5524" w:rsidRPr="00DE6C75">
                    <w:rPr>
                      <w:rFonts w:ascii="Times New Roman" w:hAnsi="Times New Roman" w:cs="Times New Roman"/>
                      <w:szCs w:val="21"/>
                    </w:rPr>
                    <w:t>光氧</w:t>
                  </w:r>
                  <w:r w:rsidR="00553487" w:rsidRPr="00DE6C75">
                    <w:rPr>
                      <w:rFonts w:ascii="Times New Roman" w:hAnsi="Times New Roman" w:cs="Times New Roman"/>
                      <w:szCs w:val="21"/>
                    </w:rPr>
                    <w:t>系统</w:t>
                  </w:r>
                  <w:r w:rsidR="00553487" w:rsidRPr="00DE6C75">
                    <w:rPr>
                      <w:rFonts w:ascii="Times New Roman" w:hAnsi="Times New Roman" w:cs="Times New Roman"/>
                      <w:szCs w:val="21"/>
                    </w:rPr>
                    <w:t>”</w:t>
                  </w:r>
                  <w:r w:rsidRPr="00DE6C75">
                    <w:rPr>
                      <w:rFonts w:ascii="Times New Roman" w:hAnsi="Times New Roman" w:cs="Times New Roman"/>
                      <w:szCs w:val="21"/>
                    </w:rPr>
                    <w:t>对废气进行处理，有机废气最低去除效率为</w:t>
                  </w:r>
                  <w:r w:rsidRPr="00DE6C75">
                    <w:rPr>
                      <w:rFonts w:ascii="Times New Roman" w:hAnsi="Times New Roman" w:cs="Times New Roman"/>
                      <w:szCs w:val="21"/>
                    </w:rPr>
                    <w:t>85%</w:t>
                  </w:r>
                  <w:r w:rsidRPr="00DE6C75">
                    <w:rPr>
                      <w:rFonts w:ascii="Times New Roman" w:hAnsi="Times New Roman" w:cs="Times New Roman"/>
                      <w:szCs w:val="21"/>
                    </w:rPr>
                    <w:t>，高于</w:t>
                  </w:r>
                  <w:r w:rsidRPr="00DE6C75">
                    <w:rPr>
                      <w:rFonts w:ascii="Times New Roman" w:hAnsi="Times New Roman" w:cs="Times New Roman"/>
                      <w:szCs w:val="21"/>
                    </w:rPr>
                    <w:t>80%</w:t>
                  </w:r>
                  <w:r w:rsidR="004A4A12">
                    <w:rPr>
                      <w:rFonts w:ascii="Times New Roman" w:hAnsi="Times New Roman" w:cs="Times New Roman" w:hint="eastAsia"/>
                      <w:szCs w:val="21"/>
                    </w:rPr>
                    <w:t>。</w:t>
                  </w:r>
                </w:p>
              </w:tc>
              <w:tc>
                <w:tcPr>
                  <w:tcW w:w="357" w:type="pct"/>
                  <w:tcBorders>
                    <w:top w:val="single" w:sz="6" w:space="0" w:color="auto"/>
                    <w:left w:val="single" w:sz="6" w:space="0" w:color="auto"/>
                    <w:bottom w:val="single" w:sz="6" w:space="0" w:color="auto"/>
                    <w:right w:val="single" w:sz="12" w:space="0" w:color="auto"/>
                  </w:tcBorders>
                  <w:vAlign w:val="center"/>
                  <w:hideMark/>
                </w:tcPr>
                <w:p w:rsidR="00251431" w:rsidRPr="00DE6C75" w:rsidRDefault="00251431"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A346BE" w:rsidRPr="00DE6C75" w:rsidTr="005D12F6">
              <w:trPr>
                <w:trHeight w:val="20"/>
                <w:jc w:val="center"/>
              </w:trPr>
              <w:tc>
                <w:tcPr>
                  <w:tcW w:w="934" w:type="pct"/>
                  <w:vMerge w:val="restart"/>
                  <w:tcBorders>
                    <w:top w:val="single" w:sz="6" w:space="0" w:color="auto"/>
                    <w:left w:val="single" w:sz="12" w:space="0" w:color="auto"/>
                    <w:right w:val="single" w:sz="6" w:space="0" w:color="auto"/>
                  </w:tcBorders>
                  <w:vAlign w:val="center"/>
                  <w:hideMark/>
                </w:tcPr>
                <w:p w:rsidR="00A346BE" w:rsidRPr="00DE6C75" w:rsidRDefault="00A346BE"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《挥发性有机物（</w:t>
                  </w:r>
                  <w:r w:rsidRPr="00DE6C75">
                    <w:rPr>
                      <w:rFonts w:ascii="Times New Roman" w:hAnsi="Times New Roman" w:cs="Times New Roman"/>
                      <w:szCs w:val="21"/>
                    </w:rPr>
                    <w:t>VOCs</w:t>
                  </w:r>
                  <w:r w:rsidRPr="00DE6C75">
                    <w:rPr>
                      <w:rFonts w:ascii="Times New Roman" w:hAnsi="Times New Roman" w:cs="Times New Roman"/>
                      <w:szCs w:val="21"/>
                    </w:rPr>
                    <w:t>）污染防治技术政策》（</w:t>
                  </w:r>
                  <w:r w:rsidRPr="00DE6C75">
                    <w:rPr>
                      <w:rFonts w:ascii="Times New Roman" w:hAnsi="Times New Roman" w:cs="Times New Roman"/>
                      <w:szCs w:val="21"/>
                    </w:rPr>
                    <w:t>2013</w:t>
                  </w:r>
                  <w:r w:rsidRPr="00DE6C75">
                    <w:rPr>
                      <w:rFonts w:ascii="Times New Roman" w:hAnsi="Times New Roman" w:cs="Times New Roman"/>
                      <w:szCs w:val="21"/>
                    </w:rPr>
                    <w:t>年第</w:t>
                  </w:r>
                  <w:r w:rsidRPr="00DE6C75">
                    <w:rPr>
                      <w:rFonts w:ascii="Times New Roman" w:hAnsi="Times New Roman" w:cs="Times New Roman"/>
                      <w:szCs w:val="21"/>
                    </w:rPr>
                    <w:t>31</w:t>
                  </w:r>
                  <w:r w:rsidRPr="00DE6C75">
                    <w:rPr>
                      <w:rFonts w:ascii="Times New Roman" w:hAnsi="Times New Roman" w:cs="Times New Roman"/>
                      <w:szCs w:val="21"/>
                    </w:rPr>
                    <w:t>号）</w:t>
                  </w:r>
                </w:p>
              </w:tc>
              <w:tc>
                <w:tcPr>
                  <w:tcW w:w="2055" w:type="pct"/>
                  <w:tcBorders>
                    <w:top w:val="single" w:sz="6" w:space="0" w:color="auto"/>
                    <w:left w:val="single" w:sz="6" w:space="0" w:color="auto"/>
                    <w:bottom w:val="single" w:sz="6" w:space="0" w:color="auto"/>
                    <w:right w:val="single" w:sz="6" w:space="0" w:color="auto"/>
                  </w:tcBorders>
                  <w:vAlign w:val="center"/>
                  <w:hideMark/>
                </w:tcPr>
                <w:p w:rsidR="00A346BE" w:rsidRPr="00DE6C75" w:rsidRDefault="00A346BE" w:rsidP="003D7103">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kern w:val="2"/>
                      <w:sz w:val="21"/>
                      <w:szCs w:val="21"/>
                      <w:lang w:val="en-GB"/>
                    </w:rPr>
                    <w:t>在涂装、印刷、粘合、工业清洗等含</w:t>
                  </w:r>
                  <w:r w:rsidRPr="00DE6C75">
                    <w:rPr>
                      <w:rFonts w:ascii="Times New Roman" w:hAnsi="Times New Roman"/>
                      <w:kern w:val="2"/>
                      <w:sz w:val="21"/>
                      <w:szCs w:val="21"/>
                      <w:lang w:val="en-GB"/>
                    </w:rPr>
                    <w:t>VOCs</w:t>
                  </w:r>
                  <w:r w:rsidRPr="00DE6C75">
                    <w:rPr>
                      <w:rFonts w:ascii="Times New Roman" w:hAnsi="Times New Roman"/>
                      <w:kern w:val="2"/>
                      <w:sz w:val="21"/>
                      <w:szCs w:val="21"/>
                      <w:lang w:val="en-GB"/>
                    </w:rPr>
                    <w:t>产品的使用过程中的</w:t>
                  </w:r>
                  <w:r w:rsidRPr="00DE6C75">
                    <w:rPr>
                      <w:rFonts w:ascii="Times New Roman" w:hAnsi="Times New Roman"/>
                      <w:kern w:val="2"/>
                      <w:sz w:val="21"/>
                      <w:szCs w:val="21"/>
                      <w:lang w:val="en-GB"/>
                    </w:rPr>
                    <w:t>VOCs</w:t>
                  </w:r>
                  <w:r w:rsidRPr="00DE6C75">
                    <w:rPr>
                      <w:rFonts w:ascii="Times New Roman" w:hAnsi="Times New Roman"/>
                      <w:kern w:val="2"/>
                      <w:sz w:val="21"/>
                      <w:szCs w:val="21"/>
                      <w:lang w:val="en-GB"/>
                    </w:rPr>
                    <w:t>污染防治技术措施包括：鼓励使用通过环境标志产品认证的环保型涂料、油墨、胶粘剂和清洗剂</w:t>
                  </w:r>
                </w:p>
              </w:tc>
              <w:tc>
                <w:tcPr>
                  <w:tcW w:w="1654" w:type="pct"/>
                  <w:tcBorders>
                    <w:top w:val="single" w:sz="6" w:space="0" w:color="auto"/>
                    <w:left w:val="single" w:sz="6" w:space="0" w:color="auto"/>
                    <w:bottom w:val="single" w:sz="6" w:space="0" w:color="auto"/>
                    <w:right w:val="single" w:sz="6" w:space="0" w:color="auto"/>
                  </w:tcBorders>
                  <w:vAlign w:val="center"/>
                  <w:hideMark/>
                </w:tcPr>
                <w:p w:rsidR="00A346BE" w:rsidRPr="00DE6C75" w:rsidRDefault="00A346BE" w:rsidP="00FA0315">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项目调配后使用的涂料</w:t>
                  </w:r>
                  <w:r w:rsidR="00174F6F" w:rsidRPr="00DE6C75">
                    <w:rPr>
                      <w:rFonts w:ascii="Times New Roman" w:hAnsi="Times New Roman" w:cs="Times New Roman" w:hint="eastAsia"/>
                      <w:szCs w:val="21"/>
                    </w:rPr>
                    <w:t>为低</w:t>
                  </w:r>
                  <w:r w:rsidRPr="00DE6C75">
                    <w:rPr>
                      <w:rFonts w:ascii="Times New Roman" w:hAnsi="Times New Roman" w:cs="Times New Roman"/>
                      <w:szCs w:val="21"/>
                    </w:rPr>
                    <w:t>VOCs</w:t>
                  </w:r>
                  <w:r w:rsidRPr="00DE6C75">
                    <w:rPr>
                      <w:rFonts w:ascii="Times New Roman" w:hAnsi="Times New Roman" w:cs="Times New Roman"/>
                      <w:szCs w:val="21"/>
                    </w:rPr>
                    <w:t>含量的涂料</w:t>
                  </w:r>
                </w:p>
              </w:tc>
              <w:tc>
                <w:tcPr>
                  <w:tcW w:w="357" w:type="pct"/>
                  <w:tcBorders>
                    <w:top w:val="single" w:sz="6" w:space="0" w:color="auto"/>
                    <w:left w:val="single" w:sz="6" w:space="0" w:color="auto"/>
                    <w:bottom w:val="single" w:sz="6" w:space="0" w:color="auto"/>
                    <w:right w:val="single" w:sz="12" w:space="0" w:color="auto"/>
                  </w:tcBorders>
                  <w:vAlign w:val="center"/>
                  <w:hideMark/>
                </w:tcPr>
                <w:p w:rsidR="00A346BE" w:rsidRPr="00DE6C75" w:rsidRDefault="00A346BE"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A346BE" w:rsidRPr="00DE6C75" w:rsidTr="005D12F6">
              <w:trPr>
                <w:trHeight w:val="20"/>
                <w:jc w:val="center"/>
              </w:trPr>
              <w:tc>
                <w:tcPr>
                  <w:tcW w:w="934" w:type="pct"/>
                  <w:vMerge/>
                  <w:tcBorders>
                    <w:left w:val="single" w:sz="12" w:space="0" w:color="auto"/>
                    <w:right w:val="single" w:sz="6" w:space="0" w:color="auto"/>
                  </w:tcBorders>
                  <w:vAlign w:val="center"/>
                  <w:hideMark/>
                </w:tcPr>
                <w:p w:rsidR="00A346BE" w:rsidRPr="00DE6C75" w:rsidRDefault="00A346BE" w:rsidP="003D7103">
                  <w:pPr>
                    <w:widowControl/>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A346BE" w:rsidRPr="00DE6C75" w:rsidRDefault="00A346BE" w:rsidP="003D7103">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kern w:val="2"/>
                      <w:sz w:val="21"/>
                      <w:szCs w:val="21"/>
                      <w:lang w:val="en-GB"/>
                    </w:rPr>
                    <w:t>应尽量避免无</w:t>
                  </w:r>
                  <w:r w:rsidRPr="00DE6C75">
                    <w:rPr>
                      <w:rFonts w:ascii="Times New Roman" w:hAnsi="Times New Roman"/>
                      <w:kern w:val="2"/>
                      <w:sz w:val="21"/>
                      <w:szCs w:val="21"/>
                      <w:lang w:val="en-GB"/>
                    </w:rPr>
                    <w:t>VOCs</w:t>
                  </w:r>
                  <w:r w:rsidRPr="00DE6C75">
                    <w:rPr>
                      <w:rFonts w:ascii="Times New Roman" w:hAnsi="Times New Roman"/>
                      <w:kern w:val="2"/>
                      <w:sz w:val="21"/>
                      <w:szCs w:val="21"/>
                      <w:lang w:val="en-GB"/>
                    </w:rPr>
                    <w:t>净化、回收措施的露天喷涂作业</w:t>
                  </w:r>
                </w:p>
              </w:tc>
              <w:tc>
                <w:tcPr>
                  <w:tcW w:w="1654" w:type="pct"/>
                  <w:tcBorders>
                    <w:top w:val="single" w:sz="6" w:space="0" w:color="auto"/>
                    <w:left w:val="single" w:sz="6" w:space="0" w:color="auto"/>
                    <w:bottom w:val="single" w:sz="6" w:space="0" w:color="auto"/>
                    <w:right w:val="single" w:sz="6" w:space="0" w:color="auto"/>
                  </w:tcBorders>
                  <w:vAlign w:val="center"/>
                  <w:hideMark/>
                </w:tcPr>
                <w:p w:rsidR="00A346BE" w:rsidRPr="00DE6C75" w:rsidRDefault="00A346BE"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本项目调漆、喷漆、烤漆均在独立封闭的</w:t>
                  </w:r>
                  <w:r w:rsidR="00A8194E" w:rsidRPr="00A8194E">
                    <w:rPr>
                      <w:rFonts w:ascii="Times New Roman" w:hAnsi="Times New Roman" w:cs="Times New Roman" w:hint="eastAsia"/>
                      <w:szCs w:val="21"/>
                    </w:rPr>
                    <w:t>烤漆房</w:t>
                  </w:r>
                  <w:r w:rsidRPr="00DE6C75">
                    <w:rPr>
                      <w:rFonts w:ascii="Times New Roman" w:hAnsi="Times New Roman" w:cs="Times New Roman"/>
                      <w:szCs w:val="21"/>
                    </w:rPr>
                    <w:t>中进行，废气经</w:t>
                  </w:r>
                  <w:r w:rsidRPr="00DE6C75">
                    <w:rPr>
                      <w:rFonts w:ascii="Times New Roman" w:hAnsi="Times New Roman" w:cs="Times New Roman"/>
                      <w:szCs w:val="21"/>
                    </w:rPr>
                    <w:t>“</w:t>
                  </w:r>
                  <w:r w:rsidRPr="00DE6C75">
                    <w:rPr>
                      <w:rFonts w:ascii="Times New Roman" w:hAnsi="Times New Roman" w:cs="Times New Roman"/>
                      <w:szCs w:val="21"/>
                    </w:rPr>
                    <w:t>过滤棉</w:t>
                  </w:r>
                  <w:r w:rsidRPr="00DE6C75">
                    <w:rPr>
                      <w:rFonts w:ascii="Times New Roman" w:hAnsi="Times New Roman" w:cs="Times New Roman"/>
                      <w:szCs w:val="21"/>
                    </w:rPr>
                    <w:t>+</w:t>
                  </w:r>
                  <w:r w:rsidRPr="00DE6C75">
                    <w:rPr>
                      <w:rFonts w:ascii="Times New Roman" w:hAnsi="Times New Roman" w:cs="Times New Roman"/>
                      <w:szCs w:val="21"/>
                    </w:rPr>
                    <w:t>活性炭</w:t>
                  </w:r>
                  <w:r w:rsidRPr="00DE6C75">
                    <w:rPr>
                      <w:rFonts w:ascii="Times New Roman" w:hAnsi="Times New Roman" w:cs="Times New Roman"/>
                      <w:szCs w:val="21"/>
                    </w:rPr>
                    <w:t>-UV</w:t>
                  </w:r>
                  <w:r w:rsidRPr="00DE6C75">
                    <w:rPr>
                      <w:rFonts w:ascii="Times New Roman" w:hAnsi="Times New Roman" w:cs="Times New Roman"/>
                      <w:szCs w:val="21"/>
                    </w:rPr>
                    <w:t>光氧系统</w:t>
                  </w:r>
                  <w:r w:rsidRPr="00DE6C75">
                    <w:rPr>
                      <w:rFonts w:ascii="Times New Roman" w:hAnsi="Times New Roman" w:cs="Times New Roman"/>
                      <w:szCs w:val="21"/>
                    </w:rPr>
                    <w:t>”</w:t>
                  </w:r>
                  <w:r w:rsidRPr="00DE6C75">
                    <w:rPr>
                      <w:rFonts w:ascii="Times New Roman" w:hAnsi="Times New Roman" w:cs="Times New Roman"/>
                      <w:szCs w:val="21"/>
                    </w:rPr>
                    <w:t>处理，运营过程中不存在无</w:t>
                  </w:r>
                  <w:r w:rsidRPr="00DE6C75">
                    <w:rPr>
                      <w:rFonts w:ascii="Times New Roman" w:hAnsi="Times New Roman" w:cs="Times New Roman"/>
                      <w:szCs w:val="21"/>
                    </w:rPr>
                    <w:t>VOCs</w:t>
                  </w:r>
                  <w:r w:rsidRPr="00DE6C75">
                    <w:rPr>
                      <w:rFonts w:ascii="Times New Roman" w:hAnsi="Times New Roman" w:cs="Times New Roman"/>
                      <w:szCs w:val="21"/>
                    </w:rPr>
                    <w:t>净化、回收措施的露天喷涂作业</w:t>
                  </w:r>
                </w:p>
              </w:tc>
              <w:tc>
                <w:tcPr>
                  <w:tcW w:w="357" w:type="pct"/>
                  <w:tcBorders>
                    <w:top w:val="single" w:sz="6" w:space="0" w:color="auto"/>
                    <w:left w:val="single" w:sz="6" w:space="0" w:color="auto"/>
                    <w:bottom w:val="single" w:sz="6" w:space="0" w:color="auto"/>
                    <w:right w:val="single" w:sz="12" w:space="0" w:color="auto"/>
                  </w:tcBorders>
                  <w:vAlign w:val="center"/>
                  <w:hideMark/>
                </w:tcPr>
                <w:p w:rsidR="00A346BE" w:rsidRPr="00DE6C75" w:rsidRDefault="00A346BE"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A346BE" w:rsidRPr="00DE6C75" w:rsidTr="005D12F6">
              <w:trPr>
                <w:trHeight w:val="20"/>
                <w:jc w:val="center"/>
              </w:trPr>
              <w:tc>
                <w:tcPr>
                  <w:tcW w:w="934" w:type="pct"/>
                  <w:vMerge/>
                  <w:tcBorders>
                    <w:left w:val="single" w:sz="12" w:space="0" w:color="auto"/>
                    <w:right w:val="single" w:sz="6" w:space="0" w:color="auto"/>
                  </w:tcBorders>
                  <w:vAlign w:val="center"/>
                  <w:hideMark/>
                </w:tcPr>
                <w:p w:rsidR="00A346BE" w:rsidRPr="00DE6C75" w:rsidRDefault="00A346BE" w:rsidP="003D7103">
                  <w:pPr>
                    <w:widowControl/>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A346BE" w:rsidRPr="00DE6C75" w:rsidRDefault="00A346BE" w:rsidP="003D7103">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kern w:val="2"/>
                      <w:sz w:val="21"/>
                      <w:szCs w:val="21"/>
                      <w:lang w:val="en-GB"/>
                    </w:rPr>
                    <w:t>含</w:t>
                  </w:r>
                  <w:r w:rsidRPr="00DE6C75">
                    <w:rPr>
                      <w:rFonts w:ascii="Times New Roman" w:hAnsi="Times New Roman"/>
                      <w:kern w:val="2"/>
                      <w:sz w:val="21"/>
                      <w:szCs w:val="21"/>
                      <w:lang w:val="en-GB"/>
                    </w:rPr>
                    <w:t>VOCs</w:t>
                  </w:r>
                  <w:r w:rsidRPr="00DE6C75">
                    <w:rPr>
                      <w:rFonts w:ascii="Times New Roman" w:hAnsi="Times New Roman"/>
                      <w:kern w:val="2"/>
                      <w:sz w:val="21"/>
                      <w:szCs w:val="21"/>
                      <w:lang w:val="en-GB"/>
                    </w:rPr>
                    <w:t>产品的使用过程中，应采取废气收集措施，提高废气收集效率，减少废气的无组织排放与逸散，并对收集后的废气进行回收或处理后达标排放</w:t>
                  </w:r>
                </w:p>
              </w:tc>
              <w:tc>
                <w:tcPr>
                  <w:tcW w:w="1654" w:type="pct"/>
                  <w:tcBorders>
                    <w:top w:val="single" w:sz="6" w:space="0" w:color="auto"/>
                    <w:left w:val="single" w:sz="6" w:space="0" w:color="auto"/>
                    <w:bottom w:val="single" w:sz="6" w:space="0" w:color="auto"/>
                    <w:right w:val="single" w:sz="6" w:space="0" w:color="auto"/>
                  </w:tcBorders>
                  <w:vAlign w:val="center"/>
                  <w:hideMark/>
                </w:tcPr>
                <w:p w:rsidR="00A346BE" w:rsidRPr="00DE6C75" w:rsidRDefault="00A346BE" w:rsidP="003D7103">
                  <w:pPr>
                    <w:autoSpaceDE w:val="0"/>
                    <w:autoSpaceDN w:val="0"/>
                    <w:adjustRightInd w:val="0"/>
                    <w:jc w:val="center"/>
                    <w:rPr>
                      <w:rFonts w:ascii="Times New Roman" w:hAnsi="Times New Roman" w:cs="Times New Roman"/>
                      <w:szCs w:val="21"/>
                      <w:lang w:val="en-GB"/>
                    </w:rPr>
                  </w:pPr>
                  <w:r w:rsidRPr="00DE6C75">
                    <w:rPr>
                      <w:rFonts w:ascii="Times New Roman" w:hAnsi="Times New Roman" w:cs="Times New Roman"/>
                      <w:szCs w:val="21"/>
                    </w:rPr>
                    <w:t>本项目设置独立封闭的</w:t>
                  </w:r>
                  <w:r w:rsidR="00A8194E" w:rsidRPr="00A8194E">
                    <w:rPr>
                      <w:rFonts w:ascii="Times New Roman" w:hAnsi="Times New Roman" w:cs="Times New Roman" w:hint="eastAsia"/>
                      <w:szCs w:val="21"/>
                    </w:rPr>
                    <w:t>烤漆房</w:t>
                  </w:r>
                  <w:r w:rsidRPr="00DE6C75">
                    <w:rPr>
                      <w:rFonts w:ascii="Times New Roman" w:hAnsi="Times New Roman" w:cs="Times New Roman"/>
                      <w:szCs w:val="21"/>
                    </w:rPr>
                    <w:t>，产生的有机废气封闭收集后，再经</w:t>
                  </w:r>
                  <w:r w:rsidRPr="00DE6C75">
                    <w:rPr>
                      <w:rFonts w:ascii="Times New Roman" w:hAnsi="Times New Roman" w:cs="Times New Roman"/>
                      <w:szCs w:val="21"/>
                    </w:rPr>
                    <w:t>“</w:t>
                  </w:r>
                  <w:r w:rsidRPr="00DE6C75">
                    <w:rPr>
                      <w:rFonts w:ascii="Times New Roman" w:hAnsi="Times New Roman" w:cs="Times New Roman"/>
                      <w:szCs w:val="21"/>
                    </w:rPr>
                    <w:t>过滤棉</w:t>
                  </w:r>
                  <w:r w:rsidRPr="00DE6C75">
                    <w:rPr>
                      <w:rFonts w:ascii="Times New Roman" w:hAnsi="Times New Roman" w:cs="Times New Roman"/>
                      <w:szCs w:val="21"/>
                    </w:rPr>
                    <w:t>+</w:t>
                  </w:r>
                  <w:r w:rsidRPr="00DE6C75">
                    <w:rPr>
                      <w:rFonts w:ascii="Times New Roman" w:hAnsi="Times New Roman" w:cs="Times New Roman"/>
                      <w:szCs w:val="21"/>
                    </w:rPr>
                    <w:t>活性炭</w:t>
                  </w:r>
                  <w:r w:rsidRPr="00DE6C75">
                    <w:rPr>
                      <w:rFonts w:ascii="Times New Roman" w:hAnsi="Times New Roman" w:cs="Times New Roman"/>
                      <w:szCs w:val="21"/>
                    </w:rPr>
                    <w:t>-UV</w:t>
                  </w:r>
                  <w:r w:rsidRPr="00DE6C75">
                    <w:rPr>
                      <w:rFonts w:ascii="Times New Roman" w:hAnsi="Times New Roman" w:cs="Times New Roman"/>
                      <w:szCs w:val="21"/>
                    </w:rPr>
                    <w:t>光氧系统</w:t>
                  </w:r>
                  <w:r w:rsidRPr="00DE6C75">
                    <w:rPr>
                      <w:rFonts w:ascii="Times New Roman" w:hAnsi="Times New Roman" w:cs="Times New Roman"/>
                      <w:szCs w:val="21"/>
                    </w:rPr>
                    <w:t>”</w:t>
                  </w:r>
                  <w:r w:rsidRPr="00DE6C75">
                    <w:rPr>
                      <w:rFonts w:ascii="Times New Roman" w:hAnsi="Times New Roman" w:cs="Times New Roman"/>
                      <w:szCs w:val="21"/>
                    </w:rPr>
                    <w:t>处理达标后排放，封闭</w:t>
                  </w:r>
                  <w:r w:rsidR="00A8194E" w:rsidRPr="00A8194E">
                    <w:rPr>
                      <w:rFonts w:ascii="Times New Roman" w:hAnsi="Times New Roman" w:cs="Times New Roman" w:hint="eastAsia"/>
                      <w:szCs w:val="21"/>
                    </w:rPr>
                    <w:t>烤漆房</w:t>
                  </w:r>
                  <w:r w:rsidRPr="00DE6C75">
                    <w:rPr>
                      <w:rFonts w:ascii="Times New Roman" w:hAnsi="Times New Roman" w:cs="Times New Roman"/>
                      <w:szCs w:val="21"/>
                    </w:rPr>
                    <w:t>可以大大减少废气的无组织排放</w:t>
                  </w:r>
                </w:p>
              </w:tc>
              <w:tc>
                <w:tcPr>
                  <w:tcW w:w="357" w:type="pct"/>
                  <w:tcBorders>
                    <w:top w:val="single" w:sz="6" w:space="0" w:color="auto"/>
                    <w:left w:val="single" w:sz="6" w:space="0" w:color="auto"/>
                    <w:bottom w:val="single" w:sz="6" w:space="0" w:color="auto"/>
                    <w:right w:val="single" w:sz="12" w:space="0" w:color="auto"/>
                  </w:tcBorders>
                  <w:vAlign w:val="center"/>
                  <w:hideMark/>
                </w:tcPr>
                <w:p w:rsidR="00A346BE" w:rsidRPr="00DE6C75" w:rsidRDefault="00A346BE" w:rsidP="003D7103">
                  <w:pPr>
                    <w:pStyle w:val="a5"/>
                    <w:jc w:val="center"/>
                    <w:rPr>
                      <w:rFonts w:ascii="Times New Roman" w:hAnsi="Times New Roman" w:cs="Times New Roman"/>
                      <w:szCs w:val="21"/>
                      <w:lang w:val="en-GB"/>
                    </w:rPr>
                  </w:pPr>
                  <w:r w:rsidRPr="00DE6C75">
                    <w:rPr>
                      <w:rFonts w:ascii="Times New Roman" w:hAnsi="Times New Roman" w:cs="Times New Roman"/>
                      <w:szCs w:val="21"/>
                    </w:rPr>
                    <w:t>符合</w:t>
                  </w:r>
                </w:p>
              </w:tc>
            </w:tr>
            <w:tr w:rsidR="00A346BE" w:rsidRPr="00DE6C75" w:rsidTr="005D12F6">
              <w:trPr>
                <w:trHeight w:val="20"/>
                <w:jc w:val="center"/>
              </w:trPr>
              <w:tc>
                <w:tcPr>
                  <w:tcW w:w="934" w:type="pct"/>
                  <w:vMerge/>
                  <w:tcBorders>
                    <w:left w:val="single" w:sz="12" w:space="0" w:color="auto"/>
                    <w:bottom w:val="single" w:sz="6" w:space="0" w:color="auto"/>
                    <w:right w:val="single" w:sz="6" w:space="0" w:color="auto"/>
                  </w:tcBorders>
                  <w:vAlign w:val="center"/>
                  <w:hideMark/>
                </w:tcPr>
                <w:p w:rsidR="00A346BE" w:rsidRPr="00DE6C75" w:rsidRDefault="00A346BE" w:rsidP="003D7103">
                  <w:pPr>
                    <w:widowControl/>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A346BE" w:rsidRPr="00DE6C75" w:rsidRDefault="00A346BE" w:rsidP="003D7103">
                  <w:pPr>
                    <w:pStyle w:val="ad"/>
                    <w:spacing w:before="0" w:beforeAutospacing="0" w:after="0" w:afterAutospacing="0"/>
                    <w:rPr>
                      <w:rFonts w:ascii="Times New Roman" w:hAnsi="Times New Roman"/>
                      <w:kern w:val="2"/>
                      <w:sz w:val="21"/>
                      <w:szCs w:val="21"/>
                      <w:lang w:val="en-GB"/>
                    </w:rPr>
                  </w:pPr>
                  <w:r w:rsidRPr="00DE6C75">
                    <w:rPr>
                      <w:rFonts w:ascii="Times New Roman" w:hAnsi="Times New Roman" w:hint="eastAsia"/>
                      <w:kern w:val="2"/>
                      <w:sz w:val="21"/>
                      <w:szCs w:val="21"/>
                      <w:lang w:val="en-GB"/>
                    </w:rPr>
                    <w:t>对于重点地区，收集的废气中</w:t>
                  </w:r>
                  <w:r w:rsidRPr="00DE6C75">
                    <w:rPr>
                      <w:rFonts w:ascii="Times New Roman" w:hAnsi="Times New Roman" w:hint="eastAsia"/>
                      <w:kern w:val="2"/>
                      <w:sz w:val="21"/>
                      <w:szCs w:val="21"/>
                      <w:lang w:val="en-GB"/>
                    </w:rPr>
                    <w:t>NMHC</w:t>
                  </w:r>
                  <w:r w:rsidRPr="00DE6C75">
                    <w:rPr>
                      <w:rFonts w:ascii="Times New Roman" w:hAnsi="Times New Roman" w:hint="eastAsia"/>
                      <w:kern w:val="2"/>
                      <w:sz w:val="21"/>
                      <w:szCs w:val="21"/>
                      <w:lang w:val="en-GB"/>
                    </w:rPr>
                    <w:t>初始排放速率≥</w:t>
                  </w:r>
                  <w:r w:rsidRPr="00DE6C75">
                    <w:rPr>
                      <w:rFonts w:ascii="Times New Roman" w:hAnsi="Times New Roman" w:hint="eastAsia"/>
                      <w:kern w:val="2"/>
                      <w:sz w:val="21"/>
                      <w:szCs w:val="21"/>
                      <w:lang w:val="en-GB"/>
                    </w:rPr>
                    <w:t>2kg/h</w:t>
                  </w:r>
                  <w:r w:rsidRPr="00DE6C75">
                    <w:rPr>
                      <w:rFonts w:ascii="Times New Roman" w:hAnsi="Times New Roman" w:hint="eastAsia"/>
                      <w:kern w:val="2"/>
                      <w:sz w:val="21"/>
                      <w:szCs w:val="21"/>
                      <w:lang w:val="en-GB"/>
                    </w:rPr>
                    <w:t>时，应配置</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处理设施，处理效率不应低于</w:t>
                  </w:r>
                  <w:r w:rsidRPr="00DE6C75">
                    <w:rPr>
                      <w:rFonts w:ascii="Times New Roman" w:hAnsi="Times New Roman" w:hint="eastAsia"/>
                      <w:kern w:val="2"/>
                      <w:sz w:val="21"/>
                      <w:szCs w:val="21"/>
                      <w:lang w:val="en-GB"/>
                    </w:rPr>
                    <w:t>80%</w:t>
                  </w:r>
                  <w:r w:rsidRPr="00DE6C75">
                    <w:rPr>
                      <w:rFonts w:ascii="Times New Roman" w:hAnsi="Times New Roman" w:hint="eastAsia"/>
                      <w:kern w:val="2"/>
                      <w:sz w:val="21"/>
                      <w:szCs w:val="21"/>
                      <w:lang w:val="en-GB"/>
                    </w:rPr>
                    <w:t>；采用的原辅材料符合国家有关低</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含量产品规定的除外</w:t>
                  </w:r>
                </w:p>
              </w:tc>
              <w:tc>
                <w:tcPr>
                  <w:tcW w:w="1654" w:type="pct"/>
                  <w:tcBorders>
                    <w:top w:val="single" w:sz="6" w:space="0" w:color="auto"/>
                    <w:left w:val="single" w:sz="6" w:space="0" w:color="auto"/>
                    <w:bottom w:val="single" w:sz="6" w:space="0" w:color="auto"/>
                    <w:right w:val="single" w:sz="6" w:space="0" w:color="auto"/>
                  </w:tcBorders>
                  <w:vAlign w:val="center"/>
                  <w:hideMark/>
                </w:tcPr>
                <w:p w:rsidR="00A346BE" w:rsidRPr="00DE6C75" w:rsidRDefault="00174F6F" w:rsidP="004A4A12">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本项目位于重点区域，</w:t>
                  </w:r>
                  <w:r w:rsidRPr="00DE6C75">
                    <w:rPr>
                      <w:rFonts w:ascii="Times New Roman" w:hAnsi="Times New Roman" w:cs="Times New Roman" w:hint="eastAsia"/>
                      <w:szCs w:val="21"/>
                    </w:rPr>
                    <w:t>NMHC</w:t>
                  </w:r>
                  <w:r w:rsidRPr="00DE6C75">
                    <w:rPr>
                      <w:rFonts w:ascii="Times New Roman" w:hAnsi="Times New Roman" w:cs="Times New Roman" w:hint="eastAsia"/>
                      <w:szCs w:val="21"/>
                    </w:rPr>
                    <w:t>的初始排放速率</w:t>
                  </w:r>
                  <w:r w:rsidR="004A4A12">
                    <w:rPr>
                      <w:rFonts w:ascii="Times New Roman" w:hAnsi="Times New Roman" w:cs="Times New Roman" w:hint="eastAsia"/>
                      <w:szCs w:val="21"/>
                    </w:rPr>
                    <w:t>低于</w:t>
                  </w:r>
                  <w:r w:rsidR="004A4A12">
                    <w:rPr>
                      <w:rFonts w:ascii="Times New Roman" w:hAnsi="Times New Roman" w:cs="Times New Roman" w:hint="eastAsia"/>
                      <w:szCs w:val="21"/>
                    </w:rPr>
                    <w:t>2</w:t>
                  </w:r>
                  <w:r w:rsidRPr="00DE6C75">
                    <w:rPr>
                      <w:rFonts w:ascii="Times New Roman" w:hAnsi="Times New Roman" w:cs="Times New Roman" w:hint="eastAsia"/>
                      <w:szCs w:val="21"/>
                    </w:rPr>
                    <w:t>kg/h</w:t>
                  </w:r>
                  <w:r w:rsidRPr="00DE6C75">
                    <w:rPr>
                      <w:rFonts w:ascii="Times New Roman" w:hAnsi="Times New Roman" w:cs="Times New Roman" w:hint="eastAsia"/>
                      <w:szCs w:val="21"/>
                    </w:rPr>
                    <w:t>，但建设单位仍配</w:t>
                  </w:r>
                  <w:r w:rsidR="000C7DEC" w:rsidRPr="00DE6C75">
                    <w:rPr>
                      <w:rFonts w:ascii="Times New Roman" w:hAnsi="Times New Roman" w:cs="Times New Roman" w:hint="eastAsia"/>
                      <w:szCs w:val="21"/>
                    </w:rPr>
                    <w:t>置</w:t>
                  </w:r>
                  <w:r w:rsidRPr="00DE6C75">
                    <w:rPr>
                      <w:rFonts w:ascii="Times New Roman" w:hAnsi="Times New Roman" w:cs="Times New Roman" w:hint="eastAsia"/>
                      <w:szCs w:val="21"/>
                    </w:rPr>
                    <w:t>了处理效率不低于</w:t>
                  </w:r>
                  <w:r w:rsidRPr="00DE6C75">
                    <w:rPr>
                      <w:rFonts w:ascii="Times New Roman" w:hAnsi="Times New Roman" w:cs="Times New Roman" w:hint="eastAsia"/>
                      <w:szCs w:val="21"/>
                    </w:rPr>
                    <w:t>80%</w:t>
                  </w:r>
                  <w:r w:rsidRPr="00DE6C75">
                    <w:rPr>
                      <w:rFonts w:ascii="Times New Roman" w:hAnsi="Times New Roman" w:cs="Times New Roman" w:hint="eastAsia"/>
                      <w:szCs w:val="21"/>
                    </w:rPr>
                    <w:t>的</w:t>
                  </w:r>
                  <w:r w:rsidRPr="00DE6C75">
                    <w:rPr>
                      <w:rFonts w:ascii="Times New Roman" w:hAnsi="Times New Roman" w:cs="Times New Roman" w:hint="eastAsia"/>
                      <w:szCs w:val="21"/>
                    </w:rPr>
                    <w:t>VOCs</w:t>
                  </w:r>
                  <w:r w:rsidRPr="00DE6C75">
                    <w:rPr>
                      <w:rFonts w:ascii="Times New Roman" w:hAnsi="Times New Roman" w:cs="Times New Roman" w:hint="eastAsia"/>
                      <w:szCs w:val="21"/>
                    </w:rPr>
                    <w:t>处理设施。</w:t>
                  </w:r>
                </w:p>
              </w:tc>
              <w:tc>
                <w:tcPr>
                  <w:tcW w:w="357" w:type="pct"/>
                  <w:tcBorders>
                    <w:top w:val="single" w:sz="6" w:space="0" w:color="auto"/>
                    <w:left w:val="single" w:sz="6" w:space="0" w:color="auto"/>
                    <w:bottom w:val="single" w:sz="6" w:space="0" w:color="auto"/>
                    <w:right w:val="single" w:sz="12" w:space="0" w:color="auto"/>
                  </w:tcBorders>
                  <w:vAlign w:val="center"/>
                  <w:hideMark/>
                </w:tcPr>
                <w:p w:rsidR="00A346BE" w:rsidRPr="00DE6C75" w:rsidRDefault="00313D36"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r w:rsidR="003D7103" w:rsidRPr="00DE6C75" w:rsidTr="005D12F6">
              <w:trPr>
                <w:trHeight w:val="20"/>
                <w:jc w:val="center"/>
              </w:trPr>
              <w:tc>
                <w:tcPr>
                  <w:tcW w:w="934" w:type="pct"/>
                  <w:vMerge w:val="restart"/>
                  <w:tcBorders>
                    <w:top w:val="single" w:sz="6" w:space="0" w:color="auto"/>
                    <w:left w:val="single" w:sz="12" w:space="0" w:color="auto"/>
                    <w:right w:val="single" w:sz="6" w:space="0" w:color="auto"/>
                  </w:tcBorders>
                  <w:vAlign w:val="center"/>
                  <w:hideMark/>
                </w:tcPr>
                <w:p w:rsidR="003D7103" w:rsidRPr="00DE6C75" w:rsidRDefault="003D7103" w:rsidP="003D7103">
                  <w:pPr>
                    <w:widowControl/>
                    <w:jc w:val="center"/>
                    <w:rPr>
                      <w:rFonts w:ascii="Times New Roman" w:hAnsi="Times New Roman" w:cs="Times New Roman"/>
                      <w:szCs w:val="21"/>
                      <w:lang w:val="en-GB"/>
                    </w:rPr>
                  </w:pPr>
                  <w:r w:rsidRPr="00DE6C75">
                    <w:rPr>
                      <w:rFonts w:ascii="Times New Roman" w:hAnsi="Times New Roman" w:cs="Times New Roman" w:hint="eastAsia"/>
                      <w:szCs w:val="21"/>
                      <w:lang w:val="en-GB"/>
                    </w:rPr>
                    <w:t>《</w:t>
                  </w:r>
                  <w:r w:rsidRPr="00DE6C75">
                    <w:rPr>
                      <w:rFonts w:ascii="Times New Roman" w:hAnsi="Times New Roman" w:cs="Times New Roman"/>
                      <w:szCs w:val="21"/>
                      <w:lang w:val="en-GB"/>
                    </w:rPr>
                    <w:t>2020</w:t>
                  </w:r>
                  <w:r w:rsidRPr="00DE6C75">
                    <w:rPr>
                      <w:rFonts w:ascii="Times New Roman" w:hAnsi="Times New Roman" w:cs="Times New Roman" w:hint="eastAsia"/>
                      <w:szCs w:val="21"/>
                      <w:lang w:val="en-GB"/>
                    </w:rPr>
                    <w:t>年挥发性有机物治理攻坚方案》</w:t>
                  </w:r>
                </w:p>
              </w:tc>
              <w:tc>
                <w:tcPr>
                  <w:tcW w:w="2055" w:type="pct"/>
                  <w:tcBorders>
                    <w:top w:val="single" w:sz="6" w:space="0" w:color="auto"/>
                    <w:left w:val="single" w:sz="6" w:space="0" w:color="auto"/>
                    <w:bottom w:val="single" w:sz="6" w:space="0" w:color="auto"/>
                    <w:right w:val="single" w:sz="6" w:space="0" w:color="auto"/>
                  </w:tcBorders>
                  <w:vAlign w:val="center"/>
                  <w:hideMark/>
                </w:tcPr>
                <w:p w:rsidR="003D7103" w:rsidRPr="00DE6C75" w:rsidRDefault="003D7103" w:rsidP="003D7103">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hint="eastAsia"/>
                      <w:kern w:val="2"/>
                      <w:sz w:val="21"/>
                      <w:szCs w:val="21"/>
                      <w:lang w:val="en-GB"/>
                    </w:rPr>
                    <w:t>大力推进低（无）</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含量原辅材料替代。企业应建立原辅材料台账，记录</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原辅材料名称、成分、</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含量、采购量、使用量、库存量、回收方式、回收量等信息，并保存相关证明材料。采用符合国家有关低</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含量产品规定的涂料、油墨、胶粘剂等，排放浓度稳定达标且排放速率满足相关规定的，相应生产工序可不要求建设末端治理设施。使用的原辅材料</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含量（质量比）均低于</w:t>
                  </w:r>
                  <w:r w:rsidRPr="00DE6C75">
                    <w:rPr>
                      <w:rFonts w:ascii="Times New Roman" w:hAnsi="Times New Roman" w:hint="eastAsia"/>
                      <w:kern w:val="2"/>
                      <w:sz w:val="21"/>
                      <w:szCs w:val="21"/>
                      <w:lang w:val="en-GB"/>
                    </w:rPr>
                    <w:t>10%</w:t>
                  </w:r>
                  <w:r w:rsidRPr="00DE6C75">
                    <w:rPr>
                      <w:rFonts w:ascii="Times New Roman" w:hAnsi="Times New Roman" w:hint="eastAsia"/>
                      <w:kern w:val="2"/>
                      <w:sz w:val="21"/>
                      <w:szCs w:val="21"/>
                      <w:lang w:val="en-GB"/>
                    </w:rPr>
                    <w:t>的工序，可不要求采取无组织排放收集和处理措施。</w:t>
                  </w:r>
                </w:p>
              </w:tc>
              <w:tc>
                <w:tcPr>
                  <w:tcW w:w="1654" w:type="pct"/>
                  <w:tcBorders>
                    <w:top w:val="single" w:sz="6" w:space="0" w:color="auto"/>
                    <w:left w:val="single" w:sz="6" w:space="0" w:color="auto"/>
                    <w:bottom w:val="single" w:sz="6" w:space="0" w:color="auto"/>
                    <w:right w:val="single" w:sz="6" w:space="0" w:color="auto"/>
                  </w:tcBorders>
                  <w:vAlign w:val="center"/>
                  <w:hideMark/>
                </w:tcPr>
                <w:p w:rsidR="003D7103" w:rsidRPr="00DE6C75" w:rsidRDefault="00740144" w:rsidP="00FA0315">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本项目使用的</w:t>
                  </w:r>
                  <w:r w:rsidR="00FA0315" w:rsidRPr="00DE6C75">
                    <w:rPr>
                      <w:rFonts w:ascii="Times New Roman" w:hAnsi="Times New Roman" w:cs="Times New Roman" w:hint="eastAsia"/>
                      <w:szCs w:val="21"/>
                    </w:rPr>
                    <w:t>涂料</w:t>
                  </w:r>
                  <w:r w:rsidRPr="00DE6C75">
                    <w:rPr>
                      <w:rFonts w:ascii="Times New Roman" w:hAnsi="Times New Roman" w:cs="Times New Roman" w:hint="eastAsia"/>
                      <w:szCs w:val="21"/>
                    </w:rPr>
                    <w:t>为低</w:t>
                  </w:r>
                  <w:r w:rsidRPr="00DE6C75">
                    <w:rPr>
                      <w:rFonts w:ascii="Times New Roman" w:hAnsi="Times New Roman" w:cs="Times New Roman" w:hint="eastAsia"/>
                      <w:szCs w:val="21"/>
                    </w:rPr>
                    <w:t>VOCs</w:t>
                  </w:r>
                  <w:r w:rsidRPr="00DE6C75">
                    <w:rPr>
                      <w:rFonts w:ascii="Times New Roman" w:hAnsi="Times New Roman" w:cs="Times New Roman" w:hint="eastAsia"/>
                      <w:szCs w:val="21"/>
                    </w:rPr>
                    <w:t>涂料，</w:t>
                  </w:r>
                  <w:r w:rsidR="006F2F4C" w:rsidRPr="00DE6C75">
                    <w:rPr>
                      <w:rFonts w:ascii="Times New Roman" w:hAnsi="Times New Roman" w:cs="Times New Roman" w:hint="eastAsia"/>
                      <w:szCs w:val="21"/>
                    </w:rPr>
                    <w:t>环评已在环境管理章节要求建设单位做好</w:t>
                  </w:r>
                  <w:r w:rsidR="00FA0315" w:rsidRPr="00DE6C75">
                    <w:rPr>
                      <w:rFonts w:ascii="Times New Roman" w:hAnsi="Times New Roman" w:cs="Times New Roman" w:hint="eastAsia"/>
                      <w:szCs w:val="21"/>
                    </w:rPr>
                    <w:t>涂料</w:t>
                  </w:r>
                  <w:r w:rsidR="006F2F4C" w:rsidRPr="00DE6C75">
                    <w:rPr>
                      <w:rFonts w:ascii="Times New Roman" w:hAnsi="Times New Roman" w:cs="Times New Roman" w:hint="eastAsia"/>
                      <w:szCs w:val="21"/>
                    </w:rPr>
                    <w:t>物料的台账管理；本项目虽使用低</w:t>
                  </w:r>
                  <w:r w:rsidR="006F2F4C" w:rsidRPr="00DE6C75">
                    <w:rPr>
                      <w:rFonts w:ascii="Times New Roman" w:hAnsi="Times New Roman" w:cs="Times New Roman" w:hint="eastAsia"/>
                      <w:szCs w:val="21"/>
                    </w:rPr>
                    <w:t>VOCs</w:t>
                  </w:r>
                  <w:r w:rsidR="006F2F4C" w:rsidRPr="00DE6C75">
                    <w:rPr>
                      <w:rFonts w:ascii="Times New Roman" w:hAnsi="Times New Roman" w:cs="Times New Roman" w:hint="eastAsia"/>
                      <w:szCs w:val="21"/>
                    </w:rPr>
                    <w:t>涂料，但建设单位仍配置了处理效率不低于</w:t>
                  </w:r>
                  <w:r w:rsidR="006F2F4C" w:rsidRPr="00DE6C75">
                    <w:rPr>
                      <w:rFonts w:ascii="Times New Roman" w:hAnsi="Times New Roman" w:cs="Times New Roman" w:hint="eastAsia"/>
                      <w:szCs w:val="21"/>
                    </w:rPr>
                    <w:t>85%</w:t>
                  </w:r>
                  <w:r w:rsidR="006F2F4C" w:rsidRPr="00DE6C75">
                    <w:rPr>
                      <w:rFonts w:ascii="Times New Roman" w:hAnsi="Times New Roman" w:cs="Times New Roman" w:hint="eastAsia"/>
                      <w:szCs w:val="21"/>
                    </w:rPr>
                    <w:t>的</w:t>
                  </w:r>
                  <w:r w:rsidR="006F2F4C" w:rsidRPr="00DE6C75">
                    <w:rPr>
                      <w:rFonts w:ascii="Times New Roman" w:hAnsi="Times New Roman" w:cs="Times New Roman" w:hint="eastAsia"/>
                      <w:szCs w:val="21"/>
                    </w:rPr>
                    <w:t>VOCs</w:t>
                  </w:r>
                  <w:r w:rsidR="006F2F4C" w:rsidRPr="00DE6C75">
                    <w:rPr>
                      <w:rFonts w:ascii="Times New Roman" w:hAnsi="Times New Roman" w:cs="Times New Roman" w:hint="eastAsia"/>
                      <w:szCs w:val="21"/>
                    </w:rPr>
                    <w:t>处理设施。</w:t>
                  </w:r>
                </w:p>
              </w:tc>
              <w:tc>
                <w:tcPr>
                  <w:tcW w:w="357" w:type="pct"/>
                  <w:tcBorders>
                    <w:top w:val="single" w:sz="6" w:space="0" w:color="auto"/>
                    <w:left w:val="single" w:sz="6" w:space="0" w:color="auto"/>
                    <w:bottom w:val="single" w:sz="6" w:space="0" w:color="auto"/>
                    <w:right w:val="single" w:sz="12" w:space="0" w:color="auto"/>
                  </w:tcBorders>
                  <w:vAlign w:val="center"/>
                  <w:hideMark/>
                </w:tcPr>
                <w:p w:rsidR="003D7103" w:rsidRPr="00DE6C75" w:rsidRDefault="005D12F6"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r w:rsidR="003D7103" w:rsidRPr="00DE6C75" w:rsidTr="005D12F6">
              <w:trPr>
                <w:trHeight w:val="20"/>
                <w:jc w:val="center"/>
              </w:trPr>
              <w:tc>
                <w:tcPr>
                  <w:tcW w:w="934" w:type="pct"/>
                  <w:vMerge/>
                  <w:tcBorders>
                    <w:left w:val="single" w:sz="12" w:space="0" w:color="auto"/>
                    <w:right w:val="single" w:sz="6" w:space="0" w:color="auto"/>
                  </w:tcBorders>
                  <w:vAlign w:val="center"/>
                  <w:hideMark/>
                </w:tcPr>
                <w:p w:rsidR="003D7103" w:rsidRPr="00DE6C75" w:rsidRDefault="003D7103" w:rsidP="003D7103">
                  <w:pPr>
                    <w:widowControl/>
                    <w:jc w:val="center"/>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3D7103" w:rsidRPr="00DE6C75" w:rsidRDefault="003D7103" w:rsidP="003D7103">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hint="eastAsia"/>
                      <w:kern w:val="2"/>
                      <w:sz w:val="21"/>
                      <w:szCs w:val="21"/>
                      <w:lang w:val="en-GB"/>
                    </w:rPr>
                    <w:t>2020</w:t>
                  </w:r>
                  <w:r w:rsidRPr="00DE6C75">
                    <w:rPr>
                      <w:rFonts w:ascii="Times New Roman" w:hAnsi="Times New Roman" w:hint="eastAsia"/>
                      <w:kern w:val="2"/>
                      <w:sz w:val="21"/>
                      <w:szCs w:val="21"/>
                      <w:lang w:val="en-GB"/>
                    </w:rPr>
                    <w:t>年</w:t>
                  </w:r>
                  <w:r w:rsidRPr="00DE6C75">
                    <w:rPr>
                      <w:rFonts w:ascii="Times New Roman" w:hAnsi="Times New Roman" w:hint="eastAsia"/>
                      <w:kern w:val="2"/>
                      <w:sz w:val="21"/>
                      <w:szCs w:val="21"/>
                      <w:lang w:val="en-GB"/>
                    </w:rPr>
                    <w:t>7</w:t>
                  </w:r>
                  <w:r w:rsidRPr="00DE6C75">
                    <w:rPr>
                      <w:rFonts w:ascii="Times New Roman" w:hAnsi="Times New Roman" w:hint="eastAsia"/>
                      <w:kern w:val="2"/>
                      <w:sz w:val="21"/>
                      <w:szCs w:val="21"/>
                      <w:lang w:val="en-GB"/>
                    </w:rPr>
                    <w:t>月</w:t>
                  </w:r>
                  <w:r w:rsidRPr="00DE6C75">
                    <w:rPr>
                      <w:rFonts w:ascii="Times New Roman" w:hAnsi="Times New Roman" w:hint="eastAsia"/>
                      <w:kern w:val="2"/>
                      <w:sz w:val="21"/>
                      <w:szCs w:val="21"/>
                      <w:lang w:val="en-GB"/>
                    </w:rPr>
                    <w:t>1</w:t>
                  </w:r>
                  <w:r w:rsidRPr="00DE6C75">
                    <w:rPr>
                      <w:rFonts w:ascii="Times New Roman" w:hAnsi="Times New Roman" w:hint="eastAsia"/>
                      <w:kern w:val="2"/>
                      <w:sz w:val="21"/>
                      <w:szCs w:val="21"/>
                      <w:lang w:val="en-GB"/>
                    </w:rPr>
                    <w:t>日起，全面执行《挥发性有机物无组织排放控制标准》，重点区域应落实无组织排放特别控制要求。</w:t>
                  </w:r>
                </w:p>
              </w:tc>
              <w:tc>
                <w:tcPr>
                  <w:tcW w:w="1654" w:type="pct"/>
                  <w:tcBorders>
                    <w:top w:val="single" w:sz="6" w:space="0" w:color="auto"/>
                    <w:left w:val="single" w:sz="6" w:space="0" w:color="auto"/>
                    <w:bottom w:val="single" w:sz="6" w:space="0" w:color="auto"/>
                    <w:right w:val="single" w:sz="6" w:space="0" w:color="auto"/>
                  </w:tcBorders>
                  <w:vAlign w:val="center"/>
                  <w:hideMark/>
                </w:tcPr>
                <w:p w:rsidR="003D7103" w:rsidRPr="00DE6C75" w:rsidRDefault="000A58BD" w:rsidP="003D7103">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本环评对项目落实</w:t>
                  </w:r>
                  <w:r w:rsidRPr="00DE6C75">
                    <w:rPr>
                      <w:rFonts w:ascii="Times New Roman" w:hAnsi="Times New Roman" w:hint="eastAsia"/>
                      <w:szCs w:val="21"/>
                      <w:lang w:val="en-GB"/>
                    </w:rPr>
                    <w:t>《挥发性有机物无组织排放控制标准》</w:t>
                  </w:r>
                  <w:r w:rsidR="004B3880" w:rsidRPr="00DE6C75">
                    <w:rPr>
                      <w:rFonts w:ascii="Times New Roman" w:hAnsi="Times New Roman" w:cs="Times New Roman"/>
                      <w:szCs w:val="21"/>
                    </w:rPr>
                    <w:t>（</w:t>
                  </w:r>
                  <w:r w:rsidR="004B3880" w:rsidRPr="00DE6C75">
                    <w:rPr>
                      <w:rFonts w:ascii="Times New Roman" w:hAnsi="Times New Roman" w:cs="Times New Roman"/>
                      <w:szCs w:val="21"/>
                    </w:rPr>
                    <w:t>GB37822-2019</w:t>
                  </w:r>
                  <w:r w:rsidR="004B3880" w:rsidRPr="00DE6C75">
                    <w:rPr>
                      <w:rFonts w:ascii="Times New Roman" w:hAnsi="Times New Roman" w:cs="Times New Roman"/>
                      <w:szCs w:val="21"/>
                    </w:rPr>
                    <w:t>）</w:t>
                  </w:r>
                  <w:r w:rsidRPr="00DE6C75">
                    <w:rPr>
                      <w:rFonts w:ascii="Times New Roman" w:hAnsi="Times New Roman" w:hint="eastAsia"/>
                      <w:szCs w:val="21"/>
                      <w:lang w:val="en-GB"/>
                    </w:rPr>
                    <w:t>相关内容进行分析</w:t>
                  </w:r>
                </w:p>
              </w:tc>
              <w:tc>
                <w:tcPr>
                  <w:tcW w:w="357" w:type="pct"/>
                  <w:tcBorders>
                    <w:top w:val="single" w:sz="6" w:space="0" w:color="auto"/>
                    <w:left w:val="single" w:sz="6" w:space="0" w:color="auto"/>
                    <w:bottom w:val="single" w:sz="6" w:space="0" w:color="auto"/>
                    <w:right w:val="single" w:sz="12" w:space="0" w:color="auto"/>
                  </w:tcBorders>
                  <w:vAlign w:val="center"/>
                  <w:hideMark/>
                </w:tcPr>
                <w:p w:rsidR="003D7103" w:rsidRPr="00DE6C75" w:rsidRDefault="005D12F6"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r w:rsidR="003D7103" w:rsidRPr="00DE6C75" w:rsidTr="005D12F6">
              <w:trPr>
                <w:trHeight w:val="20"/>
                <w:jc w:val="center"/>
              </w:trPr>
              <w:tc>
                <w:tcPr>
                  <w:tcW w:w="934" w:type="pct"/>
                  <w:vMerge/>
                  <w:tcBorders>
                    <w:left w:val="single" w:sz="12" w:space="0" w:color="auto"/>
                    <w:right w:val="single" w:sz="6" w:space="0" w:color="auto"/>
                  </w:tcBorders>
                  <w:vAlign w:val="center"/>
                  <w:hideMark/>
                </w:tcPr>
                <w:p w:rsidR="003D7103" w:rsidRPr="00DE6C75" w:rsidRDefault="003D7103" w:rsidP="003D7103">
                  <w:pPr>
                    <w:widowControl/>
                    <w:jc w:val="center"/>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3D7103" w:rsidRPr="00DE6C75" w:rsidRDefault="003D7103" w:rsidP="00E119E8">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hint="eastAsia"/>
                      <w:kern w:val="2"/>
                      <w:sz w:val="21"/>
                      <w:szCs w:val="21"/>
                      <w:lang w:val="en-GB"/>
                    </w:rPr>
                    <w:t>储存环节应采用密闭容器、包装袋，高效密封储罐，封闭式储库、料仓等。生产和使用环节应采用密闭设备，或在密闭空间中操作并有效收集废气，或进行局部气体收集；非取用状态时容器应密闭。</w:t>
                  </w:r>
                </w:p>
              </w:tc>
              <w:tc>
                <w:tcPr>
                  <w:tcW w:w="1654" w:type="pct"/>
                  <w:tcBorders>
                    <w:top w:val="single" w:sz="6" w:space="0" w:color="auto"/>
                    <w:left w:val="single" w:sz="6" w:space="0" w:color="auto"/>
                    <w:bottom w:val="single" w:sz="6" w:space="0" w:color="auto"/>
                    <w:right w:val="single" w:sz="6" w:space="0" w:color="auto"/>
                  </w:tcBorders>
                  <w:vAlign w:val="center"/>
                  <w:hideMark/>
                </w:tcPr>
                <w:p w:rsidR="003D7103" w:rsidRPr="00DE6C75" w:rsidRDefault="00E119E8" w:rsidP="00FA0315">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本项目涉及</w:t>
                  </w:r>
                  <w:r w:rsidRPr="00DE6C75">
                    <w:rPr>
                      <w:rFonts w:ascii="Times New Roman" w:hAnsi="Times New Roman" w:cs="Times New Roman" w:hint="eastAsia"/>
                      <w:szCs w:val="21"/>
                    </w:rPr>
                    <w:t>VOCs</w:t>
                  </w:r>
                  <w:r w:rsidRPr="00DE6C75">
                    <w:rPr>
                      <w:rFonts w:ascii="Times New Roman" w:hAnsi="Times New Roman" w:cs="Times New Roman" w:hint="eastAsia"/>
                      <w:szCs w:val="21"/>
                    </w:rPr>
                    <w:t>物料的储存和使用过程，</w:t>
                  </w:r>
                  <w:r w:rsidRPr="00DE6C75">
                    <w:rPr>
                      <w:rFonts w:ascii="Times New Roman" w:hAnsi="Times New Roman" w:cs="Times New Roman"/>
                      <w:szCs w:val="21"/>
                    </w:rPr>
                    <w:t>本项目所用的</w:t>
                  </w:r>
                  <w:r w:rsidR="00FA0315" w:rsidRPr="00DE6C75">
                    <w:rPr>
                      <w:rFonts w:ascii="Times New Roman" w:hAnsi="Times New Roman" w:cs="Times New Roman" w:hint="eastAsia"/>
                      <w:szCs w:val="21"/>
                    </w:rPr>
                    <w:t>各类涂料</w:t>
                  </w:r>
                  <w:r w:rsidRPr="00DE6C75">
                    <w:rPr>
                      <w:rFonts w:ascii="Times New Roman" w:hAnsi="Times New Roman" w:cs="Times New Roman"/>
                      <w:szCs w:val="21"/>
                    </w:rPr>
                    <w:t>由专用封闭桶盛装，在非取用状态时加盖、封口，且保持封闭，调漆过程位于调漆间内，设有活性炭过滤棉装置</w:t>
                  </w:r>
                  <w:r w:rsidRPr="00DE6C75">
                    <w:rPr>
                      <w:rFonts w:ascii="Times New Roman" w:hAnsi="Times New Roman" w:cs="Times New Roman" w:hint="eastAsia"/>
                      <w:szCs w:val="21"/>
                    </w:rPr>
                    <w:t>；项目喷漆过程处于密闭场所，并配置废气有效收集设施。</w:t>
                  </w:r>
                </w:p>
              </w:tc>
              <w:tc>
                <w:tcPr>
                  <w:tcW w:w="357" w:type="pct"/>
                  <w:tcBorders>
                    <w:top w:val="single" w:sz="6" w:space="0" w:color="auto"/>
                    <w:left w:val="single" w:sz="6" w:space="0" w:color="auto"/>
                    <w:bottom w:val="single" w:sz="6" w:space="0" w:color="auto"/>
                    <w:right w:val="single" w:sz="12" w:space="0" w:color="auto"/>
                  </w:tcBorders>
                  <w:vAlign w:val="center"/>
                  <w:hideMark/>
                </w:tcPr>
                <w:p w:rsidR="003D7103" w:rsidRPr="00DE6C75" w:rsidRDefault="005D12F6"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r w:rsidR="003D7103" w:rsidRPr="00DE6C75" w:rsidTr="005D12F6">
              <w:trPr>
                <w:trHeight w:val="20"/>
                <w:jc w:val="center"/>
              </w:trPr>
              <w:tc>
                <w:tcPr>
                  <w:tcW w:w="934" w:type="pct"/>
                  <w:vMerge/>
                  <w:tcBorders>
                    <w:left w:val="single" w:sz="12" w:space="0" w:color="auto"/>
                    <w:bottom w:val="single" w:sz="6" w:space="0" w:color="auto"/>
                    <w:right w:val="single" w:sz="6" w:space="0" w:color="auto"/>
                  </w:tcBorders>
                  <w:vAlign w:val="center"/>
                  <w:hideMark/>
                </w:tcPr>
                <w:p w:rsidR="003D7103" w:rsidRPr="00DE6C75" w:rsidRDefault="003D7103" w:rsidP="003D7103">
                  <w:pPr>
                    <w:widowControl/>
                    <w:jc w:val="center"/>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3D7103" w:rsidRPr="00DE6C75" w:rsidRDefault="003D7103" w:rsidP="003D7103">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hint="eastAsia"/>
                      <w:kern w:val="2"/>
                      <w:sz w:val="21"/>
                      <w:szCs w:val="21"/>
                      <w:lang w:val="en-GB"/>
                    </w:rPr>
                    <w:t>对达不到要求的</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收集、治理设施进行更换或升级改造，确保实现达标排放。除恶臭异味治理外，一般不采用低温等离子、光催化、光氧化等技术。行业排放标准中规</w:t>
                  </w:r>
                  <w:r w:rsidRPr="00DE6C75">
                    <w:rPr>
                      <w:rFonts w:ascii="Times New Roman" w:hAnsi="Times New Roman" w:hint="eastAsia"/>
                      <w:kern w:val="2"/>
                      <w:sz w:val="21"/>
                      <w:szCs w:val="21"/>
                      <w:lang w:val="en-GB"/>
                    </w:rPr>
                    <w:lastRenderedPageBreak/>
                    <w:t>定特别排放限值和控制要求的，应按相关规定执行；未制定行业标准的应执行大气污染物综合排放标准和挥发性有机物无组织排放控制标准；已制定更严格地方排放标准的，按地方标准执行。</w:t>
                  </w:r>
                </w:p>
              </w:tc>
              <w:tc>
                <w:tcPr>
                  <w:tcW w:w="1654" w:type="pct"/>
                  <w:tcBorders>
                    <w:top w:val="single" w:sz="6" w:space="0" w:color="auto"/>
                    <w:left w:val="single" w:sz="6" w:space="0" w:color="auto"/>
                    <w:bottom w:val="single" w:sz="6" w:space="0" w:color="auto"/>
                    <w:right w:val="single" w:sz="6" w:space="0" w:color="auto"/>
                  </w:tcBorders>
                  <w:vAlign w:val="center"/>
                  <w:hideMark/>
                </w:tcPr>
                <w:p w:rsidR="003D7103" w:rsidRPr="00DE6C75" w:rsidRDefault="00E119E8" w:rsidP="00B01D53">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lastRenderedPageBreak/>
                    <w:t>本项目使用的</w:t>
                  </w:r>
                  <w:r w:rsidRPr="00DE6C75">
                    <w:rPr>
                      <w:rFonts w:ascii="Times New Roman" w:hAnsi="Times New Roman" w:cs="Times New Roman" w:hint="eastAsia"/>
                      <w:szCs w:val="21"/>
                    </w:rPr>
                    <w:t>VOCs</w:t>
                  </w:r>
                  <w:r w:rsidRPr="00DE6C75">
                    <w:rPr>
                      <w:rFonts w:ascii="Times New Roman" w:hAnsi="Times New Roman" w:cs="Times New Roman" w:hint="eastAsia"/>
                      <w:szCs w:val="21"/>
                    </w:rPr>
                    <w:t>治理设施为</w:t>
                  </w:r>
                  <w:r w:rsidRPr="00DE6C75">
                    <w:rPr>
                      <w:rFonts w:ascii="Times New Roman" w:hAnsi="Times New Roman" w:cs="Times New Roman"/>
                      <w:szCs w:val="21"/>
                    </w:rPr>
                    <w:t>“</w:t>
                  </w:r>
                  <w:r w:rsidRPr="00DE6C75">
                    <w:rPr>
                      <w:rFonts w:ascii="Times New Roman" w:hAnsi="Times New Roman" w:cs="Times New Roman"/>
                      <w:szCs w:val="21"/>
                    </w:rPr>
                    <w:t>过滤棉</w:t>
                  </w:r>
                  <w:r w:rsidRPr="00DE6C75">
                    <w:rPr>
                      <w:rFonts w:ascii="Times New Roman" w:hAnsi="Times New Roman" w:cs="Times New Roman"/>
                      <w:szCs w:val="21"/>
                    </w:rPr>
                    <w:t>+</w:t>
                  </w:r>
                  <w:r w:rsidRPr="00DE6C75">
                    <w:rPr>
                      <w:rFonts w:ascii="Times New Roman" w:hAnsi="Times New Roman" w:cs="Times New Roman"/>
                      <w:szCs w:val="21"/>
                    </w:rPr>
                    <w:t>活性炭</w:t>
                  </w:r>
                  <w:r w:rsidRPr="00DE6C75">
                    <w:rPr>
                      <w:rFonts w:ascii="Times New Roman" w:hAnsi="Times New Roman" w:cs="Times New Roman"/>
                      <w:szCs w:val="21"/>
                    </w:rPr>
                    <w:t>-UV</w:t>
                  </w:r>
                  <w:r w:rsidRPr="00DE6C75">
                    <w:rPr>
                      <w:rFonts w:ascii="Times New Roman" w:hAnsi="Times New Roman" w:cs="Times New Roman"/>
                      <w:szCs w:val="21"/>
                    </w:rPr>
                    <w:t>光氧系统</w:t>
                  </w:r>
                  <w:r w:rsidRPr="00DE6C75">
                    <w:rPr>
                      <w:rFonts w:ascii="Times New Roman" w:hAnsi="Times New Roman" w:cs="Times New Roman"/>
                      <w:szCs w:val="21"/>
                    </w:rPr>
                    <w:t>”</w:t>
                  </w:r>
                  <w:r w:rsidRPr="00DE6C75">
                    <w:rPr>
                      <w:rFonts w:ascii="Times New Roman" w:hAnsi="Times New Roman" w:cs="Times New Roman" w:hint="eastAsia"/>
                      <w:szCs w:val="21"/>
                    </w:rPr>
                    <w:t>，该设施安装时间为</w:t>
                  </w:r>
                  <w:r w:rsidR="006E01B0" w:rsidRPr="00DE6C75">
                    <w:rPr>
                      <w:rFonts w:ascii="Times New Roman" w:hAnsi="Times New Roman" w:cs="Times New Roman" w:hint="eastAsia"/>
                      <w:szCs w:val="21"/>
                    </w:rPr>
                    <w:t>201</w:t>
                  </w:r>
                  <w:r w:rsidR="00B01D53" w:rsidRPr="00DE6C75">
                    <w:rPr>
                      <w:rFonts w:ascii="Times New Roman" w:hAnsi="Times New Roman" w:cs="Times New Roman" w:hint="eastAsia"/>
                      <w:szCs w:val="21"/>
                    </w:rPr>
                    <w:t>8</w:t>
                  </w:r>
                  <w:r w:rsidRPr="00DE6C75">
                    <w:rPr>
                      <w:rFonts w:ascii="Times New Roman" w:hAnsi="Times New Roman" w:cs="Times New Roman" w:hint="eastAsia"/>
                      <w:szCs w:val="21"/>
                    </w:rPr>
                    <w:t>年，根据公司近几年有机废气监测报告，本项目有</w:t>
                  </w:r>
                  <w:r w:rsidRPr="00DE6C75">
                    <w:rPr>
                      <w:rFonts w:ascii="Times New Roman" w:hAnsi="Times New Roman" w:cs="Times New Roman" w:hint="eastAsia"/>
                      <w:szCs w:val="21"/>
                    </w:rPr>
                    <w:lastRenderedPageBreak/>
                    <w:t>机废气处理设施可以满足陕西省《挥发性有机物排放控制标准》（</w:t>
                  </w:r>
                  <w:r w:rsidRPr="00DE6C75">
                    <w:rPr>
                      <w:rFonts w:ascii="Times New Roman" w:hAnsi="Times New Roman" w:cs="Times New Roman" w:hint="eastAsia"/>
                      <w:szCs w:val="21"/>
                    </w:rPr>
                    <w:t>DB61/T1061-2017</w:t>
                  </w:r>
                  <w:r w:rsidRPr="00DE6C75">
                    <w:rPr>
                      <w:rFonts w:ascii="Times New Roman" w:hAnsi="Times New Roman" w:cs="Times New Roman" w:hint="eastAsia"/>
                      <w:szCs w:val="21"/>
                    </w:rPr>
                    <w:t>）要求，故建设单位未再对</w:t>
                  </w:r>
                  <w:r w:rsidRPr="00DE6C75">
                    <w:rPr>
                      <w:rFonts w:ascii="Times New Roman" w:hAnsi="Times New Roman" w:cs="Times New Roman" w:hint="eastAsia"/>
                      <w:szCs w:val="21"/>
                    </w:rPr>
                    <w:t>UV</w:t>
                  </w:r>
                  <w:r w:rsidRPr="00DE6C75">
                    <w:rPr>
                      <w:rFonts w:ascii="Times New Roman" w:hAnsi="Times New Roman" w:cs="Times New Roman" w:hint="eastAsia"/>
                      <w:szCs w:val="21"/>
                    </w:rPr>
                    <w:t>光氧系统进行技术改造。</w:t>
                  </w:r>
                </w:p>
              </w:tc>
              <w:tc>
                <w:tcPr>
                  <w:tcW w:w="357" w:type="pct"/>
                  <w:tcBorders>
                    <w:top w:val="single" w:sz="6" w:space="0" w:color="auto"/>
                    <w:left w:val="single" w:sz="6" w:space="0" w:color="auto"/>
                    <w:bottom w:val="single" w:sz="6" w:space="0" w:color="auto"/>
                    <w:right w:val="single" w:sz="12" w:space="0" w:color="auto"/>
                  </w:tcBorders>
                  <w:vAlign w:val="center"/>
                  <w:hideMark/>
                </w:tcPr>
                <w:p w:rsidR="003D7103" w:rsidRPr="00DE6C75" w:rsidRDefault="005D12F6" w:rsidP="003D7103">
                  <w:pPr>
                    <w:pStyle w:val="a5"/>
                    <w:jc w:val="center"/>
                    <w:rPr>
                      <w:rFonts w:ascii="Times New Roman" w:hAnsi="Times New Roman" w:cs="Times New Roman"/>
                      <w:szCs w:val="21"/>
                    </w:rPr>
                  </w:pPr>
                  <w:r w:rsidRPr="00DE6C75">
                    <w:rPr>
                      <w:rFonts w:ascii="Times New Roman" w:hAnsi="Times New Roman" w:cs="Times New Roman"/>
                      <w:szCs w:val="21"/>
                    </w:rPr>
                    <w:lastRenderedPageBreak/>
                    <w:t>符合</w:t>
                  </w:r>
                </w:p>
              </w:tc>
            </w:tr>
            <w:tr w:rsidR="006F6A5A" w:rsidRPr="00DE6C75" w:rsidTr="005D12F6">
              <w:trPr>
                <w:trHeight w:val="20"/>
                <w:jc w:val="center"/>
              </w:trPr>
              <w:tc>
                <w:tcPr>
                  <w:tcW w:w="934" w:type="pct"/>
                  <w:vMerge w:val="restart"/>
                  <w:tcBorders>
                    <w:top w:val="single" w:sz="6" w:space="0" w:color="auto"/>
                    <w:left w:val="single" w:sz="12" w:space="0" w:color="auto"/>
                    <w:right w:val="single" w:sz="6" w:space="0" w:color="auto"/>
                  </w:tcBorders>
                  <w:vAlign w:val="center"/>
                  <w:hideMark/>
                </w:tcPr>
                <w:p w:rsidR="006F6A5A" w:rsidRPr="00DE6C75" w:rsidRDefault="006F6A5A" w:rsidP="003D7103">
                  <w:pPr>
                    <w:widowControl/>
                    <w:jc w:val="center"/>
                    <w:rPr>
                      <w:rFonts w:ascii="Times New Roman" w:hAnsi="Times New Roman" w:cs="Times New Roman"/>
                      <w:szCs w:val="21"/>
                      <w:lang w:val="en-GB"/>
                    </w:rPr>
                  </w:pPr>
                  <w:r w:rsidRPr="00DE6C75">
                    <w:rPr>
                      <w:rFonts w:ascii="Times New Roman" w:hAnsi="Times New Roman" w:cs="Times New Roman" w:hint="eastAsia"/>
                      <w:szCs w:val="21"/>
                      <w:lang w:val="en-GB"/>
                    </w:rPr>
                    <w:lastRenderedPageBreak/>
                    <w:t>《陕西省蓝天保卫战</w:t>
                  </w:r>
                  <w:r w:rsidRPr="00DE6C75">
                    <w:rPr>
                      <w:rFonts w:ascii="Times New Roman" w:hAnsi="Times New Roman" w:cs="Times New Roman" w:hint="eastAsia"/>
                      <w:szCs w:val="21"/>
                      <w:lang w:val="en-GB"/>
                    </w:rPr>
                    <w:t>2020</w:t>
                  </w:r>
                  <w:r w:rsidRPr="00DE6C75">
                    <w:rPr>
                      <w:rFonts w:ascii="Times New Roman" w:hAnsi="Times New Roman" w:cs="Times New Roman" w:hint="eastAsia"/>
                      <w:szCs w:val="21"/>
                      <w:lang w:val="en-GB"/>
                    </w:rPr>
                    <w:t>年工作方案》</w:t>
                  </w:r>
                </w:p>
              </w:tc>
              <w:tc>
                <w:tcPr>
                  <w:tcW w:w="2055" w:type="pct"/>
                  <w:tcBorders>
                    <w:top w:val="single" w:sz="6" w:space="0" w:color="auto"/>
                    <w:left w:val="single" w:sz="6" w:space="0" w:color="auto"/>
                    <w:bottom w:val="single" w:sz="6" w:space="0" w:color="auto"/>
                    <w:right w:val="single" w:sz="6" w:space="0" w:color="auto"/>
                  </w:tcBorders>
                  <w:vAlign w:val="center"/>
                  <w:hideMark/>
                </w:tcPr>
                <w:p w:rsidR="006F6A5A" w:rsidRPr="00DE6C75" w:rsidRDefault="006F6A5A" w:rsidP="005D12F6">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hint="eastAsia"/>
                      <w:kern w:val="2"/>
                      <w:sz w:val="21"/>
                      <w:szCs w:val="21"/>
                      <w:lang w:val="en-GB"/>
                    </w:rPr>
                    <w:t>系统推进</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污染整治。全面加强含</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物料存储、转移和输送、设备与管线组件泄漏、敞开液面逸散以及工艺过程等五类排放源</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管控。</w:t>
                  </w:r>
                </w:p>
              </w:tc>
              <w:tc>
                <w:tcPr>
                  <w:tcW w:w="1654" w:type="pct"/>
                  <w:tcBorders>
                    <w:top w:val="single" w:sz="6" w:space="0" w:color="auto"/>
                    <w:left w:val="single" w:sz="6" w:space="0" w:color="auto"/>
                    <w:bottom w:val="single" w:sz="6" w:space="0" w:color="auto"/>
                    <w:right w:val="single" w:sz="6" w:space="0" w:color="auto"/>
                  </w:tcBorders>
                  <w:vAlign w:val="center"/>
                  <w:hideMark/>
                </w:tcPr>
                <w:p w:rsidR="006F6A5A" w:rsidRPr="00DE6C75" w:rsidRDefault="005D12F6" w:rsidP="00FA0315">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本项目涉及</w:t>
                  </w:r>
                  <w:r w:rsidRPr="00DE6C75">
                    <w:rPr>
                      <w:rFonts w:ascii="Times New Roman" w:hAnsi="Times New Roman" w:cs="Times New Roman" w:hint="eastAsia"/>
                      <w:szCs w:val="21"/>
                    </w:rPr>
                    <w:t>VOCs</w:t>
                  </w:r>
                  <w:r w:rsidRPr="00DE6C75">
                    <w:rPr>
                      <w:rFonts w:ascii="Times New Roman" w:hAnsi="Times New Roman" w:cs="Times New Roman" w:hint="eastAsia"/>
                      <w:szCs w:val="21"/>
                    </w:rPr>
                    <w:t>物料的储存和工艺过程，</w:t>
                  </w:r>
                  <w:r w:rsidRPr="00DE6C75">
                    <w:rPr>
                      <w:rFonts w:ascii="Times New Roman" w:hAnsi="Times New Roman" w:cs="Times New Roman"/>
                      <w:szCs w:val="21"/>
                    </w:rPr>
                    <w:t>本项目所用的</w:t>
                  </w:r>
                  <w:r w:rsidR="00FA0315" w:rsidRPr="00DE6C75">
                    <w:rPr>
                      <w:rFonts w:ascii="Times New Roman" w:hAnsi="Times New Roman" w:cs="Times New Roman" w:hint="eastAsia"/>
                      <w:szCs w:val="21"/>
                    </w:rPr>
                    <w:t>各类涂料</w:t>
                  </w:r>
                  <w:r w:rsidRPr="00DE6C75">
                    <w:rPr>
                      <w:rFonts w:ascii="Times New Roman" w:hAnsi="Times New Roman" w:cs="Times New Roman"/>
                      <w:szCs w:val="21"/>
                    </w:rPr>
                    <w:t>由专用封闭桶盛装，在非取用状态时加盖、封口，且保持封闭，调漆过程位于调漆间内，设有活性炭过滤棉装置</w:t>
                  </w:r>
                  <w:r w:rsidRPr="00DE6C75">
                    <w:rPr>
                      <w:rFonts w:ascii="Times New Roman" w:hAnsi="Times New Roman" w:cs="Times New Roman" w:hint="eastAsia"/>
                      <w:szCs w:val="21"/>
                    </w:rPr>
                    <w:t>；项目喷漆过程处于密闭场所，并配置</w:t>
                  </w:r>
                  <w:r w:rsidRPr="00DE6C75">
                    <w:rPr>
                      <w:rFonts w:ascii="Times New Roman" w:hAnsi="Times New Roman" w:cs="Times New Roman" w:hint="eastAsia"/>
                      <w:szCs w:val="21"/>
                    </w:rPr>
                    <w:t>VOCs</w:t>
                  </w:r>
                  <w:r w:rsidRPr="00DE6C75">
                    <w:rPr>
                      <w:rFonts w:ascii="Times New Roman" w:hAnsi="Times New Roman" w:cs="Times New Roman" w:hint="eastAsia"/>
                      <w:szCs w:val="21"/>
                    </w:rPr>
                    <w:t>处理设施。</w:t>
                  </w:r>
                </w:p>
              </w:tc>
              <w:tc>
                <w:tcPr>
                  <w:tcW w:w="357" w:type="pct"/>
                  <w:tcBorders>
                    <w:top w:val="single" w:sz="6" w:space="0" w:color="auto"/>
                    <w:left w:val="single" w:sz="6" w:space="0" w:color="auto"/>
                    <w:bottom w:val="single" w:sz="6" w:space="0" w:color="auto"/>
                    <w:right w:val="single" w:sz="12" w:space="0" w:color="auto"/>
                  </w:tcBorders>
                  <w:vAlign w:val="center"/>
                  <w:hideMark/>
                </w:tcPr>
                <w:p w:rsidR="006F6A5A" w:rsidRPr="00DE6C75" w:rsidRDefault="005D12F6"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r w:rsidR="006F6A5A" w:rsidRPr="00DE6C75" w:rsidTr="005D12F6">
              <w:trPr>
                <w:trHeight w:val="20"/>
                <w:jc w:val="center"/>
              </w:trPr>
              <w:tc>
                <w:tcPr>
                  <w:tcW w:w="934" w:type="pct"/>
                  <w:vMerge/>
                  <w:tcBorders>
                    <w:left w:val="single" w:sz="12" w:space="0" w:color="auto"/>
                    <w:right w:val="single" w:sz="6" w:space="0" w:color="auto"/>
                  </w:tcBorders>
                  <w:vAlign w:val="center"/>
                  <w:hideMark/>
                </w:tcPr>
                <w:p w:rsidR="006F6A5A" w:rsidRPr="00DE6C75" w:rsidRDefault="006F6A5A" w:rsidP="003D7103">
                  <w:pPr>
                    <w:widowControl/>
                    <w:jc w:val="center"/>
                    <w:rPr>
                      <w:rFonts w:ascii="Times New Roman" w:hAnsi="Times New Roman" w:cs="Times New Roman"/>
                      <w:szCs w:val="21"/>
                      <w:lang w:val="en-GB"/>
                    </w:rPr>
                  </w:pPr>
                </w:p>
              </w:tc>
              <w:tc>
                <w:tcPr>
                  <w:tcW w:w="2055" w:type="pct"/>
                  <w:tcBorders>
                    <w:top w:val="single" w:sz="6" w:space="0" w:color="auto"/>
                    <w:left w:val="single" w:sz="6" w:space="0" w:color="auto"/>
                    <w:bottom w:val="single" w:sz="6" w:space="0" w:color="auto"/>
                    <w:right w:val="single" w:sz="6" w:space="0" w:color="auto"/>
                  </w:tcBorders>
                  <w:vAlign w:val="center"/>
                  <w:hideMark/>
                </w:tcPr>
                <w:p w:rsidR="006F6A5A" w:rsidRPr="00DE6C75" w:rsidRDefault="006F6A5A" w:rsidP="003D7103">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hint="eastAsia"/>
                      <w:kern w:val="2"/>
                      <w:sz w:val="21"/>
                      <w:szCs w:val="21"/>
                      <w:lang w:val="en-GB"/>
                    </w:rPr>
                    <w:t>加大源头替代力度。大力推广使用符合相关部门规定的低</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含量涂料、油墨、胶粘剂，在技术成熟的家具、整车生产、机械设备制造、汽修、印刷等行业，推进企业全面实施源头替代。</w:t>
                  </w:r>
                </w:p>
              </w:tc>
              <w:tc>
                <w:tcPr>
                  <w:tcW w:w="1654" w:type="pct"/>
                  <w:tcBorders>
                    <w:top w:val="single" w:sz="6" w:space="0" w:color="auto"/>
                    <w:left w:val="single" w:sz="6" w:space="0" w:color="auto"/>
                    <w:bottom w:val="single" w:sz="6" w:space="0" w:color="auto"/>
                    <w:right w:val="single" w:sz="6" w:space="0" w:color="auto"/>
                  </w:tcBorders>
                  <w:vAlign w:val="center"/>
                  <w:hideMark/>
                </w:tcPr>
                <w:p w:rsidR="006F6A5A" w:rsidRPr="00DE6C75" w:rsidRDefault="00D32A7A" w:rsidP="00FA0315">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根据分析，本项目使用的</w:t>
                  </w:r>
                  <w:r w:rsidR="00FA0315" w:rsidRPr="00DE6C75">
                    <w:rPr>
                      <w:rFonts w:ascii="Times New Roman" w:hAnsi="Times New Roman" w:cs="Times New Roman" w:hint="eastAsia"/>
                      <w:szCs w:val="21"/>
                    </w:rPr>
                    <w:t>涂料</w:t>
                  </w:r>
                  <w:r w:rsidRPr="00DE6C75">
                    <w:rPr>
                      <w:rFonts w:ascii="Times New Roman" w:hAnsi="Times New Roman" w:cs="Times New Roman" w:hint="eastAsia"/>
                      <w:szCs w:val="21"/>
                    </w:rPr>
                    <w:t>为低</w:t>
                  </w:r>
                  <w:r w:rsidRPr="00DE6C75">
                    <w:rPr>
                      <w:rFonts w:ascii="Times New Roman" w:hAnsi="Times New Roman" w:cs="Times New Roman" w:hint="eastAsia"/>
                      <w:szCs w:val="21"/>
                    </w:rPr>
                    <w:t>VOCs</w:t>
                  </w:r>
                  <w:r w:rsidRPr="00DE6C75">
                    <w:rPr>
                      <w:rFonts w:ascii="Times New Roman" w:hAnsi="Times New Roman" w:cs="Times New Roman" w:hint="eastAsia"/>
                      <w:szCs w:val="21"/>
                    </w:rPr>
                    <w:t>含量涂料。</w:t>
                  </w:r>
                </w:p>
              </w:tc>
              <w:tc>
                <w:tcPr>
                  <w:tcW w:w="357" w:type="pct"/>
                  <w:tcBorders>
                    <w:top w:val="single" w:sz="6" w:space="0" w:color="auto"/>
                    <w:left w:val="single" w:sz="6" w:space="0" w:color="auto"/>
                    <w:bottom w:val="single" w:sz="6" w:space="0" w:color="auto"/>
                    <w:right w:val="single" w:sz="12" w:space="0" w:color="auto"/>
                  </w:tcBorders>
                  <w:vAlign w:val="center"/>
                  <w:hideMark/>
                </w:tcPr>
                <w:p w:rsidR="006F6A5A" w:rsidRPr="00DE6C75" w:rsidRDefault="005D12F6"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r w:rsidR="006F6A5A" w:rsidRPr="00DE6C75" w:rsidTr="005D12F6">
              <w:trPr>
                <w:trHeight w:val="20"/>
                <w:jc w:val="center"/>
              </w:trPr>
              <w:tc>
                <w:tcPr>
                  <w:tcW w:w="934" w:type="pct"/>
                  <w:tcBorders>
                    <w:left w:val="single" w:sz="12" w:space="0" w:color="auto"/>
                    <w:bottom w:val="single" w:sz="12" w:space="0" w:color="auto"/>
                    <w:right w:val="single" w:sz="6" w:space="0" w:color="auto"/>
                  </w:tcBorders>
                  <w:vAlign w:val="center"/>
                  <w:hideMark/>
                </w:tcPr>
                <w:p w:rsidR="006F6A5A" w:rsidRPr="00DE6C75" w:rsidRDefault="006F6A5A" w:rsidP="003D7103">
                  <w:pPr>
                    <w:widowControl/>
                    <w:jc w:val="center"/>
                    <w:rPr>
                      <w:rFonts w:ascii="Times New Roman" w:hAnsi="Times New Roman" w:cs="Times New Roman"/>
                      <w:szCs w:val="21"/>
                      <w:lang w:val="en-GB"/>
                    </w:rPr>
                  </w:pPr>
                  <w:r w:rsidRPr="00DE6C75">
                    <w:rPr>
                      <w:rFonts w:ascii="Times New Roman" w:hAnsi="Times New Roman" w:cs="Times New Roman" w:hint="eastAsia"/>
                      <w:szCs w:val="21"/>
                      <w:lang w:val="en-GB"/>
                    </w:rPr>
                    <w:t>《汾渭平原</w:t>
                  </w:r>
                  <w:r w:rsidRPr="00DE6C75">
                    <w:rPr>
                      <w:rFonts w:ascii="Times New Roman" w:hAnsi="Times New Roman" w:cs="Times New Roman" w:hint="eastAsia"/>
                      <w:szCs w:val="21"/>
                      <w:lang w:val="en-GB"/>
                    </w:rPr>
                    <w:t>2019-2020</w:t>
                  </w:r>
                  <w:r w:rsidRPr="00DE6C75">
                    <w:rPr>
                      <w:rFonts w:ascii="Times New Roman" w:hAnsi="Times New Roman" w:cs="Times New Roman" w:hint="eastAsia"/>
                      <w:szCs w:val="21"/>
                      <w:lang w:val="en-GB"/>
                    </w:rPr>
                    <w:t>年秋冬季大气污染综合治理攻坚行动方案》（环大气〔</w:t>
                  </w:r>
                  <w:r w:rsidRPr="00DE6C75">
                    <w:rPr>
                      <w:rFonts w:ascii="Times New Roman" w:hAnsi="Times New Roman" w:cs="Times New Roman" w:hint="eastAsia"/>
                      <w:szCs w:val="21"/>
                      <w:lang w:val="en-GB"/>
                    </w:rPr>
                    <w:t>2019</w:t>
                  </w:r>
                  <w:r w:rsidRPr="00DE6C75">
                    <w:rPr>
                      <w:rFonts w:ascii="Times New Roman" w:hAnsi="Times New Roman" w:cs="Times New Roman" w:hint="eastAsia"/>
                      <w:szCs w:val="21"/>
                      <w:lang w:val="en-GB"/>
                    </w:rPr>
                    <w:t>〕</w:t>
                  </w:r>
                  <w:r w:rsidRPr="00DE6C75">
                    <w:rPr>
                      <w:rFonts w:ascii="Times New Roman" w:hAnsi="Times New Roman" w:cs="Times New Roman" w:hint="eastAsia"/>
                      <w:szCs w:val="21"/>
                      <w:lang w:val="en-GB"/>
                    </w:rPr>
                    <w:t>98</w:t>
                  </w:r>
                  <w:r w:rsidRPr="00DE6C75">
                    <w:rPr>
                      <w:rFonts w:ascii="Times New Roman" w:hAnsi="Times New Roman" w:cs="Times New Roman" w:hint="eastAsia"/>
                      <w:szCs w:val="21"/>
                      <w:lang w:val="en-GB"/>
                    </w:rPr>
                    <w:t>号）</w:t>
                  </w:r>
                </w:p>
              </w:tc>
              <w:tc>
                <w:tcPr>
                  <w:tcW w:w="2055" w:type="pct"/>
                  <w:tcBorders>
                    <w:top w:val="single" w:sz="6" w:space="0" w:color="auto"/>
                    <w:left w:val="single" w:sz="6" w:space="0" w:color="auto"/>
                    <w:bottom w:val="single" w:sz="12" w:space="0" w:color="auto"/>
                    <w:right w:val="single" w:sz="6" w:space="0" w:color="auto"/>
                  </w:tcBorders>
                  <w:vAlign w:val="center"/>
                  <w:hideMark/>
                </w:tcPr>
                <w:p w:rsidR="00304F50" w:rsidRPr="00DE6C75" w:rsidRDefault="006378C9" w:rsidP="003D7103">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hint="eastAsia"/>
                      <w:kern w:val="2"/>
                      <w:sz w:val="21"/>
                      <w:szCs w:val="21"/>
                      <w:lang w:val="en-GB"/>
                    </w:rPr>
                    <w:t>提升</w:t>
                  </w:r>
                  <w:r w:rsidRPr="00DE6C75">
                    <w:rPr>
                      <w:rFonts w:ascii="Times New Roman" w:hAnsi="Times New Roman" w:hint="eastAsia"/>
                      <w:kern w:val="2"/>
                      <w:sz w:val="21"/>
                      <w:szCs w:val="21"/>
                      <w:lang w:val="en-GB"/>
                    </w:rPr>
                    <w:t xml:space="preserve">VOCs </w:t>
                  </w:r>
                  <w:r w:rsidRPr="00DE6C75">
                    <w:rPr>
                      <w:rFonts w:ascii="Times New Roman" w:hAnsi="Times New Roman" w:hint="eastAsia"/>
                      <w:kern w:val="2"/>
                      <w:sz w:val="21"/>
                      <w:szCs w:val="21"/>
                      <w:lang w:val="en-GB"/>
                    </w:rPr>
                    <w:t>综合治理水平。加大源头替代力度。大力推广使用低</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含量涂料、油墨、胶粘剂，在技术成熟的家具、整车生产、机械设备制造、汽修、印刷等行业，推进企业全面实施源头替代。</w:t>
                  </w:r>
                </w:p>
                <w:p w:rsidR="006F6A5A" w:rsidRPr="00DE6C75" w:rsidRDefault="006378C9" w:rsidP="00196499">
                  <w:pPr>
                    <w:pStyle w:val="ad"/>
                    <w:spacing w:before="0" w:beforeAutospacing="0" w:after="0" w:afterAutospacing="0"/>
                    <w:jc w:val="center"/>
                    <w:rPr>
                      <w:rFonts w:ascii="Times New Roman" w:hAnsi="Times New Roman"/>
                      <w:kern w:val="2"/>
                      <w:sz w:val="21"/>
                      <w:szCs w:val="21"/>
                      <w:lang w:val="en-GB"/>
                    </w:rPr>
                  </w:pPr>
                  <w:r w:rsidRPr="00DE6C75">
                    <w:rPr>
                      <w:rFonts w:ascii="Times New Roman" w:hAnsi="Times New Roman" w:hint="eastAsia"/>
                      <w:kern w:val="2"/>
                      <w:sz w:val="21"/>
                      <w:szCs w:val="21"/>
                      <w:lang w:val="en-GB"/>
                    </w:rPr>
                    <w:t>按照“应收尽收、分质收集”的原则，显著提高废气收集率。推进建设适宜高效的治理设施，鼓励企业采用多种技术的组合工艺，提高</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治理效率。低浓度、大风量废气，宜采用沸石转轮吸附、活性炭吸附、减风增浓等浓缩技术，提高</w:t>
                  </w:r>
                  <w:r w:rsidRPr="00DE6C75">
                    <w:rPr>
                      <w:rFonts w:ascii="Times New Roman" w:hAnsi="Times New Roman" w:hint="eastAsia"/>
                      <w:kern w:val="2"/>
                      <w:sz w:val="21"/>
                      <w:szCs w:val="21"/>
                      <w:lang w:val="en-GB"/>
                    </w:rPr>
                    <w:t>VOCs</w:t>
                  </w:r>
                  <w:r w:rsidRPr="00DE6C75">
                    <w:rPr>
                      <w:rFonts w:ascii="Times New Roman" w:hAnsi="Times New Roman" w:hint="eastAsia"/>
                      <w:kern w:val="2"/>
                      <w:sz w:val="21"/>
                      <w:szCs w:val="21"/>
                      <w:lang w:val="en-GB"/>
                    </w:rPr>
                    <w:t>浓度后净化处理；高浓度废气，优先进行溶剂回收，难以回收的，宜采用高温焚烧、催化燃烧等技术。</w:t>
                  </w:r>
                </w:p>
              </w:tc>
              <w:tc>
                <w:tcPr>
                  <w:tcW w:w="1654" w:type="pct"/>
                  <w:tcBorders>
                    <w:top w:val="single" w:sz="6" w:space="0" w:color="auto"/>
                    <w:left w:val="single" w:sz="6" w:space="0" w:color="auto"/>
                    <w:bottom w:val="single" w:sz="12" w:space="0" w:color="auto"/>
                    <w:right w:val="single" w:sz="6" w:space="0" w:color="auto"/>
                  </w:tcBorders>
                  <w:vAlign w:val="center"/>
                  <w:hideMark/>
                </w:tcPr>
                <w:p w:rsidR="006F6A5A" w:rsidRPr="00DE6C75" w:rsidRDefault="0009028C" w:rsidP="00FA0315">
                  <w:pPr>
                    <w:autoSpaceDE w:val="0"/>
                    <w:autoSpaceDN w:val="0"/>
                    <w:adjustRightInd w:val="0"/>
                    <w:jc w:val="center"/>
                    <w:rPr>
                      <w:rFonts w:ascii="Times New Roman" w:hAnsi="Times New Roman" w:cs="Times New Roman"/>
                      <w:szCs w:val="21"/>
                    </w:rPr>
                  </w:pPr>
                  <w:r w:rsidRPr="00DE6C75">
                    <w:rPr>
                      <w:rFonts w:ascii="Times New Roman" w:hAnsi="Times New Roman" w:cs="Times New Roman" w:hint="eastAsia"/>
                      <w:szCs w:val="21"/>
                    </w:rPr>
                    <w:t>根据分析，本项目使用的</w:t>
                  </w:r>
                  <w:r w:rsidR="00FA0315" w:rsidRPr="00DE6C75">
                    <w:rPr>
                      <w:rFonts w:ascii="Times New Roman" w:hAnsi="Times New Roman" w:cs="Times New Roman" w:hint="eastAsia"/>
                      <w:szCs w:val="21"/>
                    </w:rPr>
                    <w:t>涂料</w:t>
                  </w:r>
                  <w:r w:rsidRPr="00DE6C75">
                    <w:rPr>
                      <w:rFonts w:ascii="Times New Roman" w:hAnsi="Times New Roman" w:cs="Times New Roman" w:hint="eastAsia"/>
                      <w:szCs w:val="21"/>
                    </w:rPr>
                    <w:t>为低</w:t>
                  </w:r>
                  <w:r w:rsidRPr="00DE6C75">
                    <w:rPr>
                      <w:rFonts w:ascii="Times New Roman" w:hAnsi="Times New Roman" w:cs="Times New Roman" w:hint="eastAsia"/>
                      <w:szCs w:val="21"/>
                    </w:rPr>
                    <w:t>VOCs</w:t>
                  </w:r>
                  <w:r w:rsidRPr="00DE6C75">
                    <w:rPr>
                      <w:rFonts w:ascii="Times New Roman" w:hAnsi="Times New Roman" w:cs="Times New Roman" w:hint="eastAsia"/>
                      <w:szCs w:val="21"/>
                    </w:rPr>
                    <w:t>含量涂料</w:t>
                  </w:r>
                  <w:r w:rsidR="00196499" w:rsidRPr="00DE6C75">
                    <w:rPr>
                      <w:rFonts w:ascii="Times New Roman" w:hAnsi="Times New Roman" w:cs="Times New Roman" w:hint="eastAsia"/>
                      <w:szCs w:val="21"/>
                    </w:rPr>
                    <w:t>，且在调漆和喷涂过程均置于密闭空间内；建设单位烤漆房废气设置了</w:t>
                  </w:r>
                  <w:r w:rsidR="00196499" w:rsidRPr="00DE6C75">
                    <w:rPr>
                      <w:rFonts w:ascii="Times New Roman" w:hAnsi="Times New Roman" w:cs="Times New Roman"/>
                      <w:szCs w:val="21"/>
                    </w:rPr>
                    <w:t xml:space="preserve"> “</w:t>
                  </w:r>
                  <w:r w:rsidR="00196499" w:rsidRPr="00DE6C75">
                    <w:rPr>
                      <w:rFonts w:ascii="Times New Roman" w:hAnsi="Times New Roman" w:cs="Times New Roman"/>
                      <w:szCs w:val="21"/>
                    </w:rPr>
                    <w:t>过滤棉</w:t>
                  </w:r>
                  <w:r w:rsidR="00196499" w:rsidRPr="00DE6C75">
                    <w:rPr>
                      <w:rFonts w:ascii="Times New Roman" w:hAnsi="Times New Roman" w:cs="Times New Roman"/>
                      <w:szCs w:val="21"/>
                    </w:rPr>
                    <w:t>+</w:t>
                  </w:r>
                  <w:r w:rsidR="00196499" w:rsidRPr="00DE6C75">
                    <w:rPr>
                      <w:rFonts w:ascii="Times New Roman" w:hAnsi="Times New Roman" w:cs="Times New Roman"/>
                      <w:szCs w:val="21"/>
                    </w:rPr>
                    <w:t>活性炭</w:t>
                  </w:r>
                  <w:r w:rsidR="00196499" w:rsidRPr="00DE6C75">
                    <w:rPr>
                      <w:rFonts w:ascii="Times New Roman" w:hAnsi="Times New Roman" w:cs="Times New Roman"/>
                      <w:szCs w:val="21"/>
                    </w:rPr>
                    <w:t>-UV</w:t>
                  </w:r>
                  <w:r w:rsidR="00196499" w:rsidRPr="00DE6C75">
                    <w:rPr>
                      <w:rFonts w:ascii="Times New Roman" w:hAnsi="Times New Roman" w:cs="Times New Roman"/>
                      <w:szCs w:val="21"/>
                    </w:rPr>
                    <w:t>光氧系统</w:t>
                  </w:r>
                  <w:r w:rsidR="00196499" w:rsidRPr="00DE6C75">
                    <w:rPr>
                      <w:rFonts w:ascii="Times New Roman" w:hAnsi="Times New Roman" w:cs="Times New Roman"/>
                      <w:szCs w:val="21"/>
                    </w:rPr>
                    <w:t>”</w:t>
                  </w:r>
                  <w:r w:rsidR="00196499" w:rsidRPr="00DE6C75">
                    <w:rPr>
                      <w:rFonts w:ascii="Times New Roman" w:hAnsi="Times New Roman" w:cs="Times New Roman" w:hint="eastAsia"/>
                      <w:szCs w:val="21"/>
                    </w:rPr>
                    <w:t>，该设施安装时间为</w:t>
                  </w:r>
                  <w:r w:rsidR="006E01B0" w:rsidRPr="00DE6C75">
                    <w:rPr>
                      <w:rFonts w:ascii="Times New Roman" w:hAnsi="Times New Roman" w:cs="Times New Roman" w:hint="eastAsia"/>
                      <w:szCs w:val="21"/>
                    </w:rPr>
                    <w:t>201</w:t>
                  </w:r>
                  <w:r w:rsidR="00E97BFD" w:rsidRPr="00DE6C75">
                    <w:rPr>
                      <w:rFonts w:ascii="Times New Roman" w:hAnsi="Times New Roman" w:cs="Times New Roman" w:hint="eastAsia"/>
                      <w:szCs w:val="21"/>
                    </w:rPr>
                    <w:t>8</w:t>
                  </w:r>
                  <w:r w:rsidR="00196499" w:rsidRPr="00DE6C75">
                    <w:rPr>
                      <w:rFonts w:ascii="Times New Roman" w:hAnsi="Times New Roman" w:cs="Times New Roman" w:hint="eastAsia"/>
                      <w:szCs w:val="21"/>
                    </w:rPr>
                    <w:t>年，且根据公司近几年有机废气监测报告，本项目有机废气处理设施可以保证满足陕西省《挥发性有机物排放控制标准》（</w:t>
                  </w:r>
                  <w:r w:rsidR="00196499" w:rsidRPr="00DE6C75">
                    <w:rPr>
                      <w:rFonts w:ascii="Times New Roman" w:hAnsi="Times New Roman" w:cs="Times New Roman" w:hint="eastAsia"/>
                      <w:szCs w:val="21"/>
                    </w:rPr>
                    <w:t>DB61/T1061-2017</w:t>
                  </w:r>
                  <w:r w:rsidR="00196499" w:rsidRPr="00DE6C75">
                    <w:rPr>
                      <w:rFonts w:ascii="Times New Roman" w:hAnsi="Times New Roman" w:cs="Times New Roman" w:hint="eastAsia"/>
                      <w:szCs w:val="21"/>
                    </w:rPr>
                    <w:t>）要求，故建设单位未再对</w:t>
                  </w:r>
                  <w:r w:rsidR="00196499" w:rsidRPr="00DE6C75">
                    <w:rPr>
                      <w:rFonts w:ascii="Times New Roman" w:hAnsi="Times New Roman" w:cs="Times New Roman" w:hint="eastAsia"/>
                      <w:szCs w:val="21"/>
                    </w:rPr>
                    <w:t>UV</w:t>
                  </w:r>
                  <w:r w:rsidR="00196499" w:rsidRPr="00DE6C75">
                    <w:rPr>
                      <w:rFonts w:ascii="Times New Roman" w:hAnsi="Times New Roman" w:cs="Times New Roman" w:hint="eastAsia"/>
                      <w:szCs w:val="21"/>
                    </w:rPr>
                    <w:t>光氧系统进行技术改造。</w:t>
                  </w:r>
                </w:p>
              </w:tc>
              <w:tc>
                <w:tcPr>
                  <w:tcW w:w="357" w:type="pct"/>
                  <w:tcBorders>
                    <w:top w:val="single" w:sz="6" w:space="0" w:color="auto"/>
                    <w:left w:val="single" w:sz="6" w:space="0" w:color="auto"/>
                    <w:bottom w:val="single" w:sz="12" w:space="0" w:color="auto"/>
                    <w:right w:val="single" w:sz="12" w:space="0" w:color="auto"/>
                  </w:tcBorders>
                  <w:vAlign w:val="center"/>
                  <w:hideMark/>
                </w:tcPr>
                <w:p w:rsidR="006F6A5A" w:rsidRPr="00DE6C75" w:rsidRDefault="005D12F6" w:rsidP="003D7103">
                  <w:pPr>
                    <w:pStyle w:val="a5"/>
                    <w:jc w:val="center"/>
                    <w:rPr>
                      <w:rFonts w:ascii="Times New Roman" w:hAnsi="Times New Roman" w:cs="Times New Roman"/>
                      <w:szCs w:val="21"/>
                    </w:rPr>
                  </w:pPr>
                  <w:r w:rsidRPr="00DE6C75">
                    <w:rPr>
                      <w:rFonts w:ascii="Times New Roman" w:hAnsi="Times New Roman" w:cs="Times New Roman"/>
                      <w:szCs w:val="21"/>
                    </w:rPr>
                    <w:t>符合</w:t>
                  </w:r>
                </w:p>
              </w:tc>
            </w:tr>
          </w:tbl>
          <w:p w:rsidR="00D1190A" w:rsidRPr="00DE6C75" w:rsidRDefault="004D7079">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三、建设项目概况</w:t>
            </w:r>
          </w:p>
          <w:p w:rsidR="00CD62A4" w:rsidRPr="00DE6C75" w:rsidRDefault="00CD62A4" w:rsidP="00CD62A4">
            <w:pPr>
              <w:adjustRightInd w:val="0"/>
              <w:spacing w:line="360" w:lineRule="auto"/>
              <w:ind w:firstLineChars="200" w:firstLine="482"/>
              <w:rPr>
                <w:rFonts w:ascii="Times New Roman" w:eastAsiaTheme="majorEastAsia" w:hAnsi="Times New Roman" w:cs="Times New Roman"/>
                <w:b/>
                <w:sz w:val="24"/>
              </w:rPr>
            </w:pPr>
            <w:r w:rsidRPr="00DE6C75">
              <w:rPr>
                <w:rFonts w:ascii="Times New Roman" w:eastAsiaTheme="majorEastAsia" w:hAnsi="Times New Roman" w:cs="Times New Roman"/>
                <w:b/>
                <w:sz w:val="24"/>
              </w:rPr>
              <w:t>1</w:t>
            </w:r>
            <w:r w:rsidRPr="00DE6C75">
              <w:rPr>
                <w:rFonts w:ascii="Times New Roman" w:eastAsiaTheme="majorEastAsia" w:hAnsi="Times New Roman" w:cs="Times New Roman"/>
                <w:b/>
                <w:sz w:val="24"/>
              </w:rPr>
              <w:t>、项目基本情况</w:t>
            </w:r>
          </w:p>
          <w:p w:rsidR="00CD62A4" w:rsidRPr="00DE6C75" w:rsidRDefault="00CD62A4" w:rsidP="00CD62A4">
            <w:pPr>
              <w:adjustRightInd w:val="0"/>
              <w:spacing w:line="360" w:lineRule="auto"/>
              <w:ind w:firstLineChars="200" w:firstLine="480"/>
              <w:rPr>
                <w:rFonts w:ascii="Times New Roman" w:eastAsiaTheme="majorEastAsia" w:hAnsi="Times New Roman" w:cs="Times New Roman"/>
                <w:sz w:val="24"/>
              </w:rPr>
            </w:pPr>
            <w:r w:rsidRPr="00DE6C75">
              <w:rPr>
                <w:rFonts w:ascii="Times New Roman" w:eastAsiaTheme="majorEastAsia" w:hAnsi="Times New Roman" w:cs="Times New Roman"/>
                <w:sz w:val="24"/>
              </w:rPr>
              <w:t>项目名称：</w:t>
            </w:r>
            <w:r w:rsidRPr="00DE6C75">
              <w:rPr>
                <w:rFonts w:ascii="Times New Roman" w:hAnsi="Times New Roman" w:cs="Times New Roman"/>
                <w:sz w:val="24"/>
              </w:rPr>
              <w:t>4S</w:t>
            </w:r>
            <w:r w:rsidRPr="00DE6C75">
              <w:rPr>
                <w:rFonts w:ascii="Times New Roman" w:hAnsi="Times New Roman" w:cs="Times New Roman"/>
                <w:sz w:val="24"/>
              </w:rPr>
              <w:t>店建设项目</w:t>
            </w:r>
            <w:r w:rsidRPr="00DE6C75">
              <w:rPr>
                <w:rFonts w:ascii="Times New Roman" w:eastAsiaTheme="majorEastAsia" w:hAnsi="Times New Roman" w:cs="Times New Roman"/>
                <w:sz w:val="24"/>
              </w:rPr>
              <w:t>；</w:t>
            </w:r>
          </w:p>
          <w:p w:rsidR="00CD62A4" w:rsidRPr="00DE6C75" w:rsidRDefault="00CD62A4" w:rsidP="00CD62A4">
            <w:pPr>
              <w:adjustRightInd w:val="0"/>
              <w:spacing w:line="360" w:lineRule="auto"/>
              <w:ind w:firstLineChars="200" w:firstLine="480"/>
              <w:rPr>
                <w:rFonts w:ascii="Times New Roman" w:eastAsiaTheme="majorEastAsia" w:hAnsi="Times New Roman" w:cs="Times New Roman"/>
                <w:sz w:val="24"/>
              </w:rPr>
            </w:pPr>
            <w:r w:rsidRPr="00DE6C75">
              <w:rPr>
                <w:rFonts w:ascii="Times New Roman" w:eastAsiaTheme="majorEastAsia" w:hAnsi="Times New Roman" w:cs="Times New Roman"/>
                <w:sz w:val="24"/>
              </w:rPr>
              <w:t>建设性质：新建；</w:t>
            </w:r>
          </w:p>
          <w:p w:rsidR="00CD62A4" w:rsidRPr="00DE6C75" w:rsidRDefault="00CD62A4" w:rsidP="00CD62A4">
            <w:pPr>
              <w:adjustRightInd w:val="0"/>
              <w:spacing w:line="360" w:lineRule="auto"/>
              <w:ind w:firstLineChars="200" w:firstLine="480"/>
              <w:rPr>
                <w:rFonts w:ascii="Times New Roman" w:eastAsiaTheme="majorEastAsia" w:hAnsi="Times New Roman" w:cs="Times New Roman"/>
                <w:sz w:val="24"/>
              </w:rPr>
            </w:pPr>
            <w:r w:rsidRPr="00DE6C75">
              <w:rPr>
                <w:rFonts w:ascii="Times New Roman" w:eastAsiaTheme="majorEastAsia" w:hAnsi="Times New Roman" w:cs="Times New Roman"/>
                <w:sz w:val="24"/>
              </w:rPr>
              <w:lastRenderedPageBreak/>
              <w:t>建设单位：</w:t>
            </w:r>
            <w:r w:rsidRPr="00DE6C75">
              <w:rPr>
                <w:rFonts w:ascii="Times New Roman" w:hAnsi="Times New Roman" w:cs="Times New Roman"/>
                <w:sz w:val="24"/>
              </w:rPr>
              <w:t>陕西省汽车贸易公司上海汽车销售服务分公司</w:t>
            </w:r>
            <w:r w:rsidRPr="00DE6C75">
              <w:rPr>
                <w:rFonts w:ascii="Times New Roman" w:eastAsiaTheme="majorEastAsia" w:hAnsi="Times New Roman" w:cs="Times New Roman"/>
                <w:sz w:val="24"/>
              </w:rPr>
              <w:t>；</w:t>
            </w:r>
          </w:p>
          <w:p w:rsidR="00CD62A4" w:rsidRPr="00DE6C75" w:rsidRDefault="00CD62A4" w:rsidP="00CD62A4">
            <w:pPr>
              <w:adjustRightInd w:val="0"/>
              <w:spacing w:line="360" w:lineRule="auto"/>
              <w:ind w:firstLineChars="200" w:firstLine="480"/>
              <w:rPr>
                <w:rFonts w:ascii="Times New Roman" w:eastAsiaTheme="majorEastAsia" w:hAnsi="Times New Roman" w:cs="Times New Roman"/>
                <w:sz w:val="24"/>
              </w:rPr>
            </w:pPr>
            <w:r w:rsidRPr="00DE6C75">
              <w:rPr>
                <w:rFonts w:ascii="Times New Roman" w:eastAsiaTheme="majorEastAsia" w:hAnsi="Times New Roman" w:cs="Times New Roman"/>
                <w:sz w:val="24"/>
              </w:rPr>
              <w:t>建设规模：年维修车辆</w:t>
            </w:r>
            <w:r w:rsidRPr="00DE6C75">
              <w:rPr>
                <w:rFonts w:ascii="Times New Roman" w:eastAsiaTheme="majorEastAsia" w:hAnsi="Times New Roman" w:cs="Times New Roman"/>
                <w:sz w:val="24"/>
              </w:rPr>
              <w:t>18000</w:t>
            </w:r>
            <w:r w:rsidRPr="00DE6C75">
              <w:rPr>
                <w:rFonts w:ascii="Times New Roman" w:eastAsiaTheme="majorEastAsia" w:hAnsi="Times New Roman" w:cs="Times New Roman"/>
                <w:sz w:val="24"/>
              </w:rPr>
              <w:t>台</w:t>
            </w:r>
            <w:r w:rsidR="00840024">
              <w:rPr>
                <w:rFonts w:ascii="Times New Roman" w:eastAsiaTheme="majorEastAsia" w:hAnsi="Times New Roman" w:cs="Times New Roman" w:hint="eastAsia"/>
                <w:sz w:val="24"/>
              </w:rPr>
              <w:t>（其中喷漆</w:t>
            </w:r>
            <w:r w:rsidR="00793E1A">
              <w:rPr>
                <w:rFonts w:ascii="Times New Roman" w:eastAsiaTheme="majorEastAsia" w:hAnsi="Times New Roman" w:cs="Times New Roman" w:hint="eastAsia"/>
                <w:sz w:val="24"/>
              </w:rPr>
              <w:t>5</w:t>
            </w:r>
            <w:r w:rsidR="00840024">
              <w:rPr>
                <w:rFonts w:ascii="Times New Roman" w:eastAsiaTheme="majorEastAsia" w:hAnsi="Times New Roman" w:cs="Times New Roman" w:hint="eastAsia"/>
                <w:sz w:val="24"/>
              </w:rPr>
              <w:t>000</w:t>
            </w:r>
            <w:r w:rsidR="00840024">
              <w:rPr>
                <w:rFonts w:ascii="Times New Roman" w:eastAsiaTheme="majorEastAsia" w:hAnsi="Times New Roman" w:cs="Times New Roman" w:hint="eastAsia"/>
                <w:sz w:val="24"/>
              </w:rPr>
              <w:t>台，保养</w:t>
            </w:r>
            <w:r w:rsidR="002F5CE9">
              <w:rPr>
                <w:rFonts w:ascii="Times New Roman" w:eastAsiaTheme="majorEastAsia" w:hAnsi="Times New Roman" w:cs="Times New Roman" w:hint="eastAsia"/>
                <w:sz w:val="24"/>
              </w:rPr>
              <w:t>10000</w:t>
            </w:r>
            <w:r w:rsidR="002F5CE9">
              <w:rPr>
                <w:rFonts w:ascii="Times New Roman" w:eastAsiaTheme="majorEastAsia" w:hAnsi="Times New Roman" w:cs="Times New Roman" w:hint="eastAsia"/>
                <w:sz w:val="24"/>
              </w:rPr>
              <w:t>台</w:t>
            </w:r>
            <w:r w:rsidR="00840024">
              <w:rPr>
                <w:rFonts w:ascii="Times New Roman" w:eastAsiaTheme="majorEastAsia" w:hAnsi="Times New Roman" w:cs="Times New Roman" w:hint="eastAsia"/>
                <w:sz w:val="24"/>
              </w:rPr>
              <w:t>、洗车</w:t>
            </w:r>
            <w:r w:rsidR="00840024">
              <w:rPr>
                <w:rFonts w:ascii="Times New Roman" w:eastAsiaTheme="majorEastAsia" w:hAnsi="Times New Roman" w:cs="Times New Roman" w:hint="eastAsia"/>
                <w:sz w:val="24"/>
              </w:rPr>
              <w:t>18000</w:t>
            </w:r>
            <w:r w:rsidR="00840024">
              <w:rPr>
                <w:rFonts w:ascii="Times New Roman" w:eastAsiaTheme="majorEastAsia" w:hAnsi="Times New Roman" w:cs="Times New Roman" w:hint="eastAsia"/>
                <w:sz w:val="24"/>
              </w:rPr>
              <w:t>台）</w:t>
            </w:r>
            <w:r w:rsidRPr="00DE6C75">
              <w:rPr>
                <w:rFonts w:ascii="Times New Roman" w:eastAsiaTheme="majorEastAsia" w:hAnsi="Times New Roman" w:cs="Times New Roman"/>
                <w:sz w:val="24"/>
              </w:rPr>
              <w:t>，年销售车辆</w:t>
            </w:r>
            <w:r w:rsidR="001C49E1" w:rsidRPr="00DE6C75">
              <w:rPr>
                <w:rFonts w:ascii="Times New Roman" w:eastAsiaTheme="majorEastAsia" w:hAnsi="Times New Roman" w:cs="Times New Roman"/>
                <w:sz w:val="24"/>
              </w:rPr>
              <w:t>4000</w:t>
            </w:r>
            <w:r w:rsidRPr="00DE6C75">
              <w:rPr>
                <w:rFonts w:ascii="Times New Roman" w:eastAsiaTheme="majorEastAsia" w:hAnsi="Times New Roman" w:cs="Times New Roman"/>
                <w:sz w:val="24"/>
              </w:rPr>
              <w:t>台；</w:t>
            </w:r>
          </w:p>
          <w:p w:rsidR="00CD62A4" w:rsidRPr="00DE6C75" w:rsidRDefault="00CD62A4" w:rsidP="00CD62A4">
            <w:pPr>
              <w:adjustRightInd w:val="0"/>
              <w:spacing w:line="360" w:lineRule="auto"/>
              <w:ind w:firstLineChars="200" w:firstLine="480"/>
              <w:rPr>
                <w:rFonts w:ascii="Times New Roman" w:eastAsiaTheme="majorEastAsia" w:hAnsi="Times New Roman" w:cs="Times New Roman"/>
                <w:sz w:val="24"/>
              </w:rPr>
            </w:pPr>
            <w:r w:rsidRPr="00DE6C75">
              <w:rPr>
                <w:rFonts w:ascii="Times New Roman" w:eastAsiaTheme="majorEastAsia" w:hAnsi="Times New Roman" w:cs="Times New Roman"/>
                <w:sz w:val="24"/>
              </w:rPr>
              <w:t>建设地点：</w:t>
            </w:r>
            <w:r w:rsidRPr="00DE6C75">
              <w:rPr>
                <w:rFonts w:ascii="Times New Roman" w:hAnsi="Times New Roman" w:cs="Times New Roman"/>
                <w:sz w:val="24"/>
              </w:rPr>
              <w:t>陕西省</w:t>
            </w:r>
            <w:r w:rsidR="005E699A" w:rsidRPr="00DE6C75">
              <w:rPr>
                <w:rFonts w:ascii="Times New Roman" w:hAnsi="Times New Roman" w:cs="Times New Roman"/>
                <w:sz w:val="24"/>
              </w:rPr>
              <w:t>西咸新区沣东新城</w:t>
            </w:r>
            <w:r w:rsidRPr="00DE6C75">
              <w:rPr>
                <w:rFonts w:ascii="Times New Roman" w:hAnsi="Times New Roman" w:cs="Times New Roman"/>
                <w:sz w:val="24"/>
              </w:rPr>
              <w:t>三桥天台路疏导线付</w:t>
            </w:r>
            <w:r w:rsidRPr="00DE6C75">
              <w:rPr>
                <w:rFonts w:ascii="Times New Roman" w:hAnsi="Times New Roman" w:cs="Times New Roman"/>
                <w:sz w:val="24"/>
              </w:rPr>
              <w:t>58</w:t>
            </w:r>
            <w:r w:rsidRPr="00DE6C75">
              <w:rPr>
                <w:rFonts w:ascii="Times New Roman" w:hAnsi="Times New Roman" w:cs="Times New Roman"/>
                <w:sz w:val="24"/>
              </w:rPr>
              <w:t>号</w:t>
            </w:r>
            <w:r w:rsidRPr="00DE6C75">
              <w:rPr>
                <w:rFonts w:ascii="Times New Roman" w:eastAsiaTheme="majorEastAsia" w:hAnsi="Times New Roman" w:cs="Times New Roman"/>
                <w:sz w:val="24"/>
              </w:rPr>
              <w:t>；</w:t>
            </w:r>
          </w:p>
          <w:p w:rsidR="00D1190A" w:rsidRPr="00DE6C75" w:rsidRDefault="00CD62A4" w:rsidP="00CD62A4">
            <w:pPr>
              <w:spacing w:line="360" w:lineRule="auto"/>
              <w:ind w:firstLineChars="200" w:firstLine="480"/>
              <w:rPr>
                <w:rFonts w:ascii="Times New Roman" w:eastAsiaTheme="majorEastAsia" w:hAnsi="Times New Roman" w:cs="Times New Roman"/>
                <w:sz w:val="24"/>
              </w:rPr>
            </w:pPr>
            <w:r w:rsidRPr="00DE6C75">
              <w:rPr>
                <w:rFonts w:ascii="Times New Roman" w:eastAsiaTheme="majorEastAsia" w:hAnsi="Times New Roman" w:cs="Times New Roman"/>
                <w:sz w:val="24"/>
              </w:rPr>
              <w:t>项目总投资：</w:t>
            </w:r>
            <w:r w:rsidR="00D53535" w:rsidRPr="00DE6C75">
              <w:rPr>
                <w:rFonts w:ascii="Times New Roman" w:eastAsiaTheme="majorEastAsia" w:hAnsi="Times New Roman" w:cs="Times New Roman"/>
                <w:sz w:val="24"/>
              </w:rPr>
              <w:t>2</w:t>
            </w:r>
            <w:r w:rsidRPr="00DE6C75">
              <w:rPr>
                <w:rFonts w:ascii="Times New Roman" w:eastAsiaTheme="majorEastAsia" w:hAnsi="Times New Roman" w:cs="Times New Roman"/>
                <w:sz w:val="24"/>
              </w:rPr>
              <w:t>00</w:t>
            </w:r>
            <w:r w:rsidRPr="00DE6C75">
              <w:rPr>
                <w:rFonts w:ascii="Times New Roman" w:eastAsiaTheme="majorEastAsia" w:hAnsi="Times New Roman" w:cs="Times New Roman"/>
                <w:sz w:val="24"/>
              </w:rPr>
              <w:t>万元，环保投资</w:t>
            </w:r>
            <w:r w:rsidR="00104324" w:rsidRPr="00DE6C75">
              <w:rPr>
                <w:rFonts w:ascii="Times New Roman" w:eastAsiaTheme="majorEastAsia" w:hAnsi="Times New Roman" w:cs="Times New Roman" w:hint="eastAsia"/>
                <w:sz w:val="24"/>
              </w:rPr>
              <w:t>25.12</w:t>
            </w:r>
            <w:r w:rsidRPr="00DE6C75">
              <w:rPr>
                <w:rFonts w:ascii="Times New Roman" w:eastAsiaTheme="majorEastAsia" w:hAnsi="Times New Roman" w:cs="Times New Roman"/>
                <w:sz w:val="24"/>
              </w:rPr>
              <w:t>万元，占总投资</w:t>
            </w:r>
            <w:r w:rsidR="006A5BE8" w:rsidRPr="00DE6C75">
              <w:rPr>
                <w:rFonts w:ascii="Times New Roman" w:eastAsiaTheme="majorEastAsia" w:hAnsi="Times New Roman" w:cs="Times New Roman"/>
                <w:sz w:val="24"/>
              </w:rPr>
              <w:t>12.</w:t>
            </w:r>
            <w:r w:rsidR="00104324" w:rsidRPr="00DE6C75">
              <w:rPr>
                <w:rFonts w:ascii="Times New Roman" w:eastAsiaTheme="majorEastAsia" w:hAnsi="Times New Roman" w:cs="Times New Roman" w:hint="eastAsia"/>
                <w:sz w:val="24"/>
              </w:rPr>
              <w:t>56</w:t>
            </w:r>
            <w:r w:rsidRPr="00DE6C75">
              <w:rPr>
                <w:rFonts w:ascii="Times New Roman" w:eastAsiaTheme="majorEastAsia" w:hAnsi="Times New Roman" w:cs="Times New Roman"/>
                <w:sz w:val="24"/>
              </w:rPr>
              <w:t>%</w:t>
            </w:r>
            <w:r w:rsidRPr="00DE6C75">
              <w:rPr>
                <w:rFonts w:ascii="Times New Roman" w:eastAsiaTheme="majorEastAsia" w:hAnsi="Times New Roman" w:cs="Times New Roman"/>
                <w:sz w:val="24"/>
              </w:rPr>
              <w:t>。</w:t>
            </w:r>
          </w:p>
          <w:p w:rsidR="00CD62A4" w:rsidRPr="00DE6C75" w:rsidRDefault="00CD62A4" w:rsidP="00CD62A4">
            <w:pPr>
              <w:adjustRightInd w:val="0"/>
              <w:spacing w:line="360" w:lineRule="auto"/>
              <w:ind w:firstLineChars="200" w:firstLine="482"/>
              <w:rPr>
                <w:rFonts w:ascii="Times New Roman" w:eastAsiaTheme="majorEastAsia" w:hAnsi="Times New Roman" w:cs="Times New Roman"/>
                <w:sz w:val="24"/>
              </w:rPr>
            </w:pPr>
            <w:r w:rsidRPr="00DE6C75">
              <w:rPr>
                <w:rFonts w:ascii="Times New Roman" w:eastAsiaTheme="majorEastAsia" w:hAnsi="Times New Roman" w:cs="Times New Roman"/>
                <w:b/>
                <w:sz w:val="24"/>
              </w:rPr>
              <w:t>2</w:t>
            </w:r>
            <w:r w:rsidRPr="00DE6C75">
              <w:rPr>
                <w:rFonts w:ascii="Times New Roman" w:eastAsiaTheme="majorEastAsia" w:hAnsi="Times New Roman" w:cs="Times New Roman"/>
                <w:b/>
                <w:sz w:val="24"/>
              </w:rPr>
              <w:t>、地理位置与四邻关系</w:t>
            </w:r>
          </w:p>
          <w:p w:rsidR="00FC7B9C" w:rsidRPr="00DE6C75" w:rsidRDefault="00FC7B9C" w:rsidP="00FC7B9C">
            <w:pPr>
              <w:pStyle w:val="p0"/>
              <w:adjustRightInd w:val="0"/>
              <w:spacing w:line="360" w:lineRule="auto"/>
              <w:ind w:firstLineChars="200" w:firstLine="480"/>
              <w:rPr>
                <w:rFonts w:ascii="Times New Roman" w:eastAsiaTheme="majorEastAsia" w:hAnsi="Times New Roman"/>
                <w:sz w:val="24"/>
                <w:szCs w:val="24"/>
              </w:rPr>
            </w:pPr>
            <w:bookmarkStart w:id="2" w:name="OLE_LINK15"/>
            <w:r w:rsidRPr="00DE6C75">
              <w:rPr>
                <w:rFonts w:ascii="Times New Roman" w:eastAsiaTheme="majorEastAsia" w:hAnsi="Times New Roman"/>
                <w:sz w:val="24"/>
                <w:szCs w:val="24"/>
              </w:rPr>
              <w:t>项目位于</w:t>
            </w:r>
            <w:r w:rsidR="0014404B" w:rsidRPr="00DE6C75">
              <w:rPr>
                <w:rFonts w:ascii="Times New Roman" w:hAnsi="Times New Roman"/>
                <w:sz w:val="24"/>
              </w:rPr>
              <w:t>陕西省西安市未央区三桥天台路疏导线付</w:t>
            </w:r>
            <w:r w:rsidR="0014404B" w:rsidRPr="00DE6C75">
              <w:rPr>
                <w:rFonts w:ascii="Times New Roman" w:hAnsi="Times New Roman"/>
                <w:sz w:val="24"/>
              </w:rPr>
              <w:t>58</w:t>
            </w:r>
            <w:r w:rsidR="0014404B" w:rsidRPr="00DE6C75">
              <w:rPr>
                <w:rFonts w:ascii="Times New Roman" w:hAnsi="Times New Roman"/>
                <w:sz w:val="24"/>
              </w:rPr>
              <w:t>号</w:t>
            </w:r>
            <w:r w:rsidRPr="00DE6C75">
              <w:rPr>
                <w:rFonts w:ascii="Times New Roman" w:hAnsi="Times New Roman"/>
                <w:sz w:val="24"/>
              </w:rPr>
              <w:t>，</w:t>
            </w:r>
            <w:r w:rsidR="006F4B46" w:rsidRPr="00DE6C75">
              <w:rPr>
                <w:rFonts w:ascii="Times New Roman" w:hAnsi="Times New Roman"/>
                <w:sz w:val="24"/>
              </w:rPr>
              <w:t>厂区东临天台路，</w:t>
            </w:r>
            <w:r w:rsidR="00056B6D" w:rsidRPr="00DE6C75">
              <w:rPr>
                <w:rFonts w:ascii="Times New Roman" w:hAnsi="Times New Roman"/>
                <w:sz w:val="24"/>
              </w:rPr>
              <w:t>西侧、北侧均为西部国际车城其他</w:t>
            </w:r>
            <w:r w:rsidR="00056B6D" w:rsidRPr="00DE6C75">
              <w:rPr>
                <w:rFonts w:ascii="Times New Roman" w:hAnsi="Times New Roman"/>
                <w:sz w:val="24"/>
              </w:rPr>
              <w:t>4S</w:t>
            </w:r>
            <w:r w:rsidR="00056B6D" w:rsidRPr="00DE6C75">
              <w:rPr>
                <w:rFonts w:ascii="Times New Roman" w:hAnsi="Times New Roman"/>
                <w:sz w:val="24"/>
              </w:rPr>
              <w:t>店，南侧为三桥税务所和陕西汽车贸易公司</w:t>
            </w:r>
            <w:r w:rsidRPr="00DE6C75">
              <w:rPr>
                <w:rFonts w:ascii="Times New Roman" w:hAnsi="Times New Roman"/>
                <w:sz w:val="24"/>
              </w:rPr>
              <w:t>。</w:t>
            </w:r>
            <w:r w:rsidRPr="00DE6C75">
              <w:rPr>
                <w:rFonts w:ascii="Times New Roman" w:eastAsiaTheme="majorEastAsia" w:hAnsi="Times New Roman"/>
                <w:sz w:val="24"/>
                <w:szCs w:val="24"/>
              </w:rPr>
              <w:t>具体四邻关系见附图。</w:t>
            </w:r>
          </w:p>
          <w:bookmarkEnd w:id="2"/>
          <w:p w:rsidR="00FC7B9C" w:rsidRPr="00DE6C75" w:rsidRDefault="00FC7B9C" w:rsidP="00FC7B9C">
            <w:pPr>
              <w:adjustRightInd w:val="0"/>
              <w:spacing w:line="360" w:lineRule="auto"/>
              <w:ind w:firstLineChars="200" w:firstLine="482"/>
              <w:rPr>
                <w:rFonts w:ascii="Times New Roman" w:eastAsiaTheme="majorEastAsia" w:hAnsi="Times New Roman" w:cs="Times New Roman"/>
                <w:b/>
                <w:sz w:val="24"/>
              </w:rPr>
            </w:pPr>
            <w:r w:rsidRPr="00DE6C75">
              <w:rPr>
                <w:rFonts w:ascii="Times New Roman" w:eastAsiaTheme="majorEastAsia" w:hAnsi="Times New Roman" w:cs="Times New Roman"/>
                <w:b/>
                <w:sz w:val="24"/>
              </w:rPr>
              <w:t>3</w:t>
            </w:r>
            <w:r w:rsidRPr="00DE6C75">
              <w:rPr>
                <w:rFonts w:ascii="Times New Roman" w:eastAsiaTheme="majorEastAsia" w:hAnsi="Times New Roman" w:cs="Times New Roman"/>
                <w:b/>
                <w:sz w:val="24"/>
              </w:rPr>
              <w:t>、项目组成及建设内容</w:t>
            </w:r>
          </w:p>
          <w:p w:rsidR="00D1190A" w:rsidRPr="00DE6C75" w:rsidRDefault="004D7079">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w:t>
            </w:r>
            <w:r w:rsidR="0014404B" w:rsidRPr="00DE6C75">
              <w:rPr>
                <w:rFonts w:ascii="Times New Roman" w:eastAsia="宋体" w:hAnsi="Times New Roman" w:cs="Times New Roman"/>
                <w:sz w:val="24"/>
              </w:rPr>
              <w:t>建筑面积为</w:t>
            </w:r>
            <w:r w:rsidR="00530C01" w:rsidRPr="00DE6C75">
              <w:rPr>
                <w:rFonts w:ascii="Times New Roman" w:eastAsia="宋体" w:hAnsi="Times New Roman" w:cs="Times New Roman"/>
                <w:sz w:val="24"/>
              </w:rPr>
              <w:t>70</w:t>
            </w:r>
            <w:r w:rsidR="0014404B" w:rsidRPr="00DE6C75">
              <w:rPr>
                <w:rFonts w:ascii="Times New Roman" w:eastAsia="宋体" w:hAnsi="Times New Roman" w:cs="Times New Roman"/>
                <w:sz w:val="24"/>
              </w:rPr>
              <w:t>00m</w:t>
            </w:r>
            <w:r w:rsidR="0014404B" w:rsidRPr="00DE6C75">
              <w:rPr>
                <w:rFonts w:ascii="Times New Roman" w:eastAsia="宋体" w:hAnsi="Times New Roman" w:cs="Times New Roman"/>
                <w:sz w:val="24"/>
                <w:vertAlign w:val="superscript"/>
              </w:rPr>
              <w:t>2</w:t>
            </w:r>
            <w:r w:rsidRPr="00DE6C75">
              <w:rPr>
                <w:rFonts w:ascii="Times New Roman" w:eastAsia="宋体" w:hAnsi="Times New Roman" w:cs="Times New Roman"/>
                <w:sz w:val="24"/>
              </w:rPr>
              <w:t>，</w:t>
            </w:r>
            <w:r w:rsidR="0014404B" w:rsidRPr="00DE6C75">
              <w:rPr>
                <w:rFonts w:ascii="Times New Roman" w:eastAsia="宋体" w:hAnsi="Times New Roman" w:cs="Times New Roman"/>
                <w:sz w:val="24"/>
              </w:rPr>
              <w:t>包含两层，其中一层主要为汽车机修区以及办公、接待服务区、</w:t>
            </w:r>
            <w:r w:rsidR="007E086B" w:rsidRPr="00DE6C75">
              <w:rPr>
                <w:rFonts w:ascii="Times New Roman" w:eastAsia="宋体" w:hAnsi="Times New Roman" w:cs="Times New Roman"/>
                <w:sz w:val="24"/>
              </w:rPr>
              <w:t>洗</w:t>
            </w:r>
            <w:r w:rsidR="0014404B" w:rsidRPr="00DE6C75">
              <w:rPr>
                <w:rFonts w:ascii="Times New Roman" w:eastAsia="宋体" w:hAnsi="Times New Roman" w:cs="Times New Roman"/>
                <w:sz w:val="24"/>
              </w:rPr>
              <w:t>车等辅助区域，二层为钣金、喷漆、打磨、抛光等主体工程及停车、库房等辅助工程区域；</w:t>
            </w:r>
            <w:r w:rsidRPr="00DE6C75">
              <w:rPr>
                <w:rFonts w:ascii="Times New Roman" w:eastAsia="宋体" w:hAnsi="Times New Roman" w:cs="Times New Roman"/>
                <w:sz w:val="24"/>
              </w:rPr>
              <w:t>具体项目建设内容一览表见表</w:t>
            </w:r>
            <w:r w:rsidRPr="00DE6C75">
              <w:rPr>
                <w:rFonts w:ascii="Times New Roman" w:eastAsia="宋体" w:hAnsi="Times New Roman" w:cs="Times New Roman"/>
                <w:sz w:val="24"/>
              </w:rPr>
              <w:t>2</w:t>
            </w:r>
            <w:r w:rsidRPr="00DE6C75">
              <w:rPr>
                <w:rFonts w:ascii="Times New Roman" w:eastAsia="宋体" w:hAnsi="Times New Roman" w:cs="Times New Roman"/>
                <w:sz w:val="24"/>
              </w:rPr>
              <w:t>。</w:t>
            </w:r>
          </w:p>
          <w:p w:rsidR="00D1190A" w:rsidRPr="00DE6C75" w:rsidRDefault="004D7079" w:rsidP="0014404B">
            <w:pPr>
              <w:adjustRightInd w:val="0"/>
              <w:snapToGrid w:val="0"/>
              <w:ind w:firstLineChars="200" w:firstLine="482"/>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Pr="00DE6C75">
              <w:rPr>
                <w:rFonts w:ascii="Times New Roman" w:eastAsia="宋体" w:hAnsi="Times New Roman" w:cs="Times New Roman"/>
                <w:b/>
                <w:sz w:val="24"/>
              </w:rPr>
              <w:t>2</w:t>
            </w:r>
            <w:r w:rsidR="00464C3E"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项目</w:t>
            </w:r>
            <w:r w:rsidR="00464C3E" w:rsidRPr="00DE6C75">
              <w:rPr>
                <w:rFonts w:ascii="Times New Roman" w:eastAsia="宋体" w:hAnsi="Times New Roman" w:cs="Times New Roman"/>
                <w:b/>
                <w:sz w:val="24"/>
              </w:rPr>
              <w:t>建设内容</w:t>
            </w:r>
            <w:r w:rsidRPr="00DE6C75">
              <w:rPr>
                <w:rFonts w:ascii="Times New Roman" w:eastAsia="宋体" w:hAnsi="Times New Roman" w:cs="Times New Roman"/>
                <w:b/>
                <w:sz w:val="24"/>
              </w:rPr>
              <w:t>组成一览表</w:t>
            </w:r>
          </w:p>
          <w:tbl>
            <w:tblPr>
              <w:tblStyle w:val="af"/>
              <w:tblW w:w="82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111"/>
              <w:gridCol w:w="1419"/>
              <w:gridCol w:w="4401"/>
              <w:gridCol w:w="1364"/>
            </w:tblGrid>
            <w:tr w:rsidR="00D1190A" w:rsidRPr="00DE6C75" w:rsidTr="00183851">
              <w:trPr>
                <w:trHeight w:val="397"/>
              </w:trPr>
              <w:tc>
                <w:tcPr>
                  <w:tcW w:w="1111" w:type="dxa"/>
                  <w:vAlign w:val="center"/>
                </w:tcPr>
                <w:p w:rsidR="00D1190A" w:rsidRPr="00DE6C75" w:rsidRDefault="004D707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b/>
                      <w:kern w:val="0"/>
                      <w:szCs w:val="21"/>
                    </w:rPr>
                    <w:t>项目名称</w:t>
                  </w:r>
                </w:p>
              </w:tc>
              <w:tc>
                <w:tcPr>
                  <w:tcW w:w="1419" w:type="dxa"/>
                  <w:vAlign w:val="center"/>
                </w:tcPr>
                <w:p w:rsidR="00D1190A" w:rsidRPr="00DE6C75" w:rsidRDefault="004D7079">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b/>
                      <w:kern w:val="0"/>
                      <w:szCs w:val="21"/>
                    </w:rPr>
                    <w:t>项目组成</w:t>
                  </w:r>
                </w:p>
              </w:tc>
              <w:tc>
                <w:tcPr>
                  <w:tcW w:w="4401" w:type="dxa"/>
                  <w:vAlign w:val="center"/>
                </w:tcPr>
                <w:p w:rsidR="00D1190A" w:rsidRPr="00DE6C75" w:rsidRDefault="004D7079">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b/>
                      <w:kern w:val="0"/>
                      <w:szCs w:val="21"/>
                    </w:rPr>
                    <w:t>建设内容</w:t>
                  </w:r>
                </w:p>
              </w:tc>
              <w:tc>
                <w:tcPr>
                  <w:tcW w:w="1364" w:type="dxa"/>
                  <w:vAlign w:val="center"/>
                </w:tcPr>
                <w:p w:rsidR="00D1190A" w:rsidRPr="00DE6C75" w:rsidRDefault="004D7079">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b/>
                      <w:kern w:val="0"/>
                      <w:szCs w:val="21"/>
                    </w:rPr>
                    <w:t>备注</w:t>
                  </w:r>
                </w:p>
              </w:tc>
            </w:tr>
            <w:tr w:rsidR="005B100B" w:rsidRPr="00DE6C75" w:rsidTr="00183851">
              <w:trPr>
                <w:trHeight w:val="492"/>
              </w:trPr>
              <w:tc>
                <w:tcPr>
                  <w:tcW w:w="1111" w:type="dxa"/>
                  <w:vMerge w:val="restart"/>
                  <w:vAlign w:val="center"/>
                </w:tcPr>
                <w:p w:rsidR="005B100B" w:rsidRPr="00DE6C75" w:rsidRDefault="005B100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b/>
                      <w:kern w:val="0"/>
                      <w:szCs w:val="21"/>
                    </w:rPr>
                    <w:t>主体工程</w:t>
                  </w:r>
                </w:p>
              </w:tc>
              <w:tc>
                <w:tcPr>
                  <w:tcW w:w="1419" w:type="dxa"/>
                  <w:vAlign w:val="center"/>
                </w:tcPr>
                <w:p w:rsidR="005B100B" w:rsidRPr="00DE6C75" w:rsidRDefault="005B100B">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szCs w:val="21"/>
                    </w:rPr>
                    <w:t>一层区域</w:t>
                  </w:r>
                </w:p>
              </w:tc>
              <w:tc>
                <w:tcPr>
                  <w:tcW w:w="4401" w:type="dxa"/>
                  <w:vAlign w:val="center"/>
                </w:tcPr>
                <w:p w:rsidR="005B100B" w:rsidRPr="00DE6C75" w:rsidRDefault="005B100B" w:rsidP="007E086B">
                  <w:pPr>
                    <w:snapToGrid w:val="0"/>
                    <w:rPr>
                      <w:rFonts w:ascii="Times New Roman" w:eastAsia="宋体" w:hAnsi="Times New Roman" w:cs="Times New Roman"/>
                      <w:szCs w:val="21"/>
                    </w:rPr>
                  </w:pPr>
                  <w:r w:rsidRPr="00DE6C75">
                    <w:rPr>
                      <w:rFonts w:ascii="Times New Roman" w:eastAsia="宋体" w:hAnsi="Times New Roman" w:cs="Times New Roman"/>
                      <w:szCs w:val="21"/>
                    </w:rPr>
                    <w:t>机修车间位于一层中间区域</w:t>
                  </w:r>
                </w:p>
              </w:tc>
              <w:tc>
                <w:tcPr>
                  <w:tcW w:w="1364" w:type="dxa"/>
                  <w:vMerge w:val="restart"/>
                  <w:vAlign w:val="center"/>
                </w:tcPr>
                <w:p w:rsidR="005B100B" w:rsidRPr="00DE6C75" w:rsidRDefault="005B100B" w:rsidP="00363E19">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b/>
                      <w:kern w:val="0"/>
                      <w:szCs w:val="21"/>
                    </w:rPr>
                    <w:t>由陕汽贸租用西部国际车城土地</w:t>
                  </w:r>
                  <w:r w:rsidRPr="00DE6C75">
                    <w:rPr>
                      <w:rFonts w:ascii="Times New Roman" w:eastAsia="宋体" w:hAnsi="Times New Roman" w:cs="Times New Roman" w:hint="eastAsia"/>
                      <w:b/>
                      <w:kern w:val="0"/>
                      <w:szCs w:val="21"/>
                    </w:rPr>
                    <w:t>/</w:t>
                  </w:r>
                  <w:r w:rsidRPr="00DE6C75">
                    <w:rPr>
                      <w:rFonts w:ascii="Times New Roman" w:eastAsia="宋体" w:hAnsi="Times New Roman" w:cs="Times New Roman" w:hint="eastAsia"/>
                      <w:b/>
                      <w:kern w:val="0"/>
                      <w:szCs w:val="21"/>
                    </w:rPr>
                    <w:t>场地</w:t>
                  </w:r>
                  <w:r w:rsidRPr="00DE6C75">
                    <w:rPr>
                      <w:rFonts w:ascii="Times New Roman" w:eastAsia="宋体" w:hAnsi="Times New Roman" w:cs="Times New Roman"/>
                      <w:b/>
                      <w:kern w:val="0"/>
                      <w:szCs w:val="21"/>
                    </w:rPr>
                    <w:t>，建成后交由本项目建设单位使用，建筑面积为</w:t>
                  </w:r>
                  <w:r w:rsidRPr="00DE6C75">
                    <w:rPr>
                      <w:rFonts w:ascii="Times New Roman" w:eastAsia="宋体" w:hAnsi="Times New Roman" w:cs="Times New Roman"/>
                      <w:b/>
                      <w:kern w:val="0"/>
                      <w:szCs w:val="21"/>
                    </w:rPr>
                    <w:t>7000m</w:t>
                  </w:r>
                  <w:r w:rsidRPr="00DE6C75">
                    <w:rPr>
                      <w:rFonts w:ascii="Times New Roman" w:eastAsia="宋体" w:hAnsi="Times New Roman" w:cs="Times New Roman"/>
                      <w:b/>
                      <w:kern w:val="0"/>
                      <w:szCs w:val="21"/>
                      <w:vertAlign w:val="superscript"/>
                    </w:rPr>
                    <w:t>2</w:t>
                  </w:r>
                  <w:r w:rsidRPr="00DE6C75">
                    <w:rPr>
                      <w:rFonts w:ascii="Times New Roman" w:eastAsia="宋体" w:hAnsi="Times New Roman" w:cs="Times New Roman"/>
                      <w:b/>
                      <w:kern w:val="0"/>
                      <w:szCs w:val="21"/>
                    </w:rPr>
                    <w:t>其中一层</w:t>
                  </w:r>
                  <w:r w:rsidRPr="00DE6C75">
                    <w:rPr>
                      <w:rFonts w:ascii="Times New Roman" w:eastAsia="宋体" w:hAnsi="Times New Roman" w:cs="Times New Roman" w:hint="eastAsia"/>
                      <w:b/>
                      <w:kern w:val="0"/>
                      <w:szCs w:val="21"/>
                    </w:rPr>
                    <w:t>面积为</w:t>
                  </w:r>
                  <w:r w:rsidRPr="00DE6C75">
                    <w:rPr>
                      <w:rFonts w:ascii="Times New Roman" w:eastAsia="宋体" w:hAnsi="Times New Roman" w:cs="Times New Roman"/>
                      <w:b/>
                      <w:kern w:val="0"/>
                      <w:szCs w:val="21"/>
                    </w:rPr>
                    <w:t>6000m</w:t>
                  </w:r>
                  <w:r w:rsidRPr="00DE6C75">
                    <w:rPr>
                      <w:rFonts w:ascii="Times New Roman" w:eastAsia="宋体" w:hAnsi="Times New Roman" w:cs="Times New Roman"/>
                      <w:b/>
                      <w:kern w:val="0"/>
                      <w:szCs w:val="21"/>
                      <w:vertAlign w:val="superscript"/>
                    </w:rPr>
                    <w:t>2</w:t>
                  </w:r>
                </w:p>
              </w:tc>
            </w:tr>
            <w:tr w:rsidR="005B100B" w:rsidRPr="00DE6C75" w:rsidTr="00183851">
              <w:trPr>
                <w:trHeight w:val="817"/>
              </w:trPr>
              <w:tc>
                <w:tcPr>
                  <w:tcW w:w="1111" w:type="dxa"/>
                  <w:vMerge/>
                  <w:vAlign w:val="center"/>
                </w:tcPr>
                <w:p w:rsidR="005B100B" w:rsidRPr="00DE6C75" w:rsidRDefault="005B100B">
                  <w:pPr>
                    <w:widowControl/>
                    <w:jc w:val="left"/>
                    <w:rPr>
                      <w:rFonts w:ascii="Times New Roman" w:eastAsia="宋体" w:hAnsi="Times New Roman" w:cs="Times New Roman"/>
                      <w:b/>
                      <w:kern w:val="0"/>
                      <w:szCs w:val="21"/>
                    </w:rPr>
                  </w:pPr>
                </w:p>
              </w:tc>
              <w:tc>
                <w:tcPr>
                  <w:tcW w:w="1419" w:type="dxa"/>
                  <w:vAlign w:val="center"/>
                </w:tcPr>
                <w:p w:rsidR="005B100B" w:rsidRPr="00DE6C75" w:rsidRDefault="005B100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二层区域</w:t>
                  </w:r>
                </w:p>
              </w:tc>
              <w:tc>
                <w:tcPr>
                  <w:tcW w:w="4401" w:type="dxa"/>
                  <w:vAlign w:val="center"/>
                </w:tcPr>
                <w:p w:rsidR="005B100B" w:rsidRPr="00DE6C75" w:rsidRDefault="005B100B" w:rsidP="007E086B">
                  <w:pPr>
                    <w:snapToGrid w:val="0"/>
                    <w:jc w:val="left"/>
                    <w:rPr>
                      <w:rFonts w:ascii="Times New Roman" w:eastAsia="宋体" w:hAnsi="Times New Roman" w:cs="Times New Roman"/>
                      <w:szCs w:val="21"/>
                    </w:rPr>
                  </w:pPr>
                  <w:r w:rsidRPr="00DE6C75">
                    <w:rPr>
                      <w:rFonts w:ascii="Times New Roman" w:eastAsia="宋体" w:hAnsi="Times New Roman" w:cs="Times New Roman"/>
                      <w:szCs w:val="21"/>
                    </w:rPr>
                    <w:t>二层北侧为钣金区域，西侧为抛光区</w:t>
                  </w:r>
                  <w:r w:rsidRPr="00DE6C75">
                    <w:rPr>
                      <w:rFonts w:ascii="Times New Roman" w:eastAsia="宋体" w:hAnsi="Times New Roman" w:cs="Times New Roman" w:hint="eastAsia"/>
                      <w:szCs w:val="21"/>
                    </w:rPr>
                    <w:t>（</w:t>
                  </w:r>
                  <w:r w:rsidRPr="00DE6C75">
                    <w:rPr>
                      <w:rFonts w:ascii="Times New Roman" w:eastAsia="宋体" w:hAnsi="Times New Roman" w:cs="Times New Roman" w:hint="eastAsia"/>
                      <w:szCs w:val="21"/>
                    </w:rPr>
                    <w:t>4</w:t>
                  </w:r>
                  <w:r w:rsidRPr="00DE6C75">
                    <w:rPr>
                      <w:rFonts w:ascii="Times New Roman" w:eastAsia="宋体" w:hAnsi="Times New Roman" w:cs="Times New Roman" w:hint="eastAsia"/>
                      <w:szCs w:val="21"/>
                    </w:rPr>
                    <w:t>间）</w:t>
                  </w:r>
                  <w:r w:rsidRPr="00DE6C75">
                    <w:rPr>
                      <w:rFonts w:ascii="Times New Roman" w:eastAsia="宋体" w:hAnsi="Times New Roman" w:cs="Times New Roman"/>
                      <w:szCs w:val="21"/>
                    </w:rPr>
                    <w:t>，南侧含有两个烤漆房和两个打磨房</w:t>
                  </w:r>
                </w:p>
              </w:tc>
              <w:tc>
                <w:tcPr>
                  <w:tcW w:w="1364" w:type="dxa"/>
                  <w:vMerge/>
                  <w:vAlign w:val="center"/>
                </w:tcPr>
                <w:p w:rsidR="005B100B" w:rsidRPr="00DE6C75" w:rsidRDefault="005B100B">
                  <w:pPr>
                    <w:adjustRightInd w:val="0"/>
                    <w:snapToGrid w:val="0"/>
                    <w:jc w:val="center"/>
                    <w:rPr>
                      <w:rFonts w:ascii="Times New Roman" w:eastAsia="宋体" w:hAnsi="Times New Roman" w:cs="Times New Roman"/>
                      <w:b/>
                      <w:kern w:val="0"/>
                      <w:szCs w:val="21"/>
                    </w:rPr>
                  </w:pPr>
                </w:p>
              </w:tc>
            </w:tr>
            <w:tr w:rsidR="005B100B" w:rsidRPr="00DE6C75" w:rsidTr="00183851">
              <w:trPr>
                <w:trHeight w:val="397"/>
              </w:trPr>
              <w:tc>
                <w:tcPr>
                  <w:tcW w:w="1111" w:type="dxa"/>
                  <w:vMerge w:val="restart"/>
                  <w:vAlign w:val="center"/>
                </w:tcPr>
                <w:p w:rsidR="005B100B" w:rsidRPr="00DE6C75" w:rsidRDefault="005B100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b/>
                      <w:szCs w:val="21"/>
                    </w:rPr>
                    <w:t>辅助工程</w:t>
                  </w:r>
                </w:p>
              </w:tc>
              <w:tc>
                <w:tcPr>
                  <w:tcW w:w="1419" w:type="dxa"/>
                  <w:vAlign w:val="center"/>
                </w:tcPr>
                <w:p w:rsidR="005B100B" w:rsidRPr="00DE6C75" w:rsidRDefault="005B100B" w:rsidP="002B1AD5">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szCs w:val="21"/>
                    </w:rPr>
                    <w:t>一层区域</w:t>
                  </w:r>
                </w:p>
              </w:tc>
              <w:tc>
                <w:tcPr>
                  <w:tcW w:w="4401" w:type="dxa"/>
                  <w:vAlign w:val="center"/>
                </w:tcPr>
                <w:p w:rsidR="005B100B" w:rsidRPr="00DE6C75" w:rsidRDefault="005B100B" w:rsidP="003C11C4">
                  <w:pPr>
                    <w:snapToGrid w:val="0"/>
                    <w:rPr>
                      <w:rFonts w:ascii="Times New Roman" w:eastAsia="宋体" w:hAnsi="Times New Roman" w:cs="Times New Roman"/>
                      <w:szCs w:val="21"/>
                    </w:rPr>
                  </w:pPr>
                  <w:r w:rsidRPr="00DE6C75">
                    <w:rPr>
                      <w:rFonts w:ascii="Times New Roman" w:eastAsia="宋体" w:hAnsi="Times New Roman" w:cs="Times New Roman"/>
                      <w:szCs w:val="21"/>
                    </w:rPr>
                    <w:t>一层北侧为办公区、销售展厅和客户接待休息区，</w:t>
                  </w:r>
                  <w:r w:rsidRPr="00DE6C75">
                    <w:rPr>
                      <w:rFonts w:ascii="Times New Roman" w:eastAsia="宋体" w:hAnsi="Times New Roman" w:cs="Times New Roman" w:hint="eastAsia"/>
                      <w:szCs w:val="21"/>
                    </w:rPr>
                    <w:t>东北角设有停车区，南侧和东南角为办公区和接待区，</w:t>
                  </w:r>
                  <w:r w:rsidRPr="00DE6C75">
                    <w:rPr>
                      <w:rFonts w:ascii="Times New Roman" w:eastAsia="宋体" w:hAnsi="Times New Roman" w:cs="Times New Roman"/>
                      <w:szCs w:val="21"/>
                    </w:rPr>
                    <w:t>西南角主要为洗车、</w:t>
                  </w:r>
                  <w:r w:rsidRPr="00DE6C75">
                    <w:rPr>
                      <w:rFonts w:ascii="Times New Roman" w:eastAsia="宋体" w:hAnsi="Times New Roman" w:cs="Times New Roman" w:hint="eastAsia"/>
                      <w:szCs w:val="21"/>
                    </w:rPr>
                    <w:t>电瓶维护</w:t>
                  </w:r>
                  <w:r w:rsidRPr="00DE6C75">
                    <w:rPr>
                      <w:rFonts w:ascii="Times New Roman" w:eastAsia="宋体" w:hAnsi="Times New Roman" w:cs="Times New Roman"/>
                      <w:szCs w:val="21"/>
                    </w:rPr>
                    <w:t>、事故停车</w:t>
                  </w:r>
                  <w:r w:rsidRPr="00DE6C75">
                    <w:rPr>
                      <w:rFonts w:ascii="Times New Roman" w:eastAsia="宋体" w:hAnsi="Times New Roman" w:cs="Times New Roman" w:hint="eastAsia"/>
                      <w:szCs w:val="21"/>
                    </w:rPr>
                    <w:t>等</w:t>
                  </w:r>
                  <w:r w:rsidRPr="00DE6C75">
                    <w:rPr>
                      <w:rFonts w:ascii="Times New Roman" w:eastAsia="宋体" w:hAnsi="Times New Roman" w:cs="Times New Roman"/>
                      <w:szCs w:val="21"/>
                    </w:rPr>
                    <w:t>区域</w:t>
                  </w:r>
                </w:p>
              </w:tc>
              <w:tc>
                <w:tcPr>
                  <w:tcW w:w="1364" w:type="dxa"/>
                  <w:vMerge/>
                  <w:vAlign w:val="center"/>
                </w:tcPr>
                <w:p w:rsidR="005B100B" w:rsidRPr="00DE6C75" w:rsidRDefault="005B100B">
                  <w:pPr>
                    <w:adjustRightInd w:val="0"/>
                    <w:snapToGrid w:val="0"/>
                    <w:jc w:val="center"/>
                    <w:rPr>
                      <w:rFonts w:ascii="Times New Roman" w:eastAsia="宋体" w:hAnsi="Times New Roman" w:cs="Times New Roman"/>
                      <w:szCs w:val="21"/>
                    </w:rPr>
                  </w:pPr>
                </w:p>
              </w:tc>
            </w:tr>
            <w:tr w:rsidR="005B100B" w:rsidRPr="00DE6C75" w:rsidTr="00183851">
              <w:trPr>
                <w:trHeight w:val="397"/>
              </w:trPr>
              <w:tc>
                <w:tcPr>
                  <w:tcW w:w="1111" w:type="dxa"/>
                  <w:vMerge/>
                  <w:vAlign w:val="center"/>
                </w:tcPr>
                <w:p w:rsidR="005B100B" w:rsidRPr="00DE6C75" w:rsidRDefault="005B100B">
                  <w:pPr>
                    <w:widowControl/>
                    <w:jc w:val="left"/>
                    <w:rPr>
                      <w:rFonts w:ascii="Times New Roman" w:eastAsia="宋体" w:hAnsi="Times New Roman" w:cs="Times New Roman"/>
                      <w:szCs w:val="21"/>
                    </w:rPr>
                  </w:pPr>
                </w:p>
              </w:tc>
              <w:tc>
                <w:tcPr>
                  <w:tcW w:w="1419" w:type="dxa"/>
                  <w:vAlign w:val="center"/>
                </w:tcPr>
                <w:p w:rsidR="005B100B" w:rsidRPr="00DE6C75" w:rsidRDefault="005B100B" w:rsidP="002B1AD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二层区域</w:t>
                  </w:r>
                </w:p>
              </w:tc>
              <w:tc>
                <w:tcPr>
                  <w:tcW w:w="4401" w:type="dxa"/>
                  <w:vAlign w:val="center"/>
                </w:tcPr>
                <w:p w:rsidR="005B100B" w:rsidRPr="00DE6C75" w:rsidRDefault="005B100B" w:rsidP="00F10204">
                  <w:pPr>
                    <w:snapToGrid w:val="0"/>
                    <w:rPr>
                      <w:rFonts w:ascii="Times New Roman" w:eastAsia="宋体" w:hAnsi="Times New Roman" w:cs="Times New Roman"/>
                      <w:szCs w:val="21"/>
                    </w:rPr>
                  </w:pPr>
                  <w:r w:rsidRPr="00DE6C75">
                    <w:rPr>
                      <w:rFonts w:ascii="Times New Roman" w:eastAsia="宋体" w:hAnsi="Times New Roman" w:cs="Times New Roman"/>
                      <w:szCs w:val="21"/>
                    </w:rPr>
                    <w:t>二层中间区域为停车区，烤漆房东侧有一调漆间，东南角为</w:t>
                  </w:r>
                  <w:r w:rsidRPr="00DE6C75">
                    <w:rPr>
                      <w:rFonts w:ascii="Times New Roman" w:eastAsia="宋体" w:hAnsi="Times New Roman" w:cs="Times New Roman" w:hint="eastAsia"/>
                      <w:szCs w:val="21"/>
                    </w:rPr>
                    <w:t>设备间，主要存放钣金使用的工具，西侧有一气泵房，存放空压机</w:t>
                  </w:r>
                </w:p>
              </w:tc>
              <w:tc>
                <w:tcPr>
                  <w:tcW w:w="1364" w:type="dxa"/>
                  <w:vMerge/>
                  <w:vAlign w:val="center"/>
                </w:tcPr>
                <w:p w:rsidR="005B100B" w:rsidRPr="00DE6C75" w:rsidRDefault="005B100B">
                  <w:pPr>
                    <w:adjustRightInd w:val="0"/>
                    <w:snapToGrid w:val="0"/>
                    <w:jc w:val="center"/>
                    <w:rPr>
                      <w:rFonts w:ascii="Times New Roman" w:eastAsia="宋体" w:hAnsi="Times New Roman" w:cs="Times New Roman"/>
                      <w:szCs w:val="21"/>
                    </w:rPr>
                  </w:pPr>
                </w:p>
              </w:tc>
            </w:tr>
            <w:tr w:rsidR="005B100B" w:rsidRPr="00DE6C75" w:rsidTr="00183851">
              <w:trPr>
                <w:trHeight w:val="397"/>
              </w:trPr>
              <w:tc>
                <w:tcPr>
                  <w:tcW w:w="1111" w:type="dxa"/>
                  <w:vMerge w:val="restart"/>
                  <w:vAlign w:val="center"/>
                </w:tcPr>
                <w:p w:rsidR="005B100B" w:rsidRPr="00DE6C75" w:rsidRDefault="005B100B">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b/>
                      <w:kern w:val="0"/>
                      <w:szCs w:val="21"/>
                    </w:rPr>
                    <w:t>储运工程</w:t>
                  </w:r>
                </w:p>
              </w:tc>
              <w:tc>
                <w:tcPr>
                  <w:tcW w:w="1419" w:type="dxa"/>
                  <w:vAlign w:val="center"/>
                </w:tcPr>
                <w:p w:rsidR="005B100B" w:rsidRPr="00DE6C75" w:rsidRDefault="005B100B" w:rsidP="002B1AD5">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hint="eastAsia"/>
                      <w:szCs w:val="21"/>
                    </w:rPr>
                    <w:t>一层区域</w:t>
                  </w:r>
                </w:p>
              </w:tc>
              <w:tc>
                <w:tcPr>
                  <w:tcW w:w="4401" w:type="dxa"/>
                  <w:vAlign w:val="center"/>
                </w:tcPr>
                <w:p w:rsidR="005B100B" w:rsidRPr="00DE6C75" w:rsidRDefault="005B100B" w:rsidP="008C7028">
                  <w:pPr>
                    <w:adjustRightInd w:val="0"/>
                    <w:snapToGrid w:val="0"/>
                    <w:rPr>
                      <w:rFonts w:ascii="Times New Roman" w:eastAsia="宋体" w:hAnsi="Times New Roman" w:cs="Times New Roman"/>
                      <w:szCs w:val="21"/>
                    </w:rPr>
                  </w:pPr>
                  <w:r w:rsidRPr="00DE6C75">
                    <w:rPr>
                      <w:rFonts w:ascii="Times New Roman" w:eastAsia="宋体" w:hAnsi="Times New Roman" w:cs="Times New Roman"/>
                      <w:szCs w:val="21"/>
                    </w:rPr>
                    <w:t>一层西侧设有旧件库和配件库，配件库内主要存放防冻液、机油等</w:t>
                  </w:r>
                  <w:r w:rsidRPr="00DE6C75">
                    <w:rPr>
                      <w:rFonts w:ascii="Times New Roman" w:eastAsia="宋体" w:hAnsi="Times New Roman" w:cs="Times New Roman" w:hint="eastAsia"/>
                      <w:szCs w:val="21"/>
                    </w:rPr>
                    <w:t>，旧件库内主要存放更换的零部件等</w:t>
                  </w:r>
                </w:p>
              </w:tc>
              <w:tc>
                <w:tcPr>
                  <w:tcW w:w="1364" w:type="dxa"/>
                  <w:vMerge/>
                  <w:vAlign w:val="center"/>
                </w:tcPr>
                <w:p w:rsidR="005B100B" w:rsidRPr="00DE6C75" w:rsidRDefault="005B100B">
                  <w:pPr>
                    <w:adjustRightInd w:val="0"/>
                    <w:snapToGrid w:val="0"/>
                    <w:jc w:val="center"/>
                    <w:rPr>
                      <w:rFonts w:ascii="Times New Roman" w:eastAsia="宋体" w:hAnsi="Times New Roman" w:cs="Times New Roman"/>
                      <w:szCs w:val="21"/>
                    </w:rPr>
                  </w:pPr>
                </w:p>
              </w:tc>
            </w:tr>
            <w:tr w:rsidR="005B100B" w:rsidRPr="00DE6C75" w:rsidTr="00183851">
              <w:trPr>
                <w:trHeight w:val="397"/>
              </w:trPr>
              <w:tc>
                <w:tcPr>
                  <w:tcW w:w="1111" w:type="dxa"/>
                  <w:vMerge/>
                  <w:vAlign w:val="center"/>
                </w:tcPr>
                <w:p w:rsidR="005B100B" w:rsidRPr="00DE6C75" w:rsidRDefault="005B100B">
                  <w:pPr>
                    <w:adjustRightInd w:val="0"/>
                    <w:snapToGrid w:val="0"/>
                    <w:jc w:val="center"/>
                    <w:rPr>
                      <w:rFonts w:ascii="Times New Roman" w:eastAsia="宋体" w:hAnsi="Times New Roman" w:cs="Times New Roman"/>
                      <w:b/>
                      <w:kern w:val="0"/>
                      <w:szCs w:val="21"/>
                    </w:rPr>
                  </w:pPr>
                </w:p>
              </w:tc>
              <w:tc>
                <w:tcPr>
                  <w:tcW w:w="1419" w:type="dxa"/>
                  <w:vAlign w:val="center"/>
                </w:tcPr>
                <w:p w:rsidR="005B100B" w:rsidRPr="00DE6C75" w:rsidRDefault="005B100B" w:rsidP="002B1AD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二层区域</w:t>
                  </w:r>
                </w:p>
              </w:tc>
              <w:tc>
                <w:tcPr>
                  <w:tcW w:w="4401" w:type="dxa"/>
                  <w:vAlign w:val="center"/>
                </w:tcPr>
                <w:p w:rsidR="005B100B" w:rsidRPr="00DE6C75" w:rsidRDefault="005B100B" w:rsidP="008C7028">
                  <w:pPr>
                    <w:adjustRightInd w:val="0"/>
                    <w:snapToGrid w:val="0"/>
                    <w:rPr>
                      <w:rFonts w:ascii="Times New Roman" w:eastAsia="宋体" w:hAnsi="Times New Roman" w:cs="Times New Roman"/>
                      <w:szCs w:val="21"/>
                    </w:rPr>
                  </w:pPr>
                  <w:r w:rsidRPr="00DE6C75">
                    <w:rPr>
                      <w:rFonts w:ascii="Times New Roman" w:eastAsia="宋体" w:hAnsi="Times New Roman" w:cs="Times New Roman" w:hint="eastAsia"/>
                      <w:szCs w:val="21"/>
                    </w:rPr>
                    <w:t>二层西侧气泵房北侧设有废料库和库房，其中废料库功能与旧件库相同</w:t>
                  </w:r>
                </w:p>
              </w:tc>
              <w:tc>
                <w:tcPr>
                  <w:tcW w:w="1364" w:type="dxa"/>
                  <w:vMerge/>
                  <w:vAlign w:val="center"/>
                </w:tcPr>
                <w:p w:rsidR="005B100B" w:rsidRPr="00DE6C75" w:rsidRDefault="005B100B">
                  <w:pPr>
                    <w:adjustRightInd w:val="0"/>
                    <w:snapToGrid w:val="0"/>
                    <w:jc w:val="center"/>
                    <w:rPr>
                      <w:rFonts w:ascii="Times New Roman" w:eastAsia="宋体" w:hAnsi="Times New Roman" w:cs="Times New Roman"/>
                      <w:szCs w:val="21"/>
                    </w:rPr>
                  </w:pPr>
                </w:p>
              </w:tc>
            </w:tr>
            <w:tr w:rsidR="00D1190A" w:rsidRPr="00DE6C75" w:rsidTr="00183851">
              <w:trPr>
                <w:trHeight w:val="397"/>
              </w:trPr>
              <w:tc>
                <w:tcPr>
                  <w:tcW w:w="1111" w:type="dxa"/>
                  <w:vMerge w:val="restart"/>
                  <w:vAlign w:val="center"/>
                </w:tcPr>
                <w:p w:rsidR="00D1190A" w:rsidRPr="00DE6C75" w:rsidRDefault="004D7079">
                  <w:pPr>
                    <w:adjustRightInd w:val="0"/>
                    <w:snapToGrid w:val="0"/>
                    <w:jc w:val="center"/>
                    <w:rPr>
                      <w:rFonts w:ascii="Times New Roman" w:eastAsia="宋体" w:hAnsi="Times New Roman" w:cs="Times New Roman"/>
                      <w:b/>
                      <w:kern w:val="0"/>
                      <w:szCs w:val="21"/>
                    </w:rPr>
                  </w:pPr>
                  <w:r w:rsidRPr="00DE6C75">
                    <w:rPr>
                      <w:rFonts w:ascii="Times New Roman" w:eastAsia="宋体" w:hAnsi="Times New Roman" w:cs="Times New Roman"/>
                      <w:b/>
                      <w:kern w:val="0"/>
                      <w:szCs w:val="21"/>
                    </w:rPr>
                    <w:t>公用工程</w:t>
                  </w:r>
                </w:p>
              </w:tc>
              <w:tc>
                <w:tcPr>
                  <w:tcW w:w="1419" w:type="dxa"/>
                  <w:vAlign w:val="center"/>
                </w:tcPr>
                <w:p w:rsidR="00D1190A" w:rsidRPr="00DE6C75" w:rsidRDefault="004D707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给水系统</w:t>
                  </w:r>
                </w:p>
              </w:tc>
              <w:tc>
                <w:tcPr>
                  <w:tcW w:w="4401" w:type="dxa"/>
                  <w:vAlign w:val="center"/>
                </w:tcPr>
                <w:p w:rsidR="00D1190A" w:rsidRPr="00DE6C75" w:rsidRDefault="004D7079" w:rsidP="00EA59A4">
                  <w:pPr>
                    <w:adjustRightInd w:val="0"/>
                    <w:snapToGrid w:val="0"/>
                    <w:rPr>
                      <w:rFonts w:ascii="Times New Roman" w:eastAsia="宋体" w:hAnsi="Times New Roman" w:cs="Times New Roman"/>
                      <w:szCs w:val="21"/>
                    </w:rPr>
                  </w:pPr>
                  <w:r w:rsidRPr="00DE6C75">
                    <w:rPr>
                      <w:rFonts w:ascii="Times New Roman" w:eastAsia="宋体" w:hAnsi="Times New Roman" w:cs="Times New Roman"/>
                      <w:szCs w:val="21"/>
                    </w:rPr>
                    <w:t>本项目</w:t>
                  </w:r>
                  <w:r w:rsidR="00A66D7B" w:rsidRPr="00DE6C75">
                    <w:rPr>
                      <w:rFonts w:ascii="Times New Roman" w:eastAsia="宋体" w:hAnsi="Times New Roman" w:cs="Times New Roman"/>
                      <w:szCs w:val="21"/>
                    </w:rPr>
                    <w:t>用水由市政给水管网提供，由</w:t>
                  </w:r>
                  <w:r w:rsidR="00EA59A4" w:rsidRPr="00DE6C75">
                    <w:rPr>
                      <w:rFonts w:ascii="Times New Roman" w:eastAsia="宋体" w:hAnsi="Times New Roman" w:cs="Times New Roman"/>
                      <w:szCs w:val="21"/>
                    </w:rPr>
                    <w:t>西部国际</w:t>
                  </w:r>
                  <w:r w:rsidR="00A66D7B" w:rsidRPr="00DE6C75">
                    <w:rPr>
                      <w:rFonts w:ascii="Times New Roman" w:eastAsia="宋体" w:hAnsi="Times New Roman" w:cs="Times New Roman"/>
                      <w:szCs w:val="21"/>
                    </w:rPr>
                    <w:t>车城设置的给水辐射</w:t>
                  </w:r>
                  <w:r w:rsidR="00EA59A4" w:rsidRPr="00DE6C75">
                    <w:rPr>
                      <w:rFonts w:ascii="Times New Roman" w:eastAsia="宋体" w:hAnsi="Times New Roman" w:cs="Times New Roman"/>
                      <w:szCs w:val="21"/>
                    </w:rPr>
                    <w:t>管网</w:t>
                  </w:r>
                  <w:r w:rsidR="00A66D7B" w:rsidRPr="00DE6C75">
                    <w:rPr>
                      <w:rFonts w:ascii="Times New Roman" w:eastAsia="宋体" w:hAnsi="Times New Roman" w:cs="Times New Roman"/>
                      <w:szCs w:val="21"/>
                    </w:rPr>
                    <w:t>供给本项目</w:t>
                  </w:r>
                </w:p>
              </w:tc>
              <w:tc>
                <w:tcPr>
                  <w:tcW w:w="1364" w:type="dxa"/>
                  <w:vAlign w:val="center"/>
                </w:tcPr>
                <w:p w:rsidR="00D1190A" w:rsidRPr="00DE6C75" w:rsidRDefault="00C2295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依托</w:t>
                  </w:r>
                </w:p>
              </w:tc>
            </w:tr>
            <w:tr w:rsidR="00D1190A" w:rsidRPr="00DE6C75" w:rsidTr="00183851">
              <w:trPr>
                <w:trHeight w:val="397"/>
              </w:trPr>
              <w:tc>
                <w:tcPr>
                  <w:tcW w:w="1111" w:type="dxa"/>
                  <w:vMerge/>
                  <w:vAlign w:val="center"/>
                </w:tcPr>
                <w:p w:rsidR="00D1190A" w:rsidRPr="00DE6C75" w:rsidRDefault="00D1190A">
                  <w:pPr>
                    <w:widowControl/>
                    <w:jc w:val="left"/>
                    <w:rPr>
                      <w:rFonts w:ascii="Times New Roman" w:eastAsia="宋体" w:hAnsi="Times New Roman" w:cs="Times New Roman"/>
                      <w:b/>
                      <w:kern w:val="0"/>
                      <w:szCs w:val="21"/>
                    </w:rPr>
                  </w:pPr>
                </w:p>
              </w:tc>
              <w:tc>
                <w:tcPr>
                  <w:tcW w:w="1419" w:type="dxa"/>
                  <w:vAlign w:val="center"/>
                </w:tcPr>
                <w:p w:rsidR="00D1190A" w:rsidRPr="00DE6C75" w:rsidRDefault="004D707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排水系统</w:t>
                  </w:r>
                </w:p>
              </w:tc>
              <w:tc>
                <w:tcPr>
                  <w:tcW w:w="4401" w:type="dxa"/>
                  <w:vAlign w:val="center"/>
                </w:tcPr>
                <w:p w:rsidR="00D1190A" w:rsidRPr="00DE6C75" w:rsidRDefault="00A66D7B" w:rsidP="00EA59A4">
                  <w:pPr>
                    <w:adjustRightInd w:val="0"/>
                    <w:snapToGrid w:val="0"/>
                    <w:rPr>
                      <w:rFonts w:ascii="Times New Roman" w:eastAsia="宋体" w:hAnsi="Times New Roman" w:cs="Times New Roman"/>
                      <w:szCs w:val="21"/>
                    </w:rPr>
                  </w:pPr>
                  <w:r w:rsidRPr="00DE6C75">
                    <w:rPr>
                      <w:rFonts w:ascii="Times New Roman" w:eastAsia="宋体" w:hAnsi="Times New Roman" w:cs="Times New Roman"/>
                      <w:szCs w:val="21"/>
                    </w:rPr>
                    <w:t>本项目洗车废水经沉淀处理后汇总进入车城管网继而排入市政污水管网；生活污水经化粪池处理后排入市政污水管网（生产水和生活水为两个排放口）</w:t>
                  </w:r>
                  <w:r w:rsidR="004D7079" w:rsidRPr="00DE6C75">
                    <w:rPr>
                      <w:rFonts w:ascii="Times New Roman" w:eastAsia="宋体" w:hAnsi="Times New Roman" w:cs="Times New Roman"/>
                      <w:szCs w:val="21"/>
                    </w:rPr>
                    <w:t>最终进入西安市</w:t>
                  </w:r>
                  <w:r w:rsidRPr="00DE6C75">
                    <w:rPr>
                      <w:rFonts w:ascii="Times New Roman" w:eastAsia="宋体" w:hAnsi="Times New Roman" w:cs="Times New Roman"/>
                      <w:szCs w:val="21"/>
                    </w:rPr>
                    <w:t>第六</w:t>
                  </w:r>
                  <w:r w:rsidR="004D7079" w:rsidRPr="00DE6C75">
                    <w:rPr>
                      <w:rFonts w:ascii="Times New Roman" w:eastAsia="宋体" w:hAnsi="Times New Roman" w:cs="Times New Roman"/>
                      <w:szCs w:val="21"/>
                    </w:rPr>
                    <w:t>污水处理厂</w:t>
                  </w:r>
                </w:p>
              </w:tc>
              <w:tc>
                <w:tcPr>
                  <w:tcW w:w="1364" w:type="dxa"/>
                  <w:vAlign w:val="center"/>
                </w:tcPr>
                <w:p w:rsidR="00D1190A" w:rsidRPr="00DE6C75" w:rsidRDefault="00B57A87">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D1190A" w:rsidRPr="00DE6C75" w:rsidTr="00183851">
              <w:trPr>
                <w:trHeight w:val="397"/>
              </w:trPr>
              <w:tc>
                <w:tcPr>
                  <w:tcW w:w="1111" w:type="dxa"/>
                  <w:vMerge/>
                  <w:vAlign w:val="center"/>
                </w:tcPr>
                <w:p w:rsidR="00D1190A" w:rsidRPr="00DE6C75" w:rsidRDefault="00D1190A">
                  <w:pPr>
                    <w:widowControl/>
                    <w:jc w:val="left"/>
                    <w:rPr>
                      <w:rFonts w:ascii="Times New Roman" w:eastAsia="宋体" w:hAnsi="Times New Roman" w:cs="Times New Roman"/>
                      <w:b/>
                      <w:kern w:val="0"/>
                      <w:szCs w:val="21"/>
                    </w:rPr>
                  </w:pPr>
                </w:p>
              </w:tc>
              <w:tc>
                <w:tcPr>
                  <w:tcW w:w="1419" w:type="dxa"/>
                  <w:vAlign w:val="center"/>
                </w:tcPr>
                <w:p w:rsidR="00D1190A" w:rsidRPr="00DE6C75" w:rsidRDefault="004D707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配电系统</w:t>
                  </w:r>
                </w:p>
              </w:tc>
              <w:tc>
                <w:tcPr>
                  <w:tcW w:w="4401" w:type="dxa"/>
                  <w:vAlign w:val="center"/>
                </w:tcPr>
                <w:p w:rsidR="00D1190A" w:rsidRPr="00DE6C75" w:rsidRDefault="00EA59A4" w:rsidP="00EA59A4">
                  <w:pPr>
                    <w:adjustRightInd w:val="0"/>
                    <w:snapToGrid w:val="0"/>
                    <w:rPr>
                      <w:rFonts w:ascii="Times New Roman" w:eastAsia="宋体" w:hAnsi="Times New Roman" w:cs="Times New Roman"/>
                      <w:szCs w:val="21"/>
                    </w:rPr>
                  </w:pPr>
                  <w:r w:rsidRPr="00DE6C75">
                    <w:rPr>
                      <w:rFonts w:ascii="Times New Roman" w:hAnsi="Times New Roman" w:cs="Times New Roman"/>
                      <w:szCs w:val="21"/>
                    </w:rPr>
                    <w:t>本项目用电取自市政供电，依托西部国际车城</w:t>
                  </w:r>
                  <w:r w:rsidRPr="00DE6C75">
                    <w:rPr>
                      <w:rFonts w:ascii="Times New Roman" w:hAnsi="Times New Roman" w:cs="Times New Roman"/>
                      <w:szCs w:val="21"/>
                    </w:rPr>
                    <w:lastRenderedPageBreak/>
                    <w:t>供电设施</w:t>
                  </w:r>
                </w:p>
              </w:tc>
              <w:tc>
                <w:tcPr>
                  <w:tcW w:w="1364" w:type="dxa"/>
                  <w:vAlign w:val="center"/>
                </w:tcPr>
                <w:p w:rsidR="00D1190A" w:rsidRPr="00DE6C75" w:rsidRDefault="00B57A87">
                  <w:pPr>
                    <w:jc w:val="center"/>
                    <w:rPr>
                      <w:rFonts w:ascii="Times New Roman" w:eastAsia="宋体" w:hAnsi="Times New Roman" w:cs="Times New Roman"/>
                    </w:rPr>
                  </w:pPr>
                  <w:r w:rsidRPr="00DE6C75">
                    <w:rPr>
                      <w:rFonts w:ascii="Times New Roman" w:eastAsia="宋体" w:hAnsi="Times New Roman" w:cs="Times New Roman" w:hint="eastAsia"/>
                    </w:rPr>
                    <w:lastRenderedPageBreak/>
                    <w:t>依托</w:t>
                  </w:r>
                </w:p>
              </w:tc>
            </w:tr>
            <w:tr w:rsidR="00D1190A" w:rsidRPr="00DE6C75" w:rsidTr="00183851">
              <w:trPr>
                <w:trHeight w:val="397"/>
              </w:trPr>
              <w:tc>
                <w:tcPr>
                  <w:tcW w:w="1111" w:type="dxa"/>
                  <w:vMerge/>
                  <w:vAlign w:val="center"/>
                </w:tcPr>
                <w:p w:rsidR="00D1190A" w:rsidRPr="00DE6C75" w:rsidRDefault="00D1190A">
                  <w:pPr>
                    <w:widowControl/>
                    <w:jc w:val="left"/>
                    <w:rPr>
                      <w:rFonts w:ascii="Times New Roman" w:eastAsia="宋体" w:hAnsi="Times New Roman" w:cs="Times New Roman"/>
                      <w:b/>
                      <w:kern w:val="0"/>
                      <w:szCs w:val="21"/>
                    </w:rPr>
                  </w:pPr>
                </w:p>
              </w:tc>
              <w:tc>
                <w:tcPr>
                  <w:tcW w:w="1419" w:type="dxa"/>
                  <w:vAlign w:val="center"/>
                </w:tcPr>
                <w:p w:rsidR="00D1190A" w:rsidRPr="00DE6C75" w:rsidRDefault="004D707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供暖制冷</w:t>
                  </w:r>
                </w:p>
              </w:tc>
              <w:tc>
                <w:tcPr>
                  <w:tcW w:w="4401" w:type="dxa"/>
                  <w:vAlign w:val="center"/>
                </w:tcPr>
                <w:p w:rsidR="00D1190A" w:rsidRPr="00DE6C75" w:rsidRDefault="00D53535" w:rsidP="00D53535">
                  <w:pPr>
                    <w:adjustRightInd w:val="0"/>
                    <w:snapToGrid w:val="0"/>
                    <w:rPr>
                      <w:rFonts w:ascii="Times New Roman" w:eastAsia="宋体" w:hAnsi="Times New Roman" w:cs="Times New Roman"/>
                      <w:szCs w:val="21"/>
                    </w:rPr>
                  </w:pPr>
                  <w:r w:rsidRPr="00DE6C75">
                    <w:rPr>
                      <w:rFonts w:ascii="Times New Roman" w:eastAsia="宋体" w:hAnsi="Times New Roman" w:cs="Times New Roman"/>
                      <w:szCs w:val="21"/>
                    </w:rPr>
                    <w:t>办公及</w:t>
                  </w:r>
                  <w:r w:rsidR="004D7079" w:rsidRPr="00DE6C75">
                    <w:rPr>
                      <w:rFonts w:ascii="Times New Roman" w:eastAsia="宋体" w:hAnsi="Times New Roman" w:cs="Times New Roman"/>
                      <w:szCs w:val="21"/>
                    </w:rPr>
                    <w:t>销售展厅采用中央空调进行供暖及制冷</w:t>
                  </w:r>
                </w:p>
              </w:tc>
              <w:tc>
                <w:tcPr>
                  <w:tcW w:w="1364" w:type="dxa"/>
                  <w:vAlign w:val="center"/>
                </w:tcPr>
                <w:p w:rsidR="00D1190A" w:rsidRPr="00DE6C75" w:rsidRDefault="00B57A87">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1A7B01" w:rsidRPr="00DE6C75" w:rsidTr="00183851">
              <w:trPr>
                <w:trHeight w:val="668"/>
              </w:trPr>
              <w:tc>
                <w:tcPr>
                  <w:tcW w:w="1111" w:type="dxa"/>
                  <w:vMerge w:val="restart"/>
                  <w:vAlign w:val="center"/>
                </w:tcPr>
                <w:p w:rsidR="001A7B01" w:rsidRPr="00DE6C75" w:rsidRDefault="001A7B0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b/>
                      <w:kern w:val="0"/>
                      <w:szCs w:val="21"/>
                    </w:rPr>
                    <w:t>环保工程</w:t>
                  </w:r>
                </w:p>
              </w:tc>
              <w:tc>
                <w:tcPr>
                  <w:tcW w:w="1419" w:type="dxa"/>
                  <w:vMerge w:val="restart"/>
                  <w:vAlign w:val="center"/>
                </w:tcPr>
                <w:p w:rsidR="001A7B01" w:rsidRPr="00DE6C75" w:rsidRDefault="001A7B0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废气</w:t>
                  </w:r>
                </w:p>
              </w:tc>
              <w:tc>
                <w:tcPr>
                  <w:tcW w:w="4401" w:type="dxa"/>
                  <w:vAlign w:val="center"/>
                </w:tcPr>
                <w:p w:rsidR="001A7B01" w:rsidRPr="00DE6C75" w:rsidRDefault="001A7B01" w:rsidP="001F033E">
                  <w:pPr>
                    <w:adjustRightInd w:val="0"/>
                    <w:snapToGrid w:val="0"/>
                    <w:rPr>
                      <w:rFonts w:ascii="Times New Roman" w:eastAsia="宋体" w:hAnsi="Times New Roman" w:cs="Times New Roman"/>
                      <w:szCs w:val="21"/>
                    </w:rPr>
                  </w:pPr>
                  <w:r w:rsidRPr="00DE6C75">
                    <w:rPr>
                      <w:rFonts w:ascii="Times New Roman" w:eastAsia="宋体" w:hAnsi="Times New Roman" w:cs="Times New Roman"/>
                      <w:szCs w:val="21"/>
                    </w:rPr>
                    <w:t>项目两个烤漆房产生的漆雾、废气经两套过滤棉</w:t>
                  </w:r>
                  <w:r w:rsidRPr="00DE6C75">
                    <w:rPr>
                      <w:rFonts w:ascii="Times New Roman" w:eastAsia="宋体" w:hAnsi="Times New Roman" w:cs="Times New Roman"/>
                      <w:szCs w:val="21"/>
                    </w:rPr>
                    <w:t>+</w:t>
                  </w:r>
                  <w:r w:rsidR="007F5524" w:rsidRPr="00DE6C75">
                    <w:rPr>
                      <w:rFonts w:ascii="Times New Roman" w:eastAsia="宋体" w:hAnsi="Times New Roman" w:cs="Times New Roman"/>
                      <w:szCs w:val="21"/>
                    </w:rPr>
                    <w:t>活性炭</w:t>
                  </w:r>
                  <w:r w:rsidR="007F5524" w:rsidRPr="00DE6C75">
                    <w:rPr>
                      <w:rFonts w:ascii="Times New Roman" w:eastAsia="宋体" w:hAnsi="Times New Roman" w:cs="Times New Roman"/>
                      <w:szCs w:val="21"/>
                    </w:rPr>
                    <w:t>-UV</w:t>
                  </w:r>
                  <w:r w:rsidR="007F5524" w:rsidRPr="00DE6C75">
                    <w:rPr>
                      <w:rFonts w:ascii="Times New Roman" w:eastAsia="宋体" w:hAnsi="Times New Roman" w:cs="Times New Roman"/>
                      <w:szCs w:val="21"/>
                    </w:rPr>
                    <w:t>光氧</w:t>
                  </w:r>
                  <w:r w:rsidRPr="00DE6C75">
                    <w:rPr>
                      <w:rFonts w:ascii="Times New Roman" w:eastAsia="宋体" w:hAnsi="Times New Roman" w:cs="Times New Roman"/>
                      <w:szCs w:val="21"/>
                    </w:rPr>
                    <w:t>系统</w:t>
                  </w:r>
                  <w:r w:rsidR="0025165D" w:rsidRPr="00DE6C75">
                    <w:rPr>
                      <w:rFonts w:ascii="Times New Roman" w:eastAsia="宋体" w:hAnsi="Times New Roman" w:cs="Times New Roman"/>
                      <w:szCs w:val="21"/>
                    </w:rPr>
                    <w:t>（</w:t>
                  </w:r>
                  <w:r w:rsidR="0025165D" w:rsidRPr="00DE6C75">
                    <w:rPr>
                      <w:rFonts w:ascii="Times New Roman" w:eastAsia="宋体" w:hAnsi="Times New Roman" w:cs="Times New Roman"/>
                      <w:szCs w:val="21"/>
                    </w:rPr>
                    <w:t>1#</w:t>
                  </w:r>
                  <w:r w:rsidR="0025165D" w:rsidRPr="00DE6C75">
                    <w:rPr>
                      <w:rFonts w:ascii="Times New Roman" w:eastAsia="宋体" w:hAnsi="Times New Roman" w:cs="Times New Roman"/>
                      <w:szCs w:val="21"/>
                    </w:rPr>
                    <w:t>、</w:t>
                  </w:r>
                  <w:r w:rsidR="0025165D" w:rsidRPr="00DE6C75">
                    <w:rPr>
                      <w:rFonts w:ascii="Times New Roman" w:eastAsia="宋体" w:hAnsi="Times New Roman" w:cs="Times New Roman"/>
                      <w:szCs w:val="21"/>
                    </w:rPr>
                    <w:t>2#</w:t>
                  </w:r>
                  <w:r w:rsidR="0025165D" w:rsidRPr="00DE6C75">
                    <w:rPr>
                      <w:rFonts w:ascii="Times New Roman" w:eastAsia="宋体" w:hAnsi="Times New Roman" w:cs="Times New Roman"/>
                      <w:szCs w:val="21"/>
                    </w:rPr>
                    <w:t>）</w:t>
                  </w:r>
                  <w:r w:rsidRPr="00DE6C75">
                    <w:rPr>
                      <w:rFonts w:ascii="Times New Roman" w:eastAsia="宋体" w:hAnsi="Times New Roman" w:cs="Times New Roman"/>
                      <w:szCs w:val="21"/>
                    </w:rPr>
                    <w:t>处理后，最后经两根</w:t>
                  </w:r>
                  <w:r w:rsidRPr="00DE6C75">
                    <w:rPr>
                      <w:rFonts w:ascii="Times New Roman" w:eastAsia="宋体" w:hAnsi="Times New Roman" w:cs="Times New Roman"/>
                      <w:szCs w:val="21"/>
                    </w:rPr>
                    <w:t>15m</w:t>
                  </w:r>
                  <w:r w:rsidRPr="00DE6C75">
                    <w:rPr>
                      <w:rFonts w:ascii="Times New Roman" w:eastAsia="宋体" w:hAnsi="Times New Roman" w:cs="Times New Roman"/>
                      <w:szCs w:val="21"/>
                    </w:rPr>
                    <w:t>排气筒排放</w:t>
                  </w:r>
                  <w:r w:rsidR="0025165D" w:rsidRPr="00DE6C75">
                    <w:rPr>
                      <w:rFonts w:ascii="Times New Roman" w:eastAsia="宋体" w:hAnsi="Times New Roman" w:cs="Times New Roman"/>
                      <w:szCs w:val="21"/>
                    </w:rPr>
                    <w:t>（</w:t>
                  </w:r>
                  <w:r w:rsidR="0025165D" w:rsidRPr="00DE6C75">
                    <w:rPr>
                      <w:rFonts w:ascii="Times New Roman" w:eastAsia="宋体" w:hAnsi="Times New Roman" w:cs="Times New Roman"/>
                      <w:szCs w:val="21"/>
                    </w:rPr>
                    <w:t>1#</w:t>
                  </w:r>
                  <w:r w:rsidR="0025165D" w:rsidRPr="00DE6C75">
                    <w:rPr>
                      <w:rFonts w:ascii="Times New Roman" w:eastAsia="宋体" w:hAnsi="Times New Roman" w:cs="Times New Roman"/>
                      <w:szCs w:val="21"/>
                    </w:rPr>
                    <w:t>、</w:t>
                  </w:r>
                  <w:r w:rsidR="0025165D" w:rsidRPr="00DE6C75">
                    <w:rPr>
                      <w:rFonts w:ascii="Times New Roman" w:eastAsia="宋体" w:hAnsi="Times New Roman" w:cs="Times New Roman"/>
                      <w:szCs w:val="21"/>
                    </w:rPr>
                    <w:t>2#</w:t>
                  </w:r>
                  <w:r w:rsidR="0025165D" w:rsidRPr="00DE6C75">
                    <w:rPr>
                      <w:rFonts w:ascii="Times New Roman" w:eastAsia="宋体" w:hAnsi="Times New Roman" w:cs="Times New Roman"/>
                      <w:szCs w:val="21"/>
                    </w:rPr>
                    <w:t>）</w:t>
                  </w:r>
                  <w:r w:rsidR="00FB369C" w:rsidRPr="00DE6C75">
                    <w:rPr>
                      <w:rFonts w:ascii="Times New Roman" w:eastAsia="宋体" w:hAnsi="Times New Roman" w:cs="Times New Roman"/>
                      <w:szCs w:val="21"/>
                    </w:rPr>
                    <w:t>；调漆间废气经一小型活性炭过滤棉净化后排放</w:t>
                  </w:r>
                </w:p>
              </w:tc>
              <w:tc>
                <w:tcPr>
                  <w:tcW w:w="1364" w:type="dxa"/>
                  <w:vAlign w:val="center"/>
                </w:tcPr>
                <w:p w:rsidR="001A7B01" w:rsidRPr="00DE6C75" w:rsidRDefault="007D546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1A7B01" w:rsidRPr="00DE6C75" w:rsidTr="00183851">
              <w:trPr>
                <w:trHeight w:val="668"/>
              </w:trPr>
              <w:tc>
                <w:tcPr>
                  <w:tcW w:w="1111" w:type="dxa"/>
                  <w:vMerge/>
                  <w:vAlign w:val="center"/>
                </w:tcPr>
                <w:p w:rsidR="001A7B01" w:rsidRPr="00DE6C75" w:rsidRDefault="001A7B01">
                  <w:pPr>
                    <w:adjustRightInd w:val="0"/>
                    <w:snapToGrid w:val="0"/>
                    <w:jc w:val="center"/>
                    <w:rPr>
                      <w:rFonts w:ascii="Times New Roman" w:eastAsia="宋体" w:hAnsi="Times New Roman" w:cs="Times New Roman"/>
                      <w:b/>
                      <w:kern w:val="0"/>
                      <w:szCs w:val="21"/>
                    </w:rPr>
                  </w:pPr>
                </w:p>
              </w:tc>
              <w:tc>
                <w:tcPr>
                  <w:tcW w:w="1419" w:type="dxa"/>
                  <w:vMerge/>
                  <w:vAlign w:val="center"/>
                </w:tcPr>
                <w:p w:rsidR="001A7B01" w:rsidRPr="00DE6C75" w:rsidRDefault="001A7B01">
                  <w:pPr>
                    <w:adjustRightInd w:val="0"/>
                    <w:snapToGrid w:val="0"/>
                    <w:jc w:val="center"/>
                    <w:rPr>
                      <w:rFonts w:ascii="Times New Roman" w:eastAsia="宋体" w:hAnsi="Times New Roman" w:cs="Times New Roman"/>
                      <w:szCs w:val="21"/>
                    </w:rPr>
                  </w:pPr>
                </w:p>
              </w:tc>
              <w:tc>
                <w:tcPr>
                  <w:tcW w:w="4401" w:type="dxa"/>
                  <w:vAlign w:val="center"/>
                </w:tcPr>
                <w:p w:rsidR="001A7B01" w:rsidRPr="00DE6C75" w:rsidRDefault="001A7B01" w:rsidP="005A5984">
                  <w:pPr>
                    <w:adjustRightInd w:val="0"/>
                    <w:snapToGrid w:val="0"/>
                    <w:rPr>
                      <w:rFonts w:ascii="Times New Roman" w:eastAsia="宋体" w:hAnsi="Times New Roman" w:cs="Times New Roman"/>
                      <w:szCs w:val="21"/>
                    </w:rPr>
                  </w:pPr>
                  <w:r w:rsidRPr="00DE6C75">
                    <w:rPr>
                      <w:rFonts w:ascii="Times New Roman" w:eastAsia="宋体" w:hAnsi="Times New Roman" w:cs="Times New Roman"/>
                    </w:rPr>
                    <w:t>打磨房</w:t>
                  </w:r>
                  <w:r w:rsidR="00533116" w:rsidRPr="00DE6C75">
                    <w:rPr>
                      <w:rFonts w:ascii="Times New Roman" w:eastAsia="宋体" w:hAnsi="Times New Roman" w:cs="Times New Roman"/>
                    </w:rPr>
                    <w:t>中</w:t>
                  </w:r>
                  <w:r w:rsidR="005A5984" w:rsidRPr="00DE6C75">
                    <w:rPr>
                      <w:rFonts w:ascii="Times New Roman" w:eastAsia="宋体" w:hAnsi="Times New Roman" w:cs="Times New Roman"/>
                    </w:rPr>
                    <w:t>的每台</w:t>
                  </w:r>
                  <w:r w:rsidR="00533116" w:rsidRPr="00DE6C75">
                    <w:rPr>
                      <w:rFonts w:ascii="Times New Roman" w:eastAsia="宋体" w:hAnsi="Times New Roman" w:cs="Times New Roman"/>
                    </w:rPr>
                    <w:t>打磨机</w:t>
                  </w:r>
                  <w:r w:rsidR="005A5984" w:rsidRPr="00DE6C75">
                    <w:rPr>
                      <w:rFonts w:ascii="Times New Roman" w:eastAsia="宋体" w:hAnsi="Times New Roman" w:cs="Times New Roman"/>
                    </w:rPr>
                    <w:t>本身配有吸尘器，同时每个打磨房（共</w:t>
                  </w:r>
                  <w:r w:rsidR="005A5984" w:rsidRPr="00DE6C75">
                    <w:rPr>
                      <w:rFonts w:ascii="Times New Roman" w:eastAsia="宋体" w:hAnsi="Times New Roman" w:cs="Times New Roman"/>
                    </w:rPr>
                    <w:t>2</w:t>
                  </w:r>
                  <w:r w:rsidR="005A5984" w:rsidRPr="00DE6C75">
                    <w:rPr>
                      <w:rFonts w:ascii="Times New Roman" w:eastAsia="宋体" w:hAnsi="Times New Roman" w:cs="Times New Roman"/>
                    </w:rPr>
                    <w:t>个）侧面装有过滤棉装置对打磨粉尘进行</w:t>
                  </w:r>
                  <w:r w:rsidR="00E63B5C" w:rsidRPr="00DE6C75">
                    <w:rPr>
                      <w:rFonts w:ascii="Times New Roman" w:eastAsia="宋体" w:hAnsi="Times New Roman" w:cs="Times New Roman"/>
                    </w:rPr>
                    <w:t>净化</w:t>
                  </w:r>
                </w:p>
              </w:tc>
              <w:tc>
                <w:tcPr>
                  <w:tcW w:w="1364" w:type="dxa"/>
                  <w:vAlign w:val="center"/>
                </w:tcPr>
                <w:p w:rsidR="001A7B01" w:rsidRPr="00DE6C75" w:rsidRDefault="007D546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74189C" w:rsidRPr="00DE6C75" w:rsidTr="00183851">
              <w:trPr>
                <w:trHeight w:val="668"/>
              </w:trPr>
              <w:tc>
                <w:tcPr>
                  <w:tcW w:w="1111" w:type="dxa"/>
                  <w:vMerge/>
                  <w:vAlign w:val="center"/>
                </w:tcPr>
                <w:p w:rsidR="0074189C" w:rsidRPr="00DE6C75" w:rsidRDefault="0074189C">
                  <w:pPr>
                    <w:adjustRightInd w:val="0"/>
                    <w:snapToGrid w:val="0"/>
                    <w:jc w:val="center"/>
                    <w:rPr>
                      <w:rFonts w:ascii="Times New Roman" w:eastAsia="宋体" w:hAnsi="Times New Roman" w:cs="Times New Roman"/>
                      <w:b/>
                      <w:kern w:val="0"/>
                      <w:szCs w:val="21"/>
                    </w:rPr>
                  </w:pPr>
                </w:p>
              </w:tc>
              <w:tc>
                <w:tcPr>
                  <w:tcW w:w="1419" w:type="dxa"/>
                  <w:vMerge/>
                  <w:vAlign w:val="center"/>
                </w:tcPr>
                <w:p w:rsidR="0074189C" w:rsidRPr="00DE6C75" w:rsidRDefault="0074189C">
                  <w:pPr>
                    <w:adjustRightInd w:val="0"/>
                    <w:snapToGrid w:val="0"/>
                    <w:jc w:val="center"/>
                    <w:rPr>
                      <w:rFonts w:ascii="Times New Roman" w:eastAsia="宋体" w:hAnsi="Times New Roman" w:cs="Times New Roman"/>
                      <w:szCs w:val="21"/>
                    </w:rPr>
                  </w:pPr>
                </w:p>
              </w:tc>
              <w:tc>
                <w:tcPr>
                  <w:tcW w:w="4401" w:type="dxa"/>
                  <w:vAlign w:val="center"/>
                </w:tcPr>
                <w:p w:rsidR="0074189C" w:rsidRPr="00DE6C75" w:rsidRDefault="0074189C" w:rsidP="00FB369C">
                  <w:pPr>
                    <w:adjustRightInd w:val="0"/>
                    <w:snapToGrid w:val="0"/>
                    <w:rPr>
                      <w:rFonts w:ascii="Times New Roman" w:eastAsia="宋体" w:hAnsi="Times New Roman" w:cs="Times New Roman"/>
                    </w:rPr>
                  </w:pPr>
                  <w:r w:rsidRPr="00DE6C75">
                    <w:rPr>
                      <w:rFonts w:ascii="Times New Roman" w:hAnsi="Times New Roman" w:cs="Times New Roman"/>
                      <w:szCs w:val="21"/>
                    </w:rPr>
                    <w:t>焊接工序采用移动式焊烟净化器（</w:t>
                  </w:r>
                  <w:r w:rsidR="00FB369C" w:rsidRPr="00DE6C75">
                    <w:rPr>
                      <w:rFonts w:ascii="Times New Roman" w:hAnsi="Times New Roman" w:cs="Times New Roman"/>
                      <w:szCs w:val="21"/>
                    </w:rPr>
                    <w:t>2</w:t>
                  </w:r>
                  <w:r w:rsidRPr="00DE6C75">
                    <w:rPr>
                      <w:rFonts w:ascii="Times New Roman" w:hAnsi="Times New Roman" w:cs="Times New Roman"/>
                      <w:szCs w:val="21"/>
                    </w:rPr>
                    <w:t>台）处理后在车间内无组织排放</w:t>
                  </w:r>
                </w:p>
              </w:tc>
              <w:tc>
                <w:tcPr>
                  <w:tcW w:w="1364" w:type="dxa"/>
                  <w:vAlign w:val="center"/>
                </w:tcPr>
                <w:p w:rsidR="0074189C" w:rsidRPr="00DE6C75" w:rsidRDefault="007D546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1A7B01" w:rsidRPr="00DE6C75" w:rsidTr="00183851">
              <w:trPr>
                <w:trHeight w:val="668"/>
              </w:trPr>
              <w:tc>
                <w:tcPr>
                  <w:tcW w:w="1111" w:type="dxa"/>
                  <w:vMerge/>
                  <w:vAlign w:val="center"/>
                </w:tcPr>
                <w:p w:rsidR="001A7B01" w:rsidRPr="00DE6C75" w:rsidRDefault="001A7B01">
                  <w:pPr>
                    <w:adjustRightInd w:val="0"/>
                    <w:snapToGrid w:val="0"/>
                    <w:jc w:val="center"/>
                    <w:rPr>
                      <w:rFonts w:ascii="Times New Roman" w:eastAsia="宋体" w:hAnsi="Times New Roman" w:cs="Times New Roman"/>
                      <w:b/>
                      <w:kern w:val="0"/>
                      <w:szCs w:val="21"/>
                    </w:rPr>
                  </w:pPr>
                </w:p>
              </w:tc>
              <w:tc>
                <w:tcPr>
                  <w:tcW w:w="1419" w:type="dxa"/>
                  <w:vMerge/>
                  <w:vAlign w:val="center"/>
                </w:tcPr>
                <w:p w:rsidR="001A7B01" w:rsidRPr="00DE6C75" w:rsidRDefault="001A7B01">
                  <w:pPr>
                    <w:adjustRightInd w:val="0"/>
                    <w:snapToGrid w:val="0"/>
                    <w:jc w:val="center"/>
                    <w:rPr>
                      <w:rFonts w:ascii="Times New Roman" w:eastAsia="宋体" w:hAnsi="Times New Roman" w:cs="Times New Roman"/>
                      <w:szCs w:val="21"/>
                    </w:rPr>
                  </w:pPr>
                </w:p>
              </w:tc>
              <w:tc>
                <w:tcPr>
                  <w:tcW w:w="4401" w:type="dxa"/>
                  <w:vAlign w:val="center"/>
                </w:tcPr>
                <w:p w:rsidR="001A7B01" w:rsidRPr="00DE6C75" w:rsidRDefault="00E63B5C" w:rsidP="00E63B5C">
                  <w:pPr>
                    <w:adjustRightInd w:val="0"/>
                    <w:snapToGrid w:val="0"/>
                    <w:rPr>
                      <w:rFonts w:ascii="Times New Roman" w:eastAsia="宋体" w:hAnsi="Times New Roman" w:cs="Times New Roman"/>
                    </w:rPr>
                  </w:pPr>
                  <w:r w:rsidRPr="00DE6C75">
                    <w:rPr>
                      <w:rFonts w:ascii="Times New Roman" w:eastAsia="宋体" w:hAnsi="Times New Roman" w:cs="Times New Roman"/>
                    </w:rPr>
                    <w:t>抛光</w:t>
                  </w:r>
                  <w:r w:rsidR="0074189C" w:rsidRPr="00DE6C75">
                    <w:rPr>
                      <w:rFonts w:ascii="Times New Roman" w:eastAsia="宋体" w:hAnsi="Times New Roman" w:cs="Times New Roman"/>
                    </w:rPr>
                    <w:t>过程中产生的</w:t>
                  </w:r>
                  <w:r w:rsidR="0025165D" w:rsidRPr="00DE6C75">
                    <w:rPr>
                      <w:rFonts w:ascii="Times New Roman" w:eastAsia="宋体" w:hAnsi="Times New Roman" w:cs="Times New Roman"/>
                    </w:rPr>
                    <w:t>有机废气（非甲烷总烃）收集后进入</w:t>
                  </w:r>
                  <w:r w:rsidR="0025165D" w:rsidRPr="00DE6C75">
                    <w:rPr>
                      <w:rFonts w:ascii="Times New Roman" w:eastAsia="宋体" w:hAnsi="Times New Roman" w:cs="Times New Roman"/>
                    </w:rPr>
                    <w:t>1#</w:t>
                  </w:r>
                  <w:r w:rsidR="0025165D" w:rsidRPr="00DE6C75">
                    <w:rPr>
                      <w:rFonts w:ascii="Times New Roman" w:eastAsia="宋体" w:hAnsi="Times New Roman" w:cs="Times New Roman"/>
                      <w:szCs w:val="21"/>
                    </w:rPr>
                    <w:t xml:space="preserve"> </w:t>
                  </w:r>
                  <w:r w:rsidR="007F5524" w:rsidRPr="00DE6C75">
                    <w:rPr>
                      <w:rFonts w:ascii="Times New Roman" w:eastAsia="宋体" w:hAnsi="Times New Roman" w:cs="Times New Roman"/>
                      <w:szCs w:val="21"/>
                    </w:rPr>
                    <w:t>活性炭</w:t>
                  </w:r>
                  <w:r w:rsidR="007F5524" w:rsidRPr="00DE6C75">
                    <w:rPr>
                      <w:rFonts w:ascii="Times New Roman" w:eastAsia="宋体" w:hAnsi="Times New Roman" w:cs="Times New Roman"/>
                      <w:szCs w:val="21"/>
                    </w:rPr>
                    <w:t>-UV</w:t>
                  </w:r>
                  <w:r w:rsidR="007F5524" w:rsidRPr="00DE6C75">
                    <w:rPr>
                      <w:rFonts w:ascii="Times New Roman" w:eastAsia="宋体" w:hAnsi="Times New Roman" w:cs="Times New Roman"/>
                      <w:szCs w:val="21"/>
                    </w:rPr>
                    <w:t>光氧</w:t>
                  </w:r>
                  <w:r w:rsidR="0025165D" w:rsidRPr="00DE6C75">
                    <w:rPr>
                      <w:rFonts w:ascii="Times New Roman" w:eastAsia="宋体" w:hAnsi="Times New Roman" w:cs="Times New Roman"/>
                      <w:szCs w:val="21"/>
                    </w:rPr>
                    <w:t>系统中，最后经</w:t>
                  </w:r>
                  <w:r w:rsidR="0025165D" w:rsidRPr="00DE6C75">
                    <w:rPr>
                      <w:rFonts w:ascii="Times New Roman" w:eastAsia="宋体" w:hAnsi="Times New Roman" w:cs="Times New Roman"/>
                      <w:szCs w:val="21"/>
                    </w:rPr>
                    <w:t>1#15m</w:t>
                  </w:r>
                  <w:r w:rsidR="0025165D" w:rsidRPr="00DE6C75">
                    <w:rPr>
                      <w:rFonts w:ascii="Times New Roman" w:eastAsia="宋体" w:hAnsi="Times New Roman" w:cs="Times New Roman"/>
                      <w:szCs w:val="21"/>
                    </w:rPr>
                    <w:t>高的排气筒排放</w:t>
                  </w:r>
                </w:p>
              </w:tc>
              <w:tc>
                <w:tcPr>
                  <w:tcW w:w="1364" w:type="dxa"/>
                  <w:vAlign w:val="center"/>
                </w:tcPr>
                <w:p w:rsidR="001A7B01" w:rsidRPr="00DE6C75" w:rsidRDefault="007D546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D1190A" w:rsidRPr="00DE6C75" w:rsidTr="00183851">
              <w:trPr>
                <w:trHeight w:val="397"/>
              </w:trPr>
              <w:tc>
                <w:tcPr>
                  <w:tcW w:w="1111" w:type="dxa"/>
                  <w:vMerge/>
                  <w:vAlign w:val="center"/>
                </w:tcPr>
                <w:p w:rsidR="00D1190A" w:rsidRPr="00DE6C75" w:rsidRDefault="00D1190A">
                  <w:pPr>
                    <w:widowControl/>
                    <w:jc w:val="left"/>
                    <w:rPr>
                      <w:rFonts w:ascii="Times New Roman" w:eastAsia="宋体" w:hAnsi="Times New Roman" w:cs="Times New Roman"/>
                      <w:szCs w:val="21"/>
                    </w:rPr>
                  </w:pPr>
                </w:p>
              </w:tc>
              <w:tc>
                <w:tcPr>
                  <w:tcW w:w="1419" w:type="dxa"/>
                  <w:vAlign w:val="center"/>
                </w:tcPr>
                <w:p w:rsidR="00D1190A" w:rsidRPr="00DE6C75" w:rsidRDefault="004D7079">
                  <w:pPr>
                    <w:widowControl/>
                    <w:ind w:firstLineChars="200" w:firstLine="420"/>
                    <w:jc w:val="left"/>
                    <w:rPr>
                      <w:rFonts w:ascii="Times New Roman" w:eastAsia="宋体" w:hAnsi="Times New Roman" w:cs="Times New Roman"/>
                      <w:szCs w:val="21"/>
                    </w:rPr>
                  </w:pPr>
                  <w:r w:rsidRPr="00DE6C75">
                    <w:rPr>
                      <w:rFonts w:ascii="Times New Roman" w:eastAsia="宋体" w:hAnsi="Times New Roman" w:cs="Times New Roman"/>
                      <w:szCs w:val="21"/>
                    </w:rPr>
                    <w:t>废水</w:t>
                  </w:r>
                </w:p>
              </w:tc>
              <w:tc>
                <w:tcPr>
                  <w:tcW w:w="4401" w:type="dxa"/>
                  <w:vAlign w:val="center"/>
                </w:tcPr>
                <w:p w:rsidR="00D1190A" w:rsidRPr="00DE6C75" w:rsidRDefault="0074189C" w:rsidP="001A7B01">
                  <w:pPr>
                    <w:rPr>
                      <w:rFonts w:ascii="Times New Roman" w:eastAsia="宋体" w:hAnsi="Times New Roman" w:cs="Times New Roman"/>
                      <w:szCs w:val="21"/>
                    </w:rPr>
                  </w:pPr>
                  <w:r w:rsidRPr="00DE6C75">
                    <w:rPr>
                      <w:rFonts w:ascii="Times New Roman" w:eastAsia="宋体" w:hAnsi="Times New Roman" w:cs="Times New Roman"/>
                      <w:szCs w:val="21"/>
                    </w:rPr>
                    <w:t>项目洗车废水经沉淀处理后汇总进入车城管网继而排入市政污水管网；生活污水经化粪池处理后排入市政污水管网（生产水和生活水为两个排放口）最终进入西安市第六污水处理厂</w:t>
                  </w:r>
                </w:p>
              </w:tc>
              <w:tc>
                <w:tcPr>
                  <w:tcW w:w="1364" w:type="dxa"/>
                  <w:vAlign w:val="center"/>
                </w:tcPr>
                <w:p w:rsidR="00D1190A" w:rsidRPr="00DE6C75" w:rsidRDefault="00144942">
                  <w:pPr>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D1190A" w:rsidRPr="00DE6C75" w:rsidTr="00183851">
              <w:trPr>
                <w:trHeight w:val="397"/>
              </w:trPr>
              <w:tc>
                <w:tcPr>
                  <w:tcW w:w="1111" w:type="dxa"/>
                  <w:vMerge/>
                  <w:vAlign w:val="center"/>
                </w:tcPr>
                <w:p w:rsidR="00D1190A" w:rsidRPr="00DE6C75" w:rsidRDefault="00D1190A">
                  <w:pPr>
                    <w:widowControl/>
                    <w:jc w:val="left"/>
                    <w:rPr>
                      <w:rFonts w:ascii="Times New Roman" w:eastAsia="宋体" w:hAnsi="Times New Roman" w:cs="Times New Roman"/>
                      <w:szCs w:val="21"/>
                    </w:rPr>
                  </w:pPr>
                </w:p>
              </w:tc>
              <w:tc>
                <w:tcPr>
                  <w:tcW w:w="1419" w:type="dxa"/>
                  <w:vAlign w:val="center"/>
                </w:tcPr>
                <w:p w:rsidR="00D1190A" w:rsidRPr="00DE6C75" w:rsidRDefault="004D707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噪声</w:t>
                  </w:r>
                </w:p>
              </w:tc>
              <w:tc>
                <w:tcPr>
                  <w:tcW w:w="4401" w:type="dxa"/>
                  <w:vAlign w:val="center"/>
                </w:tcPr>
                <w:p w:rsidR="00D1190A" w:rsidRPr="00DE6C75" w:rsidRDefault="0074189C" w:rsidP="0074189C">
                  <w:pPr>
                    <w:adjustRightInd w:val="0"/>
                    <w:snapToGrid w:val="0"/>
                    <w:rPr>
                      <w:rFonts w:ascii="Times New Roman" w:eastAsia="宋体" w:hAnsi="Times New Roman" w:cs="Times New Roman"/>
                      <w:szCs w:val="21"/>
                    </w:rPr>
                  </w:pPr>
                  <w:r w:rsidRPr="00DE6C75">
                    <w:rPr>
                      <w:rFonts w:ascii="Times New Roman" w:hAnsi="Times New Roman" w:cs="Times New Roman"/>
                      <w:szCs w:val="21"/>
                    </w:rPr>
                    <w:t>合理布局，所有设备均设置在厂房内，经减振、隔声后达标排放；同时要求进出车辆减速慢行，禁止鸣笛</w:t>
                  </w:r>
                </w:p>
              </w:tc>
              <w:tc>
                <w:tcPr>
                  <w:tcW w:w="1364" w:type="dxa"/>
                  <w:vAlign w:val="center"/>
                </w:tcPr>
                <w:p w:rsidR="00D1190A" w:rsidRPr="00DE6C75" w:rsidRDefault="0014494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D1190A" w:rsidRPr="00DE6C75" w:rsidTr="00183851">
              <w:trPr>
                <w:trHeight w:val="397"/>
              </w:trPr>
              <w:tc>
                <w:tcPr>
                  <w:tcW w:w="1111" w:type="dxa"/>
                  <w:vMerge/>
                  <w:vAlign w:val="center"/>
                </w:tcPr>
                <w:p w:rsidR="00D1190A" w:rsidRPr="00DE6C75" w:rsidRDefault="00D1190A">
                  <w:pPr>
                    <w:widowControl/>
                    <w:jc w:val="left"/>
                    <w:rPr>
                      <w:rFonts w:ascii="Times New Roman" w:eastAsia="宋体" w:hAnsi="Times New Roman" w:cs="Times New Roman"/>
                      <w:szCs w:val="21"/>
                    </w:rPr>
                  </w:pPr>
                </w:p>
              </w:tc>
              <w:tc>
                <w:tcPr>
                  <w:tcW w:w="1419" w:type="dxa"/>
                  <w:vMerge w:val="restart"/>
                  <w:vAlign w:val="center"/>
                </w:tcPr>
                <w:p w:rsidR="00D1190A" w:rsidRPr="00DE6C75" w:rsidRDefault="004D707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固废</w:t>
                  </w:r>
                </w:p>
              </w:tc>
              <w:tc>
                <w:tcPr>
                  <w:tcW w:w="4401" w:type="dxa"/>
                  <w:vAlign w:val="center"/>
                </w:tcPr>
                <w:p w:rsidR="00D1190A" w:rsidRPr="00DE6C75" w:rsidRDefault="004D7079" w:rsidP="00915B56">
                  <w:pPr>
                    <w:adjustRightInd w:val="0"/>
                    <w:snapToGrid w:val="0"/>
                    <w:rPr>
                      <w:rFonts w:ascii="Times New Roman" w:eastAsia="宋体" w:hAnsi="Times New Roman" w:cs="Times New Roman"/>
                      <w:szCs w:val="21"/>
                    </w:rPr>
                  </w:pPr>
                  <w:r w:rsidRPr="00DE6C75">
                    <w:rPr>
                      <w:rFonts w:ascii="Times New Roman" w:eastAsia="宋体" w:hAnsi="Times New Roman" w:cs="Times New Roman"/>
                      <w:szCs w:val="21"/>
                    </w:rPr>
                    <w:t>生活垃圾</w:t>
                  </w:r>
                  <w:r w:rsidR="005121C1" w:rsidRPr="00DE6C75">
                    <w:rPr>
                      <w:rFonts w:ascii="Times New Roman" w:eastAsia="宋体" w:hAnsi="Times New Roman" w:cs="Times New Roman" w:hint="eastAsia"/>
                      <w:szCs w:val="21"/>
                    </w:rPr>
                    <w:t>设置</w:t>
                  </w:r>
                  <w:r w:rsidRPr="00DE6C75">
                    <w:rPr>
                      <w:rFonts w:ascii="Times New Roman" w:eastAsia="宋体" w:hAnsi="Times New Roman" w:cs="Times New Roman"/>
                      <w:szCs w:val="21"/>
                    </w:rPr>
                    <w:t>分类收集存放点和若干垃圾桶</w:t>
                  </w:r>
                </w:p>
              </w:tc>
              <w:tc>
                <w:tcPr>
                  <w:tcW w:w="1364" w:type="dxa"/>
                  <w:vAlign w:val="center"/>
                </w:tcPr>
                <w:p w:rsidR="00D1190A" w:rsidRPr="00DE6C75" w:rsidRDefault="0014494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r w:rsidR="00D1190A" w:rsidRPr="00DE6C75" w:rsidTr="00183851">
              <w:trPr>
                <w:trHeight w:val="397"/>
              </w:trPr>
              <w:tc>
                <w:tcPr>
                  <w:tcW w:w="1111" w:type="dxa"/>
                  <w:vMerge/>
                  <w:vAlign w:val="center"/>
                </w:tcPr>
                <w:p w:rsidR="00D1190A" w:rsidRPr="00DE6C75" w:rsidRDefault="00D1190A">
                  <w:pPr>
                    <w:widowControl/>
                    <w:jc w:val="left"/>
                    <w:rPr>
                      <w:rFonts w:ascii="Times New Roman" w:eastAsia="宋体" w:hAnsi="Times New Roman" w:cs="Times New Roman"/>
                      <w:szCs w:val="21"/>
                    </w:rPr>
                  </w:pPr>
                </w:p>
              </w:tc>
              <w:tc>
                <w:tcPr>
                  <w:tcW w:w="1419" w:type="dxa"/>
                  <w:vMerge/>
                  <w:vAlign w:val="center"/>
                </w:tcPr>
                <w:p w:rsidR="00D1190A" w:rsidRPr="00DE6C75" w:rsidRDefault="00D1190A">
                  <w:pPr>
                    <w:widowControl/>
                    <w:jc w:val="left"/>
                    <w:rPr>
                      <w:rFonts w:ascii="Times New Roman" w:eastAsia="宋体" w:hAnsi="Times New Roman" w:cs="Times New Roman"/>
                      <w:szCs w:val="21"/>
                    </w:rPr>
                  </w:pPr>
                </w:p>
              </w:tc>
              <w:tc>
                <w:tcPr>
                  <w:tcW w:w="4401" w:type="dxa"/>
                  <w:vAlign w:val="center"/>
                </w:tcPr>
                <w:p w:rsidR="00D1190A" w:rsidRPr="00DE6C75" w:rsidRDefault="0074189C" w:rsidP="00144942">
                  <w:pPr>
                    <w:adjustRightInd w:val="0"/>
                    <w:snapToGrid w:val="0"/>
                    <w:rPr>
                      <w:rFonts w:ascii="Times New Roman" w:eastAsia="宋体" w:hAnsi="Times New Roman" w:cs="Times New Roman"/>
                      <w:szCs w:val="21"/>
                    </w:rPr>
                  </w:pPr>
                  <w:r w:rsidRPr="00DE6C75">
                    <w:rPr>
                      <w:rFonts w:ascii="Times New Roman" w:hAnsi="Times New Roman" w:cs="Times New Roman"/>
                      <w:szCs w:val="21"/>
                    </w:rPr>
                    <w:t>废蓄电池、废</w:t>
                  </w:r>
                  <w:r w:rsidR="00A045C3" w:rsidRPr="00DE6C75">
                    <w:rPr>
                      <w:rFonts w:ascii="Times New Roman" w:hAnsi="Times New Roman" w:cs="Times New Roman"/>
                      <w:szCs w:val="21"/>
                    </w:rPr>
                    <w:t>矿物油、其他废物、废漆渣</w:t>
                  </w:r>
                  <w:r w:rsidRPr="00DE6C75">
                    <w:rPr>
                      <w:rFonts w:ascii="Times New Roman" w:hAnsi="Times New Roman" w:cs="Times New Roman"/>
                      <w:szCs w:val="21"/>
                    </w:rPr>
                    <w:t>等危险废物采用专门容器分类收集于危险废物暂存间</w:t>
                  </w:r>
                  <w:r w:rsidR="005121C1" w:rsidRPr="00DE6C75">
                    <w:rPr>
                      <w:rFonts w:ascii="Times New Roman" w:hAnsi="Times New Roman" w:cs="Times New Roman" w:hint="eastAsia"/>
                      <w:szCs w:val="21"/>
                    </w:rPr>
                    <w:t>/</w:t>
                  </w:r>
                  <w:r w:rsidR="005121C1" w:rsidRPr="00DE6C75">
                    <w:rPr>
                      <w:rFonts w:ascii="Times New Roman" w:hAnsi="Times New Roman" w:cs="Times New Roman" w:hint="eastAsia"/>
                      <w:szCs w:val="21"/>
                    </w:rPr>
                    <w:t>区域</w:t>
                  </w:r>
                  <w:r w:rsidRPr="00DE6C75">
                    <w:rPr>
                      <w:rFonts w:ascii="Times New Roman" w:hAnsi="Times New Roman" w:cs="Times New Roman"/>
                      <w:szCs w:val="21"/>
                    </w:rPr>
                    <w:t>（</w:t>
                  </w:r>
                  <w:r w:rsidR="00144942" w:rsidRPr="00DE6C75">
                    <w:rPr>
                      <w:rFonts w:ascii="Times New Roman" w:hAnsi="Times New Roman" w:cs="Times New Roman" w:hint="eastAsia"/>
                      <w:szCs w:val="21"/>
                    </w:rPr>
                    <w:t>共三</w:t>
                  </w:r>
                  <w:r w:rsidRPr="00DE6C75">
                    <w:rPr>
                      <w:rFonts w:ascii="Times New Roman" w:hAnsi="Times New Roman" w:cs="Times New Roman"/>
                      <w:szCs w:val="21"/>
                    </w:rPr>
                    <w:t>间，</w:t>
                  </w:r>
                  <w:r w:rsidRPr="00DE6C75">
                    <w:rPr>
                      <w:rFonts w:ascii="Times New Roman" w:hAnsi="Times New Roman" w:cs="Times New Roman"/>
                      <w:szCs w:val="21"/>
                    </w:rPr>
                    <w:t>6</w:t>
                  </w:r>
                  <w:r w:rsidR="00C65987" w:rsidRPr="00DE6C75">
                    <w:rPr>
                      <w:rFonts w:ascii="Times New Roman" w:hAnsi="Times New Roman" w:cs="Times New Roman"/>
                      <w:szCs w:val="21"/>
                    </w:rPr>
                    <w:t>3</w:t>
                  </w:r>
                  <w:r w:rsidRPr="00DE6C75">
                    <w:rPr>
                      <w:rFonts w:ascii="Times New Roman" w:hAnsi="Times New Roman" w:cs="Times New Roman"/>
                      <w:szCs w:val="21"/>
                    </w:rPr>
                    <w:t>m</w:t>
                  </w:r>
                  <w:r w:rsidRPr="00DE6C75">
                    <w:rPr>
                      <w:rFonts w:ascii="Times New Roman" w:hAnsi="Times New Roman" w:cs="Times New Roman"/>
                      <w:szCs w:val="21"/>
                      <w:vertAlign w:val="superscript"/>
                    </w:rPr>
                    <w:t>2</w:t>
                  </w:r>
                  <w:r w:rsidRPr="00DE6C75">
                    <w:rPr>
                      <w:rFonts w:ascii="Times New Roman" w:hAnsi="Times New Roman" w:cs="Times New Roman"/>
                      <w:szCs w:val="21"/>
                    </w:rPr>
                    <w:t>），定期委托有危废资质单位处置</w:t>
                  </w:r>
                </w:p>
              </w:tc>
              <w:tc>
                <w:tcPr>
                  <w:tcW w:w="1364" w:type="dxa"/>
                  <w:vAlign w:val="center"/>
                </w:tcPr>
                <w:p w:rsidR="00D1190A" w:rsidRPr="00DE6C75" w:rsidRDefault="00DF57A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危废暂存间需要整改</w:t>
                  </w:r>
                </w:p>
              </w:tc>
            </w:tr>
            <w:tr w:rsidR="00D1190A" w:rsidRPr="00DE6C75" w:rsidTr="00183851">
              <w:trPr>
                <w:trHeight w:val="397"/>
              </w:trPr>
              <w:tc>
                <w:tcPr>
                  <w:tcW w:w="1111" w:type="dxa"/>
                  <w:vMerge/>
                  <w:vAlign w:val="center"/>
                </w:tcPr>
                <w:p w:rsidR="00D1190A" w:rsidRPr="00DE6C75" w:rsidRDefault="00D1190A">
                  <w:pPr>
                    <w:widowControl/>
                    <w:jc w:val="left"/>
                    <w:rPr>
                      <w:rFonts w:ascii="Times New Roman" w:eastAsia="宋体" w:hAnsi="Times New Roman" w:cs="Times New Roman"/>
                      <w:szCs w:val="21"/>
                    </w:rPr>
                  </w:pPr>
                </w:p>
              </w:tc>
              <w:tc>
                <w:tcPr>
                  <w:tcW w:w="1419" w:type="dxa"/>
                  <w:vMerge/>
                  <w:vAlign w:val="center"/>
                </w:tcPr>
                <w:p w:rsidR="00D1190A" w:rsidRPr="00DE6C75" w:rsidRDefault="00D1190A">
                  <w:pPr>
                    <w:widowControl/>
                    <w:jc w:val="left"/>
                    <w:rPr>
                      <w:rFonts w:ascii="Times New Roman" w:eastAsia="宋体" w:hAnsi="Times New Roman" w:cs="Times New Roman"/>
                      <w:szCs w:val="21"/>
                    </w:rPr>
                  </w:pPr>
                </w:p>
              </w:tc>
              <w:tc>
                <w:tcPr>
                  <w:tcW w:w="4401" w:type="dxa"/>
                  <w:vAlign w:val="center"/>
                </w:tcPr>
                <w:p w:rsidR="00D1190A" w:rsidRPr="00DE6C75" w:rsidRDefault="0074189C" w:rsidP="0074189C">
                  <w:pPr>
                    <w:adjustRightInd w:val="0"/>
                    <w:snapToGrid w:val="0"/>
                    <w:rPr>
                      <w:rFonts w:ascii="Times New Roman" w:eastAsia="宋体" w:hAnsi="Times New Roman" w:cs="Times New Roman"/>
                      <w:szCs w:val="21"/>
                    </w:rPr>
                  </w:pPr>
                  <w:r w:rsidRPr="00DE6C75">
                    <w:rPr>
                      <w:rFonts w:ascii="Times New Roman" w:eastAsia="宋体" w:hAnsi="Times New Roman" w:cs="Times New Roman"/>
                      <w:szCs w:val="21"/>
                    </w:rPr>
                    <w:t>一般工业固废暂存于废料库内，</w:t>
                  </w:r>
                  <w:r w:rsidR="001F033E" w:rsidRPr="00DE6C75">
                    <w:rPr>
                      <w:rFonts w:ascii="Times New Roman" w:eastAsia="宋体" w:hAnsi="Times New Roman" w:cs="Times New Roman"/>
                      <w:szCs w:val="21"/>
                    </w:rPr>
                    <w:t>面积</w:t>
                  </w:r>
                  <w:r w:rsidR="001F033E" w:rsidRPr="00DE6C75">
                    <w:rPr>
                      <w:rFonts w:ascii="Times New Roman" w:eastAsia="宋体" w:hAnsi="Times New Roman" w:cs="Times New Roman"/>
                      <w:szCs w:val="21"/>
                    </w:rPr>
                    <w:t>12m</w:t>
                  </w:r>
                  <w:r w:rsidR="001F033E" w:rsidRPr="00DE6C75">
                    <w:rPr>
                      <w:rFonts w:ascii="Times New Roman" w:eastAsia="宋体" w:hAnsi="Times New Roman" w:cs="Times New Roman"/>
                      <w:szCs w:val="21"/>
                      <w:vertAlign w:val="superscript"/>
                    </w:rPr>
                    <w:t>2</w:t>
                  </w:r>
                  <w:r w:rsidR="001F033E">
                    <w:rPr>
                      <w:rFonts w:ascii="Times New Roman" w:eastAsia="宋体" w:hAnsi="Times New Roman" w:cs="Times New Roman" w:hint="eastAsia"/>
                      <w:szCs w:val="21"/>
                    </w:rPr>
                    <w:t>，</w:t>
                  </w:r>
                  <w:r w:rsidRPr="00DE6C75">
                    <w:rPr>
                      <w:rFonts w:ascii="Times New Roman" w:eastAsia="宋体" w:hAnsi="Times New Roman" w:cs="Times New Roman"/>
                      <w:szCs w:val="21"/>
                    </w:rPr>
                    <w:t>定期交给保险公司处置</w:t>
                  </w:r>
                </w:p>
              </w:tc>
              <w:tc>
                <w:tcPr>
                  <w:tcW w:w="1364" w:type="dxa"/>
                  <w:vAlign w:val="center"/>
                </w:tcPr>
                <w:p w:rsidR="00D1190A" w:rsidRPr="00DE6C75" w:rsidRDefault="001F033E" w:rsidP="00C65987">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已建成</w:t>
                  </w:r>
                </w:p>
              </w:tc>
            </w:tr>
          </w:tbl>
          <w:p w:rsidR="00D1190A" w:rsidRPr="00DE6C75" w:rsidRDefault="004C2884">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四</w:t>
            </w:r>
            <w:r w:rsidR="004D7079" w:rsidRPr="00DE6C75">
              <w:rPr>
                <w:rFonts w:ascii="Times New Roman" w:eastAsia="宋体" w:hAnsi="Times New Roman" w:cs="Times New Roman"/>
                <w:b/>
                <w:sz w:val="24"/>
              </w:rPr>
              <w:t>、项目</w:t>
            </w:r>
            <w:r w:rsidR="0074189C" w:rsidRPr="00DE6C75">
              <w:rPr>
                <w:rFonts w:ascii="Times New Roman" w:eastAsia="宋体" w:hAnsi="Times New Roman" w:cs="Times New Roman"/>
                <w:b/>
                <w:sz w:val="24"/>
              </w:rPr>
              <w:t>生产</w:t>
            </w:r>
            <w:r w:rsidR="004D7079" w:rsidRPr="00DE6C75">
              <w:rPr>
                <w:rFonts w:ascii="Times New Roman" w:eastAsia="宋体" w:hAnsi="Times New Roman" w:cs="Times New Roman"/>
                <w:b/>
                <w:sz w:val="24"/>
              </w:rPr>
              <w:t>设备</w:t>
            </w:r>
          </w:p>
          <w:p w:rsidR="00D1190A" w:rsidRPr="00DE6C75" w:rsidRDefault="004D7079">
            <w:pPr>
              <w:spacing w:line="360" w:lineRule="auto"/>
              <w:ind w:firstLineChars="200" w:firstLine="480"/>
              <w:rPr>
                <w:rFonts w:ascii="Times New Roman" w:eastAsia="宋体" w:hAnsi="Times New Roman" w:cs="Times New Roman"/>
                <w:b/>
                <w:sz w:val="24"/>
              </w:rPr>
            </w:pPr>
            <w:r w:rsidRPr="00DE6C75">
              <w:rPr>
                <w:rFonts w:ascii="Times New Roman" w:eastAsia="宋体" w:hAnsi="Times New Roman" w:cs="Times New Roman"/>
                <w:sz w:val="24"/>
              </w:rPr>
              <w:t>项目主要仪器设备名称数量一览表见表</w:t>
            </w:r>
            <w:r w:rsidR="00C65987" w:rsidRPr="00DE6C75">
              <w:rPr>
                <w:rFonts w:ascii="Times New Roman" w:eastAsia="宋体" w:hAnsi="Times New Roman" w:cs="Times New Roman"/>
                <w:sz w:val="24"/>
              </w:rPr>
              <w:t>3</w:t>
            </w:r>
            <w:r w:rsidRPr="00DE6C75">
              <w:rPr>
                <w:rFonts w:ascii="Times New Roman" w:eastAsia="宋体" w:hAnsi="Times New Roman" w:cs="Times New Roman"/>
                <w:sz w:val="24"/>
              </w:rPr>
              <w:t>。</w:t>
            </w:r>
          </w:p>
          <w:p w:rsidR="00D1190A" w:rsidRPr="00DE6C75" w:rsidRDefault="004D7079">
            <w:pPr>
              <w:adjustRightInd w:val="0"/>
              <w:snapToGrid w:val="0"/>
              <w:ind w:firstLineChars="200" w:firstLine="482"/>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00C65987" w:rsidRPr="00DE6C75">
              <w:rPr>
                <w:rFonts w:ascii="Times New Roman" w:eastAsia="宋体" w:hAnsi="Times New Roman" w:cs="Times New Roman"/>
                <w:b/>
                <w:sz w:val="24"/>
              </w:rPr>
              <w:t xml:space="preserve">3 </w:t>
            </w:r>
            <w:r w:rsidRPr="00DE6C75">
              <w:rPr>
                <w:rFonts w:ascii="Times New Roman" w:eastAsia="宋体" w:hAnsi="Times New Roman" w:cs="Times New Roman"/>
                <w:b/>
                <w:sz w:val="24"/>
              </w:rPr>
              <w:t>主要仪器设备名称数量一览表</w:t>
            </w:r>
          </w:p>
          <w:tbl>
            <w:tblPr>
              <w:tblW w:w="8280"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Look w:val="04A0"/>
            </w:tblPr>
            <w:tblGrid>
              <w:gridCol w:w="988"/>
              <w:gridCol w:w="1693"/>
              <w:gridCol w:w="1417"/>
              <w:gridCol w:w="1418"/>
              <w:gridCol w:w="2764"/>
            </w:tblGrid>
            <w:tr w:rsidR="004C2884" w:rsidRPr="00DE6C75" w:rsidTr="0012619D">
              <w:trPr>
                <w:trHeight w:val="523"/>
                <w:tblHeader/>
                <w:jc w:val="center"/>
              </w:trPr>
              <w:tc>
                <w:tcPr>
                  <w:tcW w:w="988" w:type="dxa"/>
                  <w:tcBorders>
                    <w:top w:val="single" w:sz="12" w:space="0" w:color="auto"/>
                    <w:left w:val="single" w:sz="12" w:space="0" w:color="auto"/>
                    <w:bottom w:val="single" w:sz="8" w:space="0" w:color="000000"/>
                    <w:right w:val="single" w:sz="8" w:space="0" w:color="000000"/>
                  </w:tcBorders>
                  <w:vAlign w:val="center"/>
                  <w:hideMark/>
                </w:tcPr>
                <w:p w:rsidR="004C2884" w:rsidRPr="00DE6C75" w:rsidRDefault="004C2884" w:rsidP="004C2884">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序号</w:t>
                  </w:r>
                </w:p>
              </w:tc>
              <w:tc>
                <w:tcPr>
                  <w:tcW w:w="1693" w:type="dxa"/>
                  <w:tcBorders>
                    <w:top w:val="single" w:sz="12" w:space="0" w:color="auto"/>
                    <w:left w:val="single" w:sz="8" w:space="0" w:color="000000"/>
                    <w:bottom w:val="single" w:sz="8" w:space="0" w:color="000000"/>
                    <w:right w:val="single" w:sz="8" w:space="0" w:color="000000"/>
                  </w:tcBorders>
                  <w:vAlign w:val="center"/>
                  <w:hideMark/>
                </w:tcPr>
                <w:p w:rsidR="004C2884" w:rsidRPr="00DE6C75" w:rsidRDefault="004C2884" w:rsidP="004C2884">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设备名称</w:t>
                  </w:r>
                </w:p>
              </w:tc>
              <w:tc>
                <w:tcPr>
                  <w:tcW w:w="1417" w:type="dxa"/>
                  <w:tcBorders>
                    <w:top w:val="single" w:sz="12" w:space="0" w:color="auto"/>
                    <w:left w:val="single" w:sz="8" w:space="0" w:color="000000"/>
                    <w:bottom w:val="single" w:sz="8" w:space="0" w:color="000000"/>
                    <w:right w:val="single" w:sz="8" w:space="0" w:color="000000"/>
                  </w:tcBorders>
                  <w:vAlign w:val="center"/>
                  <w:hideMark/>
                </w:tcPr>
                <w:p w:rsidR="004C2884" w:rsidRPr="00DE6C75" w:rsidRDefault="004C2884" w:rsidP="004C2884">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型号</w:t>
                  </w:r>
                  <w:r w:rsidRPr="00DE6C75">
                    <w:rPr>
                      <w:rFonts w:ascii="Times New Roman" w:eastAsia="宋体" w:hAnsi="Times New Roman" w:cs="Times New Roman"/>
                      <w:b/>
                      <w:color w:val="auto"/>
                      <w:kern w:val="2"/>
                    </w:rPr>
                    <w:t>/</w:t>
                  </w:r>
                  <w:r w:rsidRPr="00DE6C75">
                    <w:rPr>
                      <w:rFonts w:ascii="Times New Roman" w:eastAsia="宋体" w:hAnsi="Times New Roman" w:cs="Times New Roman"/>
                      <w:b/>
                      <w:color w:val="auto"/>
                      <w:kern w:val="2"/>
                    </w:rPr>
                    <w:t>规格</w:t>
                  </w:r>
                </w:p>
              </w:tc>
              <w:tc>
                <w:tcPr>
                  <w:tcW w:w="1418" w:type="dxa"/>
                  <w:tcBorders>
                    <w:top w:val="single" w:sz="12" w:space="0" w:color="auto"/>
                    <w:left w:val="single" w:sz="8" w:space="0" w:color="000000"/>
                    <w:bottom w:val="single" w:sz="8" w:space="0" w:color="000000"/>
                    <w:right w:val="single" w:sz="8" w:space="0" w:color="000000"/>
                  </w:tcBorders>
                  <w:vAlign w:val="center"/>
                  <w:hideMark/>
                </w:tcPr>
                <w:p w:rsidR="004C2884" w:rsidRPr="00DE6C75" w:rsidRDefault="004C2884" w:rsidP="004C2884">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数量（台</w:t>
                  </w:r>
                  <w:r w:rsidRPr="00DE6C75">
                    <w:rPr>
                      <w:rFonts w:ascii="Times New Roman" w:eastAsia="宋体" w:hAnsi="Times New Roman" w:cs="Times New Roman"/>
                      <w:b/>
                      <w:color w:val="auto"/>
                      <w:kern w:val="2"/>
                    </w:rPr>
                    <w:t>/</w:t>
                  </w:r>
                  <w:r w:rsidRPr="00DE6C75">
                    <w:rPr>
                      <w:rFonts w:ascii="Times New Roman" w:eastAsia="宋体" w:hAnsi="Times New Roman" w:cs="Times New Roman"/>
                      <w:b/>
                      <w:color w:val="auto"/>
                      <w:kern w:val="2"/>
                    </w:rPr>
                    <w:t>套）</w:t>
                  </w:r>
                </w:p>
              </w:tc>
              <w:tc>
                <w:tcPr>
                  <w:tcW w:w="2764" w:type="dxa"/>
                  <w:tcBorders>
                    <w:top w:val="single" w:sz="12" w:space="0" w:color="auto"/>
                    <w:left w:val="single" w:sz="8" w:space="0" w:color="000000"/>
                    <w:bottom w:val="single" w:sz="8" w:space="0" w:color="000000"/>
                    <w:right w:val="single" w:sz="12" w:space="0" w:color="auto"/>
                  </w:tcBorders>
                  <w:vAlign w:val="center"/>
                  <w:hideMark/>
                </w:tcPr>
                <w:p w:rsidR="004C2884" w:rsidRPr="00DE6C75" w:rsidRDefault="000B4557" w:rsidP="004C2884">
                  <w:pPr>
                    <w:pStyle w:val="af8"/>
                    <w:rPr>
                      <w:rFonts w:ascii="Times New Roman" w:eastAsia="宋体" w:hAnsi="Times New Roman" w:cs="Times New Roman"/>
                      <w:b/>
                      <w:color w:val="auto"/>
                      <w:kern w:val="2"/>
                    </w:rPr>
                  </w:pPr>
                  <w:r w:rsidRPr="00DE6C75">
                    <w:rPr>
                      <w:rFonts w:ascii="Times New Roman" w:eastAsia="宋体" w:hAnsi="Times New Roman" w:cs="Times New Roman" w:hint="eastAsia"/>
                      <w:b/>
                      <w:color w:val="auto"/>
                      <w:kern w:val="2"/>
                    </w:rPr>
                    <w:t>所处位置</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1</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双柱举升机</w:t>
                  </w:r>
                </w:p>
              </w:tc>
              <w:tc>
                <w:tcPr>
                  <w:tcW w:w="1417" w:type="dxa"/>
                  <w:tcBorders>
                    <w:top w:val="single" w:sz="8" w:space="0" w:color="000000"/>
                    <w:left w:val="single" w:sz="8" w:space="0" w:color="000000"/>
                    <w:bottom w:val="single" w:sz="8" w:space="0" w:color="000000"/>
                    <w:right w:val="single" w:sz="8" w:space="0" w:color="000000"/>
                  </w:tcBorders>
                  <w:vAlign w:val="center"/>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SVW 6353B/6354</w:t>
                  </w:r>
                </w:p>
              </w:tc>
              <w:tc>
                <w:tcPr>
                  <w:tcW w:w="1418" w:type="dxa"/>
                  <w:tcBorders>
                    <w:top w:val="single" w:sz="8" w:space="0" w:color="000000"/>
                    <w:left w:val="single" w:sz="8" w:space="0" w:color="000000"/>
                    <w:bottom w:val="single" w:sz="8" w:space="0" w:color="000000"/>
                    <w:right w:val="single" w:sz="8" w:space="0" w:color="000000"/>
                  </w:tcBorders>
                  <w:vAlign w:val="center"/>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10</w:t>
                  </w:r>
                </w:p>
              </w:tc>
              <w:tc>
                <w:tcPr>
                  <w:tcW w:w="2764" w:type="dxa"/>
                  <w:tcBorders>
                    <w:top w:val="single" w:sz="8" w:space="0" w:color="000000"/>
                    <w:left w:val="single" w:sz="8" w:space="0" w:color="000000"/>
                    <w:bottom w:val="single" w:sz="8" w:space="0" w:color="000000"/>
                    <w:right w:val="single" w:sz="12" w:space="0" w:color="auto"/>
                  </w:tcBorders>
                  <w:vAlign w:val="center"/>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维修车间</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2</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四轮定位机</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22kW</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w:t>
                  </w:r>
                </w:p>
              </w:tc>
              <w:tc>
                <w:tcPr>
                  <w:tcW w:w="2764" w:type="dxa"/>
                  <w:tcBorders>
                    <w:top w:val="single" w:sz="8" w:space="0" w:color="000000"/>
                    <w:left w:val="single" w:sz="8" w:space="0" w:color="000000"/>
                    <w:bottom w:val="single" w:sz="8" w:space="0" w:color="000000"/>
                    <w:right w:val="single" w:sz="12" w:space="0" w:color="auto"/>
                  </w:tcBorders>
                  <w:vAlign w:val="center"/>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维修车间</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3</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拆胎机</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0.75kW</w:t>
                  </w:r>
                </w:p>
              </w:tc>
              <w:tc>
                <w:tcPr>
                  <w:tcW w:w="1418" w:type="dxa"/>
                  <w:tcBorders>
                    <w:top w:val="single" w:sz="8" w:space="0" w:color="000000"/>
                    <w:left w:val="single" w:sz="8" w:space="0" w:color="000000"/>
                    <w:bottom w:val="single" w:sz="4" w:space="0" w:color="auto"/>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w:t>
                  </w:r>
                </w:p>
              </w:tc>
              <w:tc>
                <w:tcPr>
                  <w:tcW w:w="2764" w:type="dxa"/>
                  <w:tcBorders>
                    <w:top w:val="single" w:sz="8" w:space="0" w:color="000000"/>
                    <w:left w:val="single" w:sz="8" w:space="0" w:color="000000"/>
                    <w:bottom w:val="single" w:sz="4" w:space="0" w:color="auto"/>
                    <w:right w:val="single" w:sz="12" w:space="0" w:color="auto"/>
                  </w:tcBorders>
                  <w:vAlign w:val="center"/>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维修车间</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4</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轮胎动平衡机</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0.12kW</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w:t>
                  </w:r>
                </w:p>
              </w:tc>
              <w:tc>
                <w:tcPr>
                  <w:tcW w:w="2764" w:type="dxa"/>
                  <w:tcBorders>
                    <w:top w:val="single" w:sz="8" w:space="0" w:color="000000"/>
                    <w:left w:val="single" w:sz="8" w:space="0" w:color="000000"/>
                    <w:bottom w:val="single" w:sz="4" w:space="0" w:color="auto"/>
                    <w:right w:val="single" w:sz="12" w:space="0" w:color="auto"/>
                  </w:tcBorders>
                  <w:vAlign w:val="center"/>
                </w:tcPr>
                <w:p w:rsidR="00D53535" w:rsidRPr="00DE6C75" w:rsidRDefault="00CD1FEE" w:rsidP="001B1F2D">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维修车间</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5</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整形机</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20kW</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w:t>
                  </w:r>
                </w:p>
              </w:tc>
              <w:tc>
                <w:tcPr>
                  <w:tcW w:w="2764" w:type="dxa"/>
                  <w:tcBorders>
                    <w:top w:val="single" w:sz="4" w:space="0" w:color="auto"/>
                    <w:left w:val="single" w:sz="8" w:space="0" w:color="000000"/>
                    <w:bottom w:val="single" w:sz="8" w:space="0" w:color="000000"/>
                    <w:right w:val="single" w:sz="12" w:space="0" w:color="auto"/>
                  </w:tcBorders>
                  <w:vAlign w:val="center"/>
                </w:tcPr>
                <w:p w:rsidR="00D53535" w:rsidRPr="00DE6C75" w:rsidRDefault="00CD1FEE" w:rsidP="004C2884">
                  <w:pPr>
                    <w:widowControl/>
                    <w:jc w:val="center"/>
                    <w:rPr>
                      <w:rFonts w:ascii="Times New Roman" w:eastAsia="宋体" w:hAnsi="Times New Roman" w:cs="Times New Roman"/>
                      <w:kern w:val="0"/>
                      <w:szCs w:val="21"/>
                    </w:rPr>
                  </w:pPr>
                  <w:r w:rsidRPr="00DE6C75">
                    <w:rPr>
                      <w:rFonts w:ascii="Times New Roman" w:eastAsia="宋体" w:hAnsi="Times New Roman" w:cs="Times New Roman" w:hint="eastAsia"/>
                      <w:kern w:val="0"/>
                      <w:szCs w:val="21"/>
                    </w:rPr>
                    <w:t>钣金区</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6</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二保焊机</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380V</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w:t>
                  </w:r>
                </w:p>
              </w:tc>
              <w:tc>
                <w:tcPr>
                  <w:tcW w:w="2764" w:type="dxa"/>
                  <w:tcBorders>
                    <w:top w:val="single" w:sz="8" w:space="0" w:color="000000"/>
                    <w:left w:val="single" w:sz="8" w:space="0" w:color="000000"/>
                    <w:bottom w:val="single" w:sz="4" w:space="0" w:color="auto"/>
                    <w:right w:val="single" w:sz="12" w:space="0" w:color="auto"/>
                  </w:tcBorders>
                  <w:vAlign w:val="center"/>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维修车间</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7</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抽油机</w:t>
                  </w:r>
                </w:p>
              </w:tc>
              <w:tc>
                <w:tcPr>
                  <w:tcW w:w="1417" w:type="dxa"/>
                  <w:tcBorders>
                    <w:top w:val="single" w:sz="8" w:space="0" w:color="000000"/>
                    <w:left w:val="single" w:sz="8" w:space="0" w:color="000000"/>
                    <w:bottom w:val="single" w:sz="8" w:space="0" w:color="000000"/>
                    <w:right w:val="single" w:sz="8" w:space="0" w:color="000000"/>
                  </w:tcBorders>
                  <w:vAlign w:val="center"/>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SVW2630</w:t>
                  </w:r>
                </w:p>
              </w:tc>
              <w:tc>
                <w:tcPr>
                  <w:tcW w:w="1418" w:type="dxa"/>
                  <w:tcBorders>
                    <w:top w:val="single" w:sz="8" w:space="0" w:color="000000"/>
                    <w:left w:val="single" w:sz="8" w:space="0" w:color="000000"/>
                    <w:bottom w:val="single" w:sz="8" w:space="0" w:color="000000"/>
                    <w:right w:val="single" w:sz="8" w:space="0" w:color="000000"/>
                  </w:tcBorders>
                  <w:vAlign w:val="center"/>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5</w:t>
                  </w:r>
                </w:p>
              </w:tc>
              <w:tc>
                <w:tcPr>
                  <w:tcW w:w="2764" w:type="dxa"/>
                  <w:tcBorders>
                    <w:top w:val="single" w:sz="4" w:space="0" w:color="auto"/>
                    <w:left w:val="single" w:sz="8" w:space="0" w:color="000000"/>
                    <w:bottom w:val="single" w:sz="8" w:space="0" w:color="000000"/>
                    <w:right w:val="single" w:sz="12" w:space="0" w:color="auto"/>
                  </w:tcBorders>
                  <w:vAlign w:val="center"/>
                </w:tcPr>
                <w:p w:rsidR="00D53535" w:rsidRPr="00DE6C75" w:rsidRDefault="00CD1FEE" w:rsidP="004C2884">
                  <w:pPr>
                    <w:widowControl/>
                    <w:jc w:val="center"/>
                    <w:rPr>
                      <w:rFonts w:ascii="Times New Roman" w:eastAsia="宋体" w:hAnsi="Times New Roman" w:cs="Times New Roman"/>
                      <w:kern w:val="0"/>
                      <w:szCs w:val="21"/>
                    </w:rPr>
                  </w:pPr>
                  <w:r w:rsidRPr="00DE6C75">
                    <w:rPr>
                      <w:rFonts w:ascii="Times New Roman" w:eastAsia="宋体" w:hAnsi="Times New Roman" w:cs="Times New Roman" w:hint="eastAsia"/>
                    </w:rPr>
                    <w:t>维修车间</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lastRenderedPageBreak/>
                    <w:t>8</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套装钣金工具</w:t>
                  </w:r>
                </w:p>
              </w:tc>
              <w:tc>
                <w:tcPr>
                  <w:tcW w:w="1417" w:type="dxa"/>
                  <w:tcBorders>
                    <w:top w:val="single" w:sz="8" w:space="0" w:color="000000"/>
                    <w:left w:val="single" w:sz="8" w:space="0" w:color="000000"/>
                    <w:bottom w:val="single" w:sz="8" w:space="0" w:color="000000"/>
                    <w:right w:val="single" w:sz="8" w:space="0" w:color="000000"/>
                  </w:tcBorders>
                  <w:vAlign w:val="center"/>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SVW6321</w:t>
                  </w:r>
                </w:p>
              </w:tc>
              <w:tc>
                <w:tcPr>
                  <w:tcW w:w="1418" w:type="dxa"/>
                  <w:tcBorders>
                    <w:top w:val="single" w:sz="8" w:space="0" w:color="000000"/>
                    <w:left w:val="single" w:sz="8" w:space="0" w:color="000000"/>
                    <w:bottom w:val="single" w:sz="8" w:space="0" w:color="000000"/>
                    <w:right w:val="single" w:sz="8" w:space="0" w:color="000000"/>
                  </w:tcBorders>
                  <w:vAlign w:val="center"/>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w:t>
                  </w:r>
                </w:p>
              </w:tc>
              <w:tc>
                <w:tcPr>
                  <w:tcW w:w="2764" w:type="dxa"/>
                  <w:tcBorders>
                    <w:top w:val="single" w:sz="8" w:space="0" w:color="000000"/>
                    <w:left w:val="single" w:sz="8" w:space="0" w:color="000000"/>
                    <w:bottom w:val="single" w:sz="8" w:space="0" w:color="000000"/>
                    <w:right w:val="single" w:sz="12" w:space="0" w:color="auto"/>
                  </w:tcBorders>
                  <w:vAlign w:val="center"/>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钣金区</w:t>
                  </w:r>
                </w:p>
              </w:tc>
            </w:tr>
            <w:tr w:rsidR="00D53535" w:rsidRPr="00DE6C75" w:rsidTr="0012619D">
              <w:trPr>
                <w:trHeight w:val="421"/>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9</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烤漆房</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25m</w:t>
                  </w:r>
                  <w:r w:rsidRPr="00DE6C75">
                    <w:rPr>
                      <w:rFonts w:ascii="Times New Roman" w:eastAsia="宋体" w:hAnsi="Times New Roman" w:cs="Times New Roman"/>
                      <w:color w:val="auto"/>
                      <w:kern w:val="2"/>
                      <w:vertAlign w:val="superscript"/>
                    </w:rPr>
                    <w:t>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w:t>
                  </w:r>
                </w:p>
              </w:tc>
              <w:tc>
                <w:tcPr>
                  <w:tcW w:w="2764" w:type="dxa"/>
                  <w:tcBorders>
                    <w:top w:val="single" w:sz="8" w:space="0" w:color="000000"/>
                    <w:left w:val="single" w:sz="8" w:space="0" w:color="000000"/>
                    <w:bottom w:val="single" w:sz="8" w:space="0" w:color="000000"/>
                    <w:right w:val="single" w:sz="12" w:space="0" w:color="auto"/>
                  </w:tcBorders>
                  <w:vAlign w:val="center"/>
                  <w:hideMark/>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烤漆房</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10</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打磨机</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1.1kW</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w:t>
                  </w:r>
                </w:p>
              </w:tc>
              <w:tc>
                <w:tcPr>
                  <w:tcW w:w="2764" w:type="dxa"/>
                  <w:tcBorders>
                    <w:top w:val="single" w:sz="8" w:space="0" w:color="000000"/>
                    <w:left w:val="single" w:sz="8" w:space="0" w:color="000000"/>
                    <w:bottom w:val="single" w:sz="8" w:space="0" w:color="000000"/>
                    <w:right w:val="single" w:sz="12" w:space="0" w:color="auto"/>
                  </w:tcBorders>
                  <w:vAlign w:val="center"/>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打磨房</w:t>
                  </w:r>
                </w:p>
              </w:tc>
            </w:tr>
            <w:tr w:rsidR="00D53535" w:rsidRPr="00DE6C75" w:rsidTr="0012619D">
              <w:trPr>
                <w:trHeight w:val="397"/>
                <w:tblHeader/>
                <w:jc w:val="center"/>
              </w:trPr>
              <w:tc>
                <w:tcPr>
                  <w:tcW w:w="988" w:type="dxa"/>
                  <w:tcBorders>
                    <w:top w:val="single" w:sz="8" w:space="0" w:color="000000"/>
                    <w:left w:val="single" w:sz="12" w:space="0" w:color="auto"/>
                    <w:bottom w:val="single" w:sz="8" w:space="0" w:color="000000"/>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11</w:t>
                  </w:r>
                </w:p>
              </w:tc>
              <w:tc>
                <w:tcPr>
                  <w:tcW w:w="1693"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气动抛光机</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4</w:t>
                  </w:r>
                </w:p>
              </w:tc>
              <w:tc>
                <w:tcPr>
                  <w:tcW w:w="2764" w:type="dxa"/>
                  <w:tcBorders>
                    <w:top w:val="single" w:sz="8" w:space="0" w:color="000000"/>
                    <w:left w:val="single" w:sz="8" w:space="0" w:color="000000"/>
                    <w:bottom w:val="single" w:sz="8" w:space="0" w:color="000000"/>
                    <w:right w:val="single" w:sz="12" w:space="0" w:color="auto"/>
                  </w:tcBorders>
                  <w:vAlign w:val="center"/>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抛光（打底）区</w:t>
                  </w:r>
                </w:p>
              </w:tc>
            </w:tr>
            <w:tr w:rsidR="00D53535" w:rsidRPr="00DE6C75" w:rsidTr="0012619D">
              <w:trPr>
                <w:trHeight w:val="397"/>
                <w:tblHeader/>
                <w:jc w:val="center"/>
              </w:trPr>
              <w:tc>
                <w:tcPr>
                  <w:tcW w:w="988" w:type="dxa"/>
                  <w:tcBorders>
                    <w:top w:val="single" w:sz="8" w:space="0" w:color="000000"/>
                    <w:left w:val="single" w:sz="12" w:space="0" w:color="auto"/>
                    <w:bottom w:val="single" w:sz="12" w:space="0" w:color="auto"/>
                    <w:right w:val="single" w:sz="8" w:space="0" w:color="000000"/>
                  </w:tcBorders>
                  <w:vAlign w:val="center"/>
                  <w:hideMark/>
                </w:tcPr>
                <w:p w:rsidR="00D53535" w:rsidRPr="00DE6C75" w:rsidRDefault="00D53535" w:rsidP="001117AF">
                  <w:pPr>
                    <w:pStyle w:val="af8"/>
                    <w:rPr>
                      <w:rFonts w:ascii="Times New Roman" w:eastAsia="宋体" w:hAnsi="Times New Roman" w:cs="Times New Roman"/>
                      <w:b/>
                      <w:color w:val="auto"/>
                      <w:kern w:val="2"/>
                    </w:rPr>
                  </w:pPr>
                  <w:r w:rsidRPr="00DE6C75">
                    <w:rPr>
                      <w:rFonts w:ascii="Times New Roman" w:eastAsia="宋体" w:hAnsi="Times New Roman" w:cs="Times New Roman"/>
                      <w:b/>
                      <w:color w:val="auto"/>
                      <w:kern w:val="2"/>
                    </w:rPr>
                    <w:t>12</w:t>
                  </w:r>
                </w:p>
              </w:tc>
              <w:tc>
                <w:tcPr>
                  <w:tcW w:w="1693" w:type="dxa"/>
                  <w:tcBorders>
                    <w:top w:val="single" w:sz="8" w:space="0" w:color="000000"/>
                    <w:left w:val="single" w:sz="8" w:space="0" w:color="000000"/>
                    <w:bottom w:val="single" w:sz="12" w:space="0" w:color="auto"/>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空压机</w:t>
                  </w:r>
                </w:p>
              </w:tc>
              <w:tc>
                <w:tcPr>
                  <w:tcW w:w="1417" w:type="dxa"/>
                  <w:tcBorders>
                    <w:top w:val="single" w:sz="8" w:space="0" w:color="000000"/>
                    <w:left w:val="single" w:sz="8" w:space="0" w:color="000000"/>
                    <w:bottom w:val="single" w:sz="12" w:space="0" w:color="auto"/>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3.5m</w:t>
                  </w:r>
                  <w:r w:rsidRPr="00DE6C75">
                    <w:rPr>
                      <w:rFonts w:ascii="Times New Roman" w:eastAsia="宋体" w:hAnsi="Times New Roman" w:cs="Times New Roman"/>
                      <w:color w:val="auto"/>
                      <w:kern w:val="2"/>
                      <w:vertAlign w:val="superscript"/>
                    </w:rPr>
                    <w:t>3</w:t>
                  </w:r>
                  <w:r w:rsidRPr="00DE6C75">
                    <w:rPr>
                      <w:rFonts w:ascii="Times New Roman" w:eastAsia="宋体" w:hAnsi="Times New Roman" w:cs="Times New Roman"/>
                      <w:color w:val="auto"/>
                      <w:kern w:val="2"/>
                    </w:rPr>
                    <w:t>/min</w:t>
                  </w:r>
                </w:p>
              </w:tc>
              <w:tc>
                <w:tcPr>
                  <w:tcW w:w="1418" w:type="dxa"/>
                  <w:tcBorders>
                    <w:top w:val="single" w:sz="8" w:space="0" w:color="000000"/>
                    <w:left w:val="single" w:sz="8" w:space="0" w:color="000000"/>
                    <w:bottom w:val="single" w:sz="12" w:space="0" w:color="auto"/>
                    <w:right w:val="single" w:sz="8" w:space="0" w:color="000000"/>
                  </w:tcBorders>
                  <w:vAlign w:val="center"/>
                  <w:hideMark/>
                </w:tcPr>
                <w:p w:rsidR="00D53535" w:rsidRPr="00DE6C75" w:rsidRDefault="00D5353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w:t>
                  </w:r>
                </w:p>
              </w:tc>
              <w:tc>
                <w:tcPr>
                  <w:tcW w:w="2764" w:type="dxa"/>
                  <w:tcBorders>
                    <w:top w:val="single" w:sz="8" w:space="0" w:color="000000"/>
                    <w:left w:val="single" w:sz="8" w:space="0" w:color="000000"/>
                    <w:bottom w:val="single" w:sz="12" w:space="0" w:color="auto"/>
                    <w:right w:val="single" w:sz="12" w:space="0" w:color="auto"/>
                  </w:tcBorders>
                  <w:vAlign w:val="center"/>
                </w:tcPr>
                <w:p w:rsidR="00D53535" w:rsidRPr="00DE6C75" w:rsidRDefault="00CD1FE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气泵房</w:t>
                  </w:r>
                </w:p>
              </w:tc>
            </w:tr>
          </w:tbl>
          <w:p w:rsidR="00D1190A" w:rsidRPr="00DE6C75" w:rsidRDefault="004C2884">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五</w:t>
            </w:r>
            <w:r w:rsidR="004D7079" w:rsidRPr="00DE6C75">
              <w:rPr>
                <w:rFonts w:ascii="Times New Roman" w:eastAsia="宋体" w:hAnsi="Times New Roman" w:cs="Times New Roman"/>
                <w:b/>
                <w:sz w:val="24"/>
              </w:rPr>
              <w:t>、项目原辅材料消耗</w:t>
            </w:r>
          </w:p>
          <w:p w:rsidR="00D1190A" w:rsidRPr="00DE6C75" w:rsidRDefault="004D7079">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建设项目主要使用的原辅材料消耗见表</w:t>
            </w:r>
            <w:r w:rsidR="00C65987" w:rsidRPr="00DE6C75">
              <w:rPr>
                <w:rFonts w:ascii="Times New Roman" w:eastAsia="宋体" w:hAnsi="Times New Roman" w:cs="Times New Roman"/>
                <w:sz w:val="24"/>
              </w:rPr>
              <w:t>4</w:t>
            </w:r>
            <w:r w:rsidRPr="00DE6C75">
              <w:rPr>
                <w:rFonts w:ascii="Times New Roman" w:eastAsia="宋体" w:hAnsi="Times New Roman" w:cs="Times New Roman"/>
                <w:sz w:val="24"/>
              </w:rPr>
              <w:t>，原辅材料理化性质见表</w:t>
            </w:r>
            <w:r w:rsidR="00C65987" w:rsidRPr="00DE6C75">
              <w:rPr>
                <w:rFonts w:ascii="Times New Roman" w:eastAsia="宋体" w:hAnsi="Times New Roman" w:cs="Times New Roman"/>
                <w:sz w:val="24"/>
              </w:rPr>
              <w:t>5</w:t>
            </w:r>
            <w:r w:rsidRPr="00DE6C75">
              <w:rPr>
                <w:rFonts w:ascii="Times New Roman" w:eastAsia="宋体" w:hAnsi="Times New Roman" w:cs="Times New Roman"/>
                <w:sz w:val="24"/>
              </w:rPr>
              <w:t>。</w:t>
            </w:r>
          </w:p>
          <w:p w:rsidR="004C2884" w:rsidRPr="00DE6C75" w:rsidRDefault="004C2884" w:rsidP="004C2884">
            <w:pPr>
              <w:spacing w:line="360" w:lineRule="auto"/>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00C65987" w:rsidRPr="00DE6C75">
              <w:rPr>
                <w:rFonts w:ascii="Times New Roman" w:eastAsia="宋体" w:hAnsi="Times New Roman" w:cs="Times New Roman"/>
                <w:b/>
                <w:sz w:val="24"/>
              </w:rPr>
              <w:t>4</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项目主要</w:t>
            </w:r>
            <w:r w:rsidR="00C65987" w:rsidRPr="00DE6C75">
              <w:rPr>
                <w:rFonts w:ascii="Times New Roman" w:eastAsia="宋体" w:hAnsi="Times New Roman" w:cs="Times New Roman"/>
                <w:b/>
                <w:sz w:val="24"/>
              </w:rPr>
              <w:t>原辅材料</w:t>
            </w:r>
            <w:r w:rsidRPr="00DE6C75">
              <w:rPr>
                <w:rFonts w:ascii="Times New Roman" w:eastAsia="宋体" w:hAnsi="Times New Roman" w:cs="Times New Roman"/>
                <w:b/>
                <w:sz w:val="24"/>
              </w:rPr>
              <w:t>一览表</w:t>
            </w:r>
          </w:p>
          <w:tbl>
            <w:tblPr>
              <w:tblW w:w="8065"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4A0"/>
            </w:tblPr>
            <w:tblGrid>
              <w:gridCol w:w="652"/>
              <w:gridCol w:w="1318"/>
              <w:gridCol w:w="2268"/>
              <w:gridCol w:w="1134"/>
              <w:gridCol w:w="1701"/>
              <w:gridCol w:w="992"/>
            </w:tblGrid>
            <w:tr w:rsidR="004C2884" w:rsidRPr="00DE6C75" w:rsidTr="00F22A51">
              <w:trPr>
                <w:trHeight w:val="334"/>
              </w:trPr>
              <w:tc>
                <w:tcPr>
                  <w:tcW w:w="652" w:type="dxa"/>
                  <w:tcMar>
                    <w:top w:w="15" w:type="dxa"/>
                    <w:left w:w="15" w:type="dxa"/>
                    <w:bottom w:w="15" w:type="dxa"/>
                    <w:right w:w="15" w:type="dxa"/>
                  </w:tcMar>
                  <w:vAlign w:val="center"/>
                  <w:hideMark/>
                </w:tcPr>
                <w:p w:rsidR="004C2884" w:rsidRPr="00DE6C75" w:rsidRDefault="004C2884"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序号</w:t>
                  </w:r>
                </w:p>
              </w:tc>
              <w:tc>
                <w:tcPr>
                  <w:tcW w:w="1318" w:type="dxa"/>
                  <w:tcMar>
                    <w:top w:w="15" w:type="dxa"/>
                    <w:left w:w="15" w:type="dxa"/>
                    <w:bottom w:w="15" w:type="dxa"/>
                    <w:right w:w="15" w:type="dxa"/>
                  </w:tcMar>
                  <w:vAlign w:val="center"/>
                  <w:hideMark/>
                </w:tcPr>
                <w:p w:rsidR="004C2884" w:rsidRPr="00DE6C75" w:rsidRDefault="004C2884"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原辅材料</w:t>
                  </w:r>
                </w:p>
              </w:tc>
              <w:tc>
                <w:tcPr>
                  <w:tcW w:w="2268" w:type="dxa"/>
                  <w:tcMar>
                    <w:top w:w="15" w:type="dxa"/>
                    <w:left w:w="15" w:type="dxa"/>
                    <w:bottom w:w="15" w:type="dxa"/>
                    <w:right w:w="15" w:type="dxa"/>
                  </w:tcMar>
                  <w:vAlign w:val="center"/>
                  <w:hideMark/>
                </w:tcPr>
                <w:p w:rsidR="004C2884" w:rsidRPr="00DE6C75" w:rsidRDefault="004C2884"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规格（每桶的包装规格）</w:t>
                  </w:r>
                </w:p>
              </w:tc>
              <w:tc>
                <w:tcPr>
                  <w:tcW w:w="1134" w:type="dxa"/>
                  <w:tcMar>
                    <w:top w:w="15" w:type="dxa"/>
                    <w:left w:w="15" w:type="dxa"/>
                    <w:bottom w:w="15" w:type="dxa"/>
                    <w:right w:w="15" w:type="dxa"/>
                  </w:tcMar>
                  <w:vAlign w:val="center"/>
                  <w:hideMark/>
                </w:tcPr>
                <w:p w:rsidR="004C2884" w:rsidRPr="00DE6C75" w:rsidRDefault="004C2884"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年用量（</w:t>
                  </w:r>
                  <w:r w:rsidRPr="00DE6C75">
                    <w:rPr>
                      <w:rFonts w:ascii="Times New Roman" w:eastAsia="宋体" w:hAnsi="Times New Roman" w:cs="Times New Roman"/>
                      <w:color w:val="auto"/>
                      <w:kern w:val="2"/>
                    </w:rPr>
                    <w:t>t/a</w:t>
                  </w:r>
                  <w:r w:rsidRPr="00DE6C75">
                    <w:rPr>
                      <w:rFonts w:ascii="Times New Roman" w:eastAsia="宋体" w:hAnsi="Times New Roman" w:cs="Times New Roman"/>
                      <w:color w:val="auto"/>
                      <w:kern w:val="2"/>
                    </w:rPr>
                    <w:t>）</w:t>
                  </w:r>
                </w:p>
              </w:tc>
              <w:tc>
                <w:tcPr>
                  <w:tcW w:w="1701" w:type="dxa"/>
                  <w:tcMar>
                    <w:top w:w="15" w:type="dxa"/>
                    <w:left w:w="15" w:type="dxa"/>
                    <w:bottom w:w="15" w:type="dxa"/>
                    <w:right w:w="15" w:type="dxa"/>
                  </w:tcMar>
                  <w:vAlign w:val="center"/>
                  <w:hideMark/>
                </w:tcPr>
                <w:p w:rsidR="004C2884" w:rsidRPr="00DE6C75" w:rsidRDefault="004C2884"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厂内最大存储量</w:t>
                  </w:r>
                </w:p>
              </w:tc>
              <w:tc>
                <w:tcPr>
                  <w:tcW w:w="992" w:type="dxa"/>
                  <w:tcMar>
                    <w:top w:w="15" w:type="dxa"/>
                    <w:left w:w="15" w:type="dxa"/>
                    <w:bottom w:w="15" w:type="dxa"/>
                    <w:right w:w="15" w:type="dxa"/>
                  </w:tcMar>
                  <w:vAlign w:val="center"/>
                  <w:hideMark/>
                </w:tcPr>
                <w:p w:rsidR="004C2884" w:rsidRPr="00DE6C75" w:rsidRDefault="004C2884"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储存位置</w:t>
                  </w:r>
                </w:p>
              </w:tc>
            </w:tr>
            <w:tr w:rsidR="00637061" w:rsidRPr="00DE6C75" w:rsidTr="00F22A51">
              <w:trPr>
                <w:trHeight w:val="334"/>
              </w:trPr>
              <w:tc>
                <w:tcPr>
                  <w:tcW w:w="652"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w:t>
                  </w:r>
                </w:p>
              </w:tc>
              <w:tc>
                <w:tcPr>
                  <w:tcW w:w="1318"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底漆</w:t>
                  </w:r>
                </w:p>
              </w:tc>
              <w:tc>
                <w:tcPr>
                  <w:tcW w:w="2268"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3</w:t>
                  </w:r>
                  <w:r w:rsidRPr="00DE6C75">
                    <w:rPr>
                      <w:rFonts w:ascii="Times New Roman" w:eastAsia="宋体" w:hAnsi="Times New Roman" w:cs="Times New Roman"/>
                      <w:color w:val="auto"/>
                      <w:kern w:val="2"/>
                    </w:rPr>
                    <w:t>L/</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2</w:t>
                  </w:r>
                </w:p>
              </w:tc>
              <w:tc>
                <w:tcPr>
                  <w:tcW w:w="1701" w:type="dxa"/>
                  <w:tcMar>
                    <w:top w:w="15" w:type="dxa"/>
                    <w:left w:w="15" w:type="dxa"/>
                    <w:bottom w:w="15" w:type="dxa"/>
                    <w:right w:w="15" w:type="dxa"/>
                  </w:tcMar>
                  <w:vAlign w:val="center"/>
                  <w:hideMark/>
                </w:tcPr>
                <w:p w:rsidR="0063706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3</w:t>
                  </w:r>
                  <w:r w:rsidR="00637061" w:rsidRPr="00DE6C75">
                    <w:rPr>
                      <w:rFonts w:ascii="Times New Roman" w:eastAsia="宋体" w:hAnsi="Times New Roman" w:cs="Times New Roman"/>
                      <w:color w:val="auto"/>
                      <w:kern w:val="2"/>
                    </w:rPr>
                    <w:t>00kg</w:t>
                  </w:r>
                </w:p>
              </w:tc>
              <w:tc>
                <w:tcPr>
                  <w:tcW w:w="992" w:type="dxa"/>
                  <w:vMerge w:val="restart"/>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配件库</w:t>
                  </w:r>
                </w:p>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调漆间</w:t>
                  </w:r>
                </w:p>
              </w:tc>
            </w:tr>
            <w:tr w:rsidR="00637061" w:rsidRPr="00DE6C75" w:rsidTr="00F22A51">
              <w:trPr>
                <w:trHeight w:val="334"/>
              </w:trPr>
              <w:tc>
                <w:tcPr>
                  <w:tcW w:w="652" w:type="dxa"/>
                  <w:tcMar>
                    <w:top w:w="15" w:type="dxa"/>
                    <w:left w:w="15" w:type="dxa"/>
                    <w:bottom w:w="15" w:type="dxa"/>
                    <w:right w:w="15" w:type="dxa"/>
                  </w:tcMar>
                  <w:vAlign w:val="center"/>
                  <w:hideMark/>
                </w:tcPr>
                <w:p w:rsidR="0063706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2</w:t>
                  </w:r>
                </w:p>
              </w:tc>
              <w:tc>
                <w:tcPr>
                  <w:tcW w:w="1318"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底漆固化剂</w:t>
                  </w:r>
                </w:p>
              </w:tc>
              <w:tc>
                <w:tcPr>
                  <w:tcW w:w="2268"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1L/</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0.34</w:t>
                  </w:r>
                </w:p>
              </w:tc>
              <w:tc>
                <w:tcPr>
                  <w:tcW w:w="1701"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70kg</w:t>
                  </w:r>
                </w:p>
              </w:tc>
              <w:tc>
                <w:tcPr>
                  <w:tcW w:w="992" w:type="dxa"/>
                  <w:vMerge/>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p>
              </w:tc>
            </w:tr>
            <w:tr w:rsidR="00637061" w:rsidRPr="00DE6C75" w:rsidTr="00F22A51">
              <w:trPr>
                <w:trHeight w:val="334"/>
              </w:trPr>
              <w:tc>
                <w:tcPr>
                  <w:tcW w:w="652" w:type="dxa"/>
                  <w:tcMar>
                    <w:top w:w="15" w:type="dxa"/>
                    <w:left w:w="15" w:type="dxa"/>
                    <w:bottom w:w="15" w:type="dxa"/>
                    <w:right w:w="15" w:type="dxa"/>
                  </w:tcMar>
                  <w:vAlign w:val="center"/>
                  <w:hideMark/>
                </w:tcPr>
                <w:p w:rsidR="0063706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3</w:t>
                  </w:r>
                </w:p>
              </w:tc>
              <w:tc>
                <w:tcPr>
                  <w:tcW w:w="1318"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底漆稀释剂</w:t>
                  </w:r>
                </w:p>
              </w:tc>
              <w:tc>
                <w:tcPr>
                  <w:tcW w:w="2268"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5L/</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0.08</w:t>
                  </w:r>
                </w:p>
              </w:tc>
              <w:tc>
                <w:tcPr>
                  <w:tcW w:w="1701" w:type="dxa"/>
                  <w:tcMar>
                    <w:top w:w="15" w:type="dxa"/>
                    <w:left w:w="15" w:type="dxa"/>
                    <w:bottom w:w="15" w:type="dxa"/>
                    <w:right w:w="15" w:type="dxa"/>
                  </w:tcMar>
                  <w:vAlign w:val="center"/>
                  <w:hideMark/>
                </w:tcPr>
                <w:p w:rsidR="00637061" w:rsidRPr="00DE6C75" w:rsidRDefault="008045BE"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5</w:t>
                  </w:r>
                  <w:r w:rsidR="00637061" w:rsidRPr="00DE6C75">
                    <w:rPr>
                      <w:rFonts w:ascii="Times New Roman" w:eastAsia="宋体" w:hAnsi="Times New Roman" w:cs="Times New Roman" w:hint="eastAsia"/>
                      <w:color w:val="auto"/>
                      <w:kern w:val="2"/>
                    </w:rPr>
                    <w:t>0kg</w:t>
                  </w:r>
                </w:p>
              </w:tc>
              <w:tc>
                <w:tcPr>
                  <w:tcW w:w="992" w:type="dxa"/>
                  <w:vMerge/>
                  <w:tcMar>
                    <w:top w:w="15" w:type="dxa"/>
                    <w:left w:w="15" w:type="dxa"/>
                    <w:bottom w:w="15" w:type="dxa"/>
                    <w:right w:w="15" w:type="dxa"/>
                  </w:tcMar>
                  <w:vAlign w:val="center"/>
                  <w:hideMark/>
                </w:tcPr>
                <w:p w:rsidR="00637061" w:rsidRPr="00DE6C75" w:rsidRDefault="00637061" w:rsidP="004C2884">
                  <w:pPr>
                    <w:pStyle w:val="af8"/>
                    <w:rPr>
                      <w:rFonts w:ascii="Times New Roman" w:eastAsia="宋体" w:hAnsi="Times New Roman" w:cs="Times New Roman"/>
                      <w:color w:val="auto"/>
                      <w:kern w:val="2"/>
                    </w:rPr>
                  </w:pPr>
                </w:p>
              </w:tc>
            </w:tr>
            <w:tr w:rsidR="00F22A51" w:rsidRPr="00DE6C75" w:rsidTr="00F22A51">
              <w:trPr>
                <w:trHeight w:val="334"/>
              </w:trPr>
              <w:tc>
                <w:tcPr>
                  <w:tcW w:w="652" w:type="dxa"/>
                  <w:tcMar>
                    <w:top w:w="15" w:type="dxa"/>
                    <w:left w:w="15" w:type="dxa"/>
                    <w:bottom w:w="15" w:type="dxa"/>
                    <w:right w:w="15" w:type="dxa"/>
                  </w:tcMar>
                  <w:vAlign w:val="center"/>
                  <w:hideMark/>
                </w:tcPr>
                <w:p w:rsidR="00F22A51" w:rsidRPr="00DE6C75" w:rsidRDefault="00F22A51" w:rsidP="0071157D">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4</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清漆</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5L/</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0.32</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100kg</w:t>
                  </w:r>
                </w:p>
              </w:tc>
              <w:tc>
                <w:tcPr>
                  <w:tcW w:w="992" w:type="dxa"/>
                  <w:vMerge/>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p>
              </w:tc>
            </w:tr>
            <w:tr w:rsidR="00F22A51" w:rsidRPr="00DE6C75" w:rsidTr="00F22A51">
              <w:trPr>
                <w:trHeight w:val="334"/>
              </w:trPr>
              <w:tc>
                <w:tcPr>
                  <w:tcW w:w="652" w:type="dxa"/>
                  <w:tcMar>
                    <w:top w:w="15" w:type="dxa"/>
                    <w:left w:w="15" w:type="dxa"/>
                    <w:bottom w:w="15" w:type="dxa"/>
                    <w:right w:w="15" w:type="dxa"/>
                  </w:tcMar>
                  <w:vAlign w:val="center"/>
                  <w:hideMark/>
                </w:tcPr>
                <w:p w:rsidR="00F22A51" w:rsidRPr="00DE6C75" w:rsidRDefault="00F22A51" w:rsidP="0071157D">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5</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清漆固化剂</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1L/</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0.16</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30kg</w:t>
                  </w:r>
                </w:p>
              </w:tc>
              <w:tc>
                <w:tcPr>
                  <w:tcW w:w="992" w:type="dxa"/>
                  <w:vMerge/>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p>
              </w:tc>
            </w:tr>
            <w:tr w:rsidR="00F22A51" w:rsidRPr="00DE6C75" w:rsidTr="00F22A51">
              <w:trPr>
                <w:trHeight w:val="334"/>
              </w:trPr>
              <w:tc>
                <w:tcPr>
                  <w:tcW w:w="652" w:type="dxa"/>
                  <w:tcMar>
                    <w:top w:w="15" w:type="dxa"/>
                    <w:left w:w="15" w:type="dxa"/>
                    <w:bottom w:w="15" w:type="dxa"/>
                    <w:right w:w="15" w:type="dxa"/>
                  </w:tcMar>
                  <w:vAlign w:val="center"/>
                  <w:hideMark/>
                </w:tcPr>
                <w:p w:rsidR="00F22A51" w:rsidRPr="00DE6C75" w:rsidRDefault="00F22A51" w:rsidP="0071157D">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6</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水性色漆</w:t>
                  </w:r>
                </w:p>
              </w:tc>
              <w:tc>
                <w:tcPr>
                  <w:tcW w:w="2268" w:type="dxa"/>
                  <w:tcMar>
                    <w:top w:w="15" w:type="dxa"/>
                    <w:left w:w="15" w:type="dxa"/>
                    <w:bottom w:w="15" w:type="dxa"/>
                    <w:right w:w="15" w:type="dxa"/>
                  </w:tcMar>
                  <w:vAlign w:val="center"/>
                  <w:hideMark/>
                </w:tcPr>
                <w:p w:rsidR="00F22A51" w:rsidRPr="00DE6C75" w:rsidRDefault="00384645"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1L/</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0.25</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100kg</w:t>
                  </w:r>
                </w:p>
              </w:tc>
              <w:tc>
                <w:tcPr>
                  <w:tcW w:w="992" w:type="dxa"/>
                  <w:vMerge/>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p>
              </w:tc>
            </w:tr>
            <w:tr w:rsidR="00F22A51" w:rsidRPr="00DE6C75" w:rsidTr="00F22A51">
              <w:trPr>
                <w:trHeight w:val="364"/>
              </w:trPr>
              <w:tc>
                <w:tcPr>
                  <w:tcW w:w="652" w:type="dxa"/>
                  <w:tcMar>
                    <w:top w:w="15" w:type="dxa"/>
                    <w:left w:w="15" w:type="dxa"/>
                    <w:bottom w:w="15" w:type="dxa"/>
                    <w:right w:w="15" w:type="dxa"/>
                  </w:tcMar>
                  <w:vAlign w:val="center"/>
                  <w:hideMark/>
                </w:tcPr>
                <w:p w:rsidR="00F22A51" w:rsidRPr="00DE6C75" w:rsidRDefault="00F22A51" w:rsidP="0071157D">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7</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汽车零部件</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90000</w:t>
                  </w:r>
                  <w:r w:rsidRPr="00DE6C75">
                    <w:rPr>
                      <w:rFonts w:ascii="Times New Roman" w:eastAsia="宋体" w:hAnsi="Times New Roman" w:cs="Times New Roman"/>
                      <w:color w:val="auto"/>
                      <w:kern w:val="2"/>
                    </w:rPr>
                    <w:t>件</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16000</w:t>
                  </w:r>
                  <w:r w:rsidRPr="00DE6C75">
                    <w:rPr>
                      <w:rFonts w:ascii="Times New Roman" w:eastAsia="宋体" w:hAnsi="Times New Roman" w:cs="Times New Roman"/>
                      <w:color w:val="auto"/>
                      <w:kern w:val="2"/>
                    </w:rPr>
                    <w:t>件</w:t>
                  </w:r>
                </w:p>
              </w:tc>
              <w:tc>
                <w:tcPr>
                  <w:tcW w:w="99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配件库</w:t>
                  </w:r>
                </w:p>
              </w:tc>
            </w:tr>
            <w:tr w:rsidR="00F22A51" w:rsidRPr="00DE6C75" w:rsidTr="00F22A51">
              <w:trPr>
                <w:trHeight w:val="90"/>
              </w:trPr>
              <w:tc>
                <w:tcPr>
                  <w:tcW w:w="652" w:type="dxa"/>
                  <w:tcMar>
                    <w:top w:w="15" w:type="dxa"/>
                    <w:left w:w="15" w:type="dxa"/>
                    <w:bottom w:w="15" w:type="dxa"/>
                    <w:right w:w="15" w:type="dxa"/>
                  </w:tcMar>
                  <w:vAlign w:val="center"/>
                  <w:hideMark/>
                </w:tcPr>
                <w:p w:rsidR="00F22A51" w:rsidRPr="00DE6C75" w:rsidRDefault="00F22A51" w:rsidP="0071157D">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8</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腻子</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1kg/</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0.8</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50kg</w:t>
                  </w:r>
                </w:p>
              </w:tc>
              <w:tc>
                <w:tcPr>
                  <w:tcW w:w="99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配件库</w:t>
                  </w:r>
                </w:p>
              </w:tc>
            </w:tr>
            <w:tr w:rsidR="00F22A51" w:rsidRPr="00DE6C75" w:rsidTr="00F22A51">
              <w:trPr>
                <w:trHeight w:val="334"/>
              </w:trPr>
              <w:tc>
                <w:tcPr>
                  <w:tcW w:w="652" w:type="dxa"/>
                  <w:tcMar>
                    <w:top w:w="15" w:type="dxa"/>
                    <w:left w:w="15" w:type="dxa"/>
                    <w:bottom w:w="15" w:type="dxa"/>
                    <w:right w:w="15" w:type="dxa"/>
                  </w:tcMar>
                  <w:vAlign w:val="center"/>
                  <w:hideMark/>
                </w:tcPr>
                <w:p w:rsidR="00F22A51" w:rsidRPr="00DE6C75" w:rsidRDefault="00F22A51" w:rsidP="0071157D">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9</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蜡</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1kg/</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0.1</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50kg</w:t>
                  </w:r>
                </w:p>
              </w:tc>
              <w:tc>
                <w:tcPr>
                  <w:tcW w:w="99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配件库</w:t>
                  </w:r>
                </w:p>
              </w:tc>
            </w:tr>
            <w:tr w:rsidR="00F22A51" w:rsidRPr="00DE6C75" w:rsidTr="00F22A51">
              <w:trPr>
                <w:trHeight w:val="334"/>
              </w:trPr>
              <w:tc>
                <w:tcPr>
                  <w:tcW w:w="652" w:type="dxa"/>
                  <w:tcMar>
                    <w:top w:w="15" w:type="dxa"/>
                    <w:left w:w="15" w:type="dxa"/>
                    <w:bottom w:w="15" w:type="dxa"/>
                    <w:right w:w="15" w:type="dxa"/>
                  </w:tcMar>
                  <w:vAlign w:val="center"/>
                  <w:hideMark/>
                </w:tcPr>
                <w:p w:rsidR="00F22A51" w:rsidRPr="00DE6C75" w:rsidRDefault="00F22A51" w:rsidP="0071157D">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10</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机油</w:t>
                  </w:r>
                </w:p>
              </w:tc>
              <w:tc>
                <w:tcPr>
                  <w:tcW w:w="2268" w:type="dxa"/>
                  <w:tcMar>
                    <w:top w:w="15" w:type="dxa"/>
                    <w:left w:w="15" w:type="dxa"/>
                    <w:bottom w:w="15" w:type="dxa"/>
                    <w:right w:w="15" w:type="dxa"/>
                  </w:tcMar>
                  <w:vAlign w:val="center"/>
                  <w:hideMark/>
                </w:tcPr>
                <w:p w:rsidR="00F22A51" w:rsidRPr="00DE6C75" w:rsidRDefault="00F22A51" w:rsidP="001117AF">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1-4/</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34</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4t</w:t>
                  </w:r>
                </w:p>
              </w:tc>
              <w:tc>
                <w:tcPr>
                  <w:tcW w:w="99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配件库</w:t>
                  </w:r>
                </w:p>
              </w:tc>
            </w:tr>
            <w:tr w:rsidR="00F22A51" w:rsidRPr="00DE6C75" w:rsidTr="00F22A51">
              <w:trPr>
                <w:trHeight w:val="233"/>
              </w:trPr>
              <w:tc>
                <w:tcPr>
                  <w:tcW w:w="652" w:type="dxa"/>
                  <w:tcMar>
                    <w:top w:w="15" w:type="dxa"/>
                    <w:left w:w="15" w:type="dxa"/>
                    <w:bottom w:w="15" w:type="dxa"/>
                    <w:right w:w="15" w:type="dxa"/>
                  </w:tcMar>
                  <w:vAlign w:val="center"/>
                  <w:hideMark/>
                </w:tcPr>
                <w:p w:rsidR="00F22A51" w:rsidRPr="00DE6C75" w:rsidRDefault="00F22A51" w:rsidP="0071157D">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11</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防冻冷却液</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2L/</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2</w:t>
                  </w:r>
                </w:p>
              </w:tc>
              <w:tc>
                <w:tcPr>
                  <w:tcW w:w="1701" w:type="dxa"/>
                  <w:tcMar>
                    <w:top w:w="15" w:type="dxa"/>
                    <w:left w:w="15" w:type="dxa"/>
                    <w:bottom w:w="15" w:type="dxa"/>
                    <w:right w:w="15" w:type="dxa"/>
                  </w:tcMar>
                  <w:vAlign w:val="center"/>
                  <w:hideMark/>
                </w:tcPr>
                <w:p w:rsidR="00F22A51" w:rsidRPr="00DE6C75" w:rsidRDefault="00F22A51" w:rsidP="003C3BB0">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100kg</w:t>
                  </w:r>
                </w:p>
              </w:tc>
              <w:tc>
                <w:tcPr>
                  <w:tcW w:w="99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配件库</w:t>
                  </w:r>
                </w:p>
              </w:tc>
            </w:tr>
            <w:tr w:rsidR="00F22A51" w:rsidRPr="00DE6C75" w:rsidTr="00F22A51">
              <w:trPr>
                <w:trHeight w:val="233"/>
              </w:trPr>
              <w:tc>
                <w:tcPr>
                  <w:tcW w:w="65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12</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制动液</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1L/</w:t>
                  </w:r>
                  <w:r w:rsidRPr="00DE6C75">
                    <w:rPr>
                      <w:rFonts w:ascii="Times New Roman" w:eastAsia="宋体" w:hAnsi="Times New Roman" w:cs="Times New Roman"/>
                      <w:color w:val="auto"/>
                      <w:kern w:val="2"/>
                    </w:rPr>
                    <w:t>桶</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100kg</w:t>
                  </w:r>
                </w:p>
              </w:tc>
              <w:tc>
                <w:tcPr>
                  <w:tcW w:w="99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配件库</w:t>
                  </w:r>
                </w:p>
              </w:tc>
            </w:tr>
            <w:tr w:rsidR="00F22A51" w:rsidRPr="00DE6C75" w:rsidTr="00F22A51">
              <w:trPr>
                <w:trHeight w:val="233"/>
              </w:trPr>
              <w:tc>
                <w:tcPr>
                  <w:tcW w:w="65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13</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焊丝</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15kg/</w:t>
                  </w:r>
                  <w:r w:rsidRPr="00DE6C75">
                    <w:rPr>
                      <w:rFonts w:ascii="Times New Roman" w:eastAsia="宋体" w:hAnsi="Times New Roman" w:cs="Times New Roman"/>
                      <w:color w:val="auto"/>
                      <w:kern w:val="2"/>
                    </w:rPr>
                    <w:t>盒</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0.05</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45kg</w:t>
                  </w:r>
                </w:p>
              </w:tc>
              <w:tc>
                <w:tcPr>
                  <w:tcW w:w="99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配件库</w:t>
                  </w:r>
                </w:p>
              </w:tc>
            </w:tr>
            <w:tr w:rsidR="00F22A51" w:rsidRPr="00DE6C75" w:rsidTr="00F22A51">
              <w:trPr>
                <w:trHeight w:val="233"/>
              </w:trPr>
              <w:tc>
                <w:tcPr>
                  <w:tcW w:w="65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14</w:t>
                  </w:r>
                </w:p>
              </w:tc>
              <w:tc>
                <w:tcPr>
                  <w:tcW w:w="131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CO</w:t>
                  </w:r>
                  <w:r w:rsidRPr="00DE6C75">
                    <w:rPr>
                      <w:rFonts w:ascii="Times New Roman" w:eastAsia="宋体" w:hAnsi="Times New Roman" w:cs="Times New Roman"/>
                      <w:color w:val="auto"/>
                      <w:kern w:val="2"/>
                      <w:vertAlign w:val="subscript"/>
                    </w:rPr>
                    <w:t>2</w:t>
                  </w:r>
                </w:p>
              </w:tc>
              <w:tc>
                <w:tcPr>
                  <w:tcW w:w="2268"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15kg/</w:t>
                  </w:r>
                  <w:r w:rsidRPr="00DE6C75">
                    <w:rPr>
                      <w:rFonts w:ascii="Times New Roman" w:eastAsia="宋体" w:hAnsi="Times New Roman" w:cs="Times New Roman"/>
                      <w:color w:val="auto"/>
                      <w:kern w:val="2"/>
                    </w:rPr>
                    <w:t>甁</w:t>
                  </w:r>
                </w:p>
              </w:tc>
              <w:tc>
                <w:tcPr>
                  <w:tcW w:w="1134"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0.6</w:t>
                  </w:r>
                </w:p>
              </w:tc>
              <w:tc>
                <w:tcPr>
                  <w:tcW w:w="1701"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45kg</w:t>
                  </w:r>
                </w:p>
              </w:tc>
              <w:tc>
                <w:tcPr>
                  <w:tcW w:w="992" w:type="dxa"/>
                  <w:tcMar>
                    <w:top w:w="15" w:type="dxa"/>
                    <w:left w:w="15" w:type="dxa"/>
                    <w:bottom w:w="15" w:type="dxa"/>
                    <w:right w:w="15" w:type="dxa"/>
                  </w:tcMar>
                  <w:vAlign w:val="center"/>
                  <w:hideMark/>
                </w:tcPr>
                <w:p w:rsidR="00F22A51" w:rsidRPr="00DE6C75" w:rsidRDefault="00F22A51" w:rsidP="004C2884">
                  <w:pPr>
                    <w:pStyle w:val="af8"/>
                    <w:rPr>
                      <w:rFonts w:ascii="Times New Roman" w:eastAsia="宋体" w:hAnsi="Times New Roman" w:cs="Times New Roman"/>
                      <w:color w:val="auto"/>
                      <w:kern w:val="2"/>
                    </w:rPr>
                  </w:pPr>
                  <w:r w:rsidRPr="00DE6C75">
                    <w:rPr>
                      <w:rFonts w:ascii="Times New Roman" w:eastAsia="宋体" w:hAnsi="Times New Roman" w:cs="Times New Roman"/>
                      <w:color w:val="auto"/>
                      <w:kern w:val="2"/>
                    </w:rPr>
                    <w:t>配件库</w:t>
                  </w:r>
                </w:p>
              </w:tc>
            </w:tr>
          </w:tbl>
          <w:p w:rsidR="002B1AD5" w:rsidRPr="00DE6C75" w:rsidRDefault="002B1AD5" w:rsidP="00E940DF">
            <w:pPr>
              <w:spacing w:line="360" w:lineRule="auto"/>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00C65987" w:rsidRPr="00DE6C75">
              <w:rPr>
                <w:rFonts w:ascii="Times New Roman" w:eastAsia="宋体" w:hAnsi="Times New Roman" w:cs="Times New Roman"/>
                <w:b/>
                <w:sz w:val="24"/>
              </w:rPr>
              <w:t>5</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项目主要</w:t>
            </w:r>
            <w:r w:rsidR="00C65987" w:rsidRPr="00DE6C75">
              <w:rPr>
                <w:rFonts w:ascii="Times New Roman" w:eastAsia="宋体" w:hAnsi="Times New Roman" w:cs="Times New Roman"/>
                <w:b/>
                <w:sz w:val="24"/>
              </w:rPr>
              <w:t>原辅材料理化性质表</w:t>
            </w:r>
          </w:p>
          <w:tbl>
            <w:tblPr>
              <w:tblStyle w:val="af"/>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751"/>
              <w:gridCol w:w="4763"/>
              <w:gridCol w:w="2762"/>
            </w:tblGrid>
            <w:tr w:rsidR="003D169D" w:rsidRPr="00DE6C75" w:rsidTr="000F7DCA">
              <w:tc>
                <w:tcPr>
                  <w:tcW w:w="751" w:type="dxa"/>
                  <w:vAlign w:val="center"/>
                </w:tcPr>
                <w:p w:rsidR="003D169D" w:rsidRPr="00DE6C75" w:rsidRDefault="003D169D" w:rsidP="00646B9C">
                  <w:pPr>
                    <w:spacing w:line="300" w:lineRule="auto"/>
                    <w:jc w:val="center"/>
                    <w:rPr>
                      <w:rFonts w:ascii="Times New Roman" w:eastAsia="宋体" w:hAnsi="Times New Roman" w:cs="Times New Roman"/>
                      <w:b/>
                    </w:rPr>
                  </w:pPr>
                  <w:r w:rsidRPr="00DE6C75">
                    <w:rPr>
                      <w:rFonts w:ascii="Times New Roman" w:eastAsia="宋体" w:hAnsi="Times New Roman" w:cs="Times New Roman"/>
                      <w:b/>
                    </w:rPr>
                    <w:t>原辅料</w:t>
                  </w:r>
                </w:p>
              </w:tc>
              <w:tc>
                <w:tcPr>
                  <w:tcW w:w="4763" w:type="dxa"/>
                  <w:vAlign w:val="center"/>
                </w:tcPr>
                <w:p w:rsidR="003D169D" w:rsidRPr="00DE6C75" w:rsidRDefault="003D169D" w:rsidP="00646B9C">
                  <w:pPr>
                    <w:spacing w:line="300" w:lineRule="auto"/>
                    <w:jc w:val="center"/>
                    <w:rPr>
                      <w:rFonts w:ascii="Times New Roman" w:eastAsia="宋体" w:hAnsi="Times New Roman" w:cs="Times New Roman"/>
                      <w:b/>
                    </w:rPr>
                  </w:pPr>
                  <w:r w:rsidRPr="00DE6C75">
                    <w:rPr>
                      <w:rFonts w:ascii="Times New Roman" w:eastAsia="宋体" w:hAnsi="Times New Roman" w:cs="Times New Roman"/>
                      <w:b/>
                    </w:rPr>
                    <w:t>主要成分及含量</w:t>
                  </w:r>
                </w:p>
              </w:tc>
              <w:tc>
                <w:tcPr>
                  <w:tcW w:w="2762" w:type="dxa"/>
                  <w:vAlign w:val="center"/>
                </w:tcPr>
                <w:p w:rsidR="003D169D" w:rsidRPr="00DE6C75" w:rsidRDefault="003D169D" w:rsidP="00646B9C">
                  <w:pPr>
                    <w:spacing w:line="300" w:lineRule="auto"/>
                    <w:jc w:val="center"/>
                    <w:rPr>
                      <w:rFonts w:ascii="Times New Roman" w:eastAsia="宋体" w:hAnsi="Times New Roman" w:cs="Times New Roman"/>
                      <w:b/>
                    </w:rPr>
                  </w:pPr>
                  <w:r w:rsidRPr="00DE6C75">
                    <w:rPr>
                      <w:rFonts w:ascii="Times New Roman" w:eastAsia="宋体" w:hAnsi="Times New Roman" w:cs="Times New Roman"/>
                      <w:b/>
                    </w:rPr>
                    <w:t>理化性质</w:t>
                  </w:r>
                </w:p>
              </w:tc>
            </w:tr>
            <w:tr w:rsidR="003D169D" w:rsidRPr="00DE6C75" w:rsidTr="000F7DCA">
              <w:tc>
                <w:tcPr>
                  <w:tcW w:w="751" w:type="dxa"/>
                  <w:vAlign w:val="center"/>
                </w:tcPr>
                <w:p w:rsidR="003D169D" w:rsidRPr="00DE6C75" w:rsidRDefault="003D169D" w:rsidP="00646B9C">
                  <w:pPr>
                    <w:pStyle w:val="af8"/>
                    <w:spacing w:line="300" w:lineRule="auto"/>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底漆</w:t>
                  </w:r>
                </w:p>
              </w:tc>
              <w:tc>
                <w:tcPr>
                  <w:tcW w:w="4763" w:type="dxa"/>
                  <w:vAlign w:val="center"/>
                </w:tcPr>
                <w:p w:rsidR="003D169D" w:rsidRPr="00DE6C75" w:rsidRDefault="003D169D" w:rsidP="0071157D">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hint="eastAsia"/>
                      <w:szCs w:val="21"/>
                    </w:rPr>
                    <w:t>乙酸正丁酯</w:t>
                  </w:r>
                  <w:r w:rsidRPr="00DE6C75">
                    <w:rPr>
                      <w:rFonts w:ascii="Times New Roman" w:eastAsia="宋体" w:hAnsi="Times New Roman" w:cs="Times New Roman" w:hint="eastAsia"/>
                      <w:szCs w:val="21"/>
                    </w:rPr>
                    <w:t xml:space="preserve"> 10-20%</w:t>
                  </w:r>
                  <w:r w:rsidRPr="00DE6C75">
                    <w:rPr>
                      <w:rFonts w:ascii="Times New Roman" w:eastAsia="宋体" w:hAnsi="Times New Roman" w:cs="Times New Roman" w:hint="eastAsia"/>
                      <w:szCs w:val="21"/>
                    </w:rPr>
                    <w:t>，白云石</w:t>
                  </w:r>
                  <w:r w:rsidRPr="00DE6C75">
                    <w:rPr>
                      <w:rFonts w:ascii="Times New Roman" w:eastAsia="宋体" w:hAnsi="Times New Roman" w:cs="Times New Roman" w:hint="eastAsia"/>
                      <w:szCs w:val="21"/>
                    </w:rPr>
                    <w:t xml:space="preserve"> 5-10%</w:t>
                  </w:r>
                  <w:r w:rsidRPr="00DE6C75">
                    <w:rPr>
                      <w:rFonts w:ascii="Times New Roman" w:eastAsia="宋体" w:hAnsi="Times New Roman" w:cs="Times New Roman" w:hint="eastAsia"/>
                      <w:szCs w:val="21"/>
                    </w:rPr>
                    <w:t>，二氧化钛</w:t>
                  </w:r>
                  <w:r w:rsidRPr="00DE6C75">
                    <w:rPr>
                      <w:rFonts w:ascii="Times New Roman" w:eastAsia="宋体" w:hAnsi="Times New Roman" w:cs="Times New Roman" w:hint="eastAsia"/>
                      <w:szCs w:val="21"/>
                    </w:rPr>
                    <w:t xml:space="preserve"> 5-10%</w:t>
                  </w:r>
                  <w:r w:rsidRPr="00DE6C75">
                    <w:rPr>
                      <w:rFonts w:ascii="Times New Roman" w:eastAsia="宋体" w:hAnsi="Times New Roman" w:cs="Times New Roman" w:hint="eastAsia"/>
                      <w:szCs w:val="21"/>
                    </w:rPr>
                    <w:t>，二甲苯</w:t>
                  </w:r>
                  <w:r w:rsidRPr="00DE6C75">
                    <w:rPr>
                      <w:rFonts w:ascii="Times New Roman" w:eastAsia="宋体" w:hAnsi="Times New Roman" w:cs="Times New Roman" w:hint="eastAsia"/>
                      <w:szCs w:val="21"/>
                    </w:rPr>
                    <w:t xml:space="preserve"> 5-10%</w:t>
                  </w:r>
                  <w:r w:rsidRPr="00DE6C75">
                    <w:rPr>
                      <w:rFonts w:ascii="Times New Roman" w:eastAsia="宋体" w:hAnsi="Times New Roman" w:cs="Times New Roman" w:hint="eastAsia"/>
                      <w:szCs w:val="21"/>
                    </w:rPr>
                    <w:t>，磷酸钾</w:t>
                  </w:r>
                  <w:r w:rsidRPr="00DE6C75">
                    <w:rPr>
                      <w:rFonts w:ascii="Times New Roman" w:eastAsia="宋体" w:hAnsi="Times New Roman" w:cs="Times New Roman" w:hint="eastAsia"/>
                      <w:szCs w:val="21"/>
                    </w:rPr>
                    <w:t xml:space="preserve"> 5-10%</w:t>
                  </w:r>
                  <w:r w:rsidRPr="00DE6C75">
                    <w:rPr>
                      <w:rFonts w:ascii="Times New Roman" w:eastAsia="宋体" w:hAnsi="Times New Roman" w:cs="Times New Roman" w:hint="eastAsia"/>
                      <w:szCs w:val="21"/>
                    </w:rPr>
                    <w:t>，</w:t>
                  </w:r>
                  <w:r w:rsidRPr="00DE6C75">
                    <w:rPr>
                      <w:rFonts w:ascii="Times New Roman" w:eastAsia="宋体" w:hAnsi="Times New Roman" w:cs="Times New Roman" w:hint="eastAsia"/>
                      <w:szCs w:val="21"/>
                    </w:rPr>
                    <w:t>1,2,4-</w:t>
                  </w:r>
                  <w:r w:rsidRPr="00DE6C75">
                    <w:rPr>
                      <w:rFonts w:ascii="Times New Roman" w:eastAsia="宋体" w:hAnsi="Times New Roman" w:cs="Times New Roman" w:hint="eastAsia"/>
                      <w:szCs w:val="21"/>
                    </w:rPr>
                    <w:t>三甲苯</w:t>
                  </w:r>
                  <w:r w:rsidRPr="00DE6C75">
                    <w:rPr>
                      <w:rFonts w:ascii="Times New Roman" w:eastAsia="宋体" w:hAnsi="Times New Roman" w:cs="Times New Roman" w:hint="eastAsia"/>
                      <w:szCs w:val="21"/>
                    </w:rPr>
                    <w:t xml:space="preserve"> 1-3%</w:t>
                  </w:r>
                  <w:r w:rsidRPr="00DE6C75">
                    <w:rPr>
                      <w:rFonts w:ascii="Times New Roman" w:eastAsia="宋体" w:hAnsi="Times New Roman" w:cs="Times New Roman" w:hint="eastAsia"/>
                      <w:szCs w:val="21"/>
                    </w:rPr>
                    <w:t>，</w:t>
                  </w:r>
                  <w:r w:rsidRPr="00DE6C75">
                    <w:rPr>
                      <w:rFonts w:ascii="Times New Roman" w:eastAsia="宋体" w:hAnsi="Times New Roman" w:cs="Times New Roman"/>
                      <w:szCs w:val="21"/>
                    </w:rPr>
                    <w:t>轻芳烃溶剂石脑油（石油）</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1-3</w:t>
                  </w:r>
                  <w:r w:rsidRPr="00DE6C75">
                    <w:rPr>
                      <w:rFonts w:ascii="Times New Roman" w:eastAsia="宋体" w:hAnsi="Times New Roman" w:cs="Times New Roman"/>
                      <w:szCs w:val="21"/>
                    </w:rPr>
                    <w:t>%</w:t>
                  </w:r>
                  <w:r w:rsidRPr="00DE6C75">
                    <w:rPr>
                      <w:rFonts w:ascii="Times New Roman" w:eastAsia="宋体" w:hAnsi="Times New Roman" w:cs="Times New Roman"/>
                      <w:szCs w:val="21"/>
                    </w:rPr>
                    <w:t>，</w:t>
                  </w:r>
                  <w:r w:rsidRPr="00DE6C75">
                    <w:rPr>
                      <w:rFonts w:ascii="Times New Roman" w:eastAsia="宋体" w:hAnsi="Times New Roman" w:cs="Times New Roman" w:hint="eastAsia"/>
                      <w:szCs w:val="21"/>
                    </w:rPr>
                    <w:t>乙基苯</w:t>
                  </w:r>
                  <w:r w:rsidRPr="00DE6C75">
                    <w:rPr>
                      <w:rFonts w:ascii="Times New Roman" w:eastAsia="宋体" w:hAnsi="Times New Roman" w:cs="Times New Roman" w:hint="eastAsia"/>
                      <w:szCs w:val="21"/>
                    </w:rPr>
                    <w:t xml:space="preserve"> 1-3%</w:t>
                  </w:r>
                  <w:r w:rsidRPr="00DE6C75">
                    <w:rPr>
                      <w:rFonts w:ascii="Times New Roman" w:eastAsia="宋体" w:hAnsi="Times New Roman" w:cs="Times New Roman" w:hint="eastAsia"/>
                      <w:szCs w:val="21"/>
                    </w:rPr>
                    <w:t>，方英石</w:t>
                  </w:r>
                  <w:r w:rsidRPr="00DE6C75">
                    <w:rPr>
                      <w:rFonts w:ascii="Times New Roman" w:eastAsia="宋体" w:hAnsi="Times New Roman" w:cs="Times New Roman" w:hint="eastAsia"/>
                      <w:szCs w:val="21"/>
                    </w:rPr>
                    <w:t xml:space="preserve"> 1-3%</w:t>
                  </w:r>
                  <w:r w:rsidRPr="00DE6C75">
                    <w:rPr>
                      <w:rFonts w:ascii="Times New Roman" w:eastAsia="宋体" w:hAnsi="Times New Roman" w:cs="Times New Roman" w:hint="eastAsia"/>
                      <w:szCs w:val="21"/>
                    </w:rPr>
                    <w:t>，</w:t>
                  </w:r>
                  <w:r w:rsidRPr="00DE6C75">
                    <w:rPr>
                      <w:rFonts w:ascii="Times New Roman" w:eastAsia="宋体" w:hAnsi="Times New Roman" w:cs="Times New Roman" w:hint="eastAsia"/>
                      <w:szCs w:val="21"/>
                    </w:rPr>
                    <w:t>C18</w:t>
                  </w:r>
                  <w:r w:rsidRPr="00DE6C75">
                    <w:rPr>
                      <w:rFonts w:ascii="Times New Roman" w:eastAsia="宋体" w:hAnsi="Times New Roman" w:cs="Times New Roman" w:hint="eastAsia"/>
                      <w:szCs w:val="21"/>
                    </w:rPr>
                    <w:t>不饱和三聚硬脂酸与</w:t>
                  </w:r>
                  <w:r w:rsidRPr="00DE6C75">
                    <w:rPr>
                      <w:rFonts w:ascii="Times New Roman" w:eastAsia="宋体" w:hAnsi="Times New Roman" w:cs="Times New Roman" w:hint="eastAsia"/>
                      <w:szCs w:val="21"/>
                    </w:rPr>
                    <w:t>(Z)-9-</w:t>
                  </w:r>
                  <w:r w:rsidRPr="00DE6C75">
                    <w:rPr>
                      <w:rFonts w:ascii="Times New Roman" w:eastAsia="宋体" w:hAnsi="Times New Roman" w:cs="Times New Roman" w:hint="eastAsia"/>
                      <w:szCs w:val="21"/>
                    </w:rPr>
                    <w:t>十八烯</w:t>
                  </w:r>
                  <w:r w:rsidRPr="00DE6C75">
                    <w:rPr>
                      <w:rFonts w:ascii="Times New Roman" w:eastAsia="宋体" w:hAnsi="Times New Roman" w:cs="Times New Roman" w:hint="eastAsia"/>
                      <w:szCs w:val="21"/>
                    </w:rPr>
                    <w:t>-</w:t>
                  </w:r>
                  <w:r w:rsidRPr="00DE6C75">
                    <w:rPr>
                      <w:rFonts w:ascii="Times New Roman" w:eastAsia="宋体" w:hAnsi="Times New Roman" w:cs="Times New Roman" w:hint="eastAsia"/>
                      <w:szCs w:val="21"/>
                    </w:rPr>
                    <w:t>胺合成物</w:t>
                  </w:r>
                  <w:r w:rsidRPr="00DE6C75">
                    <w:rPr>
                      <w:rFonts w:ascii="Times New Roman" w:eastAsia="宋体" w:hAnsi="Times New Roman" w:cs="Times New Roman" w:hint="eastAsia"/>
                      <w:szCs w:val="21"/>
                    </w:rPr>
                    <w:t xml:space="preserve"> 0.1-0.3%</w:t>
                  </w:r>
                  <w:r w:rsidRPr="00DE6C75">
                    <w:rPr>
                      <w:rFonts w:ascii="Times New Roman" w:eastAsia="宋体" w:hAnsi="Times New Roman" w:cs="Times New Roman" w:hint="eastAsia"/>
                      <w:szCs w:val="21"/>
                    </w:rPr>
                    <w:t>，妥尔油脂肪酸与</w:t>
                  </w:r>
                  <w:r w:rsidRPr="00DE6C75">
                    <w:rPr>
                      <w:rFonts w:ascii="Times New Roman" w:eastAsia="宋体" w:hAnsi="Times New Roman" w:cs="Times New Roman" w:hint="eastAsia"/>
                      <w:szCs w:val="21"/>
                    </w:rPr>
                    <w:t>(Z)-9-</w:t>
                  </w:r>
                  <w:r w:rsidRPr="00DE6C75">
                    <w:rPr>
                      <w:rFonts w:ascii="Times New Roman" w:eastAsia="宋体" w:hAnsi="Times New Roman" w:cs="Times New Roman" w:hint="eastAsia"/>
                      <w:szCs w:val="21"/>
                    </w:rPr>
                    <w:t>十八烯</w:t>
                  </w:r>
                  <w:r w:rsidRPr="00DE6C75">
                    <w:rPr>
                      <w:rFonts w:ascii="Times New Roman" w:eastAsia="宋体" w:hAnsi="Times New Roman" w:cs="Times New Roman" w:hint="eastAsia"/>
                      <w:szCs w:val="21"/>
                    </w:rPr>
                    <w:t>-</w:t>
                  </w:r>
                  <w:r w:rsidRPr="00DE6C75">
                    <w:rPr>
                      <w:rFonts w:ascii="Times New Roman" w:eastAsia="宋体" w:hAnsi="Times New Roman" w:cs="Times New Roman" w:hint="eastAsia"/>
                      <w:szCs w:val="21"/>
                    </w:rPr>
                    <w:t>胺合成物</w:t>
                  </w:r>
                  <w:r w:rsidRPr="00DE6C75">
                    <w:rPr>
                      <w:rFonts w:ascii="Times New Roman" w:eastAsia="宋体" w:hAnsi="Times New Roman" w:cs="Times New Roman" w:hint="eastAsia"/>
                      <w:szCs w:val="21"/>
                    </w:rPr>
                    <w:t xml:space="preserve"> 0.1-0.3%</w:t>
                  </w:r>
                </w:p>
              </w:tc>
              <w:tc>
                <w:tcPr>
                  <w:tcW w:w="2762" w:type="dxa"/>
                  <w:vAlign w:val="center"/>
                </w:tcPr>
                <w:p w:rsidR="003D169D" w:rsidRPr="00DE6C75" w:rsidRDefault="003D169D" w:rsidP="00646B9C">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szCs w:val="21"/>
                    </w:rPr>
                    <w:t>灰色液体，沸点</w:t>
                  </w:r>
                  <w:r w:rsidRPr="00DE6C75">
                    <w:rPr>
                      <w:rFonts w:ascii="Times New Roman" w:eastAsia="宋体" w:hAnsi="Times New Roman" w:cs="Times New Roman"/>
                      <w:szCs w:val="21"/>
                    </w:rPr>
                    <w:t>/</w:t>
                  </w:r>
                  <w:r w:rsidRPr="00DE6C75">
                    <w:rPr>
                      <w:rFonts w:ascii="Times New Roman" w:eastAsia="宋体" w:hAnsi="Times New Roman" w:cs="Times New Roman"/>
                      <w:szCs w:val="21"/>
                    </w:rPr>
                    <w:t>沸程</w:t>
                  </w:r>
                  <w:r w:rsidRPr="00DE6C75">
                    <w:rPr>
                      <w:rFonts w:ascii="Times New Roman" w:eastAsia="宋体" w:hAnsi="Times New Roman" w:cs="Times New Roman"/>
                      <w:szCs w:val="21"/>
                    </w:rPr>
                    <w:t xml:space="preserve"> 125</w:t>
                  </w:r>
                  <w:r w:rsidRPr="00DE6C75">
                    <w:rPr>
                      <w:rFonts w:ascii="宋体" w:eastAsia="宋体" w:hAnsi="宋体" w:cs="宋体" w:hint="eastAsia"/>
                      <w:szCs w:val="21"/>
                    </w:rPr>
                    <w:t>℃</w:t>
                  </w:r>
                  <w:r w:rsidRPr="00DE6C75">
                    <w:rPr>
                      <w:rFonts w:ascii="Times New Roman" w:eastAsia="宋体" w:hAnsi="Times New Roman" w:cs="Times New Roman"/>
                      <w:szCs w:val="21"/>
                    </w:rPr>
                    <w:t>，爆炸上限</w:t>
                  </w:r>
                  <w:r w:rsidRPr="00DE6C75">
                    <w:rPr>
                      <w:rFonts w:ascii="Times New Roman" w:eastAsia="宋体" w:hAnsi="Times New Roman" w:cs="Times New Roman"/>
                      <w:szCs w:val="21"/>
                    </w:rPr>
                    <w:t>7.5%</w:t>
                  </w:r>
                  <w:r w:rsidRPr="00DE6C75">
                    <w:rPr>
                      <w:rFonts w:ascii="Times New Roman" w:eastAsia="宋体" w:hAnsi="Times New Roman" w:cs="Times New Roman"/>
                      <w:szCs w:val="21"/>
                    </w:rPr>
                    <w:t>，爆炸下限</w:t>
                  </w:r>
                  <w:r w:rsidRPr="00DE6C75">
                    <w:rPr>
                      <w:rFonts w:ascii="Times New Roman" w:eastAsia="宋体" w:hAnsi="Times New Roman" w:cs="Times New Roman"/>
                      <w:szCs w:val="21"/>
                    </w:rPr>
                    <w:t xml:space="preserve"> 0.7%</w:t>
                  </w:r>
                  <w:r w:rsidRPr="00DE6C75">
                    <w:rPr>
                      <w:rFonts w:ascii="Times New Roman" w:eastAsia="宋体" w:hAnsi="Times New Roman" w:cs="Times New Roman"/>
                      <w:szCs w:val="21"/>
                    </w:rPr>
                    <w:t>，密度</w:t>
                  </w:r>
                  <w:r w:rsidRPr="00DE6C75">
                    <w:rPr>
                      <w:rFonts w:ascii="Times New Roman" w:eastAsia="宋体" w:hAnsi="Times New Roman" w:cs="Times New Roman"/>
                      <w:szCs w:val="21"/>
                    </w:rPr>
                    <w:t xml:space="preserve"> 1.2g/cm</w:t>
                  </w:r>
                  <w:r w:rsidRPr="00DE6C75">
                    <w:rPr>
                      <w:rFonts w:ascii="Times New Roman" w:eastAsia="宋体" w:hAnsi="Times New Roman" w:cs="Times New Roman"/>
                      <w:szCs w:val="21"/>
                      <w:vertAlign w:val="superscript"/>
                    </w:rPr>
                    <w:t>3</w:t>
                  </w:r>
                  <w:r w:rsidRPr="00DE6C75">
                    <w:rPr>
                      <w:rFonts w:ascii="Times New Roman" w:eastAsia="宋体" w:hAnsi="Times New Roman" w:cs="Times New Roman"/>
                      <w:szCs w:val="21"/>
                    </w:rPr>
                    <w:t>，部分溶于水</w:t>
                  </w:r>
                </w:p>
              </w:tc>
            </w:tr>
            <w:tr w:rsidR="003D169D" w:rsidRPr="00DE6C75" w:rsidTr="000F7DCA">
              <w:tc>
                <w:tcPr>
                  <w:tcW w:w="751" w:type="dxa"/>
                  <w:vAlign w:val="center"/>
                </w:tcPr>
                <w:p w:rsidR="003D169D" w:rsidRPr="00DE6C75" w:rsidRDefault="003D169D" w:rsidP="00646B9C">
                  <w:pPr>
                    <w:pStyle w:val="af8"/>
                    <w:spacing w:line="300" w:lineRule="auto"/>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底漆、清漆</w:t>
                  </w:r>
                  <w:r w:rsidRPr="00DE6C75">
                    <w:rPr>
                      <w:rFonts w:ascii="Times New Roman" w:eastAsia="宋体" w:hAnsi="Times New Roman" w:cs="Times New Roman"/>
                      <w:color w:val="auto"/>
                      <w:kern w:val="2"/>
                    </w:rPr>
                    <w:lastRenderedPageBreak/>
                    <w:t>固化剂</w:t>
                  </w:r>
                </w:p>
              </w:tc>
              <w:tc>
                <w:tcPr>
                  <w:tcW w:w="4763" w:type="dxa"/>
                  <w:vAlign w:val="center"/>
                </w:tcPr>
                <w:p w:rsidR="003D169D" w:rsidRPr="00DE6C75" w:rsidRDefault="003D169D" w:rsidP="0066633A">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szCs w:val="21"/>
                    </w:rPr>
                    <w:lastRenderedPageBreak/>
                    <w:t>己二异氰酸酯低聚物</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40-50</w:t>
                  </w:r>
                  <w:r w:rsidRPr="00DE6C75">
                    <w:rPr>
                      <w:rFonts w:ascii="Times New Roman" w:eastAsia="宋体" w:hAnsi="Times New Roman" w:cs="Times New Roman"/>
                      <w:szCs w:val="21"/>
                    </w:rPr>
                    <w:t>%</w:t>
                  </w:r>
                  <w:r w:rsidRPr="00DE6C75">
                    <w:rPr>
                      <w:rFonts w:ascii="Times New Roman" w:eastAsia="宋体" w:hAnsi="Times New Roman" w:cs="Times New Roman"/>
                      <w:szCs w:val="21"/>
                    </w:rPr>
                    <w:t>，乙酸正丁酯</w:t>
                  </w:r>
                  <w:r w:rsidRPr="00DE6C75">
                    <w:rPr>
                      <w:rFonts w:ascii="Times New Roman" w:eastAsia="宋体" w:hAnsi="Times New Roman" w:cs="Times New Roman"/>
                      <w:szCs w:val="21"/>
                    </w:rPr>
                    <w:t xml:space="preserve"> 20-30%</w:t>
                  </w:r>
                  <w:r w:rsidRPr="00DE6C75">
                    <w:rPr>
                      <w:rFonts w:ascii="Times New Roman" w:eastAsia="宋体" w:hAnsi="Times New Roman" w:cs="Times New Roman"/>
                      <w:szCs w:val="21"/>
                    </w:rPr>
                    <w:t>，轻芳烃溶剂石脑油（石油）</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5-10</w:t>
                  </w:r>
                  <w:r w:rsidRPr="00DE6C75">
                    <w:rPr>
                      <w:rFonts w:ascii="Times New Roman" w:eastAsia="宋体" w:hAnsi="Times New Roman" w:cs="Times New Roman"/>
                      <w:szCs w:val="21"/>
                    </w:rPr>
                    <w:t>%</w:t>
                  </w:r>
                  <w:r w:rsidRPr="00DE6C75">
                    <w:rPr>
                      <w:rFonts w:ascii="Times New Roman" w:eastAsia="宋体" w:hAnsi="Times New Roman" w:cs="Times New Roman"/>
                      <w:szCs w:val="21"/>
                    </w:rPr>
                    <w:t>，二</w:t>
                  </w:r>
                  <w:r w:rsidRPr="00DE6C75">
                    <w:rPr>
                      <w:rFonts w:ascii="Times New Roman" w:eastAsia="宋体" w:hAnsi="Times New Roman" w:cs="Times New Roman"/>
                      <w:szCs w:val="21"/>
                    </w:rPr>
                    <w:lastRenderedPageBreak/>
                    <w:t>甲苯</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5-10</w:t>
                  </w:r>
                  <w:r w:rsidRPr="00DE6C75">
                    <w:rPr>
                      <w:rFonts w:ascii="Times New Roman" w:eastAsia="宋体" w:hAnsi="Times New Roman" w:cs="Times New Roman"/>
                      <w:szCs w:val="21"/>
                    </w:rPr>
                    <w:t>%</w:t>
                  </w:r>
                  <w:r w:rsidRPr="00DE6C75">
                    <w:rPr>
                      <w:rFonts w:ascii="Times New Roman" w:eastAsia="宋体" w:hAnsi="Times New Roman" w:cs="Times New Roman"/>
                      <w:szCs w:val="21"/>
                    </w:rPr>
                    <w:t>，</w:t>
                  </w:r>
                  <w:r w:rsidRPr="00DE6C75">
                    <w:rPr>
                      <w:rFonts w:ascii="Times New Roman" w:eastAsia="宋体" w:hAnsi="Times New Roman" w:cs="Times New Roman"/>
                      <w:szCs w:val="21"/>
                    </w:rPr>
                    <w:t>1,2,4-</w:t>
                  </w:r>
                  <w:r w:rsidRPr="00DE6C75">
                    <w:rPr>
                      <w:rFonts w:ascii="Times New Roman" w:eastAsia="宋体" w:hAnsi="Times New Roman" w:cs="Times New Roman"/>
                      <w:szCs w:val="21"/>
                    </w:rPr>
                    <w:t>三甲苯</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3-5</w:t>
                  </w:r>
                  <w:r w:rsidRPr="00DE6C75">
                    <w:rPr>
                      <w:rFonts w:ascii="Times New Roman" w:eastAsia="宋体" w:hAnsi="Times New Roman" w:cs="Times New Roman"/>
                      <w:szCs w:val="21"/>
                    </w:rPr>
                    <w:t>%</w:t>
                  </w:r>
                  <w:r w:rsidRPr="00DE6C75">
                    <w:rPr>
                      <w:rFonts w:ascii="Times New Roman" w:eastAsia="宋体" w:hAnsi="Times New Roman" w:cs="Times New Roman"/>
                      <w:szCs w:val="21"/>
                    </w:rPr>
                    <w:t>，</w:t>
                  </w:r>
                  <w:r w:rsidRPr="00DE6C75">
                    <w:rPr>
                      <w:rFonts w:ascii="Times New Roman" w:eastAsia="宋体" w:hAnsi="Times New Roman" w:cs="Times New Roman"/>
                      <w:szCs w:val="21"/>
                    </w:rPr>
                    <w:t>1,</w:t>
                  </w:r>
                  <w:r w:rsidRPr="00DE6C75">
                    <w:rPr>
                      <w:rFonts w:ascii="Times New Roman" w:eastAsia="宋体" w:hAnsi="Times New Roman" w:cs="Times New Roman" w:hint="eastAsia"/>
                      <w:szCs w:val="21"/>
                    </w:rPr>
                    <w:t>3</w:t>
                  </w:r>
                  <w:r w:rsidRPr="00DE6C75">
                    <w:rPr>
                      <w:rFonts w:ascii="Times New Roman" w:eastAsia="宋体" w:hAnsi="Times New Roman" w:cs="Times New Roman"/>
                      <w:szCs w:val="21"/>
                    </w:rPr>
                    <w:t>,</w:t>
                  </w:r>
                  <w:r w:rsidRPr="00DE6C75">
                    <w:rPr>
                      <w:rFonts w:ascii="Times New Roman" w:eastAsia="宋体" w:hAnsi="Times New Roman" w:cs="Times New Roman" w:hint="eastAsia"/>
                      <w:szCs w:val="21"/>
                    </w:rPr>
                    <w:t>5</w:t>
                  </w:r>
                  <w:r w:rsidRPr="00DE6C75">
                    <w:rPr>
                      <w:rFonts w:ascii="Times New Roman" w:eastAsia="宋体" w:hAnsi="Times New Roman" w:cs="Times New Roman"/>
                      <w:szCs w:val="21"/>
                    </w:rPr>
                    <w:t>-</w:t>
                  </w:r>
                  <w:r w:rsidRPr="00DE6C75">
                    <w:rPr>
                      <w:rFonts w:ascii="Times New Roman" w:eastAsia="宋体" w:hAnsi="Times New Roman" w:cs="Times New Roman"/>
                      <w:szCs w:val="21"/>
                    </w:rPr>
                    <w:t>三甲</w:t>
                  </w:r>
                  <w:r w:rsidRPr="00DE6C75">
                    <w:rPr>
                      <w:rFonts w:ascii="Times New Roman" w:eastAsia="宋体" w:hAnsi="Times New Roman" w:cs="Times New Roman" w:hint="eastAsia"/>
                      <w:szCs w:val="21"/>
                    </w:rPr>
                    <w:t>基</w:t>
                  </w:r>
                  <w:r w:rsidRPr="00DE6C75">
                    <w:rPr>
                      <w:rFonts w:ascii="Times New Roman" w:eastAsia="宋体" w:hAnsi="Times New Roman" w:cs="Times New Roman"/>
                      <w:szCs w:val="21"/>
                    </w:rPr>
                    <w:t>苯</w:t>
                  </w:r>
                  <w:r w:rsidRPr="00DE6C75">
                    <w:rPr>
                      <w:rFonts w:ascii="Times New Roman" w:eastAsia="宋体" w:hAnsi="Times New Roman" w:cs="Times New Roman"/>
                      <w:szCs w:val="21"/>
                    </w:rPr>
                    <w:t xml:space="preserve"> 1-3%</w:t>
                  </w:r>
                  <w:r w:rsidRPr="00DE6C75">
                    <w:rPr>
                      <w:rFonts w:ascii="Times New Roman" w:eastAsia="宋体" w:hAnsi="Times New Roman" w:cs="Times New Roman"/>
                      <w:szCs w:val="21"/>
                    </w:rPr>
                    <w:t>，</w:t>
                  </w:r>
                  <w:r w:rsidRPr="00DE6C75">
                    <w:rPr>
                      <w:rFonts w:ascii="Times New Roman" w:eastAsia="宋体" w:hAnsi="Times New Roman" w:cs="Times New Roman" w:hint="eastAsia"/>
                      <w:szCs w:val="21"/>
                    </w:rPr>
                    <w:t>乙基苯</w:t>
                  </w:r>
                  <w:r w:rsidRPr="00DE6C75">
                    <w:rPr>
                      <w:rFonts w:ascii="Times New Roman" w:eastAsia="宋体" w:hAnsi="Times New Roman" w:cs="Times New Roman" w:hint="eastAsia"/>
                      <w:szCs w:val="21"/>
                    </w:rPr>
                    <w:t xml:space="preserve"> 1-3%</w:t>
                  </w:r>
                  <w:r w:rsidRPr="00DE6C75">
                    <w:rPr>
                      <w:rFonts w:ascii="Times New Roman" w:eastAsia="宋体" w:hAnsi="Times New Roman" w:cs="Times New Roman" w:hint="eastAsia"/>
                      <w:szCs w:val="21"/>
                    </w:rPr>
                    <w:t>，</w:t>
                  </w:r>
                  <w:r w:rsidRPr="00DE6C75">
                    <w:rPr>
                      <w:rFonts w:ascii="Times New Roman" w:eastAsia="宋体" w:hAnsi="Times New Roman" w:cs="Times New Roman"/>
                      <w:szCs w:val="21"/>
                    </w:rPr>
                    <w:t>乙酸</w:t>
                  </w:r>
                  <w:r w:rsidRPr="00DE6C75">
                    <w:rPr>
                      <w:rFonts w:ascii="Times New Roman" w:eastAsia="宋体" w:hAnsi="Times New Roman" w:cs="Times New Roman"/>
                      <w:szCs w:val="21"/>
                    </w:rPr>
                    <w:t>-</w:t>
                  </w:r>
                  <w:r w:rsidRPr="00DE6C75">
                    <w:rPr>
                      <w:rFonts w:ascii="Times New Roman" w:eastAsia="宋体" w:hAnsi="Times New Roman" w:cs="Times New Roman" w:hint="eastAsia"/>
                      <w:szCs w:val="21"/>
                    </w:rPr>
                    <w:t>1</w:t>
                  </w:r>
                  <w:r w:rsidRPr="00DE6C75">
                    <w:rPr>
                      <w:rFonts w:ascii="Times New Roman" w:eastAsia="宋体" w:hAnsi="Times New Roman" w:cs="Times New Roman"/>
                      <w:szCs w:val="21"/>
                    </w:rPr>
                    <w:t>-</w:t>
                  </w:r>
                  <w:r w:rsidRPr="00DE6C75">
                    <w:rPr>
                      <w:rFonts w:ascii="Times New Roman" w:eastAsia="宋体" w:hAnsi="Times New Roman" w:cs="Times New Roman" w:hint="eastAsia"/>
                      <w:szCs w:val="21"/>
                    </w:rPr>
                    <w:t>甲</w:t>
                  </w:r>
                  <w:r w:rsidRPr="00DE6C75">
                    <w:rPr>
                      <w:rFonts w:ascii="Times New Roman" w:eastAsia="宋体" w:hAnsi="Times New Roman" w:cs="Times New Roman"/>
                      <w:szCs w:val="21"/>
                    </w:rPr>
                    <w:t>氧基</w:t>
                  </w:r>
                  <w:r w:rsidRPr="00DE6C75">
                    <w:rPr>
                      <w:rFonts w:ascii="Times New Roman" w:eastAsia="宋体" w:hAnsi="Times New Roman" w:cs="Times New Roman" w:hint="eastAsia"/>
                      <w:szCs w:val="21"/>
                    </w:rPr>
                    <w:t>-2-</w:t>
                  </w:r>
                  <w:r w:rsidRPr="00DE6C75">
                    <w:rPr>
                      <w:rFonts w:ascii="Times New Roman" w:eastAsia="宋体" w:hAnsi="Times New Roman" w:cs="Times New Roman" w:hint="eastAsia"/>
                      <w:szCs w:val="21"/>
                    </w:rPr>
                    <w:t>丙基酯</w:t>
                  </w:r>
                  <w:r w:rsidRPr="00DE6C75">
                    <w:rPr>
                      <w:rFonts w:ascii="Times New Roman" w:eastAsia="宋体" w:hAnsi="Times New Roman" w:cs="Times New Roman" w:hint="eastAsia"/>
                      <w:szCs w:val="21"/>
                    </w:rPr>
                    <w:t xml:space="preserve"> </w:t>
                  </w:r>
                  <w:r w:rsidRPr="00DE6C75">
                    <w:rPr>
                      <w:rFonts w:ascii="Times New Roman" w:eastAsia="宋体" w:hAnsi="Times New Roman" w:cs="Times New Roman"/>
                      <w:szCs w:val="21"/>
                    </w:rPr>
                    <w:t>1</w:t>
                  </w:r>
                  <w:r w:rsidRPr="00DE6C75">
                    <w:rPr>
                      <w:rFonts w:ascii="Times New Roman" w:eastAsia="宋体" w:hAnsi="Times New Roman" w:cs="Times New Roman" w:hint="eastAsia"/>
                      <w:szCs w:val="21"/>
                    </w:rPr>
                    <w:t>-3</w:t>
                  </w:r>
                  <w:r w:rsidRPr="00DE6C75">
                    <w:rPr>
                      <w:rFonts w:ascii="Times New Roman" w:eastAsia="宋体" w:hAnsi="Times New Roman" w:cs="Times New Roman"/>
                      <w:szCs w:val="21"/>
                    </w:rPr>
                    <w:t>%</w:t>
                  </w:r>
                  <w:r w:rsidRPr="00DE6C75">
                    <w:rPr>
                      <w:rFonts w:ascii="Times New Roman" w:eastAsia="宋体" w:hAnsi="Times New Roman" w:cs="Times New Roman"/>
                      <w:szCs w:val="21"/>
                    </w:rPr>
                    <w:t>，非危害组分</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0.1-1.0</w:t>
                  </w:r>
                  <w:r w:rsidRPr="00DE6C75">
                    <w:rPr>
                      <w:rFonts w:ascii="Times New Roman" w:eastAsia="宋体" w:hAnsi="Times New Roman" w:cs="Times New Roman"/>
                      <w:szCs w:val="21"/>
                    </w:rPr>
                    <w:t>%</w:t>
                  </w:r>
                </w:p>
              </w:tc>
              <w:tc>
                <w:tcPr>
                  <w:tcW w:w="2762" w:type="dxa"/>
                  <w:vAlign w:val="center"/>
                </w:tcPr>
                <w:p w:rsidR="003D169D" w:rsidRPr="00DE6C75" w:rsidRDefault="003D169D" w:rsidP="00646B9C">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szCs w:val="21"/>
                    </w:rPr>
                    <w:lastRenderedPageBreak/>
                    <w:t>澄清液体，沸点</w:t>
                  </w:r>
                  <w:r w:rsidRPr="00DE6C75">
                    <w:rPr>
                      <w:rFonts w:ascii="Times New Roman" w:eastAsia="宋体" w:hAnsi="Times New Roman" w:cs="Times New Roman"/>
                      <w:szCs w:val="21"/>
                    </w:rPr>
                    <w:t>104</w:t>
                  </w:r>
                  <w:r w:rsidRPr="00DE6C75">
                    <w:rPr>
                      <w:rFonts w:ascii="宋体" w:eastAsia="宋体" w:hAnsi="宋体" w:cs="宋体" w:hint="eastAsia"/>
                      <w:szCs w:val="21"/>
                    </w:rPr>
                    <w:t>℃</w:t>
                  </w:r>
                  <w:r w:rsidRPr="00DE6C75">
                    <w:rPr>
                      <w:rFonts w:ascii="Times New Roman" w:eastAsia="宋体" w:hAnsi="Times New Roman" w:cs="Times New Roman"/>
                      <w:szCs w:val="21"/>
                    </w:rPr>
                    <w:t>，闪点</w:t>
                  </w:r>
                  <w:r w:rsidRPr="00DE6C75">
                    <w:rPr>
                      <w:rFonts w:ascii="Times New Roman" w:eastAsia="宋体" w:hAnsi="Times New Roman" w:cs="Times New Roman" w:hint="eastAsia"/>
                      <w:szCs w:val="21"/>
                    </w:rPr>
                    <w:t>29</w:t>
                  </w:r>
                  <w:r w:rsidRPr="00DE6C75">
                    <w:rPr>
                      <w:rFonts w:ascii="宋体" w:eastAsia="宋体" w:hAnsi="宋体" w:cs="宋体" w:hint="eastAsia"/>
                      <w:szCs w:val="21"/>
                    </w:rPr>
                    <w:t>℃</w:t>
                  </w:r>
                  <w:r w:rsidRPr="00DE6C75">
                    <w:rPr>
                      <w:rFonts w:ascii="Times New Roman" w:eastAsia="宋体" w:hAnsi="Times New Roman" w:cs="Times New Roman"/>
                      <w:szCs w:val="21"/>
                    </w:rPr>
                    <w:t>，爆炸上限</w:t>
                  </w:r>
                  <w:r w:rsidRPr="00DE6C75">
                    <w:rPr>
                      <w:rFonts w:ascii="Times New Roman" w:eastAsia="宋体" w:hAnsi="Times New Roman" w:cs="Times New Roman" w:hint="eastAsia"/>
                      <w:szCs w:val="21"/>
                    </w:rPr>
                    <w:t>7.5</w:t>
                  </w:r>
                  <w:r w:rsidRPr="00DE6C75">
                    <w:rPr>
                      <w:rFonts w:ascii="Times New Roman" w:eastAsia="宋体" w:hAnsi="Times New Roman" w:cs="Times New Roman"/>
                      <w:szCs w:val="21"/>
                    </w:rPr>
                    <w:t>%</w:t>
                  </w:r>
                  <w:r w:rsidRPr="00DE6C75">
                    <w:rPr>
                      <w:rFonts w:ascii="Times New Roman" w:eastAsia="宋体" w:hAnsi="Times New Roman" w:cs="Times New Roman"/>
                      <w:szCs w:val="21"/>
                    </w:rPr>
                    <w:t>，爆</w:t>
                  </w:r>
                  <w:r w:rsidRPr="00DE6C75">
                    <w:rPr>
                      <w:rFonts w:ascii="Times New Roman" w:eastAsia="宋体" w:hAnsi="Times New Roman" w:cs="Times New Roman"/>
                      <w:szCs w:val="21"/>
                    </w:rPr>
                    <w:lastRenderedPageBreak/>
                    <w:t>炸下限</w:t>
                  </w:r>
                  <w:r w:rsidRPr="00DE6C75">
                    <w:rPr>
                      <w:rFonts w:ascii="Times New Roman" w:eastAsia="宋体" w:hAnsi="Times New Roman" w:cs="Times New Roman"/>
                      <w:szCs w:val="21"/>
                    </w:rPr>
                    <w:t>0.</w:t>
                  </w:r>
                  <w:r w:rsidRPr="00DE6C75">
                    <w:rPr>
                      <w:rFonts w:ascii="Times New Roman" w:eastAsia="宋体" w:hAnsi="Times New Roman" w:cs="Times New Roman" w:hint="eastAsia"/>
                      <w:szCs w:val="21"/>
                    </w:rPr>
                    <w:t>9</w:t>
                  </w:r>
                  <w:r w:rsidRPr="00DE6C75">
                    <w:rPr>
                      <w:rFonts w:ascii="Times New Roman" w:eastAsia="宋体" w:hAnsi="Times New Roman" w:cs="Times New Roman"/>
                      <w:szCs w:val="21"/>
                    </w:rPr>
                    <w:t>%</w:t>
                  </w:r>
                  <w:r w:rsidRPr="00DE6C75">
                    <w:rPr>
                      <w:rFonts w:ascii="Times New Roman" w:eastAsia="宋体" w:hAnsi="Times New Roman" w:cs="Times New Roman"/>
                      <w:szCs w:val="21"/>
                    </w:rPr>
                    <w:t>，密度</w:t>
                  </w:r>
                  <w:r w:rsidRPr="00DE6C75">
                    <w:rPr>
                      <w:rFonts w:ascii="Times New Roman" w:eastAsia="宋体" w:hAnsi="Times New Roman" w:cs="Times New Roman" w:hint="eastAsia"/>
                      <w:szCs w:val="21"/>
                    </w:rPr>
                    <w:t>1</w:t>
                  </w:r>
                  <w:r w:rsidRPr="00DE6C75">
                    <w:rPr>
                      <w:rFonts w:ascii="Times New Roman" w:eastAsia="宋体" w:hAnsi="Times New Roman" w:cs="Times New Roman"/>
                      <w:szCs w:val="21"/>
                    </w:rPr>
                    <w:t>g/cm</w:t>
                  </w:r>
                  <w:r w:rsidRPr="00DE6C75">
                    <w:rPr>
                      <w:rFonts w:ascii="Times New Roman" w:eastAsia="宋体" w:hAnsi="Times New Roman" w:cs="Times New Roman"/>
                      <w:szCs w:val="21"/>
                      <w:vertAlign w:val="superscript"/>
                    </w:rPr>
                    <w:t>3</w:t>
                  </w:r>
                  <w:r w:rsidRPr="00DE6C75">
                    <w:rPr>
                      <w:rFonts w:ascii="Times New Roman" w:eastAsia="宋体" w:hAnsi="Times New Roman" w:cs="Times New Roman"/>
                      <w:szCs w:val="21"/>
                    </w:rPr>
                    <w:t>，水溶性为中度</w:t>
                  </w:r>
                </w:p>
              </w:tc>
            </w:tr>
            <w:tr w:rsidR="003D169D" w:rsidRPr="00DE6C75" w:rsidTr="000F7DCA">
              <w:tc>
                <w:tcPr>
                  <w:tcW w:w="751" w:type="dxa"/>
                  <w:vAlign w:val="center"/>
                </w:tcPr>
                <w:p w:rsidR="003D169D" w:rsidRPr="00DE6C75" w:rsidRDefault="003D169D" w:rsidP="00646B9C">
                  <w:pPr>
                    <w:pStyle w:val="af8"/>
                    <w:spacing w:line="300" w:lineRule="auto"/>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lastRenderedPageBreak/>
                    <w:t>底漆</w:t>
                  </w:r>
                  <w:r w:rsidRPr="00DE6C75">
                    <w:rPr>
                      <w:rFonts w:ascii="Times New Roman" w:eastAsia="宋体" w:hAnsi="Times New Roman" w:cs="Times New Roman"/>
                      <w:color w:val="auto"/>
                      <w:kern w:val="2"/>
                    </w:rPr>
                    <w:t>稀释剂</w:t>
                  </w:r>
                </w:p>
              </w:tc>
              <w:tc>
                <w:tcPr>
                  <w:tcW w:w="4763" w:type="dxa"/>
                  <w:vAlign w:val="center"/>
                </w:tcPr>
                <w:p w:rsidR="003D169D" w:rsidRPr="00DE6C75" w:rsidRDefault="003D169D" w:rsidP="0066633A">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szCs w:val="21"/>
                    </w:rPr>
                    <w:t>乙酸正丁酯</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50-60</w:t>
                  </w:r>
                  <w:r w:rsidRPr="00DE6C75">
                    <w:rPr>
                      <w:rFonts w:ascii="Times New Roman" w:eastAsia="宋体" w:hAnsi="Times New Roman" w:cs="Times New Roman"/>
                      <w:szCs w:val="21"/>
                    </w:rPr>
                    <w:t>%</w:t>
                  </w:r>
                  <w:r w:rsidRPr="00DE6C75">
                    <w:rPr>
                      <w:rFonts w:ascii="Times New Roman" w:eastAsia="宋体" w:hAnsi="Times New Roman" w:cs="Times New Roman"/>
                      <w:szCs w:val="21"/>
                    </w:rPr>
                    <w:t>，轻芳烃溶剂石脑油（石油）</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5-10</w:t>
                  </w:r>
                  <w:r w:rsidRPr="00DE6C75">
                    <w:rPr>
                      <w:rFonts w:ascii="Times New Roman" w:eastAsia="宋体" w:hAnsi="Times New Roman" w:cs="Times New Roman"/>
                      <w:szCs w:val="21"/>
                    </w:rPr>
                    <w:t>%</w:t>
                  </w:r>
                  <w:r w:rsidRPr="00DE6C75">
                    <w:rPr>
                      <w:rFonts w:ascii="Times New Roman" w:eastAsia="宋体" w:hAnsi="Times New Roman" w:cs="Times New Roman"/>
                      <w:szCs w:val="21"/>
                    </w:rPr>
                    <w:t>，二甲苯</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20-30</w:t>
                  </w:r>
                  <w:r w:rsidRPr="00DE6C75">
                    <w:rPr>
                      <w:rFonts w:ascii="Times New Roman" w:eastAsia="宋体" w:hAnsi="Times New Roman" w:cs="Times New Roman"/>
                      <w:szCs w:val="21"/>
                    </w:rPr>
                    <w:t>%</w:t>
                  </w:r>
                  <w:r w:rsidRPr="00DE6C75">
                    <w:rPr>
                      <w:rFonts w:ascii="Times New Roman" w:eastAsia="宋体" w:hAnsi="Times New Roman" w:cs="Times New Roman"/>
                      <w:szCs w:val="21"/>
                    </w:rPr>
                    <w:t>，</w:t>
                  </w:r>
                  <w:r w:rsidRPr="00DE6C75">
                    <w:rPr>
                      <w:rFonts w:ascii="Times New Roman" w:eastAsia="宋体" w:hAnsi="Times New Roman" w:cs="Times New Roman"/>
                      <w:szCs w:val="21"/>
                    </w:rPr>
                    <w:t>1,2,4-</w:t>
                  </w:r>
                  <w:r w:rsidRPr="00DE6C75">
                    <w:rPr>
                      <w:rFonts w:ascii="Times New Roman" w:eastAsia="宋体" w:hAnsi="Times New Roman" w:cs="Times New Roman"/>
                      <w:szCs w:val="21"/>
                    </w:rPr>
                    <w:t>三甲苯</w:t>
                  </w:r>
                  <w:r w:rsidRPr="00DE6C75">
                    <w:rPr>
                      <w:rFonts w:ascii="Times New Roman" w:eastAsia="宋体" w:hAnsi="Times New Roman" w:cs="Times New Roman"/>
                      <w:szCs w:val="21"/>
                    </w:rPr>
                    <w:t xml:space="preserve"> </w:t>
                  </w:r>
                  <w:r w:rsidRPr="00DE6C75">
                    <w:rPr>
                      <w:rFonts w:ascii="Times New Roman" w:eastAsia="宋体" w:hAnsi="Times New Roman" w:cs="Times New Roman" w:hint="eastAsia"/>
                      <w:szCs w:val="21"/>
                    </w:rPr>
                    <w:t>3-5</w:t>
                  </w:r>
                  <w:r w:rsidRPr="00DE6C75">
                    <w:rPr>
                      <w:rFonts w:ascii="Times New Roman" w:eastAsia="宋体" w:hAnsi="Times New Roman" w:cs="Times New Roman"/>
                      <w:szCs w:val="21"/>
                    </w:rPr>
                    <w:t>%</w:t>
                  </w:r>
                  <w:r w:rsidRPr="00DE6C75">
                    <w:rPr>
                      <w:rFonts w:ascii="Times New Roman" w:eastAsia="宋体" w:hAnsi="Times New Roman" w:cs="Times New Roman"/>
                      <w:szCs w:val="21"/>
                    </w:rPr>
                    <w:t>，</w:t>
                  </w:r>
                  <w:r w:rsidRPr="00DE6C75">
                    <w:rPr>
                      <w:rFonts w:ascii="Times New Roman" w:eastAsia="宋体" w:hAnsi="Times New Roman" w:cs="Times New Roman" w:hint="eastAsia"/>
                      <w:szCs w:val="21"/>
                    </w:rPr>
                    <w:t>乙基苯</w:t>
                  </w:r>
                  <w:r w:rsidRPr="00DE6C75">
                    <w:rPr>
                      <w:rFonts w:ascii="Times New Roman" w:eastAsia="宋体" w:hAnsi="Times New Roman" w:cs="Times New Roman" w:hint="eastAsia"/>
                      <w:szCs w:val="21"/>
                    </w:rPr>
                    <w:t xml:space="preserve"> 5-10%</w:t>
                  </w:r>
                  <w:r w:rsidRPr="00DE6C75">
                    <w:rPr>
                      <w:rFonts w:ascii="Times New Roman" w:eastAsia="宋体" w:hAnsi="Times New Roman" w:cs="Times New Roman" w:hint="eastAsia"/>
                      <w:szCs w:val="21"/>
                    </w:rPr>
                    <w:t>，</w:t>
                  </w:r>
                  <w:r w:rsidRPr="00DE6C75">
                    <w:rPr>
                      <w:rFonts w:ascii="Times New Roman" w:eastAsia="宋体" w:hAnsi="Times New Roman" w:cs="Times New Roman"/>
                      <w:szCs w:val="21"/>
                    </w:rPr>
                    <w:t>非危害组分</w:t>
                  </w:r>
                  <w:r w:rsidRPr="00DE6C75">
                    <w:rPr>
                      <w:rFonts w:ascii="Times New Roman" w:eastAsia="宋体" w:hAnsi="Times New Roman" w:cs="Times New Roman"/>
                      <w:szCs w:val="21"/>
                    </w:rPr>
                    <w:t>1-5%</w:t>
                  </w:r>
                </w:p>
              </w:tc>
              <w:tc>
                <w:tcPr>
                  <w:tcW w:w="2762" w:type="dxa"/>
                  <w:vAlign w:val="center"/>
                </w:tcPr>
                <w:p w:rsidR="003D169D" w:rsidRPr="00DE6C75" w:rsidRDefault="003D169D" w:rsidP="00646B9C">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szCs w:val="21"/>
                    </w:rPr>
                    <w:t>澄清液体，沸点</w:t>
                  </w:r>
                  <w:r w:rsidRPr="00DE6C75">
                    <w:rPr>
                      <w:rFonts w:ascii="Times New Roman" w:eastAsia="宋体" w:hAnsi="Times New Roman" w:cs="Times New Roman"/>
                      <w:szCs w:val="21"/>
                    </w:rPr>
                    <w:t>1</w:t>
                  </w:r>
                  <w:r w:rsidRPr="00DE6C75">
                    <w:rPr>
                      <w:rFonts w:ascii="Times New Roman" w:eastAsia="宋体" w:hAnsi="Times New Roman" w:cs="Times New Roman" w:hint="eastAsia"/>
                      <w:szCs w:val="21"/>
                    </w:rPr>
                    <w:t>25</w:t>
                  </w:r>
                  <w:r w:rsidRPr="00DE6C75">
                    <w:rPr>
                      <w:rFonts w:ascii="宋体" w:eastAsia="宋体" w:hAnsi="宋体" w:cs="宋体" w:hint="eastAsia"/>
                      <w:szCs w:val="21"/>
                    </w:rPr>
                    <w:t>℃</w:t>
                  </w:r>
                  <w:r w:rsidRPr="00DE6C75">
                    <w:rPr>
                      <w:rFonts w:ascii="Times New Roman" w:eastAsia="宋体" w:hAnsi="Times New Roman" w:cs="Times New Roman"/>
                      <w:szCs w:val="21"/>
                    </w:rPr>
                    <w:t>，闪点</w:t>
                  </w:r>
                  <w:r w:rsidRPr="00DE6C75">
                    <w:rPr>
                      <w:rFonts w:ascii="Times New Roman" w:eastAsia="宋体" w:hAnsi="Times New Roman" w:cs="Times New Roman" w:hint="eastAsia"/>
                      <w:szCs w:val="21"/>
                    </w:rPr>
                    <w:t>25</w:t>
                  </w:r>
                  <w:r w:rsidRPr="00DE6C75">
                    <w:rPr>
                      <w:rFonts w:ascii="宋体" w:eastAsia="宋体" w:hAnsi="宋体" w:cs="宋体" w:hint="eastAsia"/>
                      <w:szCs w:val="21"/>
                    </w:rPr>
                    <w:t>℃</w:t>
                  </w:r>
                  <w:r w:rsidRPr="00DE6C75">
                    <w:rPr>
                      <w:rFonts w:ascii="Times New Roman" w:eastAsia="宋体" w:hAnsi="Times New Roman" w:cs="Times New Roman"/>
                      <w:szCs w:val="21"/>
                    </w:rPr>
                    <w:t>，爆炸上限</w:t>
                  </w:r>
                  <w:r w:rsidRPr="00DE6C75">
                    <w:rPr>
                      <w:rFonts w:ascii="Times New Roman" w:eastAsia="宋体" w:hAnsi="Times New Roman" w:cs="Times New Roman" w:hint="eastAsia"/>
                      <w:szCs w:val="21"/>
                    </w:rPr>
                    <w:t>7.5</w:t>
                  </w:r>
                  <w:r w:rsidRPr="00DE6C75">
                    <w:rPr>
                      <w:rFonts w:ascii="Times New Roman" w:eastAsia="宋体" w:hAnsi="Times New Roman" w:cs="Times New Roman"/>
                      <w:szCs w:val="21"/>
                    </w:rPr>
                    <w:t>%</w:t>
                  </w:r>
                  <w:r w:rsidRPr="00DE6C75">
                    <w:rPr>
                      <w:rFonts w:ascii="Times New Roman" w:eastAsia="宋体" w:hAnsi="Times New Roman" w:cs="Times New Roman"/>
                      <w:szCs w:val="21"/>
                    </w:rPr>
                    <w:t>，爆炸下限</w:t>
                  </w:r>
                  <w:r w:rsidRPr="00DE6C75">
                    <w:rPr>
                      <w:rFonts w:ascii="Times New Roman" w:eastAsia="宋体" w:hAnsi="Times New Roman" w:cs="Times New Roman"/>
                      <w:szCs w:val="21"/>
                    </w:rPr>
                    <w:t>0.</w:t>
                  </w:r>
                  <w:r w:rsidRPr="00DE6C75">
                    <w:rPr>
                      <w:rFonts w:ascii="Times New Roman" w:eastAsia="宋体" w:hAnsi="Times New Roman" w:cs="Times New Roman" w:hint="eastAsia"/>
                      <w:szCs w:val="21"/>
                    </w:rPr>
                    <w:t>7</w:t>
                  </w:r>
                  <w:r w:rsidRPr="00DE6C75">
                    <w:rPr>
                      <w:rFonts w:ascii="Times New Roman" w:eastAsia="宋体" w:hAnsi="Times New Roman" w:cs="Times New Roman"/>
                      <w:szCs w:val="21"/>
                    </w:rPr>
                    <w:t>%</w:t>
                  </w:r>
                  <w:r w:rsidRPr="00DE6C75">
                    <w:rPr>
                      <w:rFonts w:ascii="Times New Roman" w:eastAsia="宋体" w:hAnsi="Times New Roman" w:cs="Times New Roman"/>
                      <w:szCs w:val="21"/>
                    </w:rPr>
                    <w:t>，密度</w:t>
                  </w:r>
                  <w:r w:rsidRPr="00DE6C75">
                    <w:rPr>
                      <w:rFonts w:ascii="Times New Roman" w:eastAsia="宋体" w:hAnsi="Times New Roman" w:cs="Times New Roman"/>
                      <w:szCs w:val="21"/>
                    </w:rPr>
                    <w:t>0.8</w:t>
                  </w:r>
                  <w:r w:rsidRPr="00DE6C75">
                    <w:rPr>
                      <w:rFonts w:ascii="Times New Roman" w:eastAsia="宋体" w:hAnsi="Times New Roman" w:cs="Times New Roman" w:hint="eastAsia"/>
                      <w:szCs w:val="21"/>
                    </w:rPr>
                    <w:t>8</w:t>
                  </w:r>
                  <w:r w:rsidRPr="00DE6C75">
                    <w:rPr>
                      <w:rFonts w:ascii="Times New Roman" w:eastAsia="宋体" w:hAnsi="Times New Roman" w:cs="Times New Roman"/>
                      <w:szCs w:val="21"/>
                    </w:rPr>
                    <w:t>g/cm</w:t>
                  </w:r>
                  <w:r w:rsidRPr="00DE6C75">
                    <w:rPr>
                      <w:rFonts w:ascii="Times New Roman" w:eastAsia="宋体" w:hAnsi="Times New Roman" w:cs="Times New Roman"/>
                      <w:szCs w:val="21"/>
                      <w:vertAlign w:val="superscript"/>
                    </w:rPr>
                    <w:t>3</w:t>
                  </w:r>
                  <w:r w:rsidRPr="00DE6C75">
                    <w:rPr>
                      <w:rFonts w:ascii="Times New Roman" w:eastAsia="宋体" w:hAnsi="Times New Roman" w:cs="Times New Roman"/>
                      <w:szCs w:val="21"/>
                    </w:rPr>
                    <w:t>，水溶性为</w:t>
                  </w:r>
                  <w:r w:rsidRPr="00DE6C75">
                    <w:rPr>
                      <w:rFonts w:ascii="Times New Roman" w:eastAsia="宋体" w:hAnsi="Times New Roman" w:cs="Times New Roman" w:hint="eastAsia"/>
                      <w:szCs w:val="21"/>
                    </w:rPr>
                    <w:t>部分混溶</w:t>
                  </w:r>
                </w:p>
              </w:tc>
            </w:tr>
            <w:tr w:rsidR="003D169D" w:rsidRPr="00DE6C75" w:rsidTr="000F7DCA">
              <w:tc>
                <w:tcPr>
                  <w:tcW w:w="751" w:type="dxa"/>
                  <w:vAlign w:val="center"/>
                </w:tcPr>
                <w:p w:rsidR="003D169D" w:rsidRPr="00DE6C75" w:rsidRDefault="003D169D" w:rsidP="00646B9C">
                  <w:pPr>
                    <w:pStyle w:val="af8"/>
                    <w:spacing w:line="300" w:lineRule="auto"/>
                    <w:rPr>
                      <w:rFonts w:ascii="Times New Roman" w:eastAsia="宋体" w:hAnsi="Times New Roman" w:cs="Times New Roman"/>
                      <w:color w:val="auto"/>
                      <w:kern w:val="2"/>
                    </w:rPr>
                  </w:pPr>
                  <w:r w:rsidRPr="00DE6C75">
                    <w:rPr>
                      <w:rFonts w:ascii="Times New Roman" w:eastAsia="宋体" w:hAnsi="Times New Roman" w:cs="Times New Roman" w:hint="eastAsia"/>
                      <w:color w:val="auto"/>
                      <w:kern w:val="2"/>
                    </w:rPr>
                    <w:t>水性色漆</w:t>
                  </w:r>
                </w:p>
              </w:tc>
              <w:tc>
                <w:tcPr>
                  <w:tcW w:w="4763" w:type="dxa"/>
                  <w:vAlign w:val="center"/>
                </w:tcPr>
                <w:p w:rsidR="003D169D" w:rsidRPr="00DE6C75" w:rsidRDefault="0081598B" w:rsidP="0081598B">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hint="eastAsia"/>
                      <w:szCs w:val="21"/>
                    </w:rPr>
                    <w:t>正</w:t>
                  </w:r>
                  <w:r w:rsidR="003D169D" w:rsidRPr="00DE6C75">
                    <w:rPr>
                      <w:rFonts w:ascii="Times New Roman" w:eastAsia="宋体" w:hAnsi="Times New Roman" w:cs="Times New Roman" w:hint="eastAsia"/>
                      <w:szCs w:val="21"/>
                    </w:rPr>
                    <w:t>戊醇</w:t>
                  </w:r>
                  <w:r w:rsidRPr="00DE6C75">
                    <w:rPr>
                      <w:rFonts w:ascii="Times New Roman" w:eastAsia="宋体" w:hAnsi="Times New Roman" w:cs="Times New Roman" w:hint="eastAsia"/>
                      <w:szCs w:val="21"/>
                    </w:rPr>
                    <w:t xml:space="preserve"> 5-10%</w:t>
                  </w:r>
                  <w:r w:rsidR="003D169D" w:rsidRPr="00DE6C75">
                    <w:rPr>
                      <w:rFonts w:ascii="Times New Roman" w:eastAsia="宋体" w:hAnsi="Times New Roman" w:cs="Times New Roman" w:hint="eastAsia"/>
                      <w:szCs w:val="21"/>
                    </w:rPr>
                    <w:t>，</w:t>
                  </w:r>
                  <w:r w:rsidR="003D169D" w:rsidRPr="00DE6C75">
                    <w:rPr>
                      <w:rFonts w:ascii="Times New Roman" w:eastAsia="宋体" w:hAnsi="Times New Roman" w:cs="Times New Roman" w:hint="eastAsia"/>
                      <w:szCs w:val="21"/>
                    </w:rPr>
                    <w:t>1-</w:t>
                  </w:r>
                  <w:r w:rsidR="003D169D" w:rsidRPr="00DE6C75">
                    <w:rPr>
                      <w:rFonts w:ascii="Times New Roman" w:eastAsia="宋体" w:hAnsi="Times New Roman" w:cs="Times New Roman" w:hint="eastAsia"/>
                      <w:szCs w:val="21"/>
                    </w:rPr>
                    <w:t>甲氧基</w:t>
                  </w:r>
                  <w:r w:rsidR="003D169D" w:rsidRPr="00DE6C75">
                    <w:rPr>
                      <w:rFonts w:ascii="Times New Roman" w:eastAsia="宋体" w:hAnsi="Times New Roman" w:cs="Times New Roman" w:hint="eastAsia"/>
                      <w:szCs w:val="21"/>
                    </w:rPr>
                    <w:t>-2-</w:t>
                  </w:r>
                  <w:r w:rsidR="003D169D" w:rsidRPr="00DE6C75">
                    <w:rPr>
                      <w:rFonts w:ascii="Times New Roman" w:eastAsia="宋体" w:hAnsi="Times New Roman" w:cs="Times New Roman" w:hint="eastAsia"/>
                      <w:szCs w:val="21"/>
                    </w:rPr>
                    <w:t>甲醇</w:t>
                  </w:r>
                  <w:r w:rsidRPr="00DE6C75">
                    <w:rPr>
                      <w:rFonts w:ascii="Times New Roman" w:eastAsia="宋体" w:hAnsi="Times New Roman" w:cs="Times New Roman" w:hint="eastAsia"/>
                      <w:szCs w:val="21"/>
                    </w:rPr>
                    <w:t xml:space="preserve"> 3-5%</w:t>
                  </w:r>
                  <w:r w:rsidR="003D169D" w:rsidRPr="00DE6C75">
                    <w:rPr>
                      <w:rFonts w:ascii="Times New Roman" w:eastAsia="宋体" w:hAnsi="Times New Roman" w:cs="Times New Roman" w:hint="eastAsia"/>
                      <w:szCs w:val="21"/>
                    </w:rPr>
                    <w:t>，一缩二丙二醇一甲醚</w:t>
                  </w:r>
                  <w:r w:rsidRPr="00DE6C75">
                    <w:rPr>
                      <w:rFonts w:ascii="Times New Roman" w:eastAsia="宋体" w:hAnsi="Times New Roman" w:cs="Times New Roman" w:hint="eastAsia"/>
                      <w:szCs w:val="21"/>
                    </w:rPr>
                    <w:t xml:space="preserve"> 1-3%</w:t>
                  </w:r>
                  <w:r w:rsidRPr="00DE6C75">
                    <w:rPr>
                      <w:rFonts w:ascii="Times New Roman" w:eastAsia="宋体" w:hAnsi="Times New Roman" w:cs="Times New Roman" w:hint="eastAsia"/>
                      <w:szCs w:val="21"/>
                    </w:rPr>
                    <w:t>，</w:t>
                  </w:r>
                  <w:r w:rsidRPr="00DE6C75">
                    <w:rPr>
                      <w:rFonts w:ascii="Times New Roman" w:eastAsia="宋体" w:hAnsi="Times New Roman" w:cs="Times New Roman" w:hint="eastAsia"/>
                      <w:szCs w:val="21"/>
                    </w:rPr>
                    <w:t>C.I.</w:t>
                  </w:r>
                  <w:r w:rsidRPr="00DE6C75">
                    <w:rPr>
                      <w:rFonts w:ascii="Times New Roman" w:eastAsia="宋体" w:hAnsi="Times New Roman" w:cs="Times New Roman" w:hint="eastAsia"/>
                      <w:szCs w:val="21"/>
                    </w:rPr>
                    <w:t>溶剂黑</w:t>
                  </w:r>
                  <w:r w:rsidRPr="00DE6C75">
                    <w:rPr>
                      <w:rFonts w:ascii="Times New Roman" w:eastAsia="宋体" w:hAnsi="Times New Roman" w:cs="Times New Roman" w:hint="eastAsia"/>
                      <w:szCs w:val="21"/>
                    </w:rPr>
                    <w:t xml:space="preserve"> 0.3-1%</w:t>
                  </w:r>
                  <w:r w:rsidRPr="00DE6C75">
                    <w:rPr>
                      <w:rFonts w:ascii="Times New Roman" w:eastAsia="宋体" w:hAnsi="Times New Roman" w:cs="Times New Roman" w:hint="eastAsia"/>
                      <w:szCs w:val="21"/>
                    </w:rPr>
                    <w:t>，四甲基癸二醇</w:t>
                  </w:r>
                  <w:r w:rsidRPr="00DE6C75">
                    <w:rPr>
                      <w:rFonts w:ascii="Times New Roman" w:eastAsia="宋体" w:hAnsi="Times New Roman" w:cs="Times New Roman" w:hint="eastAsia"/>
                      <w:szCs w:val="21"/>
                    </w:rPr>
                    <w:t xml:space="preserve"> 0.1-0.3%</w:t>
                  </w:r>
                </w:p>
              </w:tc>
              <w:tc>
                <w:tcPr>
                  <w:tcW w:w="2762" w:type="dxa"/>
                  <w:vAlign w:val="center"/>
                </w:tcPr>
                <w:p w:rsidR="003D169D" w:rsidRPr="00DE6C75" w:rsidRDefault="003D169D" w:rsidP="003D169D">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hint="eastAsia"/>
                      <w:szCs w:val="21"/>
                    </w:rPr>
                    <w:t>黑色</w:t>
                  </w:r>
                  <w:r w:rsidRPr="00DE6C75">
                    <w:rPr>
                      <w:rFonts w:ascii="Times New Roman" w:eastAsia="宋体" w:hAnsi="Times New Roman" w:cs="Times New Roman"/>
                      <w:szCs w:val="21"/>
                    </w:rPr>
                    <w:t>液体，闪点</w:t>
                  </w:r>
                  <w:r w:rsidRPr="00DE6C75">
                    <w:rPr>
                      <w:rFonts w:ascii="Times New Roman" w:eastAsia="宋体" w:hAnsi="Times New Roman" w:cs="Times New Roman" w:hint="eastAsia"/>
                      <w:szCs w:val="21"/>
                    </w:rPr>
                    <w:t>101</w:t>
                  </w:r>
                  <w:r w:rsidRPr="00DE6C75">
                    <w:rPr>
                      <w:rFonts w:ascii="宋体" w:eastAsia="宋体" w:hAnsi="宋体" w:cs="宋体" w:hint="eastAsia"/>
                      <w:szCs w:val="21"/>
                    </w:rPr>
                    <w:t>℃</w:t>
                  </w:r>
                  <w:r w:rsidRPr="00DE6C75">
                    <w:rPr>
                      <w:rFonts w:ascii="Times New Roman" w:eastAsia="宋体" w:hAnsi="Times New Roman" w:cs="Times New Roman"/>
                      <w:szCs w:val="21"/>
                    </w:rPr>
                    <w:t>，爆炸上限</w:t>
                  </w:r>
                  <w:r w:rsidRPr="00DE6C75">
                    <w:rPr>
                      <w:rFonts w:ascii="Times New Roman" w:eastAsia="宋体" w:hAnsi="Times New Roman" w:cs="Times New Roman" w:hint="eastAsia"/>
                      <w:szCs w:val="21"/>
                    </w:rPr>
                    <w:t>10</w:t>
                  </w:r>
                  <w:r w:rsidRPr="00DE6C75">
                    <w:rPr>
                      <w:rFonts w:ascii="Times New Roman" w:eastAsia="宋体" w:hAnsi="Times New Roman" w:cs="Times New Roman"/>
                      <w:szCs w:val="21"/>
                    </w:rPr>
                    <w:t>%</w:t>
                  </w:r>
                  <w:r w:rsidRPr="00DE6C75">
                    <w:rPr>
                      <w:rFonts w:ascii="Times New Roman" w:eastAsia="宋体" w:hAnsi="Times New Roman" w:cs="Times New Roman"/>
                      <w:szCs w:val="21"/>
                    </w:rPr>
                    <w:t>，爆炸下限</w:t>
                  </w:r>
                  <w:r w:rsidRPr="00DE6C75">
                    <w:rPr>
                      <w:rFonts w:ascii="Times New Roman" w:eastAsia="宋体" w:hAnsi="Times New Roman" w:cs="Times New Roman" w:hint="eastAsia"/>
                      <w:szCs w:val="21"/>
                    </w:rPr>
                    <w:t>1.4</w:t>
                  </w:r>
                  <w:r w:rsidRPr="00DE6C75">
                    <w:rPr>
                      <w:rFonts w:ascii="Times New Roman" w:eastAsia="宋体" w:hAnsi="Times New Roman" w:cs="Times New Roman"/>
                      <w:szCs w:val="21"/>
                    </w:rPr>
                    <w:t>%</w:t>
                  </w:r>
                  <w:r w:rsidRPr="00DE6C75">
                    <w:rPr>
                      <w:rFonts w:ascii="Times New Roman" w:eastAsia="宋体" w:hAnsi="Times New Roman" w:cs="Times New Roman"/>
                      <w:szCs w:val="21"/>
                    </w:rPr>
                    <w:t>，密度</w:t>
                  </w:r>
                  <w:r w:rsidRPr="00DE6C75">
                    <w:rPr>
                      <w:rFonts w:ascii="Times New Roman" w:eastAsia="宋体" w:hAnsi="Times New Roman" w:cs="Times New Roman" w:hint="eastAsia"/>
                      <w:szCs w:val="21"/>
                    </w:rPr>
                    <w:t>1.008</w:t>
                  </w:r>
                  <w:r w:rsidRPr="00DE6C75">
                    <w:rPr>
                      <w:rFonts w:ascii="Times New Roman" w:eastAsia="宋体" w:hAnsi="Times New Roman" w:cs="Times New Roman"/>
                      <w:szCs w:val="21"/>
                    </w:rPr>
                    <w:t>g/cm</w:t>
                  </w:r>
                  <w:r w:rsidRPr="00DE6C75">
                    <w:rPr>
                      <w:rFonts w:ascii="Times New Roman" w:eastAsia="宋体" w:hAnsi="Times New Roman" w:cs="Times New Roman"/>
                      <w:szCs w:val="21"/>
                      <w:vertAlign w:val="superscript"/>
                    </w:rPr>
                    <w:t>3</w:t>
                  </w:r>
                  <w:r w:rsidRPr="00DE6C75">
                    <w:rPr>
                      <w:rFonts w:ascii="Times New Roman" w:eastAsia="宋体" w:hAnsi="Times New Roman" w:cs="Times New Roman"/>
                      <w:szCs w:val="21"/>
                    </w:rPr>
                    <w:t>，水溶性</w:t>
                  </w:r>
                  <w:r w:rsidRPr="00DE6C75">
                    <w:rPr>
                      <w:rFonts w:ascii="Times New Roman" w:eastAsia="宋体" w:hAnsi="Times New Roman" w:cs="Times New Roman" w:hint="eastAsia"/>
                      <w:szCs w:val="21"/>
                    </w:rPr>
                    <w:t>漆料</w:t>
                  </w:r>
                </w:p>
              </w:tc>
            </w:tr>
            <w:tr w:rsidR="0043475A" w:rsidRPr="00DE6C75" w:rsidTr="00183851">
              <w:tc>
                <w:tcPr>
                  <w:tcW w:w="751" w:type="dxa"/>
                  <w:vAlign w:val="center"/>
                </w:tcPr>
                <w:p w:rsidR="0043475A" w:rsidRPr="00DE6C75" w:rsidRDefault="0043475A" w:rsidP="00646B9C">
                  <w:pPr>
                    <w:spacing w:line="300" w:lineRule="auto"/>
                    <w:jc w:val="center"/>
                    <w:rPr>
                      <w:rFonts w:ascii="Times New Roman" w:eastAsia="宋体" w:hAnsi="Times New Roman" w:cs="Times New Roman"/>
                    </w:rPr>
                  </w:pPr>
                  <w:r w:rsidRPr="00DE6C75">
                    <w:rPr>
                      <w:rFonts w:ascii="Times New Roman" w:eastAsia="宋体" w:hAnsi="Times New Roman" w:cs="Times New Roman"/>
                    </w:rPr>
                    <w:t>腻子</w:t>
                  </w:r>
                </w:p>
              </w:tc>
              <w:tc>
                <w:tcPr>
                  <w:tcW w:w="7525" w:type="dxa"/>
                  <w:gridSpan w:val="2"/>
                  <w:vAlign w:val="center"/>
                </w:tcPr>
                <w:p w:rsidR="0043475A" w:rsidRPr="00DE6C75" w:rsidRDefault="0043475A" w:rsidP="00646B9C">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szCs w:val="21"/>
                    </w:rPr>
                    <w:t>也称为原子灰，又称不饱和聚酯树脂腻子，是一种嵌填材料。主要由不饱和聚酯树脂（主要原料）以及各种填料、助剂经过精制而成，与硬化剂按一定比例混合，具有易刮涂、常温快干、易打磨、附着力强、耐高温、配套性好等优点，是各种底材表面填充的理想材料</w:t>
                  </w:r>
                </w:p>
              </w:tc>
            </w:tr>
            <w:tr w:rsidR="00E9289D" w:rsidRPr="00DE6C75" w:rsidTr="00183851">
              <w:tc>
                <w:tcPr>
                  <w:tcW w:w="751" w:type="dxa"/>
                  <w:vAlign w:val="center"/>
                </w:tcPr>
                <w:p w:rsidR="00E9289D" w:rsidRPr="00DE6C75" w:rsidRDefault="00E9289D" w:rsidP="00646B9C">
                  <w:pPr>
                    <w:spacing w:line="300" w:lineRule="auto"/>
                    <w:jc w:val="center"/>
                    <w:rPr>
                      <w:rFonts w:ascii="Times New Roman" w:eastAsia="宋体" w:hAnsi="Times New Roman" w:cs="Times New Roman"/>
                    </w:rPr>
                  </w:pPr>
                  <w:r w:rsidRPr="00DE6C75">
                    <w:rPr>
                      <w:rFonts w:ascii="Times New Roman" w:eastAsia="宋体" w:hAnsi="Times New Roman" w:cs="Times New Roman"/>
                    </w:rPr>
                    <w:t>蜡</w:t>
                  </w:r>
                </w:p>
              </w:tc>
              <w:tc>
                <w:tcPr>
                  <w:tcW w:w="7525" w:type="dxa"/>
                  <w:gridSpan w:val="2"/>
                  <w:vAlign w:val="center"/>
                </w:tcPr>
                <w:p w:rsidR="00E9289D" w:rsidRPr="00DE6C75" w:rsidRDefault="00F56A7B" w:rsidP="00646B9C">
                  <w:pPr>
                    <w:spacing w:line="300" w:lineRule="auto"/>
                    <w:jc w:val="center"/>
                    <w:rPr>
                      <w:rFonts w:ascii="Times New Roman" w:eastAsia="宋体" w:hAnsi="Times New Roman" w:cs="Times New Roman"/>
                      <w:szCs w:val="21"/>
                    </w:rPr>
                  </w:pPr>
                  <w:r w:rsidRPr="00DE6C75">
                    <w:rPr>
                      <w:rFonts w:ascii="Times New Roman" w:eastAsia="宋体" w:hAnsi="Times New Roman" w:cs="Times New Roman"/>
                      <w:szCs w:val="21"/>
                    </w:rPr>
                    <w:t>是以天然蜡或合成蜡为主要成分，它通过渗透入漆面的缝隙中使表面平整而起到增加光亮度的效果</w:t>
                  </w:r>
                </w:p>
              </w:tc>
            </w:tr>
          </w:tbl>
          <w:p w:rsidR="00535E1A" w:rsidRPr="00DE6C75" w:rsidRDefault="00535E1A" w:rsidP="00535E1A">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根据</w:t>
            </w:r>
            <w:r w:rsidR="00C62C94" w:rsidRPr="00DE6C75">
              <w:rPr>
                <w:rFonts w:ascii="Times New Roman" w:eastAsia="宋体" w:hAnsi="Times New Roman" w:cs="Times New Roman" w:hint="eastAsia"/>
                <w:sz w:val="24"/>
              </w:rPr>
              <w:t>建设单位提供的底漆、清漆和水性色漆的</w:t>
            </w:r>
            <w:r w:rsidR="00C62C94" w:rsidRPr="00DE6C75">
              <w:rPr>
                <w:rFonts w:ascii="Times New Roman" w:eastAsia="宋体" w:hAnsi="Times New Roman" w:cs="Times New Roman" w:hint="eastAsia"/>
                <w:sz w:val="24"/>
              </w:rPr>
              <w:t>VOC</w:t>
            </w:r>
            <w:r w:rsidR="00C62C94" w:rsidRPr="00DE6C75">
              <w:rPr>
                <w:rFonts w:ascii="Times New Roman" w:eastAsia="宋体" w:hAnsi="Times New Roman" w:cs="Times New Roman" w:hint="eastAsia"/>
                <w:sz w:val="24"/>
              </w:rPr>
              <w:t>含量检测报告（见附件），可知底漆、固化剂、稀释剂按照</w:t>
            </w:r>
            <w:r w:rsidR="00C62C94" w:rsidRPr="00DE6C75">
              <w:rPr>
                <w:rFonts w:ascii="Times New Roman" w:eastAsia="宋体" w:hAnsi="Times New Roman" w:cs="Times New Roman" w:hint="eastAsia"/>
                <w:sz w:val="24"/>
              </w:rPr>
              <w:t>100:17:4</w:t>
            </w:r>
            <w:r w:rsidR="00C62C94" w:rsidRPr="00DE6C75">
              <w:rPr>
                <w:rFonts w:ascii="Times New Roman" w:eastAsia="宋体" w:hAnsi="Times New Roman" w:cs="Times New Roman" w:hint="eastAsia"/>
                <w:sz w:val="24"/>
              </w:rPr>
              <w:t>配比后的</w:t>
            </w:r>
            <w:r w:rsidR="00C62C94" w:rsidRPr="00DE6C75">
              <w:rPr>
                <w:rFonts w:ascii="Times New Roman" w:eastAsia="宋体" w:hAnsi="Times New Roman" w:cs="Times New Roman" w:hint="eastAsia"/>
                <w:sz w:val="24"/>
              </w:rPr>
              <w:t>VOC</w:t>
            </w:r>
            <w:r w:rsidR="00C62C94" w:rsidRPr="00DE6C75">
              <w:rPr>
                <w:rFonts w:ascii="Times New Roman" w:eastAsia="宋体" w:hAnsi="Times New Roman" w:cs="Times New Roman" w:hint="eastAsia"/>
                <w:sz w:val="24"/>
              </w:rPr>
              <w:t>含量为</w:t>
            </w:r>
            <w:r w:rsidR="00C62C94" w:rsidRPr="00DE6C75">
              <w:rPr>
                <w:rFonts w:ascii="Times New Roman" w:eastAsia="宋体" w:hAnsi="Times New Roman" w:cs="Times New Roman" w:hint="eastAsia"/>
                <w:sz w:val="24"/>
              </w:rPr>
              <w:t>477g/L</w:t>
            </w:r>
            <w:r w:rsidR="00C62C94" w:rsidRPr="00DE6C75">
              <w:rPr>
                <w:rFonts w:ascii="Times New Roman" w:eastAsia="宋体" w:hAnsi="Times New Roman" w:cs="Times New Roman" w:hint="eastAsia"/>
                <w:sz w:val="24"/>
              </w:rPr>
              <w:t>，低于《低挥发性有机化合物含量涂料产品技术要求》（</w:t>
            </w:r>
            <w:r w:rsidR="00C62C94" w:rsidRPr="00DE6C75">
              <w:rPr>
                <w:rFonts w:ascii="Times New Roman" w:eastAsia="宋体" w:hAnsi="Times New Roman" w:cs="Times New Roman" w:hint="eastAsia"/>
                <w:sz w:val="24"/>
              </w:rPr>
              <w:t>GB/T 38597-2020</w:t>
            </w:r>
            <w:r w:rsidR="00C62C94" w:rsidRPr="00DE6C75">
              <w:rPr>
                <w:rFonts w:ascii="Times New Roman" w:eastAsia="宋体" w:hAnsi="Times New Roman" w:cs="Times New Roman" w:hint="eastAsia"/>
                <w:sz w:val="24"/>
              </w:rPr>
              <w:t>）表</w:t>
            </w:r>
            <w:r w:rsidR="00C62C94" w:rsidRPr="00DE6C75">
              <w:rPr>
                <w:rFonts w:ascii="Times New Roman" w:eastAsia="宋体" w:hAnsi="Times New Roman" w:cs="Times New Roman" w:hint="eastAsia"/>
                <w:sz w:val="24"/>
              </w:rPr>
              <w:t>2</w:t>
            </w:r>
            <w:r w:rsidR="00C62C94" w:rsidRPr="00DE6C75">
              <w:rPr>
                <w:rFonts w:ascii="Times New Roman" w:eastAsia="宋体" w:hAnsi="Times New Roman" w:cs="Times New Roman" w:hint="eastAsia"/>
                <w:sz w:val="24"/>
              </w:rPr>
              <w:t>溶剂型涂料中</w:t>
            </w:r>
            <w:r w:rsidR="00C62C94" w:rsidRPr="00DE6C75">
              <w:rPr>
                <w:rFonts w:ascii="Times New Roman" w:eastAsia="宋体" w:hAnsi="Times New Roman" w:cs="Times New Roman" w:hint="eastAsia"/>
                <w:sz w:val="24"/>
              </w:rPr>
              <w:t>VOC</w:t>
            </w:r>
            <w:r w:rsidR="00C62C94" w:rsidRPr="00DE6C75">
              <w:rPr>
                <w:rFonts w:ascii="Times New Roman" w:eastAsia="宋体" w:hAnsi="Times New Roman" w:cs="Times New Roman" w:hint="eastAsia"/>
                <w:sz w:val="24"/>
              </w:rPr>
              <w:t>含量的要求汽车修补用涂料的限量值为</w:t>
            </w:r>
            <w:r w:rsidR="00C62C94" w:rsidRPr="00DE6C75">
              <w:rPr>
                <w:rFonts w:ascii="Times New Roman" w:eastAsia="宋体" w:hAnsi="Times New Roman" w:cs="Times New Roman" w:hint="eastAsia"/>
                <w:sz w:val="24"/>
              </w:rPr>
              <w:t>540g/L</w:t>
            </w:r>
            <w:r w:rsidR="00C62C94" w:rsidRPr="00DE6C75">
              <w:rPr>
                <w:rFonts w:ascii="Times New Roman" w:eastAsia="宋体" w:hAnsi="Times New Roman" w:cs="Times New Roman" w:hint="eastAsia"/>
                <w:sz w:val="24"/>
              </w:rPr>
              <w:t>；清漆、固化剂按照</w:t>
            </w:r>
            <w:r w:rsidR="00C62C94" w:rsidRPr="00DE6C75">
              <w:rPr>
                <w:rFonts w:ascii="Times New Roman" w:eastAsia="宋体" w:hAnsi="Times New Roman" w:cs="Times New Roman" w:hint="eastAsia"/>
                <w:sz w:val="24"/>
              </w:rPr>
              <w:t>100:50</w:t>
            </w:r>
            <w:r w:rsidR="00C62C94" w:rsidRPr="00DE6C75">
              <w:rPr>
                <w:rFonts w:ascii="Times New Roman" w:eastAsia="宋体" w:hAnsi="Times New Roman" w:cs="Times New Roman" w:hint="eastAsia"/>
                <w:sz w:val="24"/>
              </w:rPr>
              <w:t>配比后的</w:t>
            </w:r>
            <w:r w:rsidR="00C62C94" w:rsidRPr="00DE6C75">
              <w:rPr>
                <w:rFonts w:ascii="Times New Roman" w:eastAsia="宋体" w:hAnsi="Times New Roman" w:cs="Times New Roman" w:hint="eastAsia"/>
                <w:sz w:val="24"/>
              </w:rPr>
              <w:t>VOC</w:t>
            </w:r>
            <w:r w:rsidR="00C62C94" w:rsidRPr="00DE6C75">
              <w:rPr>
                <w:rFonts w:ascii="Times New Roman" w:eastAsia="宋体" w:hAnsi="Times New Roman" w:cs="Times New Roman" w:hint="eastAsia"/>
                <w:sz w:val="24"/>
              </w:rPr>
              <w:t>含量为</w:t>
            </w:r>
            <w:r w:rsidR="00C62C94" w:rsidRPr="00DE6C75">
              <w:rPr>
                <w:rFonts w:ascii="Times New Roman" w:eastAsia="宋体" w:hAnsi="Times New Roman" w:cs="Times New Roman" w:hint="eastAsia"/>
                <w:sz w:val="24"/>
              </w:rPr>
              <w:t>414g/L</w:t>
            </w:r>
            <w:r w:rsidR="00C62C94" w:rsidRPr="00DE6C75">
              <w:rPr>
                <w:rFonts w:ascii="Times New Roman" w:eastAsia="宋体" w:hAnsi="Times New Roman" w:cs="Times New Roman" w:hint="eastAsia"/>
                <w:sz w:val="24"/>
              </w:rPr>
              <w:t>，低于《低挥发性有机化合物含量涂料产品技术要求》（</w:t>
            </w:r>
            <w:r w:rsidR="00C62C94" w:rsidRPr="00DE6C75">
              <w:rPr>
                <w:rFonts w:ascii="Times New Roman" w:eastAsia="宋体" w:hAnsi="Times New Roman" w:cs="Times New Roman" w:hint="eastAsia"/>
                <w:sz w:val="24"/>
              </w:rPr>
              <w:t>GB/T 38597-2020</w:t>
            </w:r>
            <w:r w:rsidR="00C62C94" w:rsidRPr="00DE6C75">
              <w:rPr>
                <w:rFonts w:ascii="Times New Roman" w:eastAsia="宋体" w:hAnsi="Times New Roman" w:cs="Times New Roman" w:hint="eastAsia"/>
                <w:sz w:val="24"/>
              </w:rPr>
              <w:t>）表</w:t>
            </w:r>
            <w:r w:rsidR="00C62C94" w:rsidRPr="00DE6C75">
              <w:rPr>
                <w:rFonts w:ascii="Times New Roman" w:eastAsia="宋体" w:hAnsi="Times New Roman" w:cs="Times New Roman" w:hint="eastAsia"/>
                <w:sz w:val="24"/>
              </w:rPr>
              <w:t>2</w:t>
            </w:r>
            <w:r w:rsidR="00C62C94" w:rsidRPr="00DE6C75">
              <w:rPr>
                <w:rFonts w:ascii="Times New Roman" w:eastAsia="宋体" w:hAnsi="Times New Roman" w:cs="Times New Roman" w:hint="eastAsia"/>
                <w:sz w:val="24"/>
              </w:rPr>
              <w:t>溶剂型涂料中</w:t>
            </w:r>
            <w:r w:rsidR="00C62C94" w:rsidRPr="00DE6C75">
              <w:rPr>
                <w:rFonts w:ascii="Times New Roman" w:eastAsia="宋体" w:hAnsi="Times New Roman" w:cs="Times New Roman" w:hint="eastAsia"/>
                <w:sz w:val="24"/>
              </w:rPr>
              <w:t>VOC</w:t>
            </w:r>
            <w:r w:rsidR="00C62C94" w:rsidRPr="00DE6C75">
              <w:rPr>
                <w:rFonts w:ascii="Times New Roman" w:eastAsia="宋体" w:hAnsi="Times New Roman" w:cs="Times New Roman" w:hint="eastAsia"/>
                <w:sz w:val="24"/>
              </w:rPr>
              <w:t>含量的要求汽车修补用涂料的限量值为</w:t>
            </w:r>
            <w:r w:rsidR="00C62C94" w:rsidRPr="00DE6C75">
              <w:rPr>
                <w:rFonts w:ascii="Times New Roman" w:eastAsia="宋体" w:hAnsi="Times New Roman" w:cs="Times New Roman" w:hint="eastAsia"/>
                <w:sz w:val="24"/>
              </w:rPr>
              <w:t>420g/L</w:t>
            </w:r>
            <w:r w:rsidR="00C62C94" w:rsidRPr="00DE6C75">
              <w:rPr>
                <w:rFonts w:ascii="Times New Roman" w:eastAsia="宋体" w:hAnsi="Times New Roman" w:cs="Times New Roman" w:hint="eastAsia"/>
                <w:sz w:val="24"/>
              </w:rPr>
              <w:t>；水性色漆的</w:t>
            </w:r>
            <w:r w:rsidR="00C62C94" w:rsidRPr="00DE6C75">
              <w:rPr>
                <w:rFonts w:ascii="Times New Roman" w:eastAsia="宋体" w:hAnsi="Times New Roman" w:cs="Times New Roman" w:hint="eastAsia"/>
                <w:sz w:val="24"/>
              </w:rPr>
              <w:t>VOC</w:t>
            </w:r>
            <w:r w:rsidR="00C62C94" w:rsidRPr="00DE6C75">
              <w:rPr>
                <w:rFonts w:ascii="Times New Roman" w:eastAsia="宋体" w:hAnsi="Times New Roman" w:cs="Times New Roman" w:hint="eastAsia"/>
                <w:sz w:val="24"/>
              </w:rPr>
              <w:t>含量为</w:t>
            </w:r>
            <w:r w:rsidR="00C62C94" w:rsidRPr="00DE6C75">
              <w:rPr>
                <w:rFonts w:ascii="Times New Roman" w:eastAsia="宋体" w:hAnsi="Times New Roman" w:cs="Times New Roman" w:hint="eastAsia"/>
                <w:sz w:val="24"/>
              </w:rPr>
              <w:t>330g/L</w:t>
            </w:r>
            <w:r w:rsidR="00C62C94" w:rsidRPr="00DE6C75">
              <w:rPr>
                <w:rFonts w:ascii="Times New Roman" w:eastAsia="宋体" w:hAnsi="Times New Roman" w:cs="Times New Roman" w:hint="eastAsia"/>
                <w:sz w:val="24"/>
              </w:rPr>
              <w:t>，低于《低挥发性有机化合物含量涂料产品技术要求》（</w:t>
            </w:r>
            <w:r w:rsidR="00C62C94" w:rsidRPr="00DE6C75">
              <w:rPr>
                <w:rFonts w:ascii="Times New Roman" w:eastAsia="宋体" w:hAnsi="Times New Roman" w:cs="Times New Roman" w:hint="eastAsia"/>
                <w:sz w:val="24"/>
              </w:rPr>
              <w:t>GB/T 38597-2020</w:t>
            </w:r>
            <w:r w:rsidR="00C62C94" w:rsidRPr="00DE6C75">
              <w:rPr>
                <w:rFonts w:ascii="Times New Roman" w:eastAsia="宋体" w:hAnsi="Times New Roman" w:cs="Times New Roman" w:hint="eastAsia"/>
                <w:sz w:val="24"/>
              </w:rPr>
              <w:t>）表</w:t>
            </w:r>
            <w:r w:rsidR="00C62C94" w:rsidRPr="00DE6C75">
              <w:rPr>
                <w:rFonts w:ascii="Times New Roman" w:eastAsia="宋体" w:hAnsi="Times New Roman" w:cs="Times New Roman" w:hint="eastAsia"/>
                <w:sz w:val="24"/>
              </w:rPr>
              <w:t>1</w:t>
            </w:r>
            <w:r w:rsidR="00C62C94" w:rsidRPr="00DE6C75">
              <w:rPr>
                <w:rFonts w:ascii="Times New Roman" w:eastAsia="宋体" w:hAnsi="Times New Roman" w:cs="Times New Roman" w:hint="eastAsia"/>
                <w:sz w:val="24"/>
              </w:rPr>
              <w:t>水性涂料中</w:t>
            </w:r>
            <w:r w:rsidR="00C62C94" w:rsidRPr="00DE6C75">
              <w:rPr>
                <w:rFonts w:ascii="Times New Roman" w:eastAsia="宋体" w:hAnsi="Times New Roman" w:cs="Times New Roman" w:hint="eastAsia"/>
                <w:sz w:val="24"/>
              </w:rPr>
              <w:t>VOC</w:t>
            </w:r>
            <w:r w:rsidR="00C62C94" w:rsidRPr="00DE6C75">
              <w:rPr>
                <w:rFonts w:ascii="Times New Roman" w:eastAsia="宋体" w:hAnsi="Times New Roman" w:cs="Times New Roman" w:hint="eastAsia"/>
                <w:sz w:val="24"/>
              </w:rPr>
              <w:t>含量的要求汽车修补用涂料的限量值为</w:t>
            </w:r>
            <w:r w:rsidR="00C62C94" w:rsidRPr="00DE6C75">
              <w:rPr>
                <w:rFonts w:ascii="Times New Roman" w:eastAsia="宋体" w:hAnsi="Times New Roman" w:cs="Times New Roman" w:hint="eastAsia"/>
                <w:sz w:val="24"/>
              </w:rPr>
              <w:t>380g/L</w:t>
            </w:r>
            <w:r w:rsidRPr="00DE6C75">
              <w:rPr>
                <w:rFonts w:ascii="Times New Roman" w:eastAsia="宋体" w:hAnsi="Times New Roman" w:cs="Times New Roman"/>
                <w:sz w:val="24"/>
              </w:rPr>
              <w:t>，</w:t>
            </w:r>
            <w:r w:rsidR="00C62C94" w:rsidRPr="00DE6C75">
              <w:rPr>
                <w:rFonts w:ascii="Times New Roman" w:eastAsia="宋体" w:hAnsi="Times New Roman" w:cs="Times New Roman" w:hint="eastAsia"/>
                <w:sz w:val="24"/>
              </w:rPr>
              <w:t>故本项目使用的涂料均为</w:t>
            </w:r>
            <w:r w:rsidR="00C3126D" w:rsidRPr="00DE6C75">
              <w:rPr>
                <w:rFonts w:ascii="Times New Roman" w:eastAsia="宋体" w:hAnsi="Times New Roman" w:cs="Times New Roman" w:hint="eastAsia"/>
                <w:sz w:val="24"/>
              </w:rPr>
              <w:t>低挥发性有机物</w:t>
            </w:r>
            <w:r w:rsidRPr="00DE6C75">
              <w:rPr>
                <w:rFonts w:ascii="Times New Roman" w:eastAsia="宋体" w:hAnsi="Times New Roman" w:cs="Times New Roman"/>
                <w:sz w:val="24"/>
              </w:rPr>
              <w:t>含量的涂料。</w:t>
            </w:r>
          </w:p>
          <w:p w:rsidR="004C2884" w:rsidRPr="00DE6C75" w:rsidRDefault="004C2884" w:rsidP="004C2884">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7</w:t>
            </w:r>
            <w:r w:rsidRPr="00DE6C75">
              <w:rPr>
                <w:rFonts w:ascii="Times New Roman" w:eastAsia="宋体" w:hAnsi="Times New Roman" w:cs="Times New Roman"/>
                <w:b/>
                <w:sz w:val="24"/>
              </w:rPr>
              <w:t>、产品方案</w:t>
            </w:r>
          </w:p>
          <w:p w:rsidR="004C2884" w:rsidRPr="00DE6C75" w:rsidRDefault="004C2884" w:rsidP="004C2884">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本项目运行期规模见表</w:t>
            </w:r>
            <w:r w:rsidR="00D97080" w:rsidRPr="00DE6C75">
              <w:rPr>
                <w:rFonts w:ascii="Times New Roman" w:eastAsia="宋体" w:hAnsi="Times New Roman" w:cs="Times New Roman"/>
                <w:sz w:val="24"/>
              </w:rPr>
              <w:t>6</w:t>
            </w:r>
            <w:r w:rsidRPr="00DE6C75">
              <w:rPr>
                <w:rFonts w:ascii="Times New Roman" w:eastAsia="宋体" w:hAnsi="Times New Roman" w:cs="Times New Roman"/>
                <w:sz w:val="24"/>
              </w:rPr>
              <w:t>。</w:t>
            </w:r>
          </w:p>
          <w:p w:rsidR="004C2884" w:rsidRPr="00DE6C75" w:rsidRDefault="004C2884" w:rsidP="004C2884">
            <w:pPr>
              <w:spacing w:line="360" w:lineRule="auto"/>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00D97080" w:rsidRPr="00DE6C75">
              <w:rPr>
                <w:rFonts w:ascii="Times New Roman" w:eastAsia="宋体" w:hAnsi="Times New Roman" w:cs="Times New Roman"/>
                <w:b/>
                <w:sz w:val="24"/>
              </w:rPr>
              <w:t>6</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项目主要产品方案一览表</w:t>
            </w:r>
          </w:p>
          <w:tbl>
            <w:tblPr>
              <w:tblStyle w:val="af"/>
              <w:tblW w:w="8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5"/>
              <w:gridCol w:w="2693"/>
              <w:gridCol w:w="4038"/>
            </w:tblGrid>
            <w:tr w:rsidR="004C2884" w:rsidRPr="00DE6C75" w:rsidTr="00183851">
              <w:tc>
                <w:tcPr>
                  <w:tcW w:w="1545" w:type="dxa"/>
                  <w:vAlign w:val="center"/>
                </w:tcPr>
                <w:p w:rsidR="004C2884" w:rsidRPr="00DE6C75" w:rsidRDefault="004C2884"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t>序号</w:t>
                  </w:r>
                </w:p>
              </w:tc>
              <w:tc>
                <w:tcPr>
                  <w:tcW w:w="2693" w:type="dxa"/>
                  <w:vAlign w:val="center"/>
                </w:tcPr>
                <w:p w:rsidR="004C2884" w:rsidRPr="00DE6C75" w:rsidRDefault="004C2884"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t>类别</w:t>
                  </w:r>
                </w:p>
              </w:tc>
              <w:tc>
                <w:tcPr>
                  <w:tcW w:w="4038" w:type="dxa"/>
                  <w:vAlign w:val="center"/>
                </w:tcPr>
                <w:p w:rsidR="004C2884" w:rsidRPr="00DE6C75" w:rsidRDefault="004C2884"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t>规模（台</w:t>
                  </w:r>
                  <w:r w:rsidRPr="00DE6C75">
                    <w:rPr>
                      <w:rFonts w:ascii="Times New Roman" w:eastAsia="宋体" w:hAnsi="Times New Roman" w:cs="Times New Roman"/>
                    </w:rPr>
                    <w:t>/a</w:t>
                  </w:r>
                  <w:r w:rsidRPr="00DE6C75">
                    <w:rPr>
                      <w:rFonts w:ascii="Times New Roman" w:eastAsia="宋体" w:hAnsi="Times New Roman" w:cs="Times New Roman"/>
                    </w:rPr>
                    <w:t>）</w:t>
                  </w:r>
                </w:p>
              </w:tc>
            </w:tr>
            <w:tr w:rsidR="004C2884" w:rsidRPr="00DE6C75" w:rsidTr="00183851">
              <w:tc>
                <w:tcPr>
                  <w:tcW w:w="1545" w:type="dxa"/>
                  <w:vAlign w:val="center"/>
                </w:tcPr>
                <w:p w:rsidR="004C2884" w:rsidRPr="00DE6C75" w:rsidRDefault="004C2884"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lastRenderedPageBreak/>
                    <w:t>1</w:t>
                  </w:r>
                </w:p>
              </w:tc>
              <w:tc>
                <w:tcPr>
                  <w:tcW w:w="2693" w:type="dxa"/>
                  <w:vAlign w:val="center"/>
                </w:tcPr>
                <w:p w:rsidR="004C2884" w:rsidRPr="00DE6C75" w:rsidRDefault="004C2884"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t>销售</w:t>
                  </w:r>
                </w:p>
              </w:tc>
              <w:tc>
                <w:tcPr>
                  <w:tcW w:w="4038" w:type="dxa"/>
                  <w:vAlign w:val="center"/>
                </w:tcPr>
                <w:p w:rsidR="004C2884" w:rsidRPr="00DE6C75" w:rsidRDefault="00D97080"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t>4000</w:t>
                  </w:r>
                </w:p>
              </w:tc>
            </w:tr>
            <w:tr w:rsidR="00C96A39" w:rsidRPr="00DE6C75" w:rsidTr="00183851">
              <w:tc>
                <w:tcPr>
                  <w:tcW w:w="1545" w:type="dxa"/>
                  <w:vMerge w:val="restart"/>
                  <w:vAlign w:val="center"/>
                </w:tcPr>
                <w:p w:rsidR="00C96A39" w:rsidRPr="00DE6C75" w:rsidRDefault="00C96A39"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t>2</w:t>
                  </w:r>
                </w:p>
              </w:tc>
              <w:tc>
                <w:tcPr>
                  <w:tcW w:w="2693" w:type="dxa"/>
                  <w:vAlign w:val="center"/>
                </w:tcPr>
                <w:p w:rsidR="00C96A39" w:rsidRPr="00DE6C75" w:rsidRDefault="00C96A39"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t>维修</w:t>
                  </w:r>
                  <w:r>
                    <w:rPr>
                      <w:rFonts w:ascii="Times New Roman" w:eastAsia="宋体" w:hAnsi="Times New Roman" w:cs="Times New Roman" w:hint="eastAsia"/>
                    </w:rPr>
                    <w:t>（含以下内容）</w:t>
                  </w:r>
                </w:p>
              </w:tc>
              <w:tc>
                <w:tcPr>
                  <w:tcW w:w="4038" w:type="dxa"/>
                  <w:vAlign w:val="center"/>
                </w:tcPr>
                <w:p w:rsidR="00C96A39" w:rsidRPr="00DE6C75" w:rsidRDefault="00C96A39" w:rsidP="002B1AD5">
                  <w:pPr>
                    <w:adjustRightInd w:val="0"/>
                    <w:spacing w:line="300" w:lineRule="auto"/>
                    <w:jc w:val="center"/>
                    <w:rPr>
                      <w:rFonts w:ascii="Times New Roman" w:eastAsia="宋体" w:hAnsi="Times New Roman" w:cs="Times New Roman"/>
                    </w:rPr>
                  </w:pPr>
                  <w:r w:rsidRPr="00DE6C75">
                    <w:rPr>
                      <w:rFonts w:ascii="Times New Roman" w:eastAsia="宋体" w:hAnsi="Times New Roman" w:cs="Times New Roman"/>
                    </w:rPr>
                    <w:t>18000</w:t>
                  </w:r>
                </w:p>
              </w:tc>
            </w:tr>
            <w:tr w:rsidR="00C96A39" w:rsidRPr="00DE6C75" w:rsidTr="00183851">
              <w:tc>
                <w:tcPr>
                  <w:tcW w:w="1545" w:type="dxa"/>
                  <w:vMerge/>
                  <w:vAlign w:val="center"/>
                </w:tcPr>
                <w:p w:rsidR="00C96A39" w:rsidRPr="00DE6C75" w:rsidRDefault="00C96A39" w:rsidP="002B1AD5">
                  <w:pPr>
                    <w:adjustRightInd w:val="0"/>
                    <w:spacing w:line="300" w:lineRule="auto"/>
                    <w:jc w:val="center"/>
                    <w:rPr>
                      <w:rFonts w:ascii="Times New Roman" w:eastAsia="宋体" w:hAnsi="Times New Roman" w:cs="Times New Roman"/>
                    </w:rPr>
                  </w:pPr>
                </w:p>
              </w:tc>
              <w:tc>
                <w:tcPr>
                  <w:tcW w:w="2693" w:type="dxa"/>
                  <w:vAlign w:val="center"/>
                </w:tcPr>
                <w:p w:rsidR="00C96A39" w:rsidRPr="00DE6C75" w:rsidRDefault="00C96A39" w:rsidP="002B1AD5">
                  <w:pPr>
                    <w:adjustRightInd w:val="0"/>
                    <w:spacing w:line="300" w:lineRule="auto"/>
                    <w:jc w:val="center"/>
                    <w:rPr>
                      <w:rFonts w:ascii="Times New Roman" w:eastAsia="宋体" w:hAnsi="Times New Roman" w:cs="Times New Roman"/>
                    </w:rPr>
                  </w:pPr>
                  <w:r>
                    <w:rPr>
                      <w:rFonts w:ascii="Times New Roman" w:eastAsia="宋体" w:hAnsi="Times New Roman" w:cs="Times New Roman" w:hint="eastAsia"/>
                    </w:rPr>
                    <w:t>喷漆</w:t>
                  </w:r>
                </w:p>
              </w:tc>
              <w:tc>
                <w:tcPr>
                  <w:tcW w:w="4038" w:type="dxa"/>
                  <w:vAlign w:val="center"/>
                </w:tcPr>
                <w:p w:rsidR="00C96A39" w:rsidRPr="00DE6C75" w:rsidRDefault="00C96A39" w:rsidP="002B1AD5">
                  <w:pPr>
                    <w:adjustRightInd w:val="0"/>
                    <w:spacing w:line="300" w:lineRule="auto"/>
                    <w:jc w:val="center"/>
                    <w:rPr>
                      <w:rFonts w:ascii="Times New Roman" w:eastAsia="宋体" w:hAnsi="Times New Roman" w:cs="Times New Roman"/>
                    </w:rPr>
                  </w:pPr>
                  <w:r>
                    <w:rPr>
                      <w:rFonts w:ascii="Times New Roman" w:eastAsia="宋体" w:hAnsi="Times New Roman" w:cs="Times New Roman" w:hint="eastAsia"/>
                    </w:rPr>
                    <w:t>5000</w:t>
                  </w:r>
                </w:p>
              </w:tc>
            </w:tr>
            <w:tr w:rsidR="00C96A39" w:rsidRPr="00DE6C75" w:rsidTr="00183851">
              <w:tc>
                <w:tcPr>
                  <w:tcW w:w="1545" w:type="dxa"/>
                  <w:vMerge/>
                  <w:vAlign w:val="center"/>
                </w:tcPr>
                <w:p w:rsidR="00C96A39" w:rsidRPr="00DE6C75" w:rsidRDefault="00C96A39" w:rsidP="002B1AD5">
                  <w:pPr>
                    <w:adjustRightInd w:val="0"/>
                    <w:spacing w:line="300" w:lineRule="auto"/>
                    <w:jc w:val="center"/>
                    <w:rPr>
                      <w:rFonts w:ascii="Times New Roman" w:eastAsia="宋体" w:hAnsi="Times New Roman" w:cs="Times New Roman"/>
                    </w:rPr>
                  </w:pPr>
                </w:p>
              </w:tc>
              <w:tc>
                <w:tcPr>
                  <w:tcW w:w="2693" w:type="dxa"/>
                  <w:vAlign w:val="center"/>
                </w:tcPr>
                <w:p w:rsidR="00C96A39" w:rsidRPr="00DE6C75" w:rsidRDefault="00C96A39" w:rsidP="002B1AD5">
                  <w:pPr>
                    <w:adjustRightInd w:val="0"/>
                    <w:spacing w:line="300" w:lineRule="auto"/>
                    <w:jc w:val="center"/>
                    <w:rPr>
                      <w:rFonts w:ascii="Times New Roman" w:eastAsia="宋体" w:hAnsi="Times New Roman" w:cs="Times New Roman"/>
                    </w:rPr>
                  </w:pPr>
                  <w:r>
                    <w:rPr>
                      <w:rFonts w:ascii="Times New Roman" w:eastAsia="宋体" w:hAnsi="Times New Roman" w:cs="Times New Roman" w:hint="eastAsia"/>
                    </w:rPr>
                    <w:t>保养</w:t>
                  </w:r>
                </w:p>
              </w:tc>
              <w:tc>
                <w:tcPr>
                  <w:tcW w:w="4038" w:type="dxa"/>
                  <w:vAlign w:val="center"/>
                </w:tcPr>
                <w:p w:rsidR="00C96A39" w:rsidRPr="00DE6C75" w:rsidRDefault="00C96A39" w:rsidP="002B1AD5">
                  <w:pPr>
                    <w:adjustRightInd w:val="0"/>
                    <w:spacing w:line="300" w:lineRule="auto"/>
                    <w:jc w:val="center"/>
                    <w:rPr>
                      <w:rFonts w:ascii="Times New Roman" w:eastAsia="宋体" w:hAnsi="Times New Roman" w:cs="Times New Roman"/>
                    </w:rPr>
                  </w:pPr>
                  <w:r>
                    <w:rPr>
                      <w:rFonts w:ascii="Times New Roman" w:eastAsia="宋体" w:hAnsi="Times New Roman" w:cs="Times New Roman" w:hint="eastAsia"/>
                    </w:rPr>
                    <w:t>10000</w:t>
                  </w:r>
                </w:p>
              </w:tc>
            </w:tr>
            <w:tr w:rsidR="00C96A39" w:rsidRPr="00DE6C75" w:rsidTr="00183851">
              <w:tc>
                <w:tcPr>
                  <w:tcW w:w="1545" w:type="dxa"/>
                  <w:vMerge/>
                  <w:vAlign w:val="center"/>
                </w:tcPr>
                <w:p w:rsidR="00C96A39" w:rsidRPr="00DE6C75" w:rsidRDefault="00C96A39" w:rsidP="002B1AD5">
                  <w:pPr>
                    <w:adjustRightInd w:val="0"/>
                    <w:spacing w:line="300" w:lineRule="auto"/>
                    <w:jc w:val="center"/>
                    <w:rPr>
                      <w:rFonts w:ascii="Times New Roman" w:eastAsia="宋体" w:hAnsi="Times New Roman" w:cs="Times New Roman"/>
                    </w:rPr>
                  </w:pPr>
                </w:p>
              </w:tc>
              <w:tc>
                <w:tcPr>
                  <w:tcW w:w="2693" w:type="dxa"/>
                  <w:vAlign w:val="center"/>
                </w:tcPr>
                <w:p w:rsidR="00C96A39" w:rsidRPr="00DE6C75" w:rsidRDefault="00C96A39" w:rsidP="002B1AD5">
                  <w:pPr>
                    <w:adjustRightInd w:val="0"/>
                    <w:spacing w:line="300" w:lineRule="auto"/>
                    <w:jc w:val="center"/>
                    <w:rPr>
                      <w:rFonts w:ascii="Times New Roman" w:eastAsia="宋体" w:hAnsi="Times New Roman" w:cs="Times New Roman"/>
                    </w:rPr>
                  </w:pPr>
                  <w:r>
                    <w:rPr>
                      <w:rFonts w:ascii="Times New Roman" w:eastAsia="宋体" w:hAnsi="Times New Roman" w:cs="Times New Roman" w:hint="eastAsia"/>
                    </w:rPr>
                    <w:t>洗车</w:t>
                  </w:r>
                </w:p>
              </w:tc>
              <w:tc>
                <w:tcPr>
                  <w:tcW w:w="4038" w:type="dxa"/>
                  <w:vAlign w:val="center"/>
                </w:tcPr>
                <w:p w:rsidR="00C96A39" w:rsidRPr="00DE6C75" w:rsidRDefault="00C96A39" w:rsidP="002B1AD5">
                  <w:pPr>
                    <w:adjustRightInd w:val="0"/>
                    <w:spacing w:line="300" w:lineRule="auto"/>
                    <w:jc w:val="center"/>
                    <w:rPr>
                      <w:rFonts w:ascii="Times New Roman" w:eastAsia="宋体" w:hAnsi="Times New Roman" w:cs="Times New Roman"/>
                    </w:rPr>
                  </w:pPr>
                  <w:r>
                    <w:rPr>
                      <w:rFonts w:ascii="Times New Roman" w:eastAsia="宋体" w:hAnsi="Times New Roman" w:cs="Times New Roman" w:hint="eastAsia"/>
                    </w:rPr>
                    <w:t>18000</w:t>
                  </w:r>
                </w:p>
              </w:tc>
            </w:tr>
          </w:tbl>
          <w:p w:rsidR="004C2884" w:rsidRPr="00DE6C75" w:rsidRDefault="004C2884" w:rsidP="004C2884">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六、公用工程</w:t>
            </w:r>
          </w:p>
          <w:p w:rsidR="004C2884" w:rsidRPr="00DE6C75" w:rsidRDefault="004C2884" w:rsidP="004C2884">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1</w:t>
            </w:r>
            <w:r w:rsidRPr="00DE6C75">
              <w:rPr>
                <w:rFonts w:ascii="Times New Roman" w:eastAsia="宋体" w:hAnsi="Times New Roman" w:cs="Times New Roman"/>
                <w:b/>
                <w:sz w:val="24"/>
              </w:rPr>
              <w:t>、给排水工程</w:t>
            </w:r>
          </w:p>
          <w:p w:rsidR="001251C8" w:rsidRPr="00DE6C75" w:rsidRDefault="00F64B91" w:rsidP="004C2884">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fldChar w:fldCharType="begin"/>
            </w:r>
            <w:r w:rsidR="004C2884" w:rsidRPr="00DE6C75">
              <w:rPr>
                <w:rFonts w:ascii="Times New Roman" w:eastAsia="宋体" w:hAnsi="Times New Roman" w:cs="Times New Roman"/>
                <w:sz w:val="24"/>
              </w:rPr>
              <w:instrText>= 1 \* GB3</w:instrText>
            </w:r>
            <w:r w:rsidRPr="00DE6C75">
              <w:rPr>
                <w:rFonts w:ascii="Times New Roman" w:eastAsia="宋体" w:hAnsi="Times New Roman" w:cs="Times New Roman"/>
                <w:sz w:val="24"/>
              </w:rPr>
              <w:fldChar w:fldCharType="separate"/>
            </w:r>
            <w:r w:rsidR="004C2884" w:rsidRPr="00DE6C75">
              <w:rPr>
                <w:rFonts w:ascii="宋体" w:eastAsia="宋体" w:hAnsi="Times New Roman" w:cs="Times New Roman"/>
                <w:sz w:val="24"/>
              </w:rPr>
              <w:t>①</w:t>
            </w:r>
            <w:r w:rsidRPr="00DE6C75">
              <w:rPr>
                <w:rFonts w:ascii="Times New Roman" w:eastAsia="宋体" w:hAnsi="Times New Roman" w:cs="Times New Roman"/>
                <w:sz w:val="24"/>
              </w:rPr>
              <w:fldChar w:fldCharType="end"/>
            </w:r>
            <w:r w:rsidR="004C2884" w:rsidRPr="00DE6C75">
              <w:rPr>
                <w:rFonts w:ascii="Times New Roman" w:eastAsia="宋体" w:hAnsi="Times New Roman" w:cs="Times New Roman"/>
                <w:sz w:val="24"/>
              </w:rPr>
              <w:t>给水：本项目所需水源均由</w:t>
            </w:r>
            <w:r w:rsidR="004C59A0" w:rsidRPr="00DE6C75">
              <w:rPr>
                <w:rFonts w:ascii="Times New Roman" w:eastAsia="宋体" w:hAnsi="Times New Roman" w:cs="Times New Roman"/>
                <w:sz w:val="24"/>
              </w:rPr>
              <w:t>西安国际车城</w:t>
            </w:r>
            <w:r w:rsidR="004C2884" w:rsidRPr="00DE6C75">
              <w:rPr>
                <w:rFonts w:ascii="Times New Roman" w:eastAsia="宋体" w:hAnsi="Times New Roman" w:cs="Times New Roman"/>
                <w:sz w:val="24"/>
              </w:rPr>
              <w:t>提供</w:t>
            </w:r>
            <w:r w:rsidR="004C2884" w:rsidRPr="00DE6C75">
              <w:rPr>
                <w:rFonts w:ascii="Times New Roman" w:eastAsia="宋体" w:hAnsi="Times New Roman" w:cs="Times New Roman"/>
                <w:szCs w:val="21"/>
              </w:rPr>
              <w:t>，</w:t>
            </w:r>
            <w:r w:rsidR="004C2884" w:rsidRPr="00DE6C75">
              <w:rPr>
                <w:rFonts w:ascii="Times New Roman" w:eastAsia="宋体" w:hAnsi="Times New Roman" w:cs="Times New Roman"/>
                <w:sz w:val="24"/>
              </w:rPr>
              <w:t>可以满足本项目需求。</w:t>
            </w:r>
          </w:p>
          <w:p w:rsidR="004C2884" w:rsidRPr="00DE6C75" w:rsidRDefault="00F509D6" w:rsidP="004C2884">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项目</w:t>
            </w:r>
            <w:r w:rsidR="00D97080" w:rsidRPr="00DE6C75">
              <w:rPr>
                <w:rFonts w:ascii="Times New Roman" w:hAnsi="Times New Roman" w:cs="Times New Roman"/>
                <w:sz w:val="24"/>
              </w:rPr>
              <w:t>共有</w:t>
            </w:r>
            <w:r w:rsidRPr="00DE6C75">
              <w:rPr>
                <w:rFonts w:ascii="Times New Roman" w:hAnsi="Times New Roman" w:cs="Times New Roman"/>
                <w:sz w:val="24"/>
              </w:rPr>
              <w:t>员工</w:t>
            </w:r>
            <w:r w:rsidR="00D97080" w:rsidRPr="00DE6C75">
              <w:rPr>
                <w:rFonts w:ascii="Times New Roman" w:hAnsi="Times New Roman" w:cs="Times New Roman"/>
                <w:sz w:val="24"/>
              </w:rPr>
              <w:t>1</w:t>
            </w:r>
            <w:r w:rsidR="0043308F" w:rsidRPr="00DE6C75">
              <w:rPr>
                <w:rFonts w:ascii="Times New Roman" w:hAnsi="Times New Roman" w:cs="Times New Roman"/>
                <w:sz w:val="24"/>
              </w:rPr>
              <w:t>35</w:t>
            </w:r>
            <w:r w:rsidRPr="00DE6C75">
              <w:rPr>
                <w:rFonts w:ascii="Times New Roman" w:hAnsi="Times New Roman" w:cs="Times New Roman"/>
                <w:sz w:val="24"/>
              </w:rPr>
              <w:t>人，不提供职工食宿，根据陕西省地方标准《行业用水定额》（</w:t>
            </w:r>
            <w:r w:rsidRPr="00DE6C75">
              <w:rPr>
                <w:rFonts w:ascii="Times New Roman" w:hAnsi="Times New Roman" w:cs="Times New Roman"/>
                <w:sz w:val="24"/>
              </w:rPr>
              <w:t>DB61/T943</w:t>
            </w:r>
            <w:r w:rsidR="00C269F1">
              <w:rPr>
                <w:rFonts w:ascii="Times New Roman" w:hAnsi="Times New Roman" w:cs="Times New Roman" w:hint="eastAsia"/>
                <w:sz w:val="24"/>
              </w:rPr>
              <w:t>-2014</w:t>
            </w:r>
            <w:r w:rsidRPr="00DE6C75">
              <w:rPr>
                <w:rFonts w:ascii="Times New Roman" w:hAnsi="Times New Roman" w:cs="Times New Roman"/>
                <w:sz w:val="24"/>
              </w:rPr>
              <w:t>），规定没有住宿的</w:t>
            </w:r>
            <w:r w:rsidRPr="00DE6C75">
              <w:rPr>
                <w:rFonts w:ascii="Times New Roman" w:hAnsi="Times New Roman" w:cs="Times New Roman"/>
                <w:kern w:val="0"/>
                <w:sz w:val="24"/>
              </w:rPr>
              <w:t>项目员工生活用水量按</w:t>
            </w:r>
            <w:r w:rsidRPr="00DE6C75">
              <w:rPr>
                <w:rFonts w:ascii="Times New Roman" w:hAnsi="Times New Roman" w:cs="Times New Roman"/>
                <w:sz w:val="24"/>
              </w:rPr>
              <w:t>35L/</w:t>
            </w:r>
            <w:r w:rsidRPr="00DE6C75">
              <w:rPr>
                <w:rFonts w:ascii="Times New Roman" w:hAnsi="Times New Roman" w:cs="Times New Roman"/>
                <w:sz w:val="24"/>
              </w:rPr>
              <w:t>（人</w:t>
            </w:r>
            <w:r w:rsidRPr="00DE6C75">
              <w:rPr>
                <w:rFonts w:ascii="Times New Roman" w:hAnsi="Times New Roman" w:cs="Times New Roman"/>
                <w:sz w:val="24"/>
              </w:rPr>
              <w:t>•d</w:t>
            </w:r>
            <w:r w:rsidRPr="00DE6C75">
              <w:rPr>
                <w:rFonts w:ascii="Times New Roman" w:hAnsi="Times New Roman" w:cs="Times New Roman"/>
                <w:sz w:val="24"/>
              </w:rPr>
              <w:t>）进行估算，则生活用水量为</w:t>
            </w:r>
            <w:r w:rsidR="0043308F" w:rsidRPr="00DE6C75">
              <w:rPr>
                <w:rFonts w:ascii="Times New Roman" w:hAnsi="Times New Roman" w:cs="Times New Roman"/>
                <w:sz w:val="24"/>
              </w:rPr>
              <w:t>4.7</w:t>
            </w:r>
            <w:r w:rsidRPr="00DE6C75">
              <w:rPr>
                <w:rFonts w:ascii="Times New Roman" w:hAnsi="Times New Roman" w:cs="Times New Roman"/>
                <w:sz w:val="24"/>
              </w:rPr>
              <w:t>t/d</w:t>
            </w:r>
            <w:r w:rsidRPr="00DE6C75">
              <w:rPr>
                <w:rFonts w:ascii="Times New Roman" w:hAnsi="Times New Roman" w:cs="Times New Roman"/>
                <w:sz w:val="24"/>
              </w:rPr>
              <w:t>（</w:t>
            </w:r>
            <w:r w:rsidR="0043308F" w:rsidRPr="00DE6C75">
              <w:rPr>
                <w:rFonts w:ascii="Times New Roman" w:hAnsi="Times New Roman" w:cs="Times New Roman"/>
                <w:sz w:val="24"/>
              </w:rPr>
              <w:t>1701.4</w:t>
            </w:r>
            <w:r w:rsidRPr="00DE6C75">
              <w:rPr>
                <w:rFonts w:ascii="Times New Roman" w:hAnsi="Times New Roman" w:cs="Times New Roman"/>
                <w:sz w:val="24"/>
              </w:rPr>
              <w:t>t/a</w:t>
            </w:r>
            <w:r w:rsidRPr="00DE6C75">
              <w:rPr>
                <w:rFonts w:ascii="Times New Roman" w:hAnsi="Times New Roman" w:cs="Times New Roman"/>
                <w:sz w:val="24"/>
              </w:rPr>
              <w:t>）。</w:t>
            </w:r>
          </w:p>
          <w:p w:rsidR="001251C8" w:rsidRPr="00DE6C75" w:rsidRDefault="001251C8" w:rsidP="004C2884">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项目洗车服务</w:t>
            </w:r>
            <w:r w:rsidRPr="00DE6C75">
              <w:rPr>
                <w:rFonts w:ascii="Times New Roman" w:eastAsia="宋体" w:hAnsi="Times New Roman" w:cs="Times New Roman"/>
                <w:sz w:val="24"/>
              </w:rPr>
              <w:t>(</w:t>
            </w:r>
            <w:r w:rsidRPr="00DE6C75">
              <w:rPr>
                <w:rFonts w:ascii="Times New Roman" w:eastAsia="宋体" w:hAnsi="Times New Roman" w:cs="Times New Roman"/>
                <w:sz w:val="24"/>
              </w:rPr>
              <w:t>主要为前来维修和保养的车辆服务</w:t>
            </w:r>
            <w:r w:rsidRPr="00DE6C75">
              <w:rPr>
                <w:rFonts w:ascii="Times New Roman" w:eastAsia="宋体" w:hAnsi="Times New Roman" w:cs="Times New Roman"/>
                <w:sz w:val="24"/>
              </w:rPr>
              <w:t>)</w:t>
            </w:r>
            <w:r w:rsidRPr="00DE6C75">
              <w:rPr>
                <w:rFonts w:ascii="Times New Roman" w:eastAsia="宋体" w:hAnsi="Times New Roman" w:cs="Times New Roman"/>
                <w:sz w:val="24"/>
              </w:rPr>
              <w:t>将会产生一定的车辆清洗废水。本项目预计每年洗车</w:t>
            </w:r>
            <w:r w:rsidRPr="00DE6C75">
              <w:rPr>
                <w:rFonts w:ascii="Times New Roman" w:eastAsia="宋体" w:hAnsi="Times New Roman" w:cs="Times New Roman"/>
                <w:sz w:val="24"/>
              </w:rPr>
              <w:t>18000</w:t>
            </w:r>
            <w:r w:rsidRPr="00DE6C75">
              <w:rPr>
                <w:rFonts w:ascii="Times New Roman" w:eastAsia="宋体" w:hAnsi="Times New Roman" w:cs="Times New Roman"/>
                <w:sz w:val="24"/>
              </w:rPr>
              <w:t>辆，均使用高压水枪清洗小型汽车，</w:t>
            </w:r>
            <w:r w:rsidRPr="00DE6C75">
              <w:rPr>
                <w:rFonts w:ascii="Times New Roman" w:hAnsi="Times New Roman" w:cs="Times New Roman"/>
                <w:sz w:val="24"/>
              </w:rPr>
              <w:t>陕西省地方标准《行业用水定额》（</w:t>
            </w:r>
            <w:r w:rsidRPr="00DE6C75">
              <w:rPr>
                <w:rFonts w:ascii="Times New Roman" w:hAnsi="Times New Roman" w:cs="Times New Roman"/>
                <w:sz w:val="24"/>
              </w:rPr>
              <w:t>DB61/T943</w:t>
            </w:r>
            <w:r w:rsidR="00C269F1">
              <w:rPr>
                <w:rFonts w:ascii="Times New Roman" w:hAnsi="Times New Roman" w:cs="Times New Roman" w:hint="eastAsia"/>
                <w:sz w:val="24"/>
              </w:rPr>
              <w:t>-2014</w:t>
            </w:r>
            <w:r w:rsidRPr="00DE6C75">
              <w:rPr>
                <w:rFonts w:ascii="Times New Roman" w:hAnsi="Times New Roman" w:cs="Times New Roman"/>
                <w:sz w:val="24"/>
              </w:rPr>
              <w:t>）中规定</w:t>
            </w:r>
            <w:r w:rsidRPr="00DE6C75">
              <w:rPr>
                <w:rFonts w:ascii="Times New Roman" w:eastAsia="宋体" w:hAnsi="Times New Roman" w:cs="Times New Roman"/>
                <w:sz w:val="24"/>
              </w:rPr>
              <w:t>“</w:t>
            </w:r>
            <w:r w:rsidRPr="00DE6C75">
              <w:rPr>
                <w:rFonts w:ascii="Times New Roman" w:eastAsia="宋体" w:hAnsi="Times New Roman" w:cs="Times New Roman"/>
                <w:sz w:val="24"/>
              </w:rPr>
              <w:t>汽车、摩托车修理与维护</w:t>
            </w:r>
            <w:r w:rsidRPr="00DE6C75">
              <w:rPr>
                <w:rFonts w:ascii="Times New Roman" w:eastAsia="宋体" w:hAnsi="Times New Roman" w:cs="Times New Roman"/>
                <w:sz w:val="24"/>
              </w:rPr>
              <w:t xml:space="preserve"> </w:t>
            </w:r>
            <w:r w:rsidRPr="00DE6C75">
              <w:rPr>
                <w:rFonts w:ascii="Times New Roman" w:eastAsia="宋体" w:hAnsi="Times New Roman" w:cs="Times New Roman"/>
                <w:sz w:val="24"/>
              </w:rPr>
              <w:t>小型车</w:t>
            </w:r>
            <w:r w:rsidRPr="00DE6C75">
              <w:rPr>
                <w:rFonts w:ascii="Times New Roman" w:eastAsia="宋体" w:hAnsi="Times New Roman" w:cs="Times New Roman"/>
                <w:sz w:val="24"/>
              </w:rPr>
              <w:t xml:space="preserve"> </w:t>
            </w:r>
            <w:r w:rsidRPr="00DE6C75">
              <w:rPr>
                <w:rFonts w:ascii="Times New Roman" w:eastAsia="宋体" w:hAnsi="Times New Roman" w:cs="Times New Roman"/>
                <w:sz w:val="24"/>
              </w:rPr>
              <w:t>高压水枪冲洗</w:t>
            </w:r>
            <w:r w:rsidRPr="00DE6C75">
              <w:rPr>
                <w:rFonts w:ascii="Times New Roman" w:eastAsia="宋体" w:hAnsi="Times New Roman" w:cs="Times New Roman"/>
                <w:sz w:val="24"/>
              </w:rPr>
              <w:t>”</w:t>
            </w:r>
            <w:r w:rsidRPr="00DE6C75">
              <w:rPr>
                <w:rFonts w:ascii="Times New Roman" w:eastAsia="宋体" w:hAnsi="Times New Roman" w:cs="Times New Roman"/>
                <w:sz w:val="24"/>
              </w:rPr>
              <w:t>规定为</w:t>
            </w:r>
            <w:r w:rsidRPr="00DE6C75">
              <w:rPr>
                <w:rFonts w:ascii="Times New Roman" w:eastAsia="宋体" w:hAnsi="Times New Roman" w:cs="Times New Roman"/>
                <w:sz w:val="24"/>
              </w:rPr>
              <w:t>50L/</w:t>
            </w:r>
            <w:r w:rsidRPr="00DE6C75">
              <w:rPr>
                <w:rFonts w:ascii="Times New Roman" w:eastAsia="宋体" w:hAnsi="Times New Roman" w:cs="Times New Roman"/>
                <w:sz w:val="24"/>
              </w:rPr>
              <w:t>（辆</w:t>
            </w:r>
            <w:r w:rsidRPr="00DE6C75">
              <w:rPr>
                <w:rFonts w:ascii="Times New Roman" w:eastAsia="宋体" w:hAnsi="Times New Roman" w:cs="Times New Roman"/>
                <w:sz w:val="24"/>
              </w:rPr>
              <w:t>·</w:t>
            </w:r>
            <w:r w:rsidRPr="00DE6C75">
              <w:rPr>
                <w:rFonts w:ascii="Times New Roman" w:eastAsia="宋体" w:hAnsi="Times New Roman" w:cs="Times New Roman"/>
                <w:sz w:val="24"/>
              </w:rPr>
              <w:t>次）</w:t>
            </w:r>
            <w:r w:rsidR="00DD2030" w:rsidRPr="00DE6C75">
              <w:rPr>
                <w:rFonts w:ascii="Times New Roman" w:eastAsia="宋体" w:hAnsi="Times New Roman" w:cs="Times New Roman"/>
                <w:sz w:val="24"/>
              </w:rPr>
              <w:t>，</w:t>
            </w:r>
            <w:r w:rsidRPr="00DE6C75">
              <w:rPr>
                <w:rFonts w:ascii="Times New Roman" w:eastAsia="宋体" w:hAnsi="Times New Roman" w:cs="Times New Roman"/>
                <w:sz w:val="24"/>
              </w:rPr>
              <w:t>则本项目洗车用水量约</w:t>
            </w:r>
            <w:r w:rsidR="00DD2030" w:rsidRPr="00DE6C75">
              <w:rPr>
                <w:rFonts w:ascii="Times New Roman" w:eastAsia="宋体" w:hAnsi="Times New Roman" w:cs="Times New Roman"/>
                <w:sz w:val="24"/>
              </w:rPr>
              <w:t>900</w:t>
            </w:r>
            <w:r w:rsidRPr="00DE6C75">
              <w:rPr>
                <w:rFonts w:ascii="Times New Roman" w:eastAsia="宋体" w:hAnsi="Times New Roman" w:cs="Times New Roman"/>
                <w:sz w:val="24"/>
              </w:rPr>
              <w:t>m³/a</w:t>
            </w:r>
            <w:r w:rsidR="00DD2030" w:rsidRPr="00DE6C75">
              <w:rPr>
                <w:rFonts w:ascii="Times New Roman" w:eastAsia="宋体" w:hAnsi="Times New Roman" w:cs="Times New Roman"/>
                <w:sz w:val="24"/>
              </w:rPr>
              <w:t>。</w:t>
            </w:r>
          </w:p>
          <w:p w:rsidR="00876472" w:rsidRPr="00DE6C75" w:rsidRDefault="004C2884" w:rsidP="00F509D6">
            <w:pPr>
              <w:kinsoku w:val="0"/>
              <w:overflowPunct w:val="0"/>
              <w:spacing w:line="360" w:lineRule="auto"/>
              <w:ind w:firstLineChars="200" w:firstLine="480"/>
              <w:rPr>
                <w:rFonts w:ascii="Times New Roman" w:hAnsi="Times New Roman" w:cs="Times New Roman"/>
                <w:sz w:val="24"/>
              </w:rPr>
            </w:pPr>
            <w:r w:rsidRPr="00DE6C75">
              <w:rPr>
                <w:rFonts w:ascii="宋体" w:eastAsia="宋体" w:hAnsi="Times New Roman" w:cs="Times New Roman"/>
                <w:sz w:val="24"/>
              </w:rPr>
              <w:t>②</w:t>
            </w:r>
            <w:r w:rsidRPr="00DE6C75">
              <w:rPr>
                <w:rFonts w:ascii="Times New Roman" w:eastAsia="宋体" w:hAnsi="Times New Roman" w:cs="Times New Roman"/>
                <w:sz w:val="24"/>
              </w:rPr>
              <w:t>排水：</w:t>
            </w:r>
            <w:r w:rsidR="00876472" w:rsidRPr="00DE6C75">
              <w:rPr>
                <w:rFonts w:ascii="Times New Roman" w:hAnsi="Times New Roman" w:cs="Times New Roman"/>
                <w:sz w:val="24"/>
              </w:rPr>
              <w:t>本项目废水主要为生活污水和洗车废水。</w:t>
            </w:r>
          </w:p>
          <w:p w:rsidR="00F509D6" w:rsidRPr="00DE6C75" w:rsidRDefault="00F509D6" w:rsidP="00F509D6">
            <w:pPr>
              <w:kinsoku w:val="0"/>
              <w:overflowPunct w:val="0"/>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生活污水排污系数按</w:t>
            </w:r>
            <w:r w:rsidRPr="00DE6C75">
              <w:rPr>
                <w:rFonts w:ascii="Times New Roman" w:hAnsi="Times New Roman" w:cs="Times New Roman"/>
                <w:sz w:val="24"/>
              </w:rPr>
              <w:t>0.8</w:t>
            </w:r>
            <w:r w:rsidRPr="00DE6C75">
              <w:rPr>
                <w:rFonts w:ascii="Times New Roman" w:hAnsi="Times New Roman" w:cs="Times New Roman"/>
                <w:sz w:val="24"/>
              </w:rPr>
              <w:t>计算，则生活污水产生量为</w:t>
            </w:r>
            <w:r w:rsidR="0043308F" w:rsidRPr="00DE6C75">
              <w:rPr>
                <w:rFonts w:ascii="Times New Roman" w:hAnsi="Times New Roman" w:cs="Times New Roman"/>
                <w:sz w:val="24"/>
              </w:rPr>
              <w:t>3.76</w:t>
            </w:r>
            <w:r w:rsidRPr="00DE6C75">
              <w:rPr>
                <w:rFonts w:ascii="Times New Roman" w:hAnsi="Times New Roman" w:cs="Times New Roman"/>
                <w:sz w:val="24"/>
              </w:rPr>
              <w:t>t/d</w:t>
            </w:r>
            <w:r w:rsidRPr="00DE6C75">
              <w:rPr>
                <w:rFonts w:ascii="Times New Roman" w:hAnsi="Times New Roman" w:cs="Times New Roman"/>
                <w:sz w:val="24"/>
              </w:rPr>
              <w:t>（</w:t>
            </w:r>
            <w:r w:rsidR="00042124" w:rsidRPr="00DE6C75">
              <w:rPr>
                <w:rFonts w:ascii="Times New Roman" w:hAnsi="Times New Roman" w:cs="Times New Roman"/>
                <w:sz w:val="24"/>
              </w:rPr>
              <w:t>1</w:t>
            </w:r>
            <w:r w:rsidR="0043308F" w:rsidRPr="00DE6C75">
              <w:rPr>
                <w:rFonts w:ascii="Times New Roman" w:hAnsi="Times New Roman" w:cs="Times New Roman"/>
                <w:sz w:val="24"/>
              </w:rPr>
              <w:t>361.12</w:t>
            </w:r>
            <w:r w:rsidRPr="00DE6C75">
              <w:rPr>
                <w:rFonts w:ascii="Times New Roman" w:hAnsi="Times New Roman" w:cs="Times New Roman"/>
                <w:sz w:val="24"/>
              </w:rPr>
              <w:t>t/a</w:t>
            </w:r>
            <w:r w:rsidRPr="00DE6C75">
              <w:rPr>
                <w:rFonts w:ascii="Times New Roman" w:hAnsi="Times New Roman" w:cs="Times New Roman"/>
                <w:sz w:val="24"/>
              </w:rPr>
              <w:t>），</w:t>
            </w:r>
            <w:r w:rsidR="00876472" w:rsidRPr="00DE6C75">
              <w:rPr>
                <w:rFonts w:ascii="Times New Roman" w:hAnsi="Times New Roman" w:cs="Times New Roman"/>
                <w:sz w:val="24"/>
              </w:rPr>
              <w:t>经厂区现有化粪池处理后排入市政污水管网，最终进入西安市第六污水处理厂</w:t>
            </w:r>
            <w:r w:rsidRPr="00DE6C75">
              <w:rPr>
                <w:rFonts w:ascii="Times New Roman" w:hAnsi="Times New Roman" w:cs="Times New Roman"/>
                <w:sz w:val="24"/>
              </w:rPr>
              <w:t>。</w:t>
            </w:r>
          </w:p>
          <w:p w:rsidR="00876472" w:rsidRPr="00DE6C75" w:rsidRDefault="00876472" w:rsidP="00876472">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项目洗车废水排放系数按</w:t>
            </w:r>
            <w:r w:rsidRPr="00DE6C75">
              <w:rPr>
                <w:rFonts w:ascii="Times New Roman" w:eastAsia="宋体" w:hAnsi="Times New Roman" w:cs="Times New Roman"/>
                <w:sz w:val="24"/>
              </w:rPr>
              <w:t>0.8</w:t>
            </w:r>
            <w:r w:rsidRPr="00DE6C75">
              <w:rPr>
                <w:rFonts w:ascii="Times New Roman" w:eastAsia="宋体" w:hAnsi="Times New Roman" w:cs="Times New Roman"/>
                <w:sz w:val="24"/>
              </w:rPr>
              <w:t>计，则车辆清洗废水产生量</w:t>
            </w:r>
            <w:r w:rsidRPr="00DE6C75">
              <w:rPr>
                <w:rFonts w:ascii="Times New Roman" w:eastAsia="宋体" w:hAnsi="Times New Roman" w:cs="Times New Roman"/>
                <w:sz w:val="24"/>
              </w:rPr>
              <w:t>720 m³/a</w:t>
            </w:r>
            <w:r w:rsidRPr="00DE6C75">
              <w:rPr>
                <w:rFonts w:ascii="Times New Roman" w:eastAsia="宋体" w:hAnsi="Times New Roman" w:cs="Times New Roman"/>
                <w:sz w:val="24"/>
              </w:rPr>
              <w:t>，</w:t>
            </w:r>
            <w:r w:rsidR="00E071BA" w:rsidRPr="00DE6C75">
              <w:rPr>
                <w:rFonts w:ascii="Times New Roman" w:eastAsia="宋体" w:hAnsi="Times New Roman" w:cs="Times New Roman"/>
                <w:sz w:val="24"/>
              </w:rPr>
              <w:t>经洗车区域下置的沉淀池处理后通过西部国际车城总管网排入市政污水管网，最终进入西安市第六污水处理厂</w:t>
            </w:r>
            <w:r w:rsidRPr="00DE6C75">
              <w:rPr>
                <w:rFonts w:ascii="Times New Roman" w:eastAsia="宋体" w:hAnsi="Times New Roman" w:cs="Times New Roman"/>
                <w:sz w:val="24"/>
              </w:rPr>
              <w:t>。</w:t>
            </w:r>
            <w:r w:rsidR="00D718CF" w:rsidRPr="00DE6C75">
              <w:rPr>
                <w:rFonts w:ascii="Times New Roman" w:eastAsia="宋体" w:hAnsi="Times New Roman" w:cs="Times New Roman"/>
                <w:sz w:val="24"/>
              </w:rPr>
              <w:t>本项目水平衡见图</w:t>
            </w:r>
            <w:r w:rsidR="00D718CF" w:rsidRPr="00DE6C75">
              <w:rPr>
                <w:rFonts w:ascii="Times New Roman" w:eastAsia="宋体" w:hAnsi="Times New Roman" w:cs="Times New Roman"/>
                <w:sz w:val="24"/>
              </w:rPr>
              <w:t>1</w:t>
            </w:r>
            <w:r w:rsidR="00D718CF" w:rsidRPr="00DE6C75">
              <w:rPr>
                <w:rFonts w:ascii="Times New Roman" w:eastAsia="宋体" w:hAnsi="Times New Roman" w:cs="Times New Roman"/>
                <w:sz w:val="24"/>
              </w:rPr>
              <w:t>。</w:t>
            </w:r>
          </w:p>
          <w:p w:rsidR="00876472" w:rsidRPr="00DE6C75" w:rsidRDefault="00F64B91" w:rsidP="00D718CF">
            <w:pPr>
              <w:kinsoku w:val="0"/>
              <w:overflowPunct w:val="0"/>
              <w:spacing w:line="360" w:lineRule="auto"/>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006" editas="canvas" style="width:423.05pt;height:120.2pt;mso-position-horizontal-relative:char;mso-position-vertical-relative:line" coordorigin="1699,9827" coordsize="8461,24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07" type="#_x0000_t75" style="position:absolute;left:1699;top:9827;width:8461;height:2404" o:preferrelative="f">
                    <v:fill o:detectmouseclick="t"/>
                    <v:path o:extrusionok="t" o:connecttype="none"/>
                  </v:shape>
                  <v:shape id="_x0000_s2036" type="#_x0000_t202" style="position:absolute;left:8292;top:11383;width:662;height:386" stroked="f">
                    <v:textbox>
                      <w:txbxContent>
                        <w:p w:rsidR="00972A1D" w:rsidRDefault="00972A1D" w:rsidP="00732086">
                          <w:pPr>
                            <w:rPr>
                              <w:rFonts w:ascii="Times New Roman" w:hAnsi="Times New Roman"/>
                            </w:rPr>
                          </w:pPr>
                          <w:r>
                            <w:rPr>
                              <w:rFonts w:ascii="Times New Roman" w:hAnsi="Times New Roman"/>
                            </w:rPr>
                            <w:t>72</w:t>
                          </w:r>
                          <w:r>
                            <w:rPr>
                              <w:rFonts w:ascii="Times New Roman" w:hAnsi="Times New Roman" w:hint="eastAsia"/>
                            </w:rPr>
                            <w:t>0</w:t>
                          </w:r>
                        </w:p>
                      </w:txbxContent>
                    </v:textbox>
                  </v:shape>
                  <v:shape id="_x0000_s2011" type="#_x0000_t202" style="position:absolute;left:4574;top:9827;width:966;height:452" stroked="f">
                    <v:textbox>
                      <w:txbxContent>
                        <w:p w:rsidR="00972A1D" w:rsidRDefault="00972A1D" w:rsidP="00732086">
                          <w:pPr>
                            <w:rPr>
                              <w:rFonts w:ascii="Times New Roman" w:hAnsi="Times New Roman"/>
                            </w:rPr>
                          </w:pPr>
                          <w:r>
                            <w:rPr>
                              <w:rFonts w:ascii="Times New Roman" w:hAnsi="Times New Roman" w:hint="eastAsia"/>
                            </w:rPr>
                            <w:t>340.28</w:t>
                          </w:r>
                        </w:p>
                      </w:txbxContent>
                    </v:textbox>
                  </v:shape>
                  <v:shape id="_x0000_s2031" type="#_x0000_t202" style="position:absolute;left:4567;top:10995;width:714;height:434" stroked="f">
                    <v:textbox>
                      <w:txbxContent>
                        <w:p w:rsidR="00972A1D" w:rsidRDefault="00972A1D" w:rsidP="00732086">
                          <w:pPr>
                            <w:rPr>
                              <w:rFonts w:ascii="Times New Roman" w:hAnsi="Times New Roman"/>
                            </w:rPr>
                          </w:pPr>
                          <w:r>
                            <w:rPr>
                              <w:rFonts w:ascii="Times New Roman" w:hAnsi="Times New Roman"/>
                            </w:rPr>
                            <w:t>18</w:t>
                          </w:r>
                          <w:r>
                            <w:rPr>
                              <w:rFonts w:ascii="Times New Roman" w:hAnsi="Times New Roman" w:hint="eastAsia"/>
                            </w:rPr>
                            <w:t>0</w:t>
                          </w:r>
                        </w:p>
                      </w:txbxContent>
                    </v:textbox>
                  </v:shape>
                  <v:shape id="_x0000_s2025" type="#_x0000_t202" style="position:absolute;left:6903;top:10275;width:1033;height:386" stroked="f">
                    <v:textbox>
                      <w:txbxContent>
                        <w:p w:rsidR="00972A1D" w:rsidRDefault="00972A1D" w:rsidP="00732086">
                          <w:pPr>
                            <w:rPr>
                              <w:rFonts w:ascii="Times New Roman" w:hAnsi="Times New Roman"/>
                            </w:rPr>
                          </w:pPr>
                          <w:r>
                            <w:rPr>
                              <w:rFonts w:ascii="Times New Roman" w:hAnsi="Times New Roman" w:hint="eastAsia"/>
                            </w:rPr>
                            <w:t>1361.12</w:t>
                          </w:r>
                        </w:p>
                      </w:txbxContent>
                    </v:textbox>
                  </v:shape>
                  <v:shape id="_x0000_s2022" type="#_x0000_t202" style="position:absolute;left:5006;top:10222;width:1025;height:452" stroked="f">
                    <v:textbox>
                      <w:txbxContent>
                        <w:p w:rsidR="00972A1D" w:rsidRDefault="00972A1D" w:rsidP="00732086">
                          <w:pPr>
                            <w:rPr>
                              <w:rFonts w:ascii="Times New Roman" w:hAnsi="Times New Roman"/>
                            </w:rPr>
                          </w:pPr>
                          <w:r>
                            <w:rPr>
                              <w:rFonts w:ascii="Times New Roman" w:hAnsi="Times New Roman" w:hint="eastAsia"/>
                            </w:rPr>
                            <w:t>1361.12</w:t>
                          </w:r>
                        </w:p>
                      </w:txbxContent>
                    </v:textbox>
                  </v:shape>
                  <v:shape id="_x0000_s2019" type="#_x0000_t202" style="position:absolute;left:3016;top:10279;width:939;height:389" stroked="f">
                    <v:textbox>
                      <w:txbxContent>
                        <w:p w:rsidR="00972A1D" w:rsidRDefault="00972A1D" w:rsidP="00732086">
                          <w:pPr>
                            <w:rPr>
                              <w:rFonts w:ascii="Times New Roman" w:hAnsi="Times New Roman"/>
                            </w:rPr>
                          </w:pPr>
                          <w:r>
                            <w:rPr>
                              <w:rFonts w:ascii="Times New Roman" w:hAnsi="Times New Roman" w:hint="eastAsia"/>
                            </w:rPr>
                            <w:t>1701.4</w:t>
                          </w:r>
                        </w:p>
                      </w:txbxContent>
                    </v:textbox>
                  </v:shape>
                  <v:shape id="_x0000_s2008" type="#_x0000_t202" style="position:absolute;left:3162;top:11375;width:873;height:452" stroked="f">
                    <v:textbox>
                      <w:txbxContent>
                        <w:p w:rsidR="00972A1D" w:rsidRDefault="00972A1D" w:rsidP="00732086">
                          <w:pPr>
                            <w:rPr>
                              <w:rFonts w:ascii="Times New Roman" w:hAnsi="Times New Roman"/>
                            </w:rPr>
                          </w:pPr>
                          <w:r>
                            <w:rPr>
                              <w:rFonts w:ascii="Times New Roman" w:hAnsi="Times New Roman" w:hint="eastAsia"/>
                            </w:rPr>
                            <w:t>900</w:t>
                          </w:r>
                        </w:p>
                      </w:txbxContent>
                    </v:textbox>
                  </v:shape>
                  <v:shapetype id="_x0000_t32" coordsize="21600,21600" o:spt="32" o:oned="t" path="m,l21600,21600e" filled="f">
                    <v:path arrowok="t" fillok="f" o:connecttype="none"/>
                    <o:lock v:ext="edit" shapetype="t"/>
                  </v:shapetype>
                  <v:shape id="_x0000_s2010" type="#_x0000_t32" style="position:absolute;left:4452;top:10216;width:192;height:264;flip:y" o:connectortype="straight">
                    <v:stroke endarrow="block"/>
                  </v:shape>
                  <v:shape id="_x0000_s2012" type="#_x0000_t202" style="position:absolute;left:1781;top:11044;width:990;height:452">
                    <v:textbox>
                      <w:txbxContent>
                        <w:p w:rsidR="00972A1D" w:rsidRDefault="00972A1D" w:rsidP="00732086">
                          <w:r>
                            <w:rPr>
                              <w:rFonts w:hint="eastAsia"/>
                            </w:rPr>
                            <w:t>新鲜水</w:t>
                          </w:r>
                        </w:p>
                      </w:txbxContent>
                    </v:textbox>
                  </v:shape>
                  <v:shape id="_x0000_s2013" type="#_x0000_t32" style="position:absolute;left:2771;top:11270;width:450;height:1" o:connectortype="straight"/>
                  <v:shape id="_x0000_s2014" type="#_x0000_t32" style="position:absolute;left:3221;top:10694;width:2;height:1100;flip:y" o:connectortype="straight"/>
                  <v:shape id="_x0000_s2015" type="#_x0000_t32" style="position:absolute;left:3221;top:10694;width:680;height:2" o:connectortype="straight">
                    <v:stroke endarrow="block"/>
                  </v:shape>
                  <v:shape id="_x0000_s2016" type="#_x0000_t32" style="position:absolute;left:3223;top:11794;width:680;height:1" o:connectortype="straight">
                    <v:stroke endarrow="block"/>
                  </v:shape>
                  <v:shape id="_x0000_s2017" type="#_x0000_t202" style="position:absolute;left:3897;top:10480;width:1187;height:450">
                    <v:textbox>
                      <w:txbxContent>
                        <w:p w:rsidR="00972A1D" w:rsidRDefault="00972A1D" w:rsidP="00732086">
                          <w:r>
                            <w:rPr>
                              <w:rFonts w:hint="eastAsia"/>
                            </w:rPr>
                            <w:t>生活用水</w:t>
                          </w:r>
                        </w:p>
                      </w:txbxContent>
                    </v:textbox>
                  </v:shape>
                  <v:shape id="_x0000_s2018" type="#_x0000_t202" style="position:absolute;left:3925;top:11574;width:1172;height:450">
                    <v:textbox>
                      <w:txbxContent>
                        <w:p w:rsidR="00972A1D" w:rsidRDefault="00972A1D" w:rsidP="00732086">
                          <w:r>
                            <w:rPr>
                              <w:rFonts w:hint="eastAsia"/>
                            </w:rPr>
                            <w:t>洗车用水</w:t>
                          </w:r>
                        </w:p>
                      </w:txbxContent>
                    </v:textbox>
                  </v:shape>
                  <v:shape id="_x0000_s2020" type="#_x0000_t32" style="position:absolute;left:5097;top:10700;width:907;height:2" o:connectortype="straight">
                    <v:stroke endarrow="block"/>
                  </v:shape>
                  <v:shape id="_x0000_s2024" type="#_x0000_t202" style="position:absolute;left:5993;top:10464;width:962;height:450">
                    <v:textbox>
                      <w:txbxContent>
                        <w:p w:rsidR="00972A1D" w:rsidRDefault="00972A1D" w:rsidP="00732086">
                          <w:r>
                            <w:rPr>
                              <w:rFonts w:hint="eastAsia"/>
                            </w:rPr>
                            <w:t>化粪池</w:t>
                          </w:r>
                        </w:p>
                      </w:txbxContent>
                    </v:textbox>
                  </v:shape>
                  <v:shape id="_x0000_s2026" type="#_x0000_t32" style="position:absolute;left:6962;top:10687;width:907;height:2" o:connectortype="straight">
                    <v:stroke endarrow="block"/>
                  </v:shape>
                  <v:shape id="_x0000_s2027" type="#_x0000_t202" style="position:absolute;left:7880;top:10473;width:1236;height:450">
                    <v:textbox>
                      <w:txbxContent>
                        <w:p w:rsidR="00972A1D" w:rsidRDefault="00972A1D" w:rsidP="00732086">
                          <w:r>
                            <w:rPr>
                              <w:rFonts w:hint="eastAsia"/>
                            </w:rPr>
                            <w:t>市政管网</w:t>
                          </w:r>
                        </w:p>
                      </w:txbxContent>
                    </v:textbox>
                  </v:shape>
                  <v:shape id="_x0000_s2028" type="#_x0000_t202" style="position:absolute;left:6526;top:11360;width:845;height:386" stroked="f">
                    <v:textbox>
                      <w:txbxContent>
                        <w:p w:rsidR="00972A1D" w:rsidRDefault="00972A1D" w:rsidP="00732086">
                          <w:pPr>
                            <w:rPr>
                              <w:rFonts w:ascii="Times New Roman" w:hAnsi="Times New Roman"/>
                            </w:rPr>
                          </w:pPr>
                          <w:r>
                            <w:rPr>
                              <w:rFonts w:ascii="Times New Roman" w:hAnsi="Times New Roman"/>
                            </w:rPr>
                            <w:t>72</w:t>
                          </w:r>
                          <w:r>
                            <w:rPr>
                              <w:rFonts w:ascii="Times New Roman" w:hAnsi="Times New Roman" w:hint="eastAsia"/>
                            </w:rPr>
                            <w:t>0</w:t>
                          </w:r>
                        </w:p>
                      </w:txbxContent>
                    </v:textbox>
                  </v:shape>
                  <v:shape id="_x0000_s2029" type="#_x0000_t202" style="position:absolute;left:5103;top:11307;width:662;height:452" stroked="f">
                    <v:textbox>
                      <w:txbxContent>
                        <w:p w:rsidR="00972A1D" w:rsidRDefault="00972A1D" w:rsidP="00732086">
                          <w:pPr>
                            <w:rPr>
                              <w:rFonts w:ascii="Times New Roman" w:hAnsi="Times New Roman"/>
                            </w:rPr>
                          </w:pPr>
                          <w:r>
                            <w:rPr>
                              <w:rFonts w:ascii="Times New Roman" w:hAnsi="Times New Roman"/>
                            </w:rPr>
                            <w:t>72</w:t>
                          </w:r>
                          <w:r>
                            <w:rPr>
                              <w:rFonts w:ascii="Times New Roman" w:hAnsi="Times New Roman" w:hint="eastAsia"/>
                            </w:rPr>
                            <w:t>0</w:t>
                          </w:r>
                        </w:p>
                      </w:txbxContent>
                    </v:textbox>
                  </v:shape>
                  <v:shape id="_x0000_s2030" type="#_x0000_t32" style="position:absolute;left:4458;top:11301;width:192;height:264;flip:y" o:connectortype="straight">
                    <v:stroke endarrow="block"/>
                  </v:shape>
                  <v:shape id="_x0000_s2032" type="#_x0000_t32" style="position:absolute;left:5103;top:11785;width:567;height:2" o:connectortype="straight">
                    <v:stroke endarrow="block"/>
                  </v:shape>
                  <v:shape id="_x0000_s2033" type="#_x0000_t202" style="position:absolute;left:5674;top:11549;width:967;height:450">
                    <v:textbox>
                      <w:txbxContent>
                        <w:p w:rsidR="00972A1D" w:rsidRDefault="00972A1D" w:rsidP="00732086">
                          <w:r>
                            <w:rPr>
                              <w:rFonts w:hint="eastAsia"/>
                            </w:rPr>
                            <w:t>沉淀池</w:t>
                          </w:r>
                        </w:p>
                      </w:txbxContent>
                    </v:textbox>
                  </v:shape>
                  <v:shape id="_x0000_s2034" type="#_x0000_t32" style="position:absolute;left:6630;top:11772;width:567;height:2" o:connectortype="straight">
                    <v:stroke endarrow="block"/>
                  </v:shape>
                  <v:shape id="_x0000_s2035" type="#_x0000_t202" style="position:absolute;left:7197;top:11558;width:1160;height:450">
                    <v:textbox>
                      <w:txbxContent>
                        <w:p w:rsidR="00972A1D" w:rsidRDefault="00972A1D" w:rsidP="00732086">
                          <w:r>
                            <w:rPr>
                              <w:rFonts w:hint="eastAsia"/>
                            </w:rPr>
                            <w:t>车城管网</w:t>
                          </w:r>
                        </w:p>
                      </w:txbxContent>
                    </v:textbox>
                  </v:shape>
                  <v:shape id="_x0000_s2037" type="#_x0000_t32" style="position:absolute;left:8357;top:11795;width:567;height:2" o:connectortype="straight">
                    <v:stroke endarrow="block"/>
                  </v:shape>
                  <v:shape id="_x0000_s2038" type="#_x0000_t202" style="position:absolute;left:8924;top:11581;width:1167;height:450">
                    <v:textbox>
                      <w:txbxContent>
                        <w:p w:rsidR="00972A1D" w:rsidRDefault="00972A1D" w:rsidP="00732086">
                          <w:r>
                            <w:rPr>
                              <w:rFonts w:hint="eastAsia"/>
                            </w:rPr>
                            <w:t>市政管网</w:t>
                          </w:r>
                        </w:p>
                      </w:txbxContent>
                    </v:textbox>
                  </v:shape>
                  <w10:wrap type="none"/>
                  <w10:anchorlock/>
                </v:group>
              </w:pict>
            </w:r>
          </w:p>
          <w:p w:rsidR="000073A9" w:rsidRPr="00DE6C75" w:rsidRDefault="000073A9" w:rsidP="000073A9">
            <w:pPr>
              <w:kinsoku w:val="0"/>
              <w:overflowPunct w:val="0"/>
              <w:spacing w:line="360" w:lineRule="auto"/>
              <w:jc w:val="center"/>
              <w:rPr>
                <w:rFonts w:ascii="Times New Roman" w:hAnsi="Times New Roman" w:cs="Times New Roman"/>
                <w:b/>
                <w:sz w:val="24"/>
              </w:rPr>
            </w:pPr>
            <w:r w:rsidRPr="00DE6C75">
              <w:rPr>
                <w:rFonts w:ascii="Times New Roman" w:hAnsi="Times New Roman" w:cs="Times New Roman"/>
                <w:b/>
                <w:sz w:val="24"/>
              </w:rPr>
              <w:t>图</w:t>
            </w:r>
            <w:r w:rsidRPr="00DE6C75">
              <w:rPr>
                <w:rFonts w:ascii="Times New Roman" w:hAnsi="Times New Roman" w:cs="Times New Roman"/>
                <w:b/>
                <w:sz w:val="24"/>
              </w:rPr>
              <w:t xml:space="preserve">1  </w:t>
            </w:r>
            <w:r w:rsidRPr="00DE6C75">
              <w:rPr>
                <w:rFonts w:ascii="Times New Roman" w:hAnsi="Times New Roman" w:cs="Times New Roman"/>
                <w:b/>
                <w:sz w:val="24"/>
              </w:rPr>
              <w:t>项目水平衡图</w:t>
            </w:r>
            <w:r w:rsidR="00DC079B" w:rsidRPr="00DE6C75">
              <w:rPr>
                <w:rFonts w:ascii="Times New Roman" w:hAnsi="Times New Roman" w:cs="Times New Roman"/>
                <w:b/>
                <w:sz w:val="24"/>
              </w:rPr>
              <w:t xml:space="preserve">   </w:t>
            </w:r>
            <w:r w:rsidRPr="00DE6C75">
              <w:rPr>
                <w:rFonts w:ascii="Times New Roman" w:hAnsi="Times New Roman" w:cs="Times New Roman"/>
                <w:b/>
                <w:sz w:val="24"/>
              </w:rPr>
              <w:t>单位：</w:t>
            </w:r>
            <w:r w:rsidRPr="00DE6C75">
              <w:rPr>
                <w:rFonts w:ascii="Times New Roman" w:hAnsi="Times New Roman" w:cs="Times New Roman"/>
                <w:b/>
                <w:sz w:val="24"/>
              </w:rPr>
              <w:t>t/a</w:t>
            </w:r>
          </w:p>
          <w:p w:rsidR="004C2884" w:rsidRPr="00DE6C75" w:rsidRDefault="003C2384" w:rsidP="004C2884">
            <w:pPr>
              <w:spacing w:line="360" w:lineRule="auto"/>
              <w:ind w:firstLineChars="200" w:firstLine="480"/>
              <w:rPr>
                <w:rFonts w:ascii="Times New Roman" w:eastAsia="宋体" w:hAnsi="Times New Roman" w:cs="Times New Roman"/>
                <w:szCs w:val="21"/>
              </w:rPr>
            </w:pPr>
            <w:r w:rsidRPr="00DE6C75">
              <w:rPr>
                <w:rFonts w:ascii="Times New Roman" w:eastAsia="宋体" w:hAnsi="Times New Roman" w:cs="Times New Roman"/>
                <w:sz w:val="24"/>
              </w:rPr>
              <w:t>本项目洗车废水经沉淀处理后汇总进入车城管网继而排入市政污水管网；生活污水经化粪池处理后排入市政污水管网（生产水和生活水为两个排放口）最终进入西安市第六污水处理厂</w:t>
            </w:r>
            <w:r w:rsidR="004C2884" w:rsidRPr="00DE6C75">
              <w:rPr>
                <w:rFonts w:ascii="Times New Roman" w:eastAsia="宋体" w:hAnsi="Times New Roman" w:cs="Times New Roman"/>
                <w:sz w:val="24"/>
              </w:rPr>
              <w:t>。</w:t>
            </w:r>
          </w:p>
          <w:p w:rsidR="004C2884" w:rsidRPr="00DE6C75" w:rsidRDefault="004C2884" w:rsidP="004C2884">
            <w:pPr>
              <w:spacing w:line="360" w:lineRule="auto"/>
              <w:ind w:firstLineChars="200" w:firstLine="482"/>
              <w:rPr>
                <w:rFonts w:ascii="Times New Roman" w:eastAsia="宋体" w:hAnsi="Times New Roman" w:cs="Times New Roman"/>
                <w:sz w:val="24"/>
              </w:rPr>
            </w:pPr>
            <w:r w:rsidRPr="00DE6C75">
              <w:rPr>
                <w:rFonts w:ascii="Times New Roman" w:eastAsia="宋体" w:hAnsi="Times New Roman" w:cs="Times New Roman"/>
                <w:b/>
                <w:sz w:val="24"/>
              </w:rPr>
              <w:lastRenderedPageBreak/>
              <w:t>2</w:t>
            </w:r>
            <w:r w:rsidRPr="00DE6C75">
              <w:rPr>
                <w:rFonts w:ascii="Times New Roman" w:eastAsia="宋体" w:hAnsi="Times New Roman" w:cs="Times New Roman"/>
                <w:b/>
                <w:sz w:val="24"/>
              </w:rPr>
              <w:t>、配电系统</w:t>
            </w:r>
            <w:r w:rsidRPr="00DE6C75">
              <w:rPr>
                <w:rFonts w:ascii="Times New Roman" w:eastAsia="宋体" w:hAnsi="Times New Roman" w:cs="Times New Roman"/>
                <w:sz w:val="24"/>
              </w:rPr>
              <w:t>：</w:t>
            </w:r>
            <w:r w:rsidR="008D0A94" w:rsidRPr="00DE6C75">
              <w:rPr>
                <w:rFonts w:ascii="Times New Roman" w:eastAsia="宋体" w:hAnsi="Times New Roman" w:cs="Times New Roman"/>
                <w:sz w:val="24"/>
              </w:rPr>
              <w:t>本项目用电取自市政供电，依托西部国际车城供电设施</w:t>
            </w:r>
            <w:r w:rsidRPr="00DE6C75">
              <w:rPr>
                <w:rFonts w:ascii="Times New Roman" w:eastAsia="宋体" w:hAnsi="Times New Roman" w:cs="Times New Roman"/>
                <w:sz w:val="24"/>
              </w:rPr>
              <w:t>。</w:t>
            </w:r>
          </w:p>
          <w:p w:rsidR="004C2884" w:rsidRPr="00DE6C75" w:rsidRDefault="008D0A94" w:rsidP="004C2884">
            <w:pPr>
              <w:spacing w:line="360" w:lineRule="auto"/>
              <w:ind w:firstLineChars="200" w:firstLine="482"/>
              <w:rPr>
                <w:rFonts w:ascii="Times New Roman" w:eastAsia="宋体" w:hAnsi="Times New Roman" w:cs="Times New Roman"/>
                <w:sz w:val="24"/>
              </w:rPr>
            </w:pPr>
            <w:r w:rsidRPr="00DE6C75">
              <w:rPr>
                <w:rFonts w:ascii="Times New Roman" w:eastAsia="宋体" w:hAnsi="Times New Roman" w:cs="Times New Roman"/>
                <w:b/>
                <w:sz w:val="24"/>
              </w:rPr>
              <w:t>3</w:t>
            </w:r>
            <w:r w:rsidR="004C2884" w:rsidRPr="00DE6C75">
              <w:rPr>
                <w:rFonts w:ascii="Times New Roman" w:eastAsia="宋体" w:hAnsi="Times New Roman" w:cs="Times New Roman"/>
                <w:b/>
                <w:sz w:val="24"/>
              </w:rPr>
              <w:t>、制冷、供暖系统：</w:t>
            </w:r>
            <w:r w:rsidR="004C2884" w:rsidRPr="00DE6C75">
              <w:rPr>
                <w:rFonts w:ascii="Times New Roman" w:eastAsia="宋体" w:hAnsi="Times New Roman" w:cs="Times New Roman"/>
                <w:sz w:val="24"/>
              </w:rPr>
              <w:t>项目</w:t>
            </w:r>
            <w:r w:rsidR="00171ED1" w:rsidRPr="00DE6C75">
              <w:rPr>
                <w:rFonts w:ascii="Times New Roman" w:eastAsia="宋体" w:hAnsi="Times New Roman" w:cs="Times New Roman"/>
                <w:sz w:val="24"/>
              </w:rPr>
              <w:t>办公及销售展厅采用中央空调进行供暖及制冷</w:t>
            </w:r>
            <w:r w:rsidR="004C2884" w:rsidRPr="00DE6C75">
              <w:rPr>
                <w:rFonts w:ascii="Times New Roman" w:eastAsia="宋体" w:hAnsi="Times New Roman" w:cs="Times New Roman"/>
                <w:sz w:val="24"/>
              </w:rPr>
              <w:t>。</w:t>
            </w:r>
          </w:p>
          <w:p w:rsidR="004C2884" w:rsidRPr="00DE6C75" w:rsidRDefault="004C2884" w:rsidP="004C2884">
            <w:pPr>
              <w:adjustRightInd w:val="0"/>
              <w:spacing w:line="360" w:lineRule="auto"/>
              <w:ind w:firstLineChars="200" w:firstLine="482"/>
              <w:rPr>
                <w:rFonts w:ascii="Times New Roman" w:hAnsi="Times New Roman" w:cs="Times New Roman"/>
                <w:sz w:val="24"/>
              </w:rPr>
            </w:pPr>
            <w:r w:rsidRPr="00DE6C75">
              <w:rPr>
                <w:rFonts w:ascii="Times New Roman" w:eastAsia="宋体" w:hAnsi="Times New Roman" w:cs="Times New Roman"/>
                <w:b/>
                <w:sz w:val="24"/>
              </w:rPr>
              <w:t>七、</w:t>
            </w:r>
            <w:r w:rsidRPr="00DE6C75">
              <w:rPr>
                <w:rFonts w:ascii="Times New Roman" w:hAnsi="Times New Roman" w:cs="Times New Roman"/>
                <w:b/>
                <w:bCs/>
                <w:sz w:val="24"/>
              </w:rPr>
              <w:t>项目总平面布置</w:t>
            </w:r>
          </w:p>
          <w:p w:rsidR="004C2884" w:rsidRPr="00DE6C75" w:rsidRDefault="004C2884" w:rsidP="004C2884">
            <w:pPr>
              <w:spacing w:line="360" w:lineRule="auto"/>
              <w:ind w:firstLine="561"/>
              <w:rPr>
                <w:rFonts w:ascii="Times New Roman" w:hAnsi="Times New Roman" w:cs="Times New Roman"/>
                <w:sz w:val="24"/>
              </w:rPr>
            </w:pPr>
            <w:r w:rsidRPr="00DE6C75">
              <w:rPr>
                <w:rFonts w:ascii="Times New Roman" w:hAnsi="Times New Roman" w:cs="Times New Roman"/>
                <w:sz w:val="24"/>
              </w:rPr>
              <w:t>项目位于</w:t>
            </w:r>
            <w:r w:rsidR="003255FE" w:rsidRPr="00DE6C75">
              <w:rPr>
                <w:rFonts w:ascii="Times New Roman" w:eastAsia="宋体" w:hAnsi="Times New Roman" w:cs="Times New Roman"/>
                <w:sz w:val="24"/>
              </w:rPr>
              <w:t>陕西省</w:t>
            </w:r>
            <w:r w:rsidR="001E18D4" w:rsidRPr="00DE6C75">
              <w:rPr>
                <w:rFonts w:ascii="Times New Roman" w:eastAsia="宋体" w:hAnsi="Times New Roman" w:cs="Times New Roman"/>
                <w:sz w:val="24"/>
              </w:rPr>
              <w:t>西咸新区沣东新城</w:t>
            </w:r>
            <w:r w:rsidR="003255FE" w:rsidRPr="00DE6C75">
              <w:rPr>
                <w:rFonts w:ascii="Times New Roman" w:eastAsia="宋体" w:hAnsi="Times New Roman" w:cs="Times New Roman"/>
                <w:sz w:val="24"/>
              </w:rPr>
              <w:t>三桥天台路疏导线付</w:t>
            </w:r>
            <w:r w:rsidR="003255FE" w:rsidRPr="00DE6C75">
              <w:rPr>
                <w:rFonts w:ascii="Times New Roman" w:eastAsia="宋体" w:hAnsi="Times New Roman" w:cs="Times New Roman"/>
                <w:sz w:val="24"/>
              </w:rPr>
              <w:t>58</w:t>
            </w:r>
            <w:r w:rsidR="003255FE" w:rsidRPr="00DE6C75">
              <w:rPr>
                <w:rFonts w:ascii="Times New Roman" w:eastAsia="宋体" w:hAnsi="Times New Roman" w:cs="Times New Roman"/>
                <w:sz w:val="24"/>
              </w:rPr>
              <w:t>号</w:t>
            </w:r>
            <w:r w:rsidRPr="00DE6C75">
              <w:rPr>
                <w:rFonts w:ascii="Times New Roman" w:hAnsi="Times New Roman" w:cs="Times New Roman"/>
                <w:sz w:val="24"/>
              </w:rPr>
              <w:t>，项目建筑面积为</w:t>
            </w:r>
            <w:r w:rsidR="001E18D4" w:rsidRPr="00DE6C75">
              <w:rPr>
                <w:rFonts w:ascii="Times New Roman" w:hAnsi="Times New Roman" w:cs="Times New Roman"/>
                <w:sz w:val="24"/>
              </w:rPr>
              <w:t>70</w:t>
            </w:r>
            <w:r w:rsidRPr="00DE6C75">
              <w:rPr>
                <w:rFonts w:ascii="Times New Roman" w:hAnsi="Times New Roman" w:cs="Times New Roman"/>
                <w:sz w:val="24"/>
              </w:rPr>
              <w:t>00m</w:t>
            </w:r>
            <w:r w:rsidRPr="00DE6C75">
              <w:rPr>
                <w:rFonts w:ascii="Times New Roman" w:hAnsi="Times New Roman" w:cs="Times New Roman"/>
                <w:sz w:val="24"/>
                <w:vertAlign w:val="superscript"/>
              </w:rPr>
              <w:t>2</w:t>
            </w:r>
            <w:r w:rsidRPr="00DE6C75">
              <w:rPr>
                <w:rFonts w:ascii="Times New Roman" w:hAnsi="Times New Roman" w:cs="Times New Roman"/>
                <w:sz w:val="24"/>
              </w:rPr>
              <w:t>，</w:t>
            </w:r>
            <w:r w:rsidR="003255FE" w:rsidRPr="00DE6C75">
              <w:rPr>
                <w:rFonts w:ascii="Times New Roman" w:hAnsi="Times New Roman" w:cs="Times New Roman"/>
                <w:sz w:val="24"/>
              </w:rPr>
              <w:t>分两层建筑，其中一层除机修车间、洗车房、</w:t>
            </w:r>
            <w:r w:rsidR="009B65FD" w:rsidRPr="00DE6C75">
              <w:rPr>
                <w:rFonts w:ascii="Times New Roman" w:hAnsi="Times New Roman" w:cs="Times New Roman" w:hint="eastAsia"/>
                <w:sz w:val="24"/>
              </w:rPr>
              <w:t>库房</w:t>
            </w:r>
            <w:r w:rsidR="003255FE" w:rsidRPr="00DE6C75">
              <w:rPr>
                <w:rFonts w:ascii="Times New Roman" w:hAnsi="Times New Roman" w:cs="Times New Roman"/>
                <w:sz w:val="24"/>
              </w:rPr>
              <w:t>外，其余为办公和客户接待服务区</w:t>
            </w:r>
            <w:r w:rsidR="00EC622C" w:rsidRPr="00DE6C75">
              <w:rPr>
                <w:rFonts w:ascii="Times New Roman" w:hAnsi="Times New Roman" w:cs="Times New Roman"/>
                <w:sz w:val="24"/>
              </w:rPr>
              <w:t>；二层主要进行汽车大修：钣金、喷烤漆、打磨、抛光等，为污染主要聚集区，这种平面布置将生活办公区与生产区分开，产污设施尽量远离了办公区域，同时项目</w:t>
            </w:r>
            <w:r w:rsidR="008C7028" w:rsidRPr="00DE6C75">
              <w:rPr>
                <w:rFonts w:ascii="Times New Roman" w:hAnsi="Times New Roman" w:cs="Times New Roman"/>
                <w:sz w:val="24"/>
              </w:rPr>
              <w:t>调漆间位于烤漆房旁，</w:t>
            </w:r>
            <w:r w:rsidRPr="00DE6C75">
              <w:rPr>
                <w:rFonts w:ascii="Times New Roman" w:hAnsi="Times New Roman" w:cs="Times New Roman"/>
                <w:sz w:val="24"/>
              </w:rPr>
              <w:t>物料流向合理，原辅料储藏位置合理；厂区分块合理，故从环保角度分析，项目平面布置合理。</w:t>
            </w:r>
          </w:p>
          <w:p w:rsidR="004C2884" w:rsidRPr="00DE6C75" w:rsidRDefault="004C2884" w:rsidP="004C2884">
            <w:pPr>
              <w:adjustRightInd w:val="0"/>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项目厂区总平面布置见附图。</w:t>
            </w:r>
          </w:p>
          <w:p w:rsidR="004C2884" w:rsidRPr="00DE6C75" w:rsidRDefault="004C2884" w:rsidP="004C2884">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八、劳动定员及工作制度</w:t>
            </w:r>
          </w:p>
          <w:p w:rsidR="00152133" w:rsidRPr="00DE6C75" w:rsidRDefault="009C715F" w:rsidP="00171ED1">
            <w:pPr>
              <w:spacing w:line="360" w:lineRule="auto"/>
              <w:ind w:firstLineChars="200" w:firstLine="480"/>
              <w:rPr>
                <w:rFonts w:ascii="Times New Roman" w:eastAsia="宋体" w:hAnsi="Times New Roman" w:cs="Times New Roman"/>
                <w:b/>
                <w:sz w:val="24"/>
              </w:rPr>
            </w:pPr>
            <w:r w:rsidRPr="00DE6C75">
              <w:rPr>
                <w:rFonts w:ascii="Times New Roman" w:eastAsia="宋体" w:hAnsi="Times New Roman" w:cs="Times New Roman"/>
                <w:sz w:val="24"/>
              </w:rPr>
              <w:t>本项目</w:t>
            </w:r>
            <w:r w:rsidR="004C2884" w:rsidRPr="00DE6C75">
              <w:rPr>
                <w:rFonts w:ascii="Times New Roman" w:eastAsia="宋体" w:hAnsi="Times New Roman" w:cs="Times New Roman"/>
                <w:sz w:val="24"/>
              </w:rPr>
              <w:t>劳动定员</w:t>
            </w:r>
            <w:r w:rsidR="00171ED1" w:rsidRPr="00DE6C75">
              <w:rPr>
                <w:rFonts w:ascii="Times New Roman" w:eastAsia="宋体" w:hAnsi="Times New Roman" w:cs="Times New Roman"/>
                <w:sz w:val="24"/>
              </w:rPr>
              <w:t>135</w:t>
            </w:r>
            <w:r w:rsidR="004C2884" w:rsidRPr="00DE6C75">
              <w:rPr>
                <w:rFonts w:ascii="Times New Roman" w:eastAsia="宋体" w:hAnsi="Times New Roman" w:cs="Times New Roman"/>
                <w:sz w:val="24"/>
              </w:rPr>
              <w:t>人，实行每天一班工作制，每班</w:t>
            </w:r>
            <w:r w:rsidR="004C2884" w:rsidRPr="00DE6C75">
              <w:rPr>
                <w:rFonts w:ascii="Times New Roman" w:eastAsia="宋体" w:hAnsi="Times New Roman" w:cs="Times New Roman"/>
                <w:sz w:val="24"/>
              </w:rPr>
              <w:t>8</w:t>
            </w:r>
            <w:r w:rsidR="004C2884" w:rsidRPr="00DE6C75">
              <w:rPr>
                <w:rFonts w:ascii="Times New Roman" w:eastAsia="宋体" w:hAnsi="Times New Roman" w:cs="Times New Roman"/>
                <w:sz w:val="24"/>
              </w:rPr>
              <w:t>小时，年工作约</w:t>
            </w:r>
            <w:r w:rsidRPr="00DE6C75">
              <w:rPr>
                <w:rFonts w:ascii="Times New Roman" w:eastAsia="宋体" w:hAnsi="Times New Roman" w:cs="Times New Roman"/>
                <w:sz w:val="24"/>
              </w:rPr>
              <w:t>362</w:t>
            </w:r>
            <w:r w:rsidR="004C2884" w:rsidRPr="00DE6C75">
              <w:rPr>
                <w:rFonts w:ascii="Times New Roman" w:eastAsia="宋体" w:hAnsi="Times New Roman" w:cs="Times New Roman"/>
                <w:sz w:val="24"/>
              </w:rPr>
              <w:t>天。</w:t>
            </w:r>
            <w:r w:rsidR="001251C8" w:rsidRPr="00DE6C75">
              <w:rPr>
                <w:rFonts w:ascii="Times New Roman" w:hAnsi="Times New Roman" w:cs="Times New Roman"/>
                <w:sz w:val="24"/>
              </w:rPr>
              <w:t>本项目厂区内不设食堂。</w:t>
            </w:r>
          </w:p>
        </w:tc>
      </w:tr>
    </w:tbl>
    <w:tbl>
      <w:tblPr>
        <w:tblStyle w:val="af"/>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2"/>
      </w:tblGrid>
      <w:tr w:rsidR="00D1190A" w:rsidRPr="00DE6C75" w:rsidTr="002E0978">
        <w:trPr>
          <w:trHeight w:val="44"/>
        </w:trPr>
        <w:tc>
          <w:tcPr>
            <w:tcW w:w="8522" w:type="dxa"/>
          </w:tcPr>
          <w:p w:rsidR="00D1190A" w:rsidRPr="00DE6C75" w:rsidRDefault="004D7079">
            <w:pPr>
              <w:rPr>
                <w:rFonts w:ascii="Times New Roman" w:eastAsia="宋体" w:hAnsi="Times New Roman" w:cs="Times New Roman"/>
                <w:b/>
                <w:sz w:val="28"/>
                <w:szCs w:val="28"/>
              </w:rPr>
            </w:pPr>
            <w:bookmarkStart w:id="3" w:name="_Toc27714"/>
            <w:r w:rsidRPr="00DE6C75">
              <w:rPr>
                <w:rFonts w:ascii="Times New Roman" w:eastAsia="宋体" w:hAnsi="Times New Roman" w:cs="Times New Roman"/>
                <w:b/>
                <w:sz w:val="28"/>
                <w:szCs w:val="28"/>
              </w:rPr>
              <w:lastRenderedPageBreak/>
              <w:t>与本项目有关的原有污染情况及主要环境问题：</w:t>
            </w:r>
          </w:p>
          <w:p w:rsidR="00D1190A" w:rsidRPr="00DE6C75" w:rsidRDefault="004D707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根据现场勘查，本项目</w:t>
            </w:r>
            <w:r w:rsidR="00F556A3" w:rsidRPr="00DE6C75">
              <w:rPr>
                <w:rFonts w:ascii="Times New Roman" w:eastAsia="宋体" w:hAnsi="Times New Roman" w:cs="Times New Roman"/>
                <w:sz w:val="24"/>
              </w:rPr>
              <w:t>位于西部国际车城内，由陕汽贸租赁土地并建设厂房使用项目四周均为汽车</w:t>
            </w:r>
            <w:r w:rsidR="00F556A3" w:rsidRPr="00DE6C75">
              <w:rPr>
                <w:rFonts w:ascii="Times New Roman" w:eastAsia="宋体" w:hAnsi="Times New Roman" w:cs="Times New Roman"/>
                <w:sz w:val="24"/>
              </w:rPr>
              <w:t>4S</w:t>
            </w:r>
            <w:r w:rsidR="00F556A3" w:rsidRPr="00DE6C75">
              <w:rPr>
                <w:rFonts w:ascii="Times New Roman" w:eastAsia="宋体" w:hAnsi="Times New Roman" w:cs="Times New Roman"/>
                <w:sz w:val="24"/>
              </w:rPr>
              <w:t>店</w:t>
            </w:r>
            <w:r w:rsidRPr="00DE6C75">
              <w:rPr>
                <w:rFonts w:ascii="Times New Roman" w:eastAsia="宋体" w:hAnsi="Times New Roman" w:cs="Times New Roman"/>
                <w:sz w:val="24"/>
              </w:rPr>
              <w:t>。</w:t>
            </w:r>
            <w:r w:rsidR="001E18D4" w:rsidRPr="00DE6C75">
              <w:rPr>
                <w:rFonts w:ascii="Times New Roman" w:eastAsia="宋体" w:hAnsi="Times New Roman" w:cs="Times New Roman"/>
                <w:sz w:val="24"/>
              </w:rPr>
              <w:t>目前存在的主要环境问题有：</w:t>
            </w:r>
          </w:p>
          <w:p w:rsidR="001E18D4" w:rsidRPr="00DE6C75" w:rsidRDefault="001E18D4">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1</w:t>
            </w:r>
            <w:r w:rsidRPr="00DE6C75">
              <w:rPr>
                <w:rFonts w:ascii="Times New Roman" w:eastAsia="宋体" w:hAnsi="Times New Roman" w:cs="Times New Roman"/>
                <w:sz w:val="24"/>
              </w:rPr>
              <w:t>）危废间内地面油污，且地板有微小裂缝</w:t>
            </w:r>
            <w:r w:rsidR="00B44CD2" w:rsidRPr="00DE6C75">
              <w:rPr>
                <w:rFonts w:ascii="Times New Roman" w:eastAsia="宋体" w:hAnsi="Times New Roman" w:cs="Times New Roman"/>
                <w:sz w:val="24"/>
              </w:rPr>
              <w:t>；</w:t>
            </w:r>
            <w:r w:rsidR="00C61C64" w:rsidRPr="00DE6C75">
              <w:rPr>
                <w:rFonts w:ascii="Times New Roman" w:eastAsia="宋体" w:hAnsi="Times New Roman" w:cs="Times New Roman" w:hint="eastAsia"/>
                <w:sz w:val="24"/>
              </w:rPr>
              <w:t>危废间未实行双人双锁管理；</w:t>
            </w:r>
          </w:p>
          <w:p w:rsidR="00B4171F" w:rsidRPr="00DE6C75" w:rsidRDefault="00B44CD2">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2</w:t>
            </w:r>
            <w:r w:rsidRPr="00DE6C75">
              <w:rPr>
                <w:rFonts w:ascii="Times New Roman" w:eastAsia="宋体" w:hAnsi="Times New Roman" w:cs="Times New Roman"/>
                <w:sz w:val="24"/>
              </w:rPr>
              <w:t>）危废间设置托盘容积较小，无法保证液态危废泄漏的应急保障；且托盘内</w:t>
            </w:r>
            <w:r w:rsidR="008B0480" w:rsidRPr="00DE6C75">
              <w:rPr>
                <w:rFonts w:ascii="Times New Roman" w:eastAsia="宋体" w:hAnsi="Times New Roman" w:cs="Times New Roman"/>
                <w:sz w:val="24"/>
              </w:rPr>
              <w:t>的油污</w:t>
            </w:r>
            <w:r w:rsidR="00972A1D">
              <w:rPr>
                <w:rFonts w:ascii="Times New Roman" w:eastAsia="宋体" w:hAnsi="Times New Roman" w:cs="Times New Roman" w:hint="eastAsia"/>
                <w:sz w:val="24"/>
              </w:rPr>
              <w:t>未</w:t>
            </w:r>
            <w:r w:rsidR="008B0480" w:rsidRPr="00DE6C75">
              <w:rPr>
                <w:rFonts w:ascii="Times New Roman" w:eastAsia="宋体" w:hAnsi="Times New Roman" w:cs="Times New Roman"/>
                <w:sz w:val="24"/>
              </w:rPr>
              <w:t>完全清理干净</w:t>
            </w:r>
            <w:r w:rsidR="00B4171F" w:rsidRPr="00DE6C75">
              <w:rPr>
                <w:rFonts w:ascii="Times New Roman" w:eastAsia="宋体" w:hAnsi="Times New Roman" w:cs="Times New Roman" w:hint="eastAsia"/>
                <w:sz w:val="24"/>
              </w:rPr>
              <w:t>；</w:t>
            </w:r>
            <w:r w:rsidR="00F429D8" w:rsidRPr="00DE6C75">
              <w:rPr>
                <w:rFonts w:ascii="Times New Roman" w:eastAsia="宋体" w:hAnsi="Times New Roman" w:cs="Times New Roman" w:hint="eastAsia"/>
                <w:sz w:val="24"/>
              </w:rPr>
              <w:t>危废间内防渗等级未达到重点防渗技术要求；</w:t>
            </w:r>
          </w:p>
          <w:p w:rsidR="00B44CD2" w:rsidRPr="00DE6C75" w:rsidRDefault="00B4171F">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hint="eastAsia"/>
                <w:sz w:val="24"/>
              </w:rPr>
              <w:t>（</w:t>
            </w:r>
            <w:r w:rsidRPr="00DE6C75">
              <w:rPr>
                <w:rFonts w:ascii="Times New Roman" w:eastAsia="宋体" w:hAnsi="Times New Roman" w:cs="Times New Roman" w:hint="eastAsia"/>
                <w:sz w:val="24"/>
              </w:rPr>
              <w:t>3</w:t>
            </w:r>
            <w:r w:rsidRPr="00DE6C75">
              <w:rPr>
                <w:rFonts w:ascii="Times New Roman" w:eastAsia="宋体" w:hAnsi="Times New Roman" w:cs="Times New Roman" w:hint="eastAsia"/>
                <w:sz w:val="24"/>
              </w:rPr>
              <w:t>）厂区环境管理制度尚不完善</w:t>
            </w:r>
            <w:r w:rsidR="00080ECC" w:rsidRPr="00DE6C75">
              <w:rPr>
                <w:rFonts w:ascii="Times New Roman" w:eastAsia="宋体" w:hAnsi="Times New Roman" w:cs="Times New Roman" w:hint="eastAsia"/>
                <w:sz w:val="24"/>
              </w:rPr>
              <w:t>；</w:t>
            </w:r>
          </w:p>
          <w:p w:rsidR="00080ECC" w:rsidRPr="00DE6C75" w:rsidRDefault="00080ECC">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hint="eastAsia"/>
                <w:sz w:val="24"/>
              </w:rPr>
              <w:t>（</w:t>
            </w:r>
            <w:r w:rsidRPr="00DE6C75">
              <w:rPr>
                <w:rFonts w:ascii="Times New Roman" w:eastAsia="宋体" w:hAnsi="Times New Roman" w:cs="Times New Roman" w:hint="eastAsia"/>
                <w:sz w:val="24"/>
              </w:rPr>
              <w:t>4</w:t>
            </w:r>
            <w:r w:rsidRPr="00DE6C75">
              <w:rPr>
                <w:rFonts w:ascii="Times New Roman" w:eastAsia="宋体" w:hAnsi="Times New Roman" w:cs="Times New Roman" w:hint="eastAsia"/>
                <w:sz w:val="24"/>
              </w:rPr>
              <w:t>）目前，企业针对有机废气设置的处理设施为“过滤棉</w:t>
            </w:r>
            <w:r w:rsidRPr="00DE6C75">
              <w:rPr>
                <w:rFonts w:ascii="Times New Roman" w:eastAsia="宋体" w:hAnsi="Times New Roman" w:cs="Times New Roman" w:hint="eastAsia"/>
                <w:sz w:val="24"/>
              </w:rPr>
              <w:t>+</w:t>
            </w:r>
            <w:r w:rsidRPr="00DE6C75">
              <w:rPr>
                <w:rFonts w:ascii="Times New Roman" w:eastAsia="宋体" w:hAnsi="Times New Roman" w:cs="Times New Roman" w:hint="eastAsia"/>
                <w:sz w:val="24"/>
              </w:rPr>
              <w:t>活性炭</w:t>
            </w:r>
            <w:r w:rsidRPr="00DE6C75">
              <w:rPr>
                <w:rFonts w:ascii="Times New Roman" w:eastAsia="宋体" w:hAnsi="Times New Roman" w:cs="Times New Roman" w:hint="eastAsia"/>
                <w:sz w:val="24"/>
              </w:rPr>
              <w:t>-UV</w:t>
            </w:r>
            <w:r w:rsidRPr="00DE6C75">
              <w:rPr>
                <w:rFonts w:ascii="Times New Roman" w:eastAsia="宋体" w:hAnsi="Times New Roman" w:cs="Times New Roman" w:hint="eastAsia"/>
                <w:sz w:val="24"/>
              </w:rPr>
              <w:t>光氧系统”，</w:t>
            </w:r>
            <w:r w:rsidR="00BC5FA9" w:rsidRPr="00DE6C75">
              <w:rPr>
                <w:rFonts w:ascii="Times New Roman" w:eastAsia="宋体" w:hAnsi="Times New Roman" w:cs="Times New Roman" w:hint="eastAsia"/>
                <w:sz w:val="24"/>
              </w:rPr>
              <w:t>但根据《</w:t>
            </w:r>
            <w:r w:rsidR="00BC5FA9" w:rsidRPr="00DE6C75">
              <w:rPr>
                <w:rFonts w:ascii="Times New Roman" w:eastAsia="宋体" w:hAnsi="Times New Roman" w:cs="Times New Roman"/>
                <w:sz w:val="24"/>
              </w:rPr>
              <w:t>2020</w:t>
            </w:r>
            <w:r w:rsidR="00BC5FA9" w:rsidRPr="00DE6C75">
              <w:rPr>
                <w:rFonts w:ascii="Times New Roman" w:eastAsia="宋体" w:hAnsi="Times New Roman" w:cs="Times New Roman" w:hint="eastAsia"/>
                <w:sz w:val="24"/>
              </w:rPr>
              <w:t>年挥发性有机物治理攻坚方案》、《汾渭平原</w:t>
            </w:r>
            <w:r w:rsidR="00BC5FA9" w:rsidRPr="00DE6C75">
              <w:rPr>
                <w:rFonts w:ascii="Times New Roman" w:eastAsia="宋体" w:hAnsi="Times New Roman" w:cs="Times New Roman" w:hint="eastAsia"/>
                <w:sz w:val="24"/>
              </w:rPr>
              <w:t>2019-2020</w:t>
            </w:r>
            <w:r w:rsidR="00BC5FA9" w:rsidRPr="00DE6C75">
              <w:rPr>
                <w:rFonts w:ascii="Times New Roman" w:eastAsia="宋体" w:hAnsi="Times New Roman" w:cs="Times New Roman" w:hint="eastAsia"/>
                <w:sz w:val="24"/>
              </w:rPr>
              <w:t>年秋冬季大气污染综合治理攻坚行动方案》（环大气〔</w:t>
            </w:r>
            <w:r w:rsidR="00BC5FA9" w:rsidRPr="00DE6C75">
              <w:rPr>
                <w:rFonts w:ascii="Times New Roman" w:eastAsia="宋体" w:hAnsi="Times New Roman" w:cs="Times New Roman" w:hint="eastAsia"/>
                <w:sz w:val="24"/>
              </w:rPr>
              <w:t>2019</w:t>
            </w:r>
            <w:r w:rsidR="00BC5FA9" w:rsidRPr="00DE6C75">
              <w:rPr>
                <w:rFonts w:ascii="Times New Roman" w:eastAsia="宋体" w:hAnsi="Times New Roman" w:cs="Times New Roman" w:hint="eastAsia"/>
                <w:sz w:val="24"/>
              </w:rPr>
              <w:t>〕</w:t>
            </w:r>
            <w:r w:rsidR="00BC5FA9" w:rsidRPr="00DE6C75">
              <w:rPr>
                <w:rFonts w:ascii="Times New Roman" w:eastAsia="宋体" w:hAnsi="Times New Roman" w:cs="Times New Roman" w:hint="eastAsia"/>
                <w:sz w:val="24"/>
              </w:rPr>
              <w:t>98</w:t>
            </w:r>
            <w:r w:rsidR="00BC5FA9" w:rsidRPr="00DE6C75">
              <w:rPr>
                <w:rFonts w:ascii="Times New Roman" w:eastAsia="宋体" w:hAnsi="Times New Roman" w:cs="Times New Roman" w:hint="eastAsia"/>
                <w:sz w:val="24"/>
              </w:rPr>
              <w:t>号）等文件，建议非恶臭气体不采用光氧措施；同时考虑到</w:t>
            </w:r>
            <w:r w:rsidR="00BC5FA9" w:rsidRPr="00DE6C75">
              <w:rPr>
                <w:rFonts w:ascii="Times New Roman" w:eastAsia="宋体" w:hAnsi="Times New Roman" w:cs="Times New Roman" w:hint="eastAsia"/>
                <w:sz w:val="24"/>
              </w:rPr>
              <w:t>UV</w:t>
            </w:r>
            <w:r w:rsidR="00BC5FA9" w:rsidRPr="00DE6C75">
              <w:rPr>
                <w:rFonts w:ascii="Times New Roman" w:eastAsia="宋体" w:hAnsi="Times New Roman" w:cs="Times New Roman" w:hint="eastAsia"/>
                <w:sz w:val="24"/>
              </w:rPr>
              <w:t>光解造成大气环境中臭氧浓度升高，且会产生危险废弃物，加大厂区环境管理要求；故本环评建议建设单位应尽快拆除</w:t>
            </w:r>
            <w:r w:rsidR="00BC5FA9" w:rsidRPr="00DE6C75">
              <w:rPr>
                <w:rFonts w:ascii="Times New Roman" w:eastAsia="宋体" w:hAnsi="Times New Roman" w:cs="Times New Roman" w:hint="eastAsia"/>
                <w:sz w:val="24"/>
              </w:rPr>
              <w:t>UV</w:t>
            </w:r>
            <w:r w:rsidR="00BC5FA9" w:rsidRPr="00DE6C75">
              <w:rPr>
                <w:rFonts w:ascii="Times New Roman" w:eastAsia="宋体" w:hAnsi="Times New Roman" w:cs="Times New Roman" w:hint="eastAsia"/>
                <w:sz w:val="24"/>
              </w:rPr>
              <w:t>光氧设施，保留过滤棉</w:t>
            </w:r>
            <w:r w:rsidR="00BC5FA9" w:rsidRPr="00DE6C75">
              <w:rPr>
                <w:rFonts w:ascii="Times New Roman" w:eastAsia="宋体" w:hAnsi="Times New Roman" w:cs="Times New Roman" w:hint="eastAsia"/>
                <w:sz w:val="24"/>
              </w:rPr>
              <w:t>+</w:t>
            </w:r>
            <w:r w:rsidR="00BC5FA9" w:rsidRPr="00DE6C75">
              <w:rPr>
                <w:rFonts w:ascii="Times New Roman" w:eastAsia="宋体" w:hAnsi="Times New Roman" w:cs="Times New Roman" w:hint="eastAsia"/>
                <w:sz w:val="24"/>
              </w:rPr>
              <w:t>活性炭装置即可。</w:t>
            </w:r>
          </w:p>
          <w:p w:rsidR="00B44CD2" w:rsidRPr="00DE6C75" w:rsidRDefault="00B44CD2">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针对上述存在问题，本环评要求</w:t>
            </w:r>
            <w:r w:rsidR="008B0480" w:rsidRPr="00DE6C75">
              <w:rPr>
                <w:rFonts w:ascii="Times New Roman" w:eastAsia="宋体" w:hAnsi="Times New Roman" w:cs="Times New Roman"/>
                <w:sz w:val="24"/>
              </w:rPr>
              <w:t>建设单位尽快对危废间进行整改，同时加强危险废弃物的管理</w:t>
            </w:r>
            <w:r w:rsidR="00B4171F" w:rsidRPr="00DE6C75">
              <w:rPr>
                <w:rFonts w:ascii="Times New Roman" w:eastAsia="宋体" w:hAnsi="Times New Roman" w:cs="Times New Roman" w:hint="eastAsia"/>
                <w:sz w:val="24"/>
              </w:rPr>
              <w:t>；厂区现有环境管理制度尚不完善，需尽快按要求完善</w:t>
            </w:r>
            <w:r w:rsidR="008B0480" w:rsidRPr="00DE6C75">
              <w:rPr>
                <w:rFonts w:ascii="Times New Roman" w:eastAsia="宋体" w:hAnsi="Times New Roman" w:cs="Times New Roman"/>
                <w:sz w:val="24"/>
              </w:rPr>
              <w:t>。</w:t>
            </w:r>
          </w:p>
          <w:p w:rsidR="00D1190A" w:rsidRPr="00DE6C75" w:rsidRDefault="00D1190A" w:rsidP="008B0480">
            <w:pPr>
              <w:adjustRightInd w:val="0"/>
              <w:snapToGrid w:val="0"/>
              <w:spacing w:line="360" w:lineRule="auto"/>
              <w:ind w:firstLineChars="200" w:firstLine="420"/>
              <w:rPr>
                <w:rFonts w:ascii="Times New Roman" w:eastAsia="宋体" w:hAnsi="Times New Roman" w:cs="Times New Roman"/>
              </w:rPr>
            </w:pPr>
          </w:p>
        </w:tc>
      </w:tr>
    </w:tbl>
    <w:p w:rsidR="00D1190A" w:rsidRPr="00DE6C75" w:rsidRDefault="00D1190A">
      <w:pPr>
        <w:rPr>
          <w:rFonts w:ascii="Times New Roman" w:eastAsia="宋体" w:hAnsi="Times New Roman" w:cs="Times New Roman"/>
        </w:rPr>
        <w:sectPr w:rsidR="00D1190A" w:rsidRPr="00DE6C75" w:rsidSect="00907611">
          <w:footerReference w:type="default" r:id="rId9"/>
          <w:pgSz w:w="11906" w:h="16838"/>
          <w:pgMar w:top="1440" w:right="1800" w:bottom="1440" w:left="1800" w:header="851" w:footer="992" w:gutter="0"/>
          <w:pgNumType w:start="1"/>
          <w:cols w:space="425"/>
          <w:docGrid w:type="lines" w:linePitch="312"/>
        </w:sectPr>
      </w:pPr>
    </w:p>
    <w:p w:rsidR="00D1190A" w:rsidRPr="00DE6C75" w:rsidRDefault="004D7079">
      <w:pPr>
        <w:pStyle w:val="1"/>
        <w:spacing w:before="0" w:after="0" w:line="440" w:lineRule="exact"/>
        <w:rPr>
          <w:rFonts w:ascii="Times New Roman" w:eastAsia="宋体" w:hAnsi="Times New Roman" w:cs="Times New Roman"/>
        </w:rPr>
      </w:pPr>
      <w:bookmarkStart w:id="4" w:name="_Toc14773638"/>
      <w:r w:rsidRPr="00DE6C75">
        <w:rPr>
          <w:rFonts w:ascii="Times New Roman" w:eastAsia="宋体" w:hAnsi="Times New Roman" w:cs="Times New Roman"/>
          <w:sz w:val="28"/>
          <w:szCs w:val="28"/>
        </w:rPr>
        <w:lastRenderedPageBreak/>
        <w:t>建设项目所在地自然环境简况</w:t>
      </w:r>
      <w:bookmarkEnd w:id="3"/>
      <w:bookmarkEnd w:id="4"/>
    </w:p>
    <w:tbl>
      <w:tblPr>
        <w:tblW w:w="8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475"/>
      </w:tblGrid>
      <w:tr w:rsidR="00D1190A" w:rsidRPr="00DE6C75">
        <w:trPr>
          <w:trHeight w:val="90"/>
          <w:jc w:val="center"/>
        </w:trPr>
        <w:tc>
          <w:tcPr>
            <w:tcW w:w="8475" w:type="dxa"/>
            <w:tcBorders>
              <w:top w:val="single" w:sz="12" w:space="0" w:color="auto"/>
              <w:left w:val="single" w:sz="12" w:space="0" w:color="auto"/>
              <w:bottom w:val="single" w:sz="12" w:space="0" w:color="auto"/>
              <w:right w:val="single" w:sz="12" w:space="0" w:color="auto"/>
            </w:tcBorders>
          </w:tcPr>
          <w:p w:rsidR="00D1190A" w:rsidRPr="00DE6C75" w:rsidRDefault="004D7079">
            <w:pPr>
              <w:pStyle w:val="afe"/>
              <w:adjustRightInd w:val="0"/>
              <w:snapToGrid w:val="0"/>
              <w:ind w:firstLineChars="0" w:firstLine="0"/>
              <w:rPr>
                <w:sz w:val="28"/>
              </w:rPr>
            </w:pPr>
            <w:r w:rsidRPr="00DE6C75">
              <w:rPr>
                <w:b/>
                <w:sz w:val="28"/>
              </w:rPr>
              <w:t>自然环境简况</w:t>
            </w:r>
            <w:r w:rsidRPr="00DE6C75">
              <w:rPr>
                <w:sz w:val="28"/>
              </w:rPr>
              <w:t>(</w:t>
            </w:r>
            <w:r w:rsidRPr="00DE6C75">
              <w:rPr>
                <w:sz w:val="28"/>
              </w:rPr>
              <w:t>地形、地貌、地质、气候、气象、水文、植被及生物多样性等</w:t>
            </w:r>
            <w:r w:rsidRPr="00DE6C75">
              <w:rPr>
                <w:sz w:val="28"/>
              </w:rPr>
              <w:t>)</w:t>
            </w:r>
          </w:p>
          <w:p w:rsidR="00D26F7C" w:rsidRPr="00DE6C75" w:rsidRDefault="00D26F7C" w:rsidP="00D26F7C">
            <w:pPr>
              <w:pStyle w:val="3"/>
              <w:adjustRightInd w:val="0"/>
              <w:spacing w:before="0" w:after="0"/>
              <w:ind w:firstLineChars="200" w:firstLine="482"/>
              <w:rPr>
                <w:rFonts w:ascii="Times New Roman" w:hAnsi="Times New Roman" w:cs="Times New Roman"/>
                <w:bCs w:val="0"/>
              </w:rPr>
            </w:pPr>
            <w:r w:rsidRPr="00DE6C75">
              <w:rPr>
                <w:rFonts w:ascii="Times New Roman" w:hAnsi="Times New Roman" w:cs="Times New Roman"/>
                <w:b/>
                <w:bCs w:val="0"/>
                <w:iCs/>
              </w:rPr>
              <w:t>一、地理位置</w:t>
            </w:r>
          </w:p>
          <w:p w:rsidR="00D26F7C" w:rsidRPr="00DE6C75" w:rsidRDefault="00D26F7C" w:rsidP="00727490">
            <w:pPr>
              <w:pStyle w:val="3"/>
              <w:adjustRightInd w:val="0"/>
              <w:spacing w:before="0" w:after="0"/>
              <w:ind w:firstLineChars="200" w:firstLine="480"/>
              <w:rPr>
                <w:rFonts w:ascii="Times New Roman" w:eastAsia="宋体" w:hAnsi="Times New Roman" w:cs="Times New Roman"/>
                <w:bCs w:val="0"/>
                <w:szCs w:val="21"/>
              </w:rPr>
            </w:pPr>
            <w:bookmarkStart w:id="5" w:name="_Toc74908350"/>
            <w:bookmarkStart w:id="6" w:name="_Toc73522864"/>
            <w:bookmarkStart w:id="7" w:name="_Toc59965643"/>
            <w:bookmarkStart w:id="8" w:name="_Toc72826727"/>
            <w:bookmarkStart w:id="9" w:name="_Toc80254150"/>
            <w:bookmarkStart w:id="10" w:name="_Toc58121771"/>
            <w:bookmarkStart w:id="11" w:name="_Toc75688623"/>
            <w:bookmarkStart w:id="12" w:name="_Toc58810449"/>
            <w:bookmarkStart w:id="13" w:name="_Toc74908560"/>
            <w:bookmarkStart w:id="14" w:name="_Toc58638876"/>
            <w:bookmarkStart w:id="15" w:name="_Toc58124705"/>
            <w:bookmarkStart w:id="16" w:name="_Toc60024595"/>
            <w:bookmarkStart w:id="17" w:name="_Toc88211721"/>
            <w:bookmarkStart w:id="18" w:name="_Toc75852260"/>
            <w:bookmarkStart w:id="19" w:name="_Toc58810536"/>
            <w:bookmarkStart w:id="20" w:name="_Toc75423663"/>
            <w:bookmarkStart w:id="21" w:name="_Toc74300274"/>
            <w:bookmarkStart w:id="22" w:name="_Toc74300420"/>
            <w:bookmarkStart w:id="23" w:name="_Toc58041088"/>
            <w:bookmarkStart w:id="24" w:name="_Toc74908706"/>
            <w:bookmarkStart w:id="25" w:name="_Toc59851095"/>
            <w:bookmarkStart w:id="26" w:name="_Toc73348619"/>
            <w:bookmarkStart w:id="27" w:name="_Toc58229300"/>
            <w:bookmarkStart w:id="28" w:name="_Toc58731254"/>
            <w:bookmarkStart w:id="29" w:name="_Toc59682783"/>
            <w:bookmarkStart w:id="30" w:name="_Toc88209379"/>
            <w:bookmarkStart w:id="31" w:name="_Toc71616965"/>
            <w:bookmarkStart w:id="32" w:name="_Toc58641487"/>
            <w:bookmarkStart w:id="33" w:name="_Toc73527663"/>
            <w:bookmarkStart w:id="34" w:name="_Toc73349380"/>
            <w:bookmarkStart w:id="35" w:name="_Toc73352241"/>
            <w:bookmarkStart w:id="36" w:name="_Toc57868320"/>
            <w:bookmarkStart w:id="37" w:name="_Toc80254296"/>
            <w:bookmarkStart w:id="38" w:name="_Toc58491008"/>
            <w:bookmarkStart w:id="39" w:name="_Toc75688915"/>
            <w:bookmarkStart w:id="40" w:name="_Toc58646767"/>
            <w:bookmarkStart w:id="41" w:name="_Toc59266584"/>
            <w:bookmarkStart w:id="42" w:name="_Toc58643188"/>
            <w:bookmarkStart w:id="43" w:name="_Toc60035519"/>
            <w:bookmarkStart w:id="44" w:name="_Toc73527815"/>
            <w:bookmarkStart w:id="45" w:name="_Toc75688475"/>
            <w:bookmarkStart w:id="46" w:name="_Toc58314436"/>
            <w:bookmarkStart w:id="47" w:name="_Toc74307536"/>
            <w:bookmarkStart w:id="48" w:name="_Toc73503860"/>
            <w:bookmarkStart w:id="49" w:name="_Toc88211867"/>
            <w:bookmarkStart w:id="50" w:name="_Toc73348467"/>
            <w:bookmarkStart w:id="51" w:name="_Toc75688769"/>
            <w:bookmarkStart w:id="52" w:name="_Toc58816639"/>
            <w:r w:rsidRPr="00DE6C75">
              <w:rPr>
                <w:rFonts w:ascii="Times New Roman" w:eastAsia="宋体" w:hAnsi="Times New Roman" w:cs="Times New Roman"/>
                <w:bCs w:val="0"/>
                <w:szCs w:val="21"/>
              </w:rPr>
              <w:t>沣东新城属关中平原，地处新生代渭河断陷盆地中部西安凹陷的北侧，地势平坦，土地肥沃，农业灌溉条件优越。沣河由南向北贯穿整个用地侧，主要为渭河河谷阶地。项目建设地地形平坦，地势开阔，地貌单元属于渭河南岸二级阶地，海拔在</w:t>
            </w:r>
            <w:smartTag w:uri="urn:schemas-microsoft-com:office:smarttags" w:element="chmetcnv">
              <w:smartTagPr>
                <w:attr w:name="UnitName" w:val="m"/>
                <w:attr w:name="SourceValue" w:val="412"/>
                <w:attr w:name="HasSpace" w:val="False"/>
                <w:attr w:name="Negative" w:val="False"/>
                <w:attr w:name="NumberType" w:val="1"/>
                <w:attr w:name="TCSC" w:val="0"/>
              </w:smartTagPr>
              <w:r w:rsidRPr="00DE6C75">
                <w:rPr>
                  <w:rFonts w:ascii="Times New Roman" w:eastAsia="宋体" w:hAnsi="Times New Roman" w:cs="Times New Roman"/>
                  <w:bCs w:val="0"/>
                  <w:szCs w:val="21"/>
                </w:rPr>
                <w:t>412.0m</w:t>
              </w:r>
            </w:smartTag>
            <w:r w:rsidRPr="00DE6C75">
              <w:rPr>
                <w:rFonts w:ascii="Times New Roman" w:eastAsia="宋体" w:hAnsi="Times New Roman" w:cs="Times New Roman"/>
                <w:bCs w:val="0"/>
                <w:szCs w:val="21"/>
              </w:rPr>
              <w:t>～</w:t>
            </w:r>
            <w:smartTag w:uri="urn:schemas-microsoft-com:office:smarttags" w:element="chmetcnv">
              <w:smartTagPr>
                <w:attr w:name="UnitName" w:val="m"/>
                <w:attr w:name="SourceValue" w:val="414"/>
                <w:attr w:name="HasSpace" w:val="False"/>
                <w:attr w:name="Negative" w:val="False"/>
                <w:attr w:name="NumberType" w:val="1"/>
                <w:attr w:name="TCSC" w:val="0"/>
              </w:smartTagPr>
              <w:r w:rsidRPr="00DE6C75">
                <w:rPr>
                  <w:rFonts w:ascii="Times New Roman" w:eastAsia="宋体" w:hAnsi="Times New Roman" w:cs="Times New Roman"/>
                  <w:bCs w:val="0"/>
                  <w:szCs w:val="21"/>
                </w:rPr>
                <w:t>414.0m</w:t>
              </w:r>
            </w:smartTag>
            <w:r w:rsidRPr="00DE6C75">
              <w:rPr>
                <w:rFonts w:ascii="Times New Roman" w:eastAsia="宋体" w:hAnsi="Times New Roman" w:cs="Times New Roman"/>
                <w:bCs w:val="0"/>
                <w:szCs w:val="21"/>
              </w:rPr>
              <w:t>之间。</w:t>
            </w:r>
          </w:p>
          <w:p w:rsidR="00D26F7C" w:rsidRPr="00DE6C75" w:rsidRDefault="00D26F7C" w:rsidP="00D26F7C">
            <w:pPr>
              <w:pStyle w:val="3"/>
              <w:adjustRightInd w:val="0"/>
              <w:spacing w:before="0" w:after="0"/>
              <w:ind w:firstLineChars="200" w:firstLine="482"/>
              <w:rPr>
                <w:rFonts w:ascii="Times New Roman" w:hAnsi="Times New Roman" w:cs="Times New Roman"/>
                <w:b/>
                <w:bCs w:val="0"/>
                <w:iCs/>
              </w:rPr>
            </w:pPr>
            <w:r w:rsidRPr="00DE6C75">
              <w:rPr>
                <w:rFonts w:ascii="Times New Roman" w:hAnsi="Times New Roman" w:cs="Times New Roman"/>
                <w:b/>
                <w:bCs w:val="0"/>
                <w:iCs/>
              </w:rPr>
              <w:t>二、</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DE6C75">
              <w:rPr>
                <w:rFonts w:ascii="Times New Roman" w:hAnsi="Times New Roman" w:cs="Times New Roman"/>
                <w:b/>
                <w:bCs w:val="0"/>
                <w:iCs/>
              </w:rPr>
              <w:t>气候气象</w:t>
            </w:r>
          </w:p>
          <w:p w:rsidR="00D640BE" w:rsidRPr="00DE6C75" w:rsidRDefault="00D640BE" w:rsidP="00D640BE">
            <w:pPr>
              <w:pStyle w:val="a9"/>
              <w:adjustRightInd w:val="0"/>
              <w:spacing w:line="360" w:lineRule="auto"/>
              <w:ind w:firstLineChars="200" w:firstLine="480"/>
              <w:rPr>
                <w:rFonts w:ascii="Times New Roman" w:hAnsi="Times New Roman" w:cs="Times New Roman"/>
                <w:sz w:val="24"/>
              </w:rPr>
            </w:pPr>
            <w:r w:rsidRPr="00DE6C75">
              <w:rPr>
                <w:rFonts w:ascii="Times New Roman" w:hAnsi="Times New Roman" w:cs="Times New Roman" w:hint="eastAsia"/>
                <w:sz w:val="24"/>
              </w:rPr>
              <w:t>沣东新城地处西安、咸阳交汇处，属暖温带半湿润大陆性季风气候，冷暖干湿，四季分明。年日照时数</w:t>
            </w:r>
            <w:r w:rsidRPr="00DE6C75">
              <w:rPr>
                <w:rFonts w:ascii="Times New Roman" w:hAnsi="Times New Roman" w:cs="Times New Roman" w:hint="eastAsia"/>
                <w:sz w:val="24"/>
              </w:rPr>
              <w:t xml:space="preserve"> 1983</w:t>
            </w:r>
            <w:r w:rsidRPr="00DE6C75">
              <w:rPr>
                <w:rFonts w:ascii="Times New Roman" w:hAnsi="Times New Roman" w:cs="Times New Roman" w:hint="eastAsia"/>
                <w:sz w:val="24"/>
              </w:rPr>
              <w:t>～</w:t>
            </w:r>
            <w:r w:rsidRPr="00DE6C75">
              <w:rPr>
                <w:rFonts w:ascii="Times New Roman" w:hAnsi="Times New Roman" w:cs="Times New Roman" w:hint="eastAsia"/>
                <w:sz w:val="24"/>
              </w:rPr>
              <w:t>2267</w:t>
            </w:r>
            <w:r w:rsidRPr="00DE6C75">
              <w:rPr>
                <w:rFonts w:ascii="Times New Roman" w:hAnsi="Times New Roman" w:cs="Times New Roman" w:hint="eastAsia"/>
                <w:sz w:val="24"/>
              </w:rPr>
              <w:t>小时，日照百分率</w:t>
            </w:r>
            <w:r w:rsidRPr="00DE6C75">
              <w:rPr>
                <w:rFonts w:ascii="Times New Roman" w:hAnsi="Times New Roman" w:cs="Times New Roman" w:hint="eastAsia"/>
                <w:sz w:val="24"/>
              </w:rPr>
              <w:t xml:space="preserve"> 41</w:t>
            </w:r>
            <w:r w:rsidRPr="00DE6C75">
              <w:rPr>
                <w:rFonts w:ascii="Times New Roman" w:hAnsi="Times New Roman" w:cs="Times New Roman" w:hint="eastAsia"/>
                <w:sz w:val="24"/>
              </w:rPr>
              <w:t>～</w:t>
            </w:r>
            <w:r w:rsidRPr="00DE6C75">
              <w:rPr>
                <w:rFonts w:ascii="Times New Roman" w:hAnsi="Times New Roman" w:cs="Times New Roman" w:hint="eastAsia"/>
                <w:sz w:val="24"/>
              </w:rPr>
              <w:t>51%</w:t>
            </w:r>
            <w:r w:rsidRPr="00DE6C75">
              <w:rPr>
                <w:rFonts w:ascii="Times New Roman" w:hAnsi="Times New Roman" w:cs="Times New Roman" w:hint="eastAsia"/>
                <w:sz w:val="24"/>
              </w:rPr>
              <w:t>。近</w:t>
            </w:r>
            <w:r w:rsidRPr="00DE6C75">
              <w:rPr>
                <w:rFonts w:ascii="Times New Roman" w:hAnsi="Times New Roman" w:cs="Times New Roman" w:hint="eastAsia"/>
                <w:sz w:val="24"/>
              </w:rPr>
              <w:t>5</w:t>
            </w:r>
            <w:r w:rsidRPr="00DE6C75">
              <w:rPr>
                <w:rFonts w:ascii="Times New Roman" w:hAnsi="Times New Roman" w:cs="Times New Roman" w:hint="eastAsia"/>
                <w:sz w:val="24"/>
              </w:rPr>
              <w:t>年平均气温</w:t>
            </w:r>
            <w:r w:rsidRPr="00DE6C75">
              <w:rPr>
                <w:rFonts w:ascii="Times New Roman" w:hAnsi="Times New Roman" w:cs="Times New Roman" w:hint="eastAsia"/>
                <w:sz w:val="24"/>
              </w:rPr>
              <w:t>15.0</w:t>
            </w:r>
            <w:r w:rsidRPr="00DE6C75">
              <w:rPr>
                <w:rFonts w:ascii="Times New Roman" w:hAnsi="Times New Roman" w:cs="Times New Roman" w:hint="eastAsia"/>
                <w:sz w:val="24"/>
              </w:rPr>
              <w:t>℃，气温平均日较差</w:t>
            </w:r>
            <w:r w:rsidRPr="00DE6C75">
              <w:rPr>
                <w:rFonts w:ascii="Times New Roman" w:hAnsi="Times New Roman" w:cs="Times New Roman" w:hint="eastAsia"/>
                <w:sz w:val="24"/>
              </w:rPr>
              <w:t>10.0</w:t>
            </w:r>
            <w:r w:rsidRPr="00DE6C75">
              <w:rPr>
                <w:rFonts w:ascii="Times New Roman" w:hAnsi="Times New Roman" w:cs="Times New Roman" w:hint="eastAsia"/>
                <w:sz w:val="24"/>
              </w:rPr>
              <w:t>～</w:t>
            </w:r>
            <w:r w:rsidRPr="00DE6C75">
              <w:rPr>
                <w:rFonts w:ascii="Times New Roman" w:hAnsi="Times New Roman" w:cs="Times New Roman" w:hint="eastAsia"/>
                <w:sz w:val="24"/>
              </w:rPr>
              <w:t>12.0</w:t>
            </w:r>
            <w:r w:rsidRPr="00DE6C75">
              <w:rPr>
                <w:rFonts w:ascii="Times New Roman" w:hAnsi="Times New Roman" w:cs="Times New Roman" w:hint="eastAsia"/>
                <w:sz w:val="24"/>
              </w:rPr>
              <w:t>℃。年降水量</w:t>
            </w:r>
            <w:r w:rsidRPr="00DE6C75">
              <w:rPr>
                <w:rFonts w:ascii="Times New Roman" w:hAnsi="Times New Roman" w:cs="Times New Roman" w:hint="eastAsia"/>
                <w:sz w:val="24"/>
              </w:rPr>
              <w:t>550.5mm</w:t>
            </w:r>
            <w:r w:rsidRPr="00DE6C75">
              <w:rPr>
                <w:rFonts w:ascii="Times New Roman" w:hAnsi="Times New Roman" w:cs="Times New Roman" w:hint="eastAsia"/>
                <w:sz w:val="24"/>
              </w:rPr>
              <w:t>，降水多集中在</w:t>
            </w:r>
            <w:r w:rsidRPr="00DE6C75">
              <w:rPr>
                <w:rFonts w:ascii="Times New Roman" w:hAnsi="Times New Roman" w:cs="Times New Roman" w:hint="eastAsia"/>
                <w:sz w:val="24"/>
              </w:rPr>
              <w:t>6</w:t>
            </w:r>
            <w:r w:rsidRPr="00DE6C75">
              <w:rPr>
                <w:rFonts w:ascii="Times New Roman" w:hAnsi="Times New Roman" w:cs="Times New Roman" w:hint="eastAsia"/>
                <w:sz w:val="24"/>
              </w:rPr>
              <w:t>～</w:t>
            </w:r>
            <w:r w:rsidRPr="00DE6C75">
              <w:rPr>
                <w:rFonts w:ascii="Times New Roman" w:hAnsi="Times New Roman" w:cs="Times New Roman" w:hint="eastAsia"/>
                <w:sz w:val="24"/>
              </w:rPr>
              <w:t>10</w:t>
            </w:r>
            <w:r w:rsidRPr="00DE6C75">
              <w:rPr>
                <w:rFonts w:ascii="Times New Roman" w:hAnsi="Times New Roman" w:cs="Times New Roman" w:hint="eastAsia"/>
                <w:sz w:val="24"/>
              </w:rPr>
              <w:t>月，占年降水的</w:t>
            </w:r>
            <w:r w:rsidRPr="00DE6C75">
              <w:rPr>
                <w:rFonts w:ascii="Times New Roman" w:hAnsi="Times New Roman" w:cs="Times New Roman" w:hint="eastAsia"/>
                <w:sz w:val="24"/>
              </w:rPr>
              <w:t>75.1%</w:t>
            </w:r>
            <w:r w:rsidRPr="00DE6C75">
              <w:rPr>
                <w:rFonts w:ascii="Times New Roman" w:hAnsi="Times New Roman" w:cs="Times New Roman" w:hint="eastAsia"/>
                <w:sz w:val="24"/>
              </w:rPr>
              <w:t>，其中</w:t>
            </w:r>
            <w:r w:rsidRPr="00DE6C75">
              <w:rPr>
                <w:rFonts w:ascii="Times New Roman" w:hAnsi="Times New Roman" w:cs="Times New Roman" w:hint="eastAsia"/>
                <w:sz w:val="24"/>
              </w:rPr>
              <w:t>9</w:t>
            </w:r>
            <w:r w:rsidRPr="00DE6C75">
              <w:rPr>
                <w:rFonts w:ascii="Times New Roman" w:hAnsi="Times New Roman" w:cs="Times New Roman" w:hint="eastAsia"/>
                <w:sz w:val="24"/>
              </w:rPr>
              <w:t>月最多，占</w:t>
            </w:r>
            <w:r w:rsidRPr="00DE6C75">
              <w:rPr>
                <w:rFonts w:ascii="Times New Roman" w:hAnsi="Times New Roman" w:cs="Times New Roman" w:hint="eastAsia"/>
                <w:sz w:val="24"/>
              </w:rPr>
              <w:t>20.0%</w:t>
            </w:r>
            <w:r w:rsidRPr="00DE6C75">
              <w:rPr>
                <w:rFonts w:ascii="Times New Roman" w:hAnsi="Times New Roman" w:cs="Times New Roman" w:hint="eastAsia"/>
                <w:sz w:val="24"/>
              </w:rPr>
              <w:t>，为</w:t>
            </w:r>
            <w:r w:rsidRPr="00DE6C75">
              <w:rPr>
                <w:rFonts w:ascii="Times New Roman" w:hAnsi="Times New Roman" w:cs="Times New Roman" w:hint="eastAsia"/>
                <w:sz w:val="24"/>
              </w:rPr>
              <w:t>110.2mm</w:t>
            </w:r>
            <w:r w:rsidRPr="00DE6C75">
              <w:rPr>
                <w:rFonts w:ascii="Times New Roman" w:hAnsi="Times New Roman" w:cs="Times New Roman" w:hint="eastAsia"/>
                <w:sz w:val="24"/>
              </w:rPr>
              <w:t>。近</w:t>
            </w:r>
            <w:r w:rsidRPr="00DE6C75">
              <w:rPr>
                <w:rFonts w:ascii="Times New Roman" w:hAnsi="Times New Roman" w:cs="Times New Roman" w:hint="eastAsia"/>
                <w:sz w:val="24"/>
              </w:rPr>
              <w:t>5</w:t>
            </w:r>
            <w:r w:rsidRPr="00DE6C75">
              <w:rPr>
                <w:rFonts w:ascii="Times New Roman" w:hAnsi="Times New Roman" w:cs="Times New Roman" w:hint="eastAsia"/>
                <w:sz w:val="24"/>
              </w:rPr>
              <w:t>年年平均风速</w:t>
            </w:r>
            <w:r w:rsidRPr="00DE6C75">
              <w:rPr>
                <w:rFonts w:ascii="Times New Roman" w:hAnsi="Times New Roman" w:cs="Times New Roman" w:hint="eastAsia"/>
                <w:sz w:val="24"/>
              </w:rPr>
              <w:t>1.1m/s</w:t>
            </w:r>
            <w:r w:rsidRPr="00DE6C75">
              <w:rPr>
                <w:rFonts w:ascii="Times New Roman" w:hAnsi="Times New Roman" w:cs="Times New Roman" w:hint="eastAsia"/>
                <w:sz w:val="24"/>
              </w:rPr>
              <w:t>，月均风速变化范围在</w:t>
            </w:r>
            <w:r w:rsidRPr="00DE6C75">
              <w:rPr>
                <w:rFonts w:ascii="Times New Roman" w:hAnsi="Times New Roman" w:cs="Times New Roman" w:hint="eastAsia"/>
                <w:sz w:val="24"/>
              </w:rPr>
              <w:t>0.6</w:t>
            </w:r>
            <w:r w:rsidRPr="00DE6C75">
              <w:rPr>
                <w:rFonts w:ascii="Times New Roman" w:hAnsi="Times New Roman" w:cs="Times New Roman" w:hint="eastAsia"/>
                <w:sz w:val="24"/>
              </w:rPr>
              <w:t>～</w:t>
            </w:r>
            <w:r w:rsidRPr="00DE6C75">
              <w:rPr>
                <w:rFonts w:ascii="Times New Roman" w:hAnsi="Times New Roman" w:cs="Times New Roman" w:hint="eastAsia"/>
                <w:sz w:val="24"/>
              </w:rPr>
              <w:t>1.3m/s</w:t>
            </w:r>
            <w:r w:rsidRPr="00DE6C75">
              <w:rPr>
                <w:rFonts w:ascii="Times New Roman" w:hAnsi="Times New Roman" w:cs="Times New Roman" w:hint="eastAsia"/>
                <w:sz w:val="24"/>
              </w:rPr>
              <w:t>之间，以</w:t>
            </w:r>
            <w:r w:rsidRPr="00DE6C75">
              <w:rPr>
                <w:rFonts w:ascii="Times New Roman" w:hAnsi="Times New Roman" w:cs="Times New Roman" w:hint="eastAsia"/>
                <w:sz w:val="24"/>
              </w:rPr>
              <w:t>4</w:t>
            </w:r>
            <w:r w:rsidRPr="00DE6C75">
              <w:rPr>
                <w:rFonts w:ascii="Times New Roman" w:hAnsi="Times New Roman" w:cs="Times New Roman" w:hint="eastAsia"/>
                <w:sz w:val="24"/>
              </w:rPr>
              <w:t>～</w:t>
            </w:r>
            <w:r w:rsidRPr="00DE6C75">
              <w:rPr>
                <w:rFonts w:ascii="Times New Roman" w:hAnsi="Times New Roman" w:cs="Times New Roman" w:hint="eastAsia"/>
                <w:sz w:val="24"/>
              </w:rPr>
              <w:t>8</w:t>
            </w:r>
            <w:r w:rsidRPr="00DE6C75">
              <w:rPr>
                <w:rFonts w:ascii="Times New Roman" w:hAnsi="Times New Roman" w:cs="Times New Roman" w:hint="eastAsia"/>
                <w:sz w:val="24"/>
              </w:rPr>
              <w:t>月最大，</w:t>
            </w:r>
            <w:r w:rsidRPr="00DE6C75">
              <w:rPr>
                <w:rFonts w:ascii="Times New Roman" w:hAnsi="Times New Roman" w:cs="Times New Roman" w:hint="eastAsia"/>
                <w:sz w:val="24"/>
              </w:rPr>
              <w:t>11</w:t>
            </w:r>
            <w:r w:rsidRPr="00DE6C75">
              <w:rPr>
                <w:rFonts w:ascii="Times New Roman" w:hAnsi="Times New Roman" w:cs="Times New Roman" w:hint="eastAsia"/>
                <w:sz w:val="24"/>
              </w:rPr>
              <w:t>月最小；其中，</w:t>
            </w:r>
            <w:r w:rsidRPr="00DE6C75">
              <w:rPr>
                <w:rFonts w:ascii="Times New Roman" w:hAnsi="Times New Roman" w:cs="Times New Roman" w:hint="eastAsia"/>
                <w:sz w:val="24"/>
              </w:rPr>
              <w:t>3</w:t>
            </w:r>
            <w:r w:rsidRPr="00DE6C75">
              <w:rPr>
                <w:rFonts w:ascii="Times New Roman" w:hAnsi="Times New Roman" w:cs="Times New Roman" w:hint="eastAsia"/>
                <w:sz w:val="24"/>
              </w:rPr>
              <w:t>～</w:t>
            </w:r>
            <w:r w:rsidRPr="00DE6C75">
              <w:rPr>
                <w:rFonts w:ascii="Times New Roman" w:hAnsi="Times New Roman" w:cs="Times New Roman" w:hint="eastAsia"/>
                <w:sz w:val="24"/>
              </w:rPr>
              <w:t>8</w:t>
            </w:r>
            <w:r w:rsidRPr="00DE6C75">
              <w:rPr>
                <w:rFonts w:ascii="Times New Roman" w:hAnsi="Times New Roman" w:cs="Times New Roman" w:hint="eastAsia"/>
                <w:sz w:val="24"/>
              </w:rPr>
              <w:t>月平均风速高于年均值，</w:t>
            </w:r>
            <w:r w:rsidRPr="00DE6C75">
              <w:rPr>
                <w:rFonts w:ascii="Times New Roman" w:hAnsi="Times New Roman" w:cs="Times New Roman" w:hint="eastAsia"/>
                <w:sz w:val="24"/>
              </w:rPr>
              <w:t>10</w:t>
            </w:r>
            <w:r w:rsidRPr="00DE6C75">
              <w:rPr>
                <w:rFonts w:ascii="Times New Roman" w:hAnsi="Times New Roman" w:cs="Times New Roman" w:hint="eastAsia"/>
                <w:sz w:val="24"/>
              </w:rPr>
              <w:t>～</w:t>
            </w:r>
            <w:r w:rsidRPr="00DE6C75">
              <w:rPr>
                <w:rFonts w:ascii="Times New Roman" w:hAnsi="Times New Roman" w:cs="Times New Roman" w:hint="eastAsia"/>
                <w:sz w:val="24"/>
              </w:rPr>
              <w:t>2</w:t>
            </w:r>
            <w:r w:rsidRPr="00DE6C75">
              <w:rPr>
                <w:rFonts w:ascii="Times New Roman" w:hAnsi="Times New Roman" w:cs="Times New Roman" w:hint="eastAsia"/>
                <w:sz w:val="24"/>
              </w:rPr>
              <w:t>月在年均值之下。主要气象灾害为干旱（冬、春、伏旱）和雨涝（秋涝）。</w:t>
            </w:r>
            <w:r w:rsidR="00D35F22" w:rsidRPr="00DE6C75">
              <w:rPr>
                <w:rFonts w:ascii="Times New Roman" w:hAnsi="Times New Roman" w:cs="Times New Roman" w:hint="eastAsia"/>
                <w:sz w:val="24"/>
              </w:rPr>
              <w:t>区域主导风向为东北风</w:t>
            </w:r>
            <w:r w:rsidRPr="00DE6C75">
              <w:rPr>
                <w:rFonts w:ascii="Times New Roman" w:hAnsi="Times New Roman" w:cs="Times New Roman" w:hint="eastAsia"/>
                <w:sz w:val="24"/>
              </w:rPr>
              <w:t>。</w:t>
            </w:r>
          </w:p>
          <w:p w:rsidR="00D640BE" w:rsidRPr="00DE6C75" w:rsidRDefault="00D35F22" w:rsidP="00D640BE">
            <w:pPr>
              <w:pStyle w:val="a9"/>
              <w:adjustRightInd w:val="0"/>
              <w:spacing w:line="360" w:lineRule="auto"/>
              <w:jc w:val="center"/>
              <w:rPr>
                <w:rFonts w:ascii="Times New Roman" w:hAnsi="Times New Roman" w:cs="Times New Roman"/>
                <w:sz w:val="24"/>
              </w:rPr>
            </w:pPr>
            <w:r w:rsidRPr="00DE6C75">
              <w:rPr>
                <w:noProof/>
              </w:rPr>
              <w:drawing>
                <wp:inline distT="0" distB="0" distL="0" distR="0">
                  <wp:extent cx="1734185" cy="163068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l="870" t="12857"/>
                          <a:stretch>
                            <a:fillRect/>
                          </a:stretch>
                        </pic:blipFill>
                        <pic:spPr bwMode="auto">
                          <a:xfrm>
                            <a:off x="0" y="0"/>
                            <a:ext cx="1734185" cy="1630680"/>
                          </a:xfrm>
                          <a:prstGeom prst="rect">
                            <a:avLst/>
                          </a:prstGeom>
                          <a:noFill/>
                          <a:ln w="9525">
                            <a:noFill/>
                            <a:miter lim="800000"/>
                            <a:headEnd/>
                            <a:tailEnd/>
                          </a:ln>
                        </pic:spPr>
                      </pic:pic>
                    </a:graphicData>
                  </a:graphic>
                </wp:inline>
              </w:drawing>
            </w:r>
          </w:p>
          <w:p w:rsidR="00D26F7C" w:rsidRPr="00DE6C75" w:rsidRDefault="00D640BE" w:rsidP="00D640BE">
            <w:pPr>
              <w:pStyle w:val="a9"/>
              <w:adjustRightInd w:val="0"/>
              <w:spacing w:line="360" w:lineRule="auto"/>
              <w:jc w:val="center"/>
              <w:rPr>
                <w:rFonts w:ascii="Times New Roman" w:hAnsi="Times New Roman" w:cs="Times New Roman"/>
                <w:b/>
                <w:sz w:val="24"/>
                <w:szCs w:val="24"/>
              </w:rPr>
            </w:pPr>
            <w:r w:rsidRPr="00DE6C75">
              <w:rPr>
                <w:rFonts w:ascii="Times New Roman" w:hAnsi="Times New Roman" w:cs="Times New Roman" w:hint="eastAsia"/>
                <w:b/>
                <w:sz w:val="24"/>
              </w:rPr>
              <w:t>图</w:t>
            </w:r>
            <w:r w:rsidRPr="00DE6C75">
              <w:rPr>
                <w:rFonts w:ascii="Times New Roman" w:hAnsi="Times New Roman" w:cs="Times New Roman" w:hint="eastAsia"/>
                <w:b/>
                <w:sz w:val="24"/>
              </w:rPr>
              <w:t xml:space="preserve">2 </w:t>
            </w:r>
            <w:r w:rsidRPr="00DE6C75">
              <w:rPr>
                <w:rFonts w:ascii="Times New Roman" w:hAnsi="Times New Roman" w:cs="Times New Roman" w:hint="eastAsia"/>
                <w:b/>
                <w:sz w:val="24"/>
              </w:rPr>
              <w:t>区域风</w:t>
            </w:r>
            <w:r w:rsidR="00D35F22" w:rsidRPr="00DE6C75">
              <w:rPr>
                <w:rFonts w:ascii="Times New Roman" w:hAnsi="Times New Roman" w:cs="Times New Roman" w:hint="eastAsia"/>
                <w:b/>
                <w:sz w:val="24"/>
              </w:rPr>
              <w:t>向</w:t>
            </w:r>
            <w:r w:rsidRPr="00DE6C75">
              <w:rPr>
                <w:rFonts w:ascii="Times New Roman" w:hAnsi="Times New Roman" w:cs="Times New Roman" w:hint="eastAsia"/>
                <w:b/>
                <w:sz w:val="24"/>
              </w:rPr>
              <w:t>玫瑰图</w:t>
            </w:r>
          </w:p>
          <w:p w:rsidR="00D26F7C" w:rsidRPr="00DE6C75" w:rsidRDefault="00D26F7C" w:rsidP="00D26F7C">
            <w:pPr>
              <w:pStyle w:val="3"/>
              <w:adjustRightInd w:val="0"/>
              <w:spacing w:before="0" w:after="0"/>
              <w:ind w:firstLineChars="200" w:firstLine="482"/>
              <w:rPr>
                <w:rFonts w:ascii="Times New Roman" w:hAnsi="Times New Roman" w:cs="Times New Roman"/>
                <w:bCs w:val="0"/>
              </w:rPr>
            </w:pPr>
            <w:r w:rsidRPr="00DE6C75">
              <w:rPr>
                <w:rFonts w:ascii="Times New Roman" w:hAnsi="Times New Roman" w:cs="Times New Roman"/>
                <w:b/>
                <w:bCs w:val="0"/>
                <w:iCs/>
              </w:rPr>
              <w:t>三、水文水质</w:t>
            </w:r>
          </w:p>
          <w:p w:rsidR="00C061D6" w:rsidRDefault="00C061D6" w:rsidP="00C061D6">
            <w:pPr>
              <w:spacing w:line="360" w:lineRule="auto"/>
              <w:ind w:right="28" w:firstLineChars="200" w:firstLine="480"/>
              <w:rPr>
                <w:rFonts w:ascii="Times New Roman" w:hAnsi="Times New Roman"/>
                <w:kern w:val="0"/>
                <w:sz w:val="24"/>
              </w:rPr>
            </w:pPr>
            <w:r>
              <w:rPr>
                <w:rFonts w:ascii="Times New Roman" w:hAnsi="Times New Roman" w:hint="eastAsia"/>
                <w:kern w:val="0"/>
                <w:sz w:val="24"/>
              </w:rPr>
              <w:t>沣东新城内共有</w:t>
            </w:r>
            <w:r>
              <w:rPr>
                <w:rFonts w:ascii="Times New Roman" w:hAnsi="Times New Roman"/>
                <w:kern w:val="0"/>
                <w:sz w:val="24"/>
              </w:rPr>
              <w:t>7</w:t>
            </w:r>
            <w:r>
              <w:rPr>
                <w:rFonts w:ascii="Times New Roman" w:hAnsi="Times New Roman" w:hint="eastAsia"/>
                <w:kern w:val="0"/>
                <w:sz w:val="24"/>
              </w:rPr>
              <w:t>条河流，占地</w:t>
            </w:r>
            <w:r>
              <w:rPr>
                <w:rFonts w:ascii="Times New Roman" w:hAnsi="Times New Roman"/>
                <w:kern w:val="0"/>
                <w:sz w:val="24"/>
              </w:rPr>
              <w:t>3.814km</w:t>
            </w:r>
            <w:r>
              <w:rPr>
                <w:rFonts w:ascii="Times New Roman" w:hAnsi="Times New Roman"/>
                <w:kern w:val="0"/>
                <w:sz w:val="24"/>
                <w:vertAlign w:val="superscript"/>
              </w:rPr>
              <w:t>2</w:t>
            </w:r>
            <w:r>
              <w:rPr>
                <w:rFonts w:ascii="Times New Roman" w:hAnsi="Times New Roman" w:hint="eastAsia"/>
                <w:kern w:val="0"/>
                <w:sz w:val="24"/>
              </w:rPr>
              <w:t>（</w:t>
            </w:r>
            <w:r>
              <w:rPr>
                <w:rFonts w:ascii="Times New Roman" w:hAnsi="Times New Roman"/>
                <w:kern w:val="0"/>
                <w:sz w:val="24"/>
              </w:rPr>
              <w:t>5719.68</w:t>
            </w:r>
            <w:r>
              <w:rPr>
                <w:rFonts w:ascii="Times New Roman" w:hAnsi="Times New Roman" w:hint="eastAsia"/>
                <w:kern w:val="0"/>
                <w:sz w:val="24"/>
              </w:rPr>
              <w:t>亩），其中渭河长度</w:t>
            </w:r>
            <w:r>
              <w:rPr>
                <w:rFonts w:ascii="Times New Roman" w:hAnsi="Times New Roman"/>
                <w:kern w:val="0"/>
                <w:sz w:val="24"/>
              </w:rPr>
              <w:t>23.9km</w:t>
            </w:r>
            <w:r>
              <w:rPr>
                <w:rFonts w:ascii="Times New Roman" w:hAnsi="Times New Roman" w:hint="eastAsia"/>
                <w:kern w:val="0"/>
                <w:sz w:val="24"/>
              </w:rPr>
              <w:t>，平均水面宽度</w:t>
            </w:r>
            <w:r>
              <w:rPr>
                <w:rFonts w:ascii="Times New Roman" w:hAnsi="Times New Roman"/>
                <w:kern w:val="0"/>
                <w:sz w:val="24"/>
              </w:rPr>
              <w:t>150m</w:t>
            </w:r>
            <w:r>
              <w:rPr>
                <w:rFonts w:ascii="Times New Roman" w:hAnsi="Times New Roman" w:hint="eastAsia"/>
                <w:kern w:val="0"/>
                <w:sz w:val="24"/>
              </w:rPr>
              <w:t>，河堤宽度</w:t>
            </w:r>
            <w:r>
              <w:rPr>
                <w:rFonts w:ascii="Times New Roman" w:hAnsi="Times New Roman"/>
                <w:kern w:val="0"/>
                <w:sz w:val="24"/>
              </w:rPr>
              <w:t>1300m</w:t>
            </w:r>
            <w:r>
              <w:rPr>
                <w:rFonts w:ascii="Times New Roman" w:hAnsi="Times New Roman" w:hint="eastAsia"/>
                <w:kern w:val="0"/>
                <w:sz w:val="24"/>
              </w:rPr>
              <w:t>；皂河长度</w:t>
            </w:r>
            <w:r>
              <w:rPr>
                <w:rFonts w:ascii="Times New Roman" w:hAnsi="Times New Roman"/>
                <w:kern w:val="0"/>
                <w:sz w:val="24"/>
              </w:rPr>
              <w:t>9.8km</w:t>
            </w:r>
            <w:r>
              <w:rPr>
                <w:rFonts w:ascii="Times New Roman" w:hAnsi="Times New Roman" w:hint="eastAsia"/>
                <w:kern w:val="0"/>
                <w:sz w:val="24"/>
              </w:rPr>
              <w:t>，平均水面宽度</w:t>
            </w:r>
            <w:r>
              <w:rPr>
                <w:rFonts w:ascii="Times New Roman" w:hAnsi="Times New Roman"/>
                <w:kern w:val="0"/>
                <w:sz w:val="24"/>
              </w:rPr>
              <w:t>22m</w:t>
            </w:r>
            <w:r>
              <w:rPr>
                <w:rFonts w:ascii="Times New Roman" w:hAnsi="Times New Roman" w:hint="eastAsia"/>
                <w:kern w:val="0"/>
                <w:sz w:val="24"/>
              </w:rPr>
              <w:t>，河堤宽度</w:t>
            </w:r>
            <w:r>
              <w:rPr>
                <w:rFonts w:ascii="Times New Roman" w:hAnsi="Times New Roman"/>
                <w:kern w:val="0"/>
                <w:sz w:val="24"/>
              </w:rPr>
              <w:t>50m</w:t>
            </w:r>
            <w:r>
              <w:rPr>
                <w:rFonts w:ascii="Times New Roman" w:hAnsi="Times New Roman" w:hint="eastAsia"/>
                <w:kern w:val="0"/>
                <w:sz w:val="24"/>
              </w:rPr>
              <w:t>；沣河长度</w:t>
            </w:r>
            <w:r>
              <w:rPr>
                <w:rFonts w:ascii="Times New Roman" w:hAnsi="Times New Roman"/>
                <w:kern w:val="0"/>
                <w:sz w:val="24"/>
              </w:rPr>
              <w:t>18.4km</w:t>
            </w:r>
            <w:r>
              <w:rPr>
                <w:rFonts w:ascii="Times New Roman" w:hAnsi="Times New Roman" w:hint="eastAsia"/>
                <w:kern w:val="0"/>
                <w:sz w:val="24"/>
              </w:rPr>
              <w:t>，平均水面宽度</w:t>
            </w:r>
            <w:r>
              <w:rPr>
                <w:rFonts w:ascii="Times New Roman" w:hAnsi="Times New Roman"/>
                <w:kern w:val="0"/>
                <w:sz w:val="24"/>
              </w:rPr>
              <w:t>50m</w:t>
            </w:r>
            <w:r>
              <w:rPr>
                <w:rFonts w:ascii="Times New Roman" w:hAnsi="Times New Roman" w:hint="eastAsia"/>
                <w:kern w:val="0"/>
                <w:sz w:val="24"/>
              </w:rPr>
              <w:t>，河堤宽度</w:t>
            </w:r>
            <w:r>
              <w:rPr>
                <w:rFonts w:ascii="Times New Roman" w:hAnsi="Times New Roman"/>
                <w:kern w:val="0"/>
                <w:sz w:val="24"/>
              </w:rPr>
              <w:t>150m</w:t>
            </w:r>
            <w:r>
              <w:rPr>
                <w:rFonts w:ascii="Times New Roman" w:hAnsi="Times New Roman" w:hint="eastAsia"/>
                <w:kern w:val="0"/>
                <w:sz w:val="24"/>
              </w:rPr>
              <w:t>；沣惠渠长度</w:t>
            </w:r>
            <w:r>
              <w:rPr>
                <w:rFonts w:ascii="Times New Roman" w:hAnsi="Times New Roman"/>
                <w:kern w:val="0"/>
                <w:sz w:val="24"/>
              </w:rPr>
              <w:t>14.5km</w:t>
            </w:r>
            <w:r>
              <w:rPr>
                <w:rFonts w:ascii="Times New Roman" w:hAnsi="Times New Roman" w:hint="eastAsia"/>
                <w:kern w:val="0"/>
                <w:sz w:val="24"/>
              </w:rPr>
              <w:t>，平均水面宽度</w:t>
            </w:r>
            <w:r>
              <w:rPr>
                <w:rFonts w:ascii="Times New Roman" w:hAnsi="Times New Roman"/>
                <w:kern w:val="0"/>
                <w:sz w:val="24"/>
              </w:rPr>
              <w:t>15m</w:t>
            </w:r>
            <w:r>
              <w:rPr>
                <w:rFonts w:ascii="Times New Roman" w:hAnsi="Times New Roman" w:hint="eastAsia"/>
                <w:kern w:val="0"/>
                <w:sz w:val="24"/>
              </w:rPr>
              <w:t>，河堤宽度</w:t>
            </w:r>
            <w:r>
              <w:rPr>
                <w:rFonts w:ascii="Times New Roman" w:hAnsi="Times New Roman"/>
                <w:kern w:val="0"/>
                <w:sz w:val="24"/>
              </w:rPr>
              <w:t>50m</w:t>
            </w:r>
            <w:r>
              <w:rPr>
                <w:rFonts w:ascii="Times New Roman" w:hAnsi="Times New Roman" w:hint="eastAsia"/>
                <w:kern w:val="0"/>
                <w:sz w:val="24"/>
              </w:rPr>
              <w:t>；太平河长度</w:t>
            </w:r>
            <w:r>
              <w:rPr>
                <w:rFonts w:ascii="Times New Roman" w:hAnsi="Times New Roman"/>
                <w:kern w:val="0"/>
                <w:sz w:val="24"/>
              </w:rPr>
              <w:t>5.72km</w:t>
            </w:r>
            <w:r>
              <w:rPr>
                <w:rFonts w:ascii="Times New Roman" w:hAnsi="Times New Roman" w:hint="eastAsia"/>
                <w:kern w:val="0"/>
                <w:sz w:val="24"/>
              </w:rPr>
              <w:t>，平均水面宽度</w:t>
            </w:r>
            <w:r>
              <w:rPr>
                <w:rFonts w:ascii="Times New Roman" w:hAnsi="Times New Roman"/>
                <w:kern w:val="0"/>
                <w:sz w:val="24"/>
              </w:rPr>
              <w:t>15m</w:t>
            </w:r>
            <w:r>
              <w:rPr>
                <w:rFonts w:ascii="Times New Roman" w:hAnsi="Times New Roman" w:hint="eastAsia"/>
                <w:kern w:val="0"/>
                <w:sz w:val="24"/>
              </w:rPr>
              <w:t>，河堤宽度</w:t>
            </w:r>
            <w:r>
              <w:rPr>
                <w:rFonts w:ascii="Times New Roman" w:hAnsi="Times New Roman"/>
                <w:kern w:val="0"/>
                <w:sz w:val="24"/>
              </w:rPr>
              <w:t>20m</w:t>
            </w:r>
            <w:r>
              <w:rPr>
                <w:rFonts w:ascii="Times New Roman" w:hAnsi="Times New Roman" w:hint="eastAsia"/>
                <w:kern w:val="0"/>
                <w:sz w:val="24"/>
              </w:rPr>
              <w:t>。</w:t>
            </w:r>
          </w:p>
          <w:p w:rsidR="00D26F7C" w:rsidRDefault="00C061D6" w:rsidP="00C061D6">
            <w:pPr>
              <w:pStyle w:val="a9"/>
              <w:adjustRightInd w:val="0"/>
              <w:spacing w:line="360" w:lineRule="auto"/>
              <w:ind w:firstLineChars="200" w:firstLine="480"/>
              <w:rPr>
                <w:rFonts w:ascii="Times New Roman" w:hAnsi="Times New Roman" w:hint="eastAsia"/>
                <w:kern w:val="0"/>
                <w:sz w:val="24"/>
              </w:rPr>
            </w:pPr>
            <w:r>
              <w:rPr>
                <w:rFonts w:ascii="Times New Roman" w:hAnsi="Times New Roman" w:hint="eastAsia"/>
                <w:kern w:val="0"/>
                <w:sz w:val="24"/>
              </w:rPr>
              <w:lastRenderedPageBreak/>
              <w:t>本项目位于城市建成区，距离项目最近的地表水为项目东侧</w:t>
            </w:r>
            <w:r>
              <w:rPr>
                <w:rFonts w:ascii="Times New Roman" w:hAnsi="Times New Roman"/>
                <w:kern w:val="0"/>
                <w:sz w:val="24"/>
              </w:rPr>
              <w:t>1800</w:t>
            </w:r>
            <w:r>
              <w:rPr>
                <w:rFonts w:ascii="Times New Roman" w:hAnsi="Times New Roman" w:hint="eastAsia"/>
                <w:kern w:val="0"/>
                <w:sz w:val="24"/>
              </w:rPr>
              <w:t>余米的皂河，皂河起自长安区水寨村，流经长安韦曲、杜城、申店进入西安市区，再经丈八沟、北石桥、三桥镇、六村堡至草滩入渭河，皂河</w:t>
            </w:r>
            <w:r>
              <w:rPr>
                <w:rFonts w:ascii="Times New Roman" w:hAnsi="Times New Roman" w:hint="eastAsia"/>
                <w:sz w:val="24"/>
              </w:rPr>
              <w:t>在</w:t>
            </w:r>
            <w:r w:rsidRPr="00C061D6">
              <w:rPr>
                <w:rFonts w:ascii="Times New Roman" w:hAnsi="Times New Roman" w:hint="eastAsia"/>
                <w:sz w:val="24"/>
              </w:rPr>
              <w:t>西安</w:t>
            </w:r>
            <w:r>
              <w:rPr>
                <w:rFonts w:ascii="Times New Roman" w:hAnsi="Times New Roman" w:hint="eastAsia"/>
                <w:sz w:val="24"/>
              </w:rPr>
              <w:t>市区段长</w:t>
            </w:r>
            <w:r>
              <w:rPr>
                <w:rFonts w:ascii="Times New Roman" w:hAnsi="Times New Roman"/>
                <w:sz w:val="24"/>
              </w:rPr>
              <w:t>27.4</w:t>
            </w:r>
            <w:r>
              <w:rPr>
                <w:rFonts w:ascii="Times New Roman" w:hAnsi="Times New Roman" w:hint="eastAsia"/>
                <w:sz w:val="24"/>
              </w:rPr>
              <w:t>公里。在进入西安市区时皂河上游常年流量仅</w:t>
            </w:r>
            <w:r>
              <w:rPr>
                <w:rFonts w:ascii="Times New Roman" w:hAnsi="Times New Roman"/>
                <w:sz w:val="24"/>
              </w:rPr>
              <w:t>0.1-0.3m</w:t>
            </w:r>
            <w:r>
              <w:rPr>
                <w:rFonts w:ascii="Times New Roman" w:hAnsi="Times New Roman"/>
                <w:sz w:val="24"/>
                <w:vertAlign w:val="superscript"/>
              </w:rPr>
              <w:t>3</w:t>
            </w:r>
            <w:r>
              <w:rPr>
                <w:rFonts w:ascii="Times New Roman" w:hAnsi="Times New Roman"/>
                <w:sz w:val="24"/>
              </w:rPr>
              <w:t>/s</w:t>
            </w:r>
            <w:r>
              <w:rPr>
                <w:rFonts w:ascii="Times New Roman" w:hAnsi="Times New Roman" w:hint="eastAsia"/>
                <w:sz w:val="24"/>
              </w:rPr>
              <w:t>，在上游多用于农灌，且时常断流，下游段由于接纳多股污水，流量大大增加，达到</w:t>
            </w:r>
            <w:r>
              <w:rPr>
                <w:rFonts w:ascii="Times New Roman" w:hAnsi="Times New Roman"/>
                <w:sz w:val="24"/>
              </w:rPr>
              <w:t>1.95m</w:t>
            </w:r>
            <w:r>
              <w:rPr>
                <w:rFonts w:ascii="Times New Roman" w:hAnsi="Times New Roman"/>
                <w:sz w:val="24"/>
                <w:vertAlign w:val="superscript"/>
              </w:rPr>
              <w:t>3</w:t>
            </w:r>
            <w:r>
              <w:rPr>
                <w:rFonts w:ascii="Times New Roman" w:hAnsi="Times New Roman"/>
                <w:sz w:val="24"/>
              </w:rPr>
              <w:t>/s</w:t>
            </w:r>
            <w:r>
              <w:rPr>
                <w:rFonts w:ascii="Times New Roman" w:hAnsi="Times New Roman" w:hint="eastAsia"/>
                <w:sz w:val="24"/>
              </w:rPr>
              <w:t>。</w:t>
            </w:r>
            <w:r>
              <w:rPr>
                <w:rFonts w:ascii="Times New Roman" w:hAnsi="Times New Roman" w:hint="eastAsia"/>
                <w:kern w:val="0"/>
                <w:sz w:val="24"/>
              </w:rPr>
              <w:t>目前皂河承担的水体污染物负荷居西安市诸河流之首，约占西安市地表水体接纳污染物负荷量的</w:t>
            </w:r>
            <w:r>
              <w:rPr>
                <w:rFonts w:ascii="Times New Roman" w:hAnsi="Times New Roman"/>
                <w:kern w:val="0"/>
                <w:sz w:val="24"/>
              </w:rPr>
              <w:t>70%</w:t>
            </w:r>
            <w:r>
              <w:rPr>
                <w:rFonts w:ascii="Times New Roman" w:hAnsi="Times New Roman" w:hint="eastAsia"/>
                <w:kern w:val="0"/>
                <w:sz w:val="24"/>
              </w:rPr>
              <w:t>以上。</w:t>
            </w:r>
          </w:p>
          <w:p w:rsidR="00C061D6" w:rsidRPr="00DE6C75" w:rsidRDefault="00C061D6" w:rsidP="00C061D6">
            <w:pPr>
              <w:pStyle w:val="a9"/>
              <w:adjustRightInd w:val="0"/>
              <w:spacing w:line="360" w:lineRule="auto"/>
              <w:ind w:firstLineChars="200" w:firstLine="480"/>
              <w:rPr>
                <w:rFonts w:ascii="Times New Roman" w:hAnsi="Times New Roman" w:cs="Times New Roman"/>
                <w:sz w:val="24"/>
                <w:szCs w:val="24"/>
              </w:rPr>
            </w:pPr>
            <w:r>
              <w:rPr>
                <w:rFonts w:ascii="Times New Roman" w:hAnsi="Times New Roman" w:hint="eastAsia"/>
                <w:kern w:val="0"/>
                <w:sz w:val="24"/>
              </w:rPr>
              <w:t>项目所有废水经处理后排入市政污水管网，经西安市第六污水处理厂处理后排入皂河。</w:t>
            </w:r>
          </w:p>
          <w:p w:rsidR="00D26F7C" w:rsidRPr="00DE6C75" w:rsidRDefault="00D26F7C" w:rsidP="0006042D">
            <w:pPr>
              <w:pStyle w:val="3"/>
              <w:adjustRightInd w:val="0"/>
              <w:spacing w:before="0" w:after="0"/>
              <w:ind w:firstLineChars="200" w:firstLine="482"/>
              <w:rPr>
                <w:rFonts w:ascii="Times New Roman" w:hAnsi="Times New Roman" w:cs="Times New Roman"/>
                <w:bCs w:val="0"/>
              </w:rPr>
            </w:pPr>
            <w:r w:rsidRPr="00DE6C75">
              <w:rPr>
                <w:rFonts w:ascii="Times New Roman" w:hAnsi="Times New Roman" w:cs="Times New Roman"/>
                <w:b/>
                <w:bCs w:val="0"/>
                <w:iCs/>
              </w:rPr>
              <w:t>四、植被</w:t>
            </w:r>
          </w:p>
          <w:p w:rsidR="00D1190A" w:rsidRPr="00DE6C75" w:rsidRDefault="00D26F7C" w:rsidP="0006042D">
            <w:pPr>
              <w:pStyle w:val="afe"/>
              <w:adjustRightInd w:val="0"/>
              <w:ind w:firstLine="480"/>
              <w:rPr>
                <w:rStyle w:val="af0"/>
                <w:b w:val="0"/>
              </w:rPr>
            </w:pPr>
            <w:r w:rsidRPr="00DE6C75">
              <w:rPr>
                <w:kern w:val="0"/>
              </w:rPr>
              <w:t>项目区属暖温带落叶阔叶林带。该区人类活动历史悠久，原始植被破坏殆尽，现主要为农田植被、人工绿化植被及果园植被。绿化树种有：箭杆杨、白杨、泡桐、榆树、柳、槐、松、柏等；栽植的经济林木有：枣、柿、桃、苹果、梨、石榴、葡萄、花椒等，蔬菜品种有：大青菜、白菜、菠菜、芹菜、韭菜、茄子、辣椒、葱、蒜等；粮食作物以小麦、玉米、豆类为主</w:t>
            </w:r>
            <w:r w:rsidR="004D7079" w:rsidRPr="00DE6C75">
              <w:rPr>
                <w:rStyle w:val="af0"/>
                <w:b w:val="0"/>
              </w:rPr>
              <w:t>。</w:t>
            </w:r>
          </w:p>
          <w:p w:rsidR="00D1190A" w:rsidRPr="00DE6C75" w:rsidRDefault="00D1190A">
            <w:pPr>
              <w:pStyle w:val="afe"/>
              <w:ind w:firstLine="482"/>
              <w:rPr>
                <w:rStyle w:val="af0"/>
              </w:rPr>
            </w:pPr>
          </w:p>
          <w:p w:rsidR="00D1190A" w:rsidRPr="00DE6C75" w:rsidRDefault="00D1190A">
            <w:pPr>
              <w:pStyle w:val="afe"/>
              <w:ind w:firstLine="482"/>
              <w:rPr>
                <w:rStyle w:val="af0"/>
              </w:rPr>
            </w:pPr>
          </w:p>
          <w:p w:rsidR="00D1190A" w:rsidRPr="00DE6C75" w:rsidRDefault="00D1190A">
            <w:pPr>
              <w:pStyle w:val="afe"/>
              <w:ind w:firstLine="482"/>
              <w:rPr>
                <w:rStyle w:val="af0"/>
              </w:rPr>
            </w:pPr>
          </w:p>
          <w:p w:rsidR="00D1190A" w:rsidRPr="00DE6C75" w:rsidRDefault="00D1190A">
            <w:pPr>
              <w:pStyle w:val="afe"/>
              <w:ind w:firstLine="482"/>
              <w:rPr>
                <w:rStyle w:val="af0"/>
              </w:rPr>
            </w:pPr>
          </w:p>
          <w:p w:rsidR="00D1190A" w:rsidRPr="00DE6C75" w:rsidRDefault="00D1190A">
            <w:pPr>
              <w:pStyle w:val="afe"/>
              <w:ind w:firstLine="482"/>
              <w:rPr>
                <w:rStyle w:val="af0"/>
              </w:rPr>
            </w:pPr>
          </w:p>
          <w:p w:rsidR="00D1190A" w:rsidRPr="00DE6C75" w:rsidRDefault="00D1190A">
            <w:pPr>
              <w:pStyle w:val="afe"/>
              <w:ind w:firstLine="482"/>
              <w:rPr>
                <w:rStyle w:val="af0"/>
              </w:rPr>
            </w:pPr>
          </w:p>
          <w:p w:rsidR="00D1190A" w:rsidRPr="00DE6C75" w:rsidRDefault="00D1190A">
            <w:pPr>
              <w:pStyle w:val="afe"/>
              <w:ind w:firstLine="482"/>
              <w:rPr>
                <w:rStyle w:val="af0"/>
              </w:rPr>
            </w:pPr>
          </w:p>
          <w:p w:rsidR="00D1190A" w:rsidRPr="00DE6C75" w:rsidRDefault="00D1190A">
            <w:pPr>
              <w:pStyle w:val="afe"/>
              <w:ind w:firstLine="482"/>
              <w:rPr>
                <w:rStyle w:val="af0"/>
              </w:rPr>
            </w:pPr>
          </w:p>
          <w:p w:rsidR="00D1190A" w:rsidRPr="00DE6C75" w:rsidRDefault="00D1190A">
            <w:pPr>
              <w:pStyle w:val="afe"/>
              <w:ind w:firstLineChars="0" w:firstLine="0"/>
            </w:pPr>
          </w:p>
        </w:tc>
      </w:tr>
    </w:tbl>
    <w:p w:rsidR="00D1190A" w:rsidRPr="00DE6C75" w:rsidRDefault="004D7079">
      <w:pPr>
        <w:pStyle w:val="1"/>
        <w:spacing w:before="0" w:after="0" w:line="440" w:lineRule="exact"/>
        <w:rPr>
          <w:rFonts w:ascii="Times New Roman" w:eastAsia="宋体" w:hAnsi="Times New Roman" w:cs="Times New Roman"/>
          <w:sz w:val="28"/>
          <w:szCs w:val="28"/>
        </w:rPr>
      </w:pPr>
      <w:bookmarkStart w:id="53" w:name="_Toc2525"/>
      <w:bookmarkStart w:id="54" w:name="_Toc27608"/>
      <w:bookmarkStart w:id="55" w:name="_Toc14773639"/>
      <w:r w:rsidRPr="00DE6C75">
        <w:rPr>
          <w:rFonts w:ascii="Times New Roman" w:eastAsia="宋体" w:hAnsi="Times New Roman" w:cs="Times New Roman"/>
          <w:sz w:val="28"/>
          <w:szCs w:val="28"/>
        </w:rPr>
        <w:lastRenderedPageBreak/>
        <w:t>环境质量</w:t>
      </w:r>
      <w:bookmarkEnd w:id="53"/>
      <w:r w:rsidRPr="00DE6C75">
        <w:rPr>
          <w:rFonts w:ascii="Times New Roman" w:eastAsia="宋体" w:hAnsi="Times New Roman" w:cs="Times New Roman"/>
          <w:sz w:val="28"/>
          <w:szCs w:val="28"/>
        </w:rPr>
        <w:t>状况</w:t>
      </w:r>
      <w:bookmarkEnd w:id="54"/>
      <w:bookmarkEnd w:id="5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2"/>
      </w:tblGrid>
      <w:tr w:rsidR="00D1190A" w:rsidRPr="00DE6C75" w:rsidTr="00BF1810">
        <w:trPr>
          <w:trHeight w:val="13437"/>
          <w:jc w:val="center"/>
        </w:trPr>
        <w:tc>
          <w:tcPr>
            <w:tcW w:w="8522" w:type="dxa"/>
          </w:tcPr>
          <w:p w:rsidR="00D1190A" w:rsidRPr="00DE6C75" w:rsidRDefault="004D7079">
            <w:pPr>
              <w:spacing w:line="240" w:lineRule="atLeast"/>
              <w:rPr>
                <w:rFonts w:ascii="Times New Roman" w:eastAsia="宋体" w:hAnsi="Times New Roman" w:cs="Times New Roman"/>
                <w:sz w:val="28"/>
              </w:rPr>
            </w:pPr>
            <w:r w:rsidRPr="00DE6C75">
              <w:rPr>
                <w:rFonts w:ascii="Times New Roman" w:eastAsia="宋体" w:hAnsi="Times New Roman" w:cs="Times New Roman"/>
                <w:b/>
                <w:sz w:val="28"/>
              </w:rPr>
              <w:t>建设项目所在地区域环境质量现状及主要环境问题</w:t>
            </w:r>
            <w:r w:rsidRPr="00DE6C75">
              <w:rPr>
                <w:rFonts w:ascii="Times New Roman" w:eastAsia="宋体" w:hAnsi="Times New Roman" w:cs="Times New Roman"/>
                <w:sz w:val="28"/>
              </w:rPr>
              <w:t>（环境空气、地表水、地下水、声环境、生态环境等）：</w:t>
            </w:r>
          </w:p>
          <w:p w:rsidR="00D1190A" w:rsidRPr="00DE6C75" w:rsidRDefault="004D7079" w:rsidP="008B5D9D">
            <w:pPr>
              <w:spacing w:line="360" w:lineRule="auto"/>
              <w:outlineLvl w:val="3"/>
              <w:rPr>
                <w:rFonts w:ascii="Times New Roman" w:eastAsia="宋体" w:hAnsi="Times New Roman" w:cs="Times New Roman"/>
                <w:b/>
                <w:sz w:val="24"/>
              </w:rPr>
            </w:pPr>
            <w:r w:rsidRPr="00DE6C75">
              <w:rPr>
                <w:rFonts w:ascii="Times New Roman" w:eastAsia="宋体" w:hAnsi="Times New Roman" w:cs="Times New Roman"/>
                <w:b/>
                <w:sz w:val="24"/>
              </w:rPr>
              <w:t>1</w:t>
            </w:r>
            <w:r w:rsidRPr="00DE6C75">
              <w:rPr>
                <w:rFonts w:ascii="Times New Roman" w:eastAsia="宋体" w:hAnsi="Times New Roman" w:cs="Times New Roman"/>
                <w:b/>
                <w:sz w:val="24"/>
              </w:rPr>
              <w:t>、项目所在区域达标判断</w:t>
            </w:r>
          </w:p>
          <w:p w:rsidR="008B5D9D" w:rsidRPr="00DE6C75" w:rsidRDefault="008B5D9D" w:rsidP="008B5D9D">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1</w:t>
            </w:r>
            <w:r w:rsidRPr="00DE6C75">
              <w:rPr>
                <w:rFonts w:ascii="Times New Roman" w:hAnsi="Times New Roman" w:cs="Times New Roman"/>
                <w:sz w:val="24"/>
              </w:rPr>
              <w:t>）区域环境质量达标情况</w:t>
            </w:r>
          </w:p>
          <w:p w:rsidR="008B5D9D" w:rsidRPr="00DE6C75" w:rsidRDefault="008B5D9D" w:rsidP="008B5D9D">
            <w:pPr>
              <w:spacing w:line="360" w:lineRule="auto"/>
              <w:ind w:firstLineChars="177" w:firstLine="425"/>
              <w:rPr>
                <w:rFonts w:ascii="Times New Roman" w:hAnsi="Times New Roman" w:cs="Times New Roman"/>
                <w:sz w:val="24"/>
              </w:rPr>
            </w:pPr>
            <w:r w:rsidRPr="00DE6C75">
              <w:rPr>
                <w:rFonts w:ascii="Times New Roman" w:hAnsi="Times New Roman" w:cs="Times New Roman"/>
                <w:sz w:val="24"/>
              </w:rPr>
              <w:t>本项目位于沣东新城，根据大气功能区划，项目所在地为二类功能区，环境空气质量执行《环境空气质量标准》（</w:t>
            </w:r>
            <w:r w:rsidRPr="00DE6C75">
              <w:rPr>
                <w:rFonts w:ascii="Times New Roman" w:hAnsi="Times New Roman" w:cs="Times New Roman"/>
                <w:sz w:val="24"/>
              </w:rPr>
              <w:t>GB3095-2012</w:t>
            </w:r>
            <w:r w:rsidRPr="00DE6C75">
              <w:rPr>
                <w:rFonts w:ascii="Times New Roman" w:hAnsi="Times New Roman" w:cs="Times New Roman"/>
                <w:sz w:val="24"/>
              </w:rPr>
              <w:t>）二级标准要求。为了解项目所在区域的环境空气质量现状，本环评引用陕西省环境生态厅办公室</w:t>
            </w:r>
            <w:r w:rsidRPr="00DE6C75">
              <w:rPr>
                <w:rFonts w:ascii="Times New Roman" w:hAnsi="Times New Roman" w:cs="Times New Roman"/>
                <w:sz w:val="24"/>
              </w:rPr>
              <w:t>2020</w:t>
            </w:r>
            <w:r w:rsidRPr="00DE6C75">
              <w:rPr>
                <w:rFonts w:ascii="Times New Roman" w:hAnsi="Times New Roman" w:cs="Times New Roman"/>
                <w:sz w:val="24"/>
              </w:rPr>
              <w:t>年</w:t>
            </w:r>
            <w:r w:rsidRPr="00DE6C75">
              <w:rPr>
                <w:rFonts w:ascii="Times New Roman" w:hAnsi="Times New Roman" w:cs="Times New Roman"/>
                <w:sz w:val="24"/>
              </w:rPr>
              <w:t>1</w:t>
            </w:r>
            <w:r w:rsidRPr="00DE6C75">
              <w:rPr>
                <w:rFonts w:ascii="Times New Roman" w:hAnsi="Times New Roman" w:cs="Times New Roman"/>
                <w:sz w:val="24"/>
              </w:rPr>
              <w:t>月</w:t>
            </w:r>
            <w:r w:rsidRPr="00DE6C75">
              <w:rPr>
                <w:rFonts w:ascii="Times New Roman" w:hAnsi="Times New Roman" w:cs="Times New Roman"/>
                <w:sz w:val="24"/>
              </w:rPr>
              <w:t>23</w:t>
            </w:r>
            <w:r w:rsidRPr="00DE6C75">
              <w:rPr>
                <w:rFonts w:ascii="Times New Roman" w:hAnsi="Times New Roman" w:cs="Times New Roman"/>
                <w:sz w:val="24"/>
              </w:rPr>
              <w:t>日发布的《</w:t>
            </w:r>
            <w:r w:rsidRPr="00DE6C75">
              <w:rPr>
                <w:rFonts w:ascii="Times New Roman" w:hAnsi="Times New Roman" w:cs="Times New Roman"/>
                <w:sz w:val="24"/>
              </w:rPr>
              <w:t>2019</w:t>
            </w:r>
            <w:r w:rsidRPr="00DE6C75">
              <w:rPr>
                <w:rFonts w:ascii="Times New Roman" w:hAnsi="Times New Roman" w:cs="Times New Roman"/>
                <w:sz w:val="24"/>
              </w:rPr>
              <w:t>年</w:t>
            </w:r>
            <w:r w:rsidRPr="00DE6C75">
              <w:rPr>
                <w:rFonts w:ascii="Times New Roman" w:hAnsi="Times New Roman" w:cs="Times New Roman"/>
                <w:sz w:val="24"/>
              </w:rPr>
              <w:t>12</w:t>
            </w:r>
            <w:r w:rsidRPr="00DE6C75">
              <w:rPr>
                <w:rFonts w:ascii="Times New Roman" w:hAnsi="Times New Roman" w:cs="Times New Roman"/>
                <w:sz w:val="24"/>
              </w:rPr>
              <w:t>月及</w:t>
            </w:r>
            <w:r w:rsidRPr="00DE6C75">
              <w:rPr>
                <w:rFonts w:ascii="Times New Roman" w:hAnsi="Times New Roman" w:cs="Times New Roman"/>
                <w:sz w:val="24"/>
              </w:rPr>
              <w:t>1~12</w:t>
            </w:r>
            <w:r w:rsidRPr="00DE6C75">
              <w:rPr>
                <w:rFonts w:ascii="Times New Roman" w:hAnsi="Times New Roman" w:cs="Times New Roman"/>
                <w:sz w:val="24"/>
              </w:rPr>
              <w:t>月全省环境空气质量状况》中</w:t>
            </w:r>
            <w:r w:rsidRPr="00DE6C75">
              <w:rPr>
                <w:rFonts w:ascii="Times New Roman" w:hAnsi="Times New Roman" w:cs="Times New Roman"/>
                <w:sz w:val="24"/>
              </w:rPr>
              <w:t>2019</w:t>
            </w:r>
            <w:r w:rsidRPr="00DE6C75">
              <w:rPr>
                <w:rFonts w:ascii="Times New Roman" w:hAnsi="Times New Roman" w:cs="Times New Roman"/>
                <w:sz w:val="24"/>
              </w:rPr>
              <w:t>年</w:t>
            </w:r>
            <w:r w:rsidRPr="00DE6C75">
              <w:rPr>
                <w:rFonts w:ascii="Times New Roman" w:hAnsi="Times New Roman" w:cs="Times New Roman"/>
                <w:sz w:val="24"/>
              </w:rPr>
              <w:t>1~12</w:t>
            </w:r>
            <w:r w:rsidRPr="00DE6C75">
              <w:rPr>
                <w:rFonts w:ascii="Times New Roman" w:hAnsi="Times New Roman" w:cs="Times New Roman"/>
                <w:sz w:val="24"/>
              </w:rPr>
              <w:t>月西咸新区沣东新城环境质量状况，统计结果见表</w:t>
            </w:r>
            <w:r w:rsidR="00CC1363" w:rsidRPr="00DE6C75">
              <w:rPr>
                <w:rFonts w:ascii="Times New Roman" w:hAnsi="Times New Roman" w:cs="Times New Roman"/>
                <w:sz w:val="24"/>
              </w:rPr>
              <w:t>7</w:t>
            </w:r>
            <w:r w:rsidRPr="00DE6C75">
              <w:rPr>
                <w:rFonts w:ascii="Times New Roman" w:hAnsi="Times New Roman" w:cs="Times New Roman"/>
                <w:sz w:val="24"/>
              </w:rPr>
              <w:t>。</w:t>
            </w:r>
          </w:p>
          <w:p w:rsidR="008B5D9D" w:rsidRPr="00DE6C75" w:rsidRDefault="008B5D9D" w:rsidP="008B5D9D">
            <w:pPr>
              <w:adjustRightInd w:val="0"/>
              <w:snapToGrid w:val="0"/>
              <w:jc w:val="center"/>
              <w:rPr>
                <w:rFonts w:ascii="Times New Roman" w:hAnsi="Times New Roman" w:cs="Times New Roman"/>
                <w:b/>
                <w:sz w:val="24"/>
              </w:rPr>
            </w:pPr>
            <w:r w:rsidRPr="00DE6C75">
              <w:rPr>
                <w:rFonts w:ascii="Times New Roman" w:hAnsi="Times New Roman" w:cs="Times New Roman"/>
                <w:b/>
                <w:sz w:val="24"/>
              </w:rPr>
              <w:t>表</w:t>
            </w:r>
            <w:r w:rsidR="00CC1363" w:rsidRPr="00DE6C75">
              <w:rPr>
                <w:rFonts w:ascii="Times New Roman" w:hAnsi="Times New Roman" w:cs="Times New Roman"/>
                <w:b/>
                <w:sz w:val="24"/>
              </w:rPr>
              <w:t>7</w:t>
            </w:r>
            <w:r w:rsidRPr="00DE6C75">
              <w:rPr>
                <w:rFonts w:ascii="Times New Roman" w:hAnsi="Times New Roman" w:cs="Times New Roman"/>
                <w:b/>
                <w:sz w:val="24"/>
              </w:rPr>
              <w:t xml:space="preserve">  </w:t>
            </w:r>
            <w:r w:rsidRPr="00DE6C75">
              <w:rPr>
                <w:rFonts w:ascii="Times New Roman" w:hAnsi="Times New Roman" w:cs="Times New Roman"/>
                <w:b/>
                <w:sz w:val="24"/>
              </w:rPr>
              <w:t>基本污染物环境质量现状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9"/>
              <w:gridCol w:w="2183"/>
              <w:gridCol w:w="1629"/>
              <w:gridCol w:w="1505"/>
              <w:gridCol w:w="1043"/>
              <w:gridCol w:w="1007"/>
            </w:tblGrid>
            <w:tr w:rsidR="008B5D9D" w:rsidRPr="00DE6C75" w:rsidTr="00BF1810">
              <w:tc>
                <w:tcPr>
                  <w:tcW w:w="909" w:type="dxa"/>
                  <w:tcBorders>
                    <w:top w:val="single" w:sz="12" w:space="0" w:color="auto"/>
                    <w:left w:val="single" w:sz="12" w:space="0" w:color="auto"/>
                    <w:bottom w:val="single" w:sz="4" w:space="0" w:color="auto"/>
                    <w:right w:val="single" w:sz="4" w:space="0" w:color="auto"/>
                  </w:tcBorders>
                  <w:vAlign w:val="center"/>
                  <w:hideMark/>
                </w:tcPr>
                <w:p w:rsidR="008B5D9D" w:rsidRPr="00DE6C75" w:rsidRDefault="008B5D9D">
                  <w:pPr>
                    <w:ind w:leftChars="50" w:left="105" w:rightChars="50" w:right="105"/>
                    <w:jc w:val="center"/>
                    <w:rPr>
                      <w:rFonts w:ascii="Times New Roman" w:hAnsi="Times New Roman" w:cs="Times New Roman"/>
                      <w:bCs/>
                      <w:szCs w:val="21"/>
                    </w:rPr>
                  </w:pPr>
                  <w:r w:rsidRPr="00DE6C75">
                    <w:rPr>
                      <w:rFonts w:ascii="Times New Roman" w:hAnsi="Times New Roman" w:cs="Times New Roman"/>
                      <w:bCs/>
                      <w:szCs w:val="21"/>
                    </w:rPr>
                    <w:t>污染物</w:t>
                  </w:r>
                </w:p>
              </w:tc>
              <w:tc>
                <w:tcPr>
                  <w:tcW w:w="2183" w:type="dxa"/>
                  <w:tcBorders>
                    <w:top w:val="single" w:sz="12" w:space="0" w:color="auto"/>
                    <w:left w:val="single" w:sz="4" w:space="0" w:color="auto"/>
                    <w:bottom w:val="single" w:sz="4" w:space="0" w:color="auto"/>
                    <w:right w:val="single" w:sz="4" w:space="0" w:color="auto"/>
                  </w:tcBorders>
                  <w:vAlign w:val="center"/>
                  <w:hideMark/>
                </w:tcPr>
                <w:p w:rsidR="008B5D9D" w:rsidRPr="00DE6C75" w:rsidRDefault="008B5D9D">
                  <w:pPr>
                    <w:ind w:leftChars="50" w:left="105" w:rightChars="50" w:right="105"/>
                    <w:jc w:val="center"/>
                    <w:rPr>
                      <w:rFonts w:ascii="Times New Roman" w:hAnsi="Times New Roman" w:cs="Times New Roman"/>
                      <w:bCs/>
                      <w:szCs w:val="21"/>
                    </w:rPr>
                  </w:pPr>
                  <w:r w:rsidRPr="00DE6C75">
                    <w:rPr>
                      <w:rFonts w:ascii="Times New Roman" w:hAnsi="Times New Roman" w:cs="Times New Roman"/>
                      <w:bCs/>
                      <w:szCs w:val="21"/>
                    </w:rPr>
                    <w:t>年评价指标</w:t>
                  </w:r>
                </w:p>
              </w:tc>
              <w:tc>
                <w:tcPr>
                  <w:tcW w:w="1629" w:type="dxa"/>
                  <w:tcBorders>
                    <w:top w:val="single" w:sz="12" w:space="0" w:color="auto"/>
                    <w:left w:val="single" w:sz="4" w:space="0" w:color="auto"/>
                    <w:bottom w:val="single" w:sz="4" w:space="0" w:color="auto"/>
                    <w:right w:val="single" w:sz="4" w:space="0" w:color="auto"/>
                  </w:tcBorders>
                  <w:vAlign w:val="center"/>
                  <w:hideMark/>
                </w:tcPr>
                <w:p w:rsidR="008B5D9D" w:rsidRPr="00DE6C75" w:rsidRDefault="008B5D9D">
                  <w:pPr>
                    <w:ind w:leftChars="50" w:left="105" w:rightChars="50" w:right="105"/>
                    <w:jc w:val="center"/>
                    <w:rPr>
                      <w:rFonts w:ascii="Times New Roman" w:hAnsi="Times New Roman" w:cs="Times New Roman"/>
                      <w:bCs/>
                      <w:szCs w:val="21"/>
                    </w:rPr>
                  </w:pPr>
                  <w:r w:rsidRPr="00DE6C75">
                    <w:rPr>
                      <w:rFonts w:ascii="Times New Roman" w:hAnsi="Times New Roman" w:cs="Times New Roman"/>
                      <w:bCs/>
                      <w:szCs w:val="21"/>
                    </w:rPr>
                    <w:t>现状浓度</w:t>
                  </w:r>
                  <w:r w:rsidRPr="00DE6C75">
                    <w:rPr>
                      <w:rFonts w:ascii="Times New Roman" w:hAnsi="Times New Roman" w:cs="Times New Roman"/>
                      <w:bCs/>
                      <w:szCs w:val="21"/>
                    </w:rPr>
                    <w:t>/(μg/m</w:t>
                  </w:r>
                  <w:r w:rsidRPr="00DE6C75">
                    <w:rPr>
                      <w:rFonts w:ascii="Times New Roman" w:hAnsi="Times New Roman" w:cs="Times New Roman"/>
                      <w:bCs/>
                      <w:szCs w:val="21"/>
                      <w:vertAlign w:val="superscript"/>
                    </w:rPr>
                    <w:t>3</w:t>
                  </w:r>
                  <w:r w:rsidRPr="00DE6C75">
                    <w:rPr>
                      <w:rFonts w:ascii="Times New Roman" w:hAnsi="Times New Roman" w:cs="Times New Roman"/>
                      <w:bCs/>
                      <w:szCs w:val="21"/>
                    </w:rPr>
                    <w:t>)</w:t>
                  </w:r>
                </w:p>
              </w:tc>
              <w:tc>
                <w:tcPr>
                  <w:tcW w:w="1505" w:type="dxa"/>
                  <w:tcBorders>
                    <w:top w:val="single" w:sz="12" w:space="0" w:color="auto"/>
                    <w:left w:val="single" w:sz="4" w:space="0" w:color="auto"/>
                    <w:bottom w:val="single" w:sz="4" w:space="0" w:color="auto"/>
                    <w:right w:val="single" w:sz="4" w:space="0" w:color="auto"/>
                  </w:tcBorders>
                  <w:vAlign w:val="center"/>
                  <w:hideMark/>
                </w:tcPr>
                <w:p w:rsidR="008B5D9D" w:rsidRPr="00DE6C75" w:rsidRDefault="008B5D9D">
                  <w:pPr>
                    <w:ind w:leftChars="50" w:left="105" w:rightChars="50" w:right="105"/>
                    <w:jc w:val="center"/>
                    <w:rPr>
                      <w:rFonts w:ascii="Times New Roman" w:hAnsi="Times New Roman" w:cs="Times New Roman"/>
                      <w:bCs/>
                      <w:szCs w:val="21"/>
                    </w:rPr>
                  </w:pPr>
                  <w:r w:rsidRPr="00DE6C75">
                    <w:rPr>
                      <w:rFonts w:ascii="Times New Roman" w:hAnsi="Times New Roman" w:cs="Times New Roman"/>
                      <w:bCs/>
                      <w:szCs w:val="21"/>
                    </w:rPr>
                    <w:t>标准值</w:t>
                  </w:r>
                  <w:r w:rsidRPr="00DE6C75">
                    <w:rPr>
                      <w:rFonts w:ascii="Times New Roman" w:hAnsi="Times New Roman" w:cs="Times New Roman"/>
                      <w:bCs/>
                      <w:szCs w:val="21"/>
                    </w:rPr>
                    <w:t>/(μg/m</w:t>
                  </w:r>
                  <w:r w:rsidRPr="00DE6C75">
                    <w:rPr>
                      <w:rFonts w:ascii="Times New Roman" w:hAnsi="Times New Roman" w:cs="Times New Roman"/>
                      <w:bCs/>
                      <w:szCs w:val="21"/>
                      <w:vertAlign w:val="superscript"/>
                    </w:rPr>
                    <w:t>3</w:t>
                  </w:r>
                  <w:r w:rsidRPr="00DE6C75">
                    <w:rPr>
                      <w:rFonts w:ascii="Times New Roman" w:hAnsi="Times New Roman" w:cs="Times New Roman"/>
                      <w:bCs/>
                      <w:szCs w:val="21"/>
                    </w:rPr>
                    <w:t>)</w:t>
                  </w:r>
                </w:p>
              </w:tc>
              <w:tc>
                <w:tcPr>
                  <w:tcW w:w="1043" w:type="dxa"/>
                  <w:tcBorders>
                    <w:top w:val="single" w:sz="12" w:space="0" w:color="auto"/>
                    <w:left w:val="single" w:sz="4" w:space="0" w:color="auto"/>
                    <w:bottom w:val="single" w:sz="4" w:space="0" w:color="auto"/>
                    <w:right w:val="single" w:sz="4" w:space="0" w:color="auto"/>
                  </w:tcBorders>
                  <w:vAlign w:val="center"/>
                  <w:hideMark/>
                </w:tcPr>
                <w:p w:rsidR="008B5D9D" w:rsidRPr="00DE6C75" w:rsidRDefault="008B5D9D">
                  <w:pPr>
                    <w:ind w:leftChars="50" w:left="105" w:rightChars="50" w:right="105"/>
                    <w:jc w:val="center"/>
                    <w:rPr>
                      <w:rFonts w:ascii="Times New Roman" w:hAnsi="Times New Roman" w:cs="Times New Roman"/>
                      <w:bCs/>
                      <w:szCs w:val="21"/>
                    </w:rPr>
                  </w:pPr>
                  <w:r w:rsidRPr="00DE6C75">
                    <w:rPr>
                      <w:rFonts w:ascii="Times New Roman" w:hAnsi="Times New Roman" w:cs="Times New Roman"/>
                      <w:bCs/>
                      <w:szCs w:val="21"/>
                    </w:rPr>
                    <w:t>占标率</w:t>
                  </w:r>
                  <w:r w:rsidRPr="00DE6C75">
                    <w:rPr>
                      <w:rFonts w:ascii="Times New Roman" w:hAnsi="Times New Roman" w:cs="Times New Roman"/>
                      <w:bCs/>
                      <w:szCs w:val="21"/>
                    </w:rPr>
                    <w:t>/%</w:t>
                  </w:r>
                </w:p>
              </w:tc>
              <w:tc>
                <w:tcPr>
                  <w:tcW w:w="1007" w:type="dxa"/>
                  <w:tcBorders>
                    <w:top w:val="single" w:sz="12" w:space="0" w:color="auto"/>
                    <w:left w:val="single" w:sz="4" w:space="0" w:color="auto"/>
                    <w:bottom w:val="single" w:sz="4" w:space="0" w:color="auto"/>
                    <w:right w:val="single" w:sz="12" w:space="0" w:color="auto"/>
                  </w:tcBorders>
                  <w:vAlign w:val="center"/>
                  <w:hideMark/>
                </w:tcPr>
                <w:p w:rsidR="008B5D9D" w:rsidRPr="00DE6C75" w:rsidRDefault="008B5D9D">
                  <w:pPr>
                    <w:ind w:leftChars="50" w:left="105" w:rightChars="50" w:right="105"/>
                    <w:jc w:val="center"/>
                    <w:rPr>
                      <w:rFonts w:ascii="Times New Roman" w:hAnsi="Times New Roman" w:cs="Times New Roman"/>
                      <w:bCs/>
                      <w:szCs w:val="21"/>
                    </w:rPr>
                  </w:pPr>
                  <w:r w:rsidRPr="00DE6C75">
                    <w:rPr>
                      <w:rFonts w:ascii="Times New Roman" w:hAnsi="Times New Roman" w:cs="Times New Roman"/>
                      <w:bCs/>
                      <w:szCs w:val="21"/>
                    </w:rPr>
                    <w:t>达标情况</w:t>
                  </w:r>
                </w:p>
              </w:tc>
            </w:tr>
            <w:tr w:rsidR="008B5D9D" w:rsidRPr="00DE6C75" w:rsidTr="00BF1810">
              <w:tc>
                <w:tcPr>
                  <w:tcW w:w="909" w:type="dxa"/>
                  <w:tcBorders>
                    <w:top w:val="single" w:sz="4" w:space="0" w:color="auto"/>
                    <w:left w:val="single" w:sz="12"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PM</w:t>
                  </w:r>
                  <w:r w:rsidRPr="00DE6C75">
                    <w:rPr>
                      <w:rFonts w:ascii="Times New Roman" w:hAnsi="Times New Roman" w:cs="Times New Roman"/>
                      <w:bCs/>
                      <w:szCs w:val="21"/>
                      <w:vertAlign w:val="subscript"/>
                    </w:rPr>
                    <w:t>10</w:t>
                  </w:r>
                </w:p>
              </w:tc>
              <w:tc>
                <w:tcPr>
                  <w:tcW w:w="218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年平均质量浓度</w:t>
                  </w:r>
                </w:p>
              </w:tc>
              <w:tc>
                <w:tcPr>
                  <w:tcW w:w="1629"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102</w:t>
                  </w:r>
                </w:p>
              </w:tc>
              <w:tc>
                <w:tcPr>
                  <w:tcW w:w="1505"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70</w:t>
                  </w:r>
                </w:p>
              </w:tc>
              <w:tc>
                <w:tcPr>
                  <w:tcW w:w="104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145.7</w:t>
                  </w:r>
                </w:p>
              </w:tc>
              <w:tc>
                <w:tcPr>
                  <w:tcW w:w="1007" w:type="dxa"/>
                  <w:tcBorders>
                    <w:top w:val="single" w:sz="4" w:space="0" w:color="auto"/>
                    <w:left w:val="single" w:sz="4" w:space="0" w:color="auto"/>
                    <w:bottom w:val="single" w:sz="4" w:space="0" w:color="auto"/>
                    <w:right w:val="single" w:sz="12"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不达标</w:t>
                  </w:r>
                </w:p>
              </w:tc>
            </w:tr>
            <w:tr w:rsidR="008B5D9D" w:rsidRPr="00DE6C75" w:rsidTr="00BF1810">
              <w:tc>
                <w:tcPr>
                  <w:tcW w:w="909" w:type="dxa"/>
                  <w:tcBorders>
                    <w:top w:val="single" w:sz="4" w:space="0" w:color="auto"/>
                    <w:left w:val="single" w:sz="12"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PM</w:t>
                  </w:r>
                  <w:r w:rsidRPr="00DE6C75">
                    <w:rPr>
                      <w:rFonts w:ascii="Times New Roman" w:hAnsi="Times New Roman" w:cs="Times New Roman"/>
                      <w:bCs/>
                      <w:szCs w:val="21"/>
                      <w:vertAlign w:val="subscript"/>
                    </w:rPr>
                    <w:t>2.5</w:t>
                  </w:r>
                </w:p>
              </w:tc>
              <w:tc>
                <w:tcPr>
                  <w:tcW w:w="218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年平均质量浓度</w:t>
                  </w:r>
                </w:p>
              </w:tc>
              <w:tc>
                <w:tcPr>
                  <w:tcW w:w="1629"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64</w:t>
                  </w:r>
                </w:p>
              </w:tc>
              <w:tc>
                <w:tcPr>
                  <w:tcW w:w="1505"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35</w:t>
                  </w:r>
                </w:p>
              </w:tc>
              <w:tc>
                <w:tcPr>
                  <w:tcW w:w="104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182.9</w:t>
                  </w:r>
                </w:p>
              </w:tc>
              <w:tc>
                <w:tcPr>
                  <w:tcW w:w="1007" w:type="dxa"/>
                  <w:tcBorders>
                    <w:top w:val="single" w:sz="4" w:space="0" w:color="auto"/>
                    <w:left w:val="single" w:sz="4" w:space="0" w:color="auto"/>
                    <w:bottom w:val="single" w:sz="4" w:space="0" w:color="auto"/>
                    <w:right w:val="single" w:sz="12"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不达标</w:t>
                  </w:r>
                </w:p>
              </w:tc>
            </w:tr>
            <w:tr w:rsidR="008B5D9D" w:rsidRPr="00DE6C75" w:rsidTr="00BF1810">
              <w:tc>
                <w:tcPr>
                  <w:tcW w:w="909" w:type="dxa"/>
                  <w:tcBorders>
                    <w:top w:val="single" w:sz="4" w:space="0" w:color="auto"/>
                    <w:left w:val="single" w:sz="12"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SO</w:t>
                  </w:r>
                  <w:r w:rsidRPr="00DE6C75">
                    <w:rPr>
                      <w:rFonts w:ascii="Times New Roman" w:hAnsi="Times New Roman" w:cs="Times New Roman"/>
                      <w:bCs/>
                      <w:szCs w:val="21"/>
                      <w:vertAlign w:val="subscript"/>
                    </w:rPr>
                    <w:t>2</w:t>
                  </w:r>
                </w:p>
              </w:tc>
              <w:tc>
                <w:tcPr>
                  <w:tcW w:w="218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年平均质量浓度</w:t>
                  </w:r>
                </w:p>
              </w:tc>
              <w:tc>
                <w:tcPr>
                  <w:tcW w:w="1629"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7</w:t>
                  </w:r>
                </w:p>
              </w:tc>
              <w:tc>
                <w:tcPr>
                  <w:tcW w:w="1505"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60</w:t>
                  </w:r>
                </w:p>
              </w:tc>
              <w:tc>
                <w:tcPr>
                  <w:tcW w:w="104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11.7</w:t>
                  </w:r>
                </w:p>
              </w:tc>
              <w:tc>
                <w:tcPr>
                  <w:tcW w:w="1007" w:type="dxa"/>
                  <w:tcBorders>
                    <w:top w:val="single" w:sz="4" w:space="0" w:color="auto"/>
                    <w:left w:val="single" w:sz="4" w:space="0" w:color="auto"/>
                    <w:bottom w:val="single" w:sz="4" w:space="0" w:color="auto"/>
                    <w:right w:val="single" w:sz="12"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达标</w:t>
                  </w:r>
                </w:p>
              </w:tc>
            </w:tr>
            <w:tr w:rsidR="008B5D9D" w:rsidRPr="00DE6C75" w:rsidTr="00BF1810">
              <w:tc>
                <w:tcPr>
                  <w:tcW w:w="909" w:type="dxa"/>
                  <w:tcBorders>
                    <w:top w:val="single" w:sz="4" w:space="0" w:color="auto"/>
                    <w:left w:val="single" w:sz="12"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NO</w:t>
                  </w:r>
                  <w:r w:rsidRPr="00DE6C75">
                    <w:rPr>
                      <w:rFonts w:ascii="Times New Roman" w:hAnsi="Times New Roman" w:cs="Times New Roman"/>
                      <w:bCs/>
                      <w:szCs w:val="21"/>
                      <w:vertAlign w:val="subscript"/>
                    </w:rPr>
                    <w:t>2</w:t>
                  </w:r>
                </w:p>
              </w:tc>
              <w:tc>
                <w:tcPr>
                  <w:tcW w:w="218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年平均质量浓度</w:t>
                  </w:r>
                </w:p>
              </w:tc>
              <w:tc>
                <w:tcPr>
                  <w:tcW w:w="1629"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46</w:t>
                  </w:r>
                </w:p>
              </w:tc>
              <w:tc>
                <w:tcPr>
                  <w:tcW w:w="1505"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40</w:t>
                  </w:r>
                </w:p>
              </w:tc>
              <w:tc>
                <w:tcPr>
                  <w:tcW w:w="104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115</w:t>
                  </w:r>
                </w:p>
              </w:tc>
              <w:tc>
                <w:tcPr>
                  <w:tcW w:w="1007" w:type="dxa"/>
                  <w:tcBorders>
                    <w:top w:val="single" w:sz="4" w:space="0" w:color="auto"/>
                    <w:left w:val="single" w:sz="4" w:space="0" w:color="auto"/>
                    <w:bottom w:val="single" w:sz="4" w:space="0" w:color="auto"/>
                    <w:right w:val="single" w:sz="12"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不达标</w:t>
                  </w:r>
                </w:p>
              </w:tc>
            </w:tr>
            <w:tr w:rsidR="008B5D9D" w:rsidRPr="00DE6C75" w:rsidTr="00BF1810">
              <w:trPr>
                <w:trHeight w:val="830"/>
              </w:trPr>
              <w:tc>
                <w:tcPr>
                  <w:tcW w:w="909" w:type="dxa"/>
                  <w:tcBorders>
                    <w:top w:val="single" w:sz="4" w:space="0" w:color="auto"/>
                    <w:left w:val="single" w:sz="12"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CO</w:t>
                  </w:r>
                </w:p>
              </w:tc>
              <w:tc>
                <w:tcPr>
                  <w:tcW w:w="218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24</w:t>
                  </w:r>
                  <w:r w:rsidRPr="00DE6C75">
                    <w:rPr>
                      <w:rFonts w:ascii="Times New Roman" w:hAnsi="Times New Roman" w:cs="Times New Roman"/>
                      <w:bCs/>
                      <w:szCs w:val="21"/>
                    </w:rPr>
                    <w:t>小时平均第</w:t>
                  </w:r>
                  <w:r w:rsidRPr="00DE6C75">
                    <w:rPr>
                      <w:rFonts w:ascii="Times New Roman" w:hAnsi="Times New Roman" w:cs="Times New Roman"/>
                      <w:bCs/>
                      <w:szCs w:val="21"/>
                    </w:rPr>
                    <w:t>95</w:t>
                  </w:r>
                  <w:r w:rsidRPr="00DE6C75">
                    <w:rPr>
                      <w:rFonts w:ascii="Times New Roman" w:hAnsi="Times New Roman" w:cs="Times New Roman"/>
                      <w:bCs/>
                      <w:szCs w:val="21"/>
                    </w:rPr>
                    <w:t>百分位数</w:t>
                  </w:r>
                </w:p>
              </w:tc>
              <w:tc>
                <w:tcPr>
                  <w:tcW w:w="1629"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1600</w:t>
                  </w:r>
                </w:p>
              </w:tc>
              <w:tc>
                <w:tcPr>
                  <w:tcW w:w="1505"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4000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40</w:t>
                  </w:r>
                </w:p>
              </w:tc>
              <w:tc>
                <w:tcPr>
                  <w:tcW w:w="1007" w:type="dxa"/>
                  <w:tcBorders>
                    <w:top w:val="single" w:sz="4" w:space="0" w:color="auto"/>
                    <w:left w:val="single" w:sz="4" w:space="0" w:color="auto"/>
                    <w:bottom w:val="single" w:sz="4" w:space="0" w:color="auto"/>
                    <w:right w:val="single" w:sz="12"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达标</w:t>
                  </w:r>
                </w:p>
              </w:tc>
            </w:tr>
            <w:tr w:rsidR="008B5D9D" w:rsidRPr="00DE6C75" w:rsidTr="00BF1810">
              <w:trPr>
                <w:trHeight w:val="830"/>
              </w:trPr>
              <w:tc>
                <w:tcPr>
                  <w:tcW w:w="909" w:type="dxa"/>
                  <w:tcBorders>
                    <w:top w:val="single" w:sz="4" w:space="0" w:color="auto"/>
                    <w:left w:val="single" w:sz="12" w:space="0" w:color="auto"/>
                    <w:bottom w:val="single" w:sz="12"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O</w:t>
                  </w:r>
                  <w:r w:rsidRPr="00DE6C75">
                    <w:rPr>
                      <w:rFonts w:ascii="Times New Roman" w:hAnsi="Times New Roman" w:cs="Times New Roman"/>
                      <w:bCs/>
                      <w:szCs w:val="21"/>
                      <w:vertAlign w:val="subscript"/>
                    </w:rPr>
                    <w:t>3</w:t>
                  </w:r>
                </w:p>
              </w:tc>
              <w:tc>
                <w:tcPr>
                  <w:tcW w:w="2183" w:type="dxa"/>
                  <w:tcBorders>
                    <w:top w:val="single" w:sz="4" w:space="0" w:color="auto"/>
                    <w:left w:val="single" w:sz="4" w:space="0" w:color="auto"/>
                    <w:bottom w:val="single" w:sz="12"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日最大</w:t>
                  </w:r>
                  <w:r w:rsidRPr="00DE6C75">
                    <w:rPr>
                      <w:rFonts w:ascii="Times New Roman" w:hAnsi="Times New Roman" w:cs="Times New Roman"/>
                      <w:bCs/>
                      <w:szCs w:val="21"/>
                    </w:rPr>
                    <w:t>8</w:t>
                  </w:r>
                  <w:r w:rsidRPr="00DE6C75">
                    <w:rPr>
                      <w:rFonts w:ascii="Times New Roman" w:hAnsi="Times New Roman" w:cs="Times New Roman"/>
                      <w:bCs/>
                      <w:szCs w:val="21"/>
                    </w:rPr>
                    <w:t>小时平均第</w:t>
                  </w:r>
                  <w:r w:rsidRPr="00DE6C75">
                    <w:rPr>
                      <w:rFonts w:ascii="Times New Roman" w:hAnsi="Times New Roman" w:cs="Times New Roman"/>
                      <w:bCs/>
                      <w:szCs w:val="21"/>
                    </w:rPr>
                    <w:t>90</w:t>
                  </w:r>
                  <w:r w:rsidRPr="00DE6C75">
                    <w:rPr>
                      <w:rFonts w:ascii="Times New Roman" w:hAnsi="Times New Roman" w:cs="Times New Roman"/>
                      <w:bCs/>
                      <w:szCs w:val="21"/>
                    </w:rPr>
                    <w:t>百分位数</w:t>
                  </w:r>
                </w:p>
              </w:tc>
              <w:tc>
                <w:tcPr>
                  <w:tcW w:w="1629" w:type="dxa"/>
                  <w:tcBorders>
                    <w:top w:val="single" w:sz="4" w:space="0" w:color="auto"/>
                    <w:left w:val="single" w:sz="4" w:space="0" w:color="auto"/>
                    <w:bottom w:val="single" w:sz="12"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159</w:t>
                  </w:r>
                </w:p>
              </w:tc>
              <w:tc>
                <w:tcPr>
                  <w:tcW w:w="1505" w:type="dxa"/>
                  <w:tcBorders>
                    <w:top w:val="single" w:sz="4" w:space="0" w:color="auto"/>
                    <w:left w:val="single" w:sz="4" w:space="0" w:color="auto"/>
                    <w:bottom w:val="single" w:sz="12"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160</w:t>
                  </w:r>
                </w:p>
              </w:tc>
              <w:tc>
                <w:tcPr>
                  <w:tcW w:w="1043" w:type="dxa"/>
                  <w:tcBorders>
                    <w:top w:val="single" w:sz="4" w:space="0" w:color="auto"/>
                    <w:left w:val="single" w:sz="4" w:space="0" w:color="auto"/>
                    <w:bottom w:val="single" w:sz="12" w:space="0" w:color="auto"/>
                    <w:right w:val="single" w:sz="4"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99.4</w:t>
                  </w:r>
                </w:p>
              </w:tc>
              <w:tc>
                <w:tcPr>
                  <w:tcW w:w="1007" w:type="dxa"/>
                  <w:tcBorders>
                    <w:top w:val="single" w:sz="4" w:space="0" w:color="auto"/>
                    <w:left w:val="single" w:sz="4" w:space="0" w:color="auto"/>
                    <w:bottom w:val="single" w:sz="12" w:space="0" w:color="auto"/>
                    <w:right w:val="single" w:sz="12" w:space="0" w:color="auto"/>
                  </w:tcBorders>
                  <w:vAlign w:val="center"/>
                  <w:hideMark/>
                </w:tcPr>
                <w:p w:rsidR="008B5D9D" w:rsidRPr="00DE6C75" w:rsidRDefault="008B5D9D">
                  <w:pPr>
                    <w:adjustRightInd w:val="0"/>
                    <w:snapToGrid w:val="0"/>
                    <w:spacing w:line="400" w:lineRule="exact"/>
                    <w:jc w:val="center"/>
                    <w:rPr>
                      <w:rFonts w:ascii="Times New Roman" w:hAnsi="Times New Roman" w:cs="Times New Roman"/>
                      <w:bCs/>
                      <w:szCs w:val="21"/>
                    </w:rPr>
                  </w:pPr>
                  <w:r w:rsidRPr="00DE6C75">
                    <w:rPr>
                      <w:rFonts w:ascii="Times New Roman" w:hAnsi="Times New Roman" w:cs="Times New Roman"/>
                      <w:bCs/>
                      <w:szCs w:val="21"/>
                    </w:rPr>
                    <w:t>达标</w:t>
                  </w:r>
                </w:p>
              </w:tc>
            </w:tr>
          </w:tbl>
          <w:p w:rsidR="008B5D9D" w:rsidRPr="00DE6C75" w:rsidRDefault="008B5D9D" w:rsidP="008B5D9D">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由上表可知，沣东新城环境空气</w:t>
            </w:r>
            <w:r w:rsidRPr="00DE6C75">
              <w:rPr>
                <w:rFonts w:ascii="Times New Roman" w:hAnsi="Times New Roman" w:cs="Times New Roman"/>
                <w:sz w:val="24"/>
              </w:rPr>
              <w:t>6</w:t>
            </w:r>
            <w:r w:rsidRPr="00DE6C75">
              <w:rPr>
                <w:rFonts w:ascii="Times New Roman" w:hAnsi="Times New Roman" w:cs="Times New Roman"/>
                <w:sz w:val="24"/>
              </w:rPr>
              <w:t>个监测项目中，</w:t>
            </w:r>
            <w:r w:rsidRPr="00DE6C75">
              <w:rPr>
                <w:rFonts w:ascii="Times New Roman" w:hAnsi="Times New Roman" w:cs="Times New Roman"/>
                <w:sz w:val="24"/>
              </w:rPr>
              <w:t xml:space="preserve"> SO</w:t>
            </w:r>
            <w:r w:rsidRPr="00DE6C75">
              <w:rPr>
                <w:rFonts w:ascii="Times New Roman" w:hAnsi="Times New Roman" w:cs="Times New Roman"/>
                <w:sz w:val="24"/>
                <w:vertAlign w:val="subscript"/>
              </w:rPr>
              <w:t>2</w:t>
            </w:r>
            <w:r w:rsidRPr="00DE6C75">
              <w:rPr>
                <w:rFonts w:ascii="Times New Roman" w:hAnsi="Times New Roman" w:cs="Times New Roman"/>
                <w:sz w:val="24"/>
              </w:rPr>
              <w:t>年平均浓度、</w:t>
            </w:r>
            <w:r w:rsidRPr="00DE6C75">
              <w:rPr>
                <w:rFonts w:ascii="Times New Roman" w:hAnsi="Times New Roman" w:cs="Times New Roman"/>
                <w:sz w:val="24"/>
              </w:rPr>
              <w:t>CO 24</w:t>
            </w:r>
            <w:r w:rsidRPr="00DE6C75">
              <w:rPr>
                <w:rFonts w:ascii="Times New Roman" w:hAnsi="Times New Roman" w:cs="Times New Roman"/>
                <w:sz w:val="24"/>
              </w:rPr>
              <w:t>小时平均第</w:t>
            </w:r>
            <w:r w:rsidRPr="00DE6C75">
              <w:rPr>
                <w:rFonts w:ascii="Times New Roman" w:hAnsi="Times New Roman" w:cs="Times New Roman"/>
                <w:sz w:val="24"/>
              </w:rPr>
              <w:t>95</w:t>
            </w:r>
            <w:r w:rsidRPr="00DE6C75">
              <w:rPr>
                <w:rFonts w:ascii="Times New Roman" w:hAnsi="Times New Roman" w:cs="Times New Roman"/>
                <w:sz w:val="24"/>
              </w:rPr>
              <w:t>百分位数浓度和</w:t>
            </w:r>
            <w:r w:rsidRPr="00DE6C75">
              <w:rPr>
                <w:rFonts w:ascii="Times New Roman" w:hAnsi="Times New Roman" w:cs="Times New Roman"/>
                <w:sz w:val="24"/>
              </w:rPr>
              <w:t>O</w:t>
            </w:r>
            <w:r w:rsidRPr="00DE6C75">
              <w:rPr>
                <w:rFonts w:ascii="Times New Roman" w:hAnsi="Times New Roman" w:cs="Times New Roman"/>
                <w:sz w:val="24"/>
                <w:vertAlign w:val="subscript"/>
              </w:rPr>
              <w:t>3</w:t>
            </w:r>
            <w:r w:rsidRPr="00DE6C75">
              <w:rPr>
                <w:rFonts w:ascii="Times New Roman" w:hAnsi="Times New Roman" w:cs="Times New Roman"/>
                <w:sz w:val="24"/>
              </w:rPr>
              <w:t>日最大</w:t>
            </w:r>
            <w:r w:rsidRPr="00DE6C75">
              <w:rPr>
                <w:rFonts w:ascii="Times New Roman" w:hAnsi="Times New Roman" w:cs="Times New Roman"/>
                <w:sz w:val="24"/>
              </w:rPr>
              <w:t>8</w:t>
            </w:r>
            <w:r w:rsidRPr="00DE6C75">
              <w:rPr>
                <w:rFonts w:ascii="Times New Roman" w:hAnsi="Times New Roman" w:cs="Times New Roman"/>
                <w:sz w:val="24"/>
              </w:rPr>
              <w:t>小时平均第</w:t>
            </w:r>
            <w:r w:rsidRPr="00DE6C75">
              <w:rPr>
                <w:rFonts w:ascii="Times New Roman" w:hAnsi="Times New Roman" w:cs="Times New Roman"/>
                <w:sz w:val="24"/>
              </w:rPr>
              <w:t>90</w:t>
            </w:r>
            <w:r w:rsidRPr="00DE6C75">
              <w:rPr>
                <w:rFonts w:ascii="Times New Roman" w:hAnsi="Times New Roman" w:cs="Times New Roman"/>
                <w:sz w:val="24"/>
              </w:rPr>
              <w:t>百分位数均满足《环境空气质量标准》（</w:t>
            </w:r>
            <w:r w:rsidRPr="00DE6C75">
              <w:rPr>
                <w:rFonts w:ascii="Times New Roman" w:hAnsi="Times New Roman" w:cs="Times New Roman"/>
                <w:sz w:val="24"/>
              </w:rPr>
              <w:t>GB3095-2012</w:t>
            </w:r>
            <w:r w:rsidRPr="00DE6C75">
              <w:rPr>
                <w:rFonts w:ascii="Times New Roman" w:hAnsi="Times New Roman" w:cs="Times New Roman"/>
                <w:sz w:val="24"/>
              </w:rPr>
              <w:t>）中的二级标准要求，</w:t>
            </w:r>
            <w:r w:rsidRPr="00DE6C75">
              <w:rPr>
                <w:rFonts w:ascii="Times New Roman" w:hAnsi="Times New Roman" w:cs="Times New Roman"/>
                <w:sz w:val="24"/>
              </w:rPr>
              <w:t>NO</w:t>
            </w:r>
            <w:r w:rsidRPr="00DE6C75">
              <w:rPr>
                <w:rFonts w:ascii="Times New Roman" w:hAnsi="Times New Roman" w:cs="Times New Roman"/>
                <w:sz w:val="24"/>
                <w:vertAlign w:val="subscript"/>
              </w:rPr>
              <w:t>2</w:t>
            </w:r>
            <w:r w:rsidRPr="00DE6C75">
              <w:rPr>
                <w:rFonts w:ascii="Times New Roman" w:hAnsi="Times New Roman" w:cs="Times New Roman"/>
                <w:sz w:val="24"/>
              </w:rPr>
              <w:t>、</w:t>
            </w:r>
            <w:r w:rsidRPr="00DE6C75">
              <w:rPr>
                <w:rFonts w:ascii="Times New Roman" w:hAnsi="Times New Roman" w:cs="Times New Roman"/>
                <w:sz w:val="24"/>
              </w:rPr>
              <w:t>PM</w:t>
            </w:r>
            <w:r w:rsidRPr="00DE6C75">
              <w:rPr>
                <w:rFonts w:ascii="Times New Roman" w:hAnsi="Times New Roman" w:cs="Times New Roman"/>
                <w:sz w:val="24"/>
                <w:vertAlign w:val="subscript"/>
              </w:rPr>
              <w:t>10</w:t>
            </w:r>
            <w:r w:rsidRPr="00DE6C75">
              <w:rPr>
                <w:rFonts w:ascii="Times New Roman" w:hAnsi="Times New Roman" w:cs="Times New Roman"/>
                <w:sz w:val="24"/>
              </w:rPr>
              <w:t>、</w:t>
            </w:r>
            <w:r w:rsidRPr="00DE6C75">
              <w:rPr>
                <w:rFonts w:ascii="Times New Roman" w:hAnsi="Times New Roman" w:cs="Times New Roman"/>
                <w:sz w:val="24"/>
              </w:rPr>
              <w:t>PM</w:t>
            </w:r>
            <w:r w:rsidRPr="00DE6C75">
              <w:rPr>
                <w:rFonts w:ascii="Times New Roman" w:hAnsi="Times New Roman" w:cs="Times New Roman"/>
                <w:sz w:val="24"/>
                <w:vertAlign w:val="subscript"/>
              </w:rPr>
              <w:t>2.5</w:t>
            </w:r>
            <w:r w:rsidRPr="00DE6C75">
              <w:rPr>
                <w:rFonts w:ascii="Times New Roman" w:hAnsi="Times New Roman" w:cs="Times New Roman"/>
                <w:sz w:val="24"/>
              </w:rPr>
              <w:t>的年平均质量浓度均高于《环境空气质量标准》（</w:t>
            </w:r>
            <w:r w:rsidRPr="00DE6C75">
              <w:rPr>
                <w:rFonts w:ascii="Times New Roman" w:hAnsi="Times New Roman" w:cs="Times New Roman"/>
                <w:sz w:val="24"/>
              </w:rPr>
              <w:t>GB3095-2012</w:t>
            </w:r>
            <w:r w:rsidRPr="00DE6C75">
              <w:rPr>
                <w:rFonts w:ascii="Times New Roman" w:hAnsi="Times New Roman" w:cs="Times New Roman"/>
                <w:sz w:val="24"/>
              </w:rPr>
              <w:t>）中的二级标准要求。故项目所在区域为不达标区。</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）其他污染物环境质量现状</w:t>
            </w:r>
          </w:p>
          <w:p w:rsidR="00413639" w:rsidRPr="00DE6C75" w:rsidRDefault="008B5D9D" w:rsidP="00413639">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特征污染物非甲烷总烃现状监测引用</w:t>
            </w:r>
            <w:r w:rsidR="00413639" w:rsidRPr="00DE6C75">
              <w:rPr>
                <w:rFonts w:ascii="Times New Roman" w:hAnsi="Times New Roman" w:cs="Times New Roman"/>
                <w:sz w:val="24"/>
              </w:rPr>
              <w:t>陕西盛中建科技有限公司出具的《中车西安车辆有限公司铁路车辆造修新涂装工艺改进项目环境质量现状监测》的监测数据。该项目位于本项目</w:t>
            </w:r>
            <w:r w:rsidR="00D640BE" w:rsidRPr="00DE6C75">
              <w:rPr>
                <w:rFonts w:ascii="Times New Roman" w:hAnsi="Times New Roman" w:cs="Times New Roman" w:hint="eastAsia"/>
                <w:sz w:val="24"/>
              </w:rPr>
              <w:t>下风向</w:t>
            </w:r>
            <w:r w:rsidR="00B457DC" w:rsidRPr="00DE6C75">
              <w:rPr>
                <w:rFonts w:ascii="Times New Roman" w:hAnsi="Times New Roman" w:cs="Times New Roman" w:hint="eastAsia"/>
                <w:sz w:val="24"/>
              </w:rPr>
              <w:t>（西南）</w:t>
            </w:r>
            <w:r w:rsidR="00413639" w:rsidRPr="00DE6C75">
              <w:rPr>
                <w:rFonts w:ascii="Times New Roman" w:hAnsi="Times New Roman" w:cs="Times New Roman"/>
                <w:sz w:val="24"/>
              </w:rPr>
              <w:t>方向</w:t>
            </w:r>
            <w:r w:rsidR="00413639" w:rsidRPr="00DE6C75">
              <w:rPr>
                <w:rFonts w:ascii="Times New Roman" w:hAnsi="Times New Roman" w:cs="Times New Roman"/>
                <w:sz w:val="24"/>
              </w:rPr>
              <w:t>1</w:t>
            </w:r>
            <w:r w:rsidR="00B457DC" w:rsidRPr="00DE6C75">
              <w:rPr>
                <w:rFonts w:ascii="Times New Roman" w:hAnsi="Times New Roman" w:cs="Times New Roman" w:hint="eastAsia"/>
                <w:sz w:val="24"/>
              </w:rPr>
              <w:t>7</w:t>
            </w:r>
            <w:r w:rsidR="00413639" w:rsidRPr="00DE6C75">
              <w:rPr>
                <w:rFonts w:ascii="Times New Roman" w:hAnsi="Times New Roman" w:cs="Times New Roman"/>
                <w:sz w:val="24"/>
              </w:rPr>
              <w:t>00m</w:t>
            </w:r>
            <w:r w:rsidR="00413639" w:rsidRPr="00DE6C75">
              <w:rPr>
                <w:rFonts w:ascii="Times New Roman" w:hAnsi="Times New Roman" w:cs="Times New Roman"/>
                <w:sz w:val="24"/>
              </w:rPr>
              <w:t>，</w:t>
            </w:r>
            <w:r w:rsidR="00CF3906" w:rsidRPr="00DE6C75">
              <w:rPr>
                <w:rFonts w:ascii="Times New Roman" w:hAnsi="Times New Roman" w:cs="Times New Roman" w:hint="eastAsia"/>
                <w:sz w:val="24"/>
              </w:rPr>
              <w:t>环境空气</w:t>
            </w:r>
            <w:r w:rsidR="00413639" w:rsidRPr="00DE6C75">
              <w:rPr>
                <w:rFonts w:ascii="Times New Roman" w:hAnsi="Times New Roman" w:cs="Times New Roman"/>
                <w:sz w:val="24"/>
              </w:rPr>
              <w:t>监测时间为</w:t>
            </w:r>
            <w:r w:rsidR="00413639" w:rsidRPr="00DE6C75">
              <w:rPr>
                <w:rFonts w:ascii="Times New Roman" w:hAnsi="Times New Roman" w:cs="Times New Roman"/>
                <w:sz w:val="24"/>
              </w:rPr>
              <w:t>201</w:t>
            </w:r>
            <w:r w:rsidR="00B457DC" w:rsidRPr="00DE6C75">
              <w:rPr>
                <w:rFonts w:ascii="Times New Roman" w:hAnsi="Times New Roman" w:cs="Times New Roman" w:hint="eastAsia"/>
                <w:sz w:val="24"/>
              </w:rPr>
              <w:t>8</w:t>
            </w:r>
            <w:r w:rsidR="00413639" w:rsidRPr="00DE6C75">
              <w:rPr>
                <w:rFonts w:ascii="Times New Roman" w:hAnsi="Times New Roman" w:cs="Times New Roman"/>
                <w:sz w:val="24"/>
              </w:rPr>
              <w:t>年</w:t>
            </w:r>
            <w:r w:rsidR="00B457DC" w:rsidRPr="00DE6C75">
              <w:rPr>
                <w:rFonts w:ascii="Times New Roman" w:hAnsi="Times New Roman" w:cs="Times New Roman" w:hint="eastAsia"/>
                <w:sz w:val="24"/>
              </w:rPr>
              <w:t>7</w:t>
            </w:r>
            <w:r w:rsidR="00413639" w:rsidRPr="00DE6C75">
              <w:rPr>
                <w:rFonts w:ascii="Times New Roman" w:hAnsi="Times New Roman" w:cs="Times New Roman"/>
                <w:sz w:val="24"/>
              </w:rPr>
              <w:t>月</w:t>
            </w:r>
            <w:r w:rsidR="00413639" w:rsidRPr="00DE6C75">
              <w:rPr>
                <w:rFonts w:ascii="Times New Roman" w:hAnsi="Times New Roman" w:cs="Times New Roman"/>
                <w:sz w:val="24"/>
              </w:rPr>
              <w:t>1</w:t>
            </w:r>
            <w:r w:rsidR="00B457DC" w:rsidRPr="00DE6C75">
              <w:rPr>
                <w:rFonts w:ascii="Times New Roman" w:hAnsi="Times New Roman" w:cs="Times New Roman" w:hint="eastAsia"/>
                <w:sz w:val="24"/>
              </w:rPr>
              <w:t>2</w:t>
            </w:r>
            <w:r w:rsidR="00413639" w:rsidRPr="00DE6C75">
              <w:rPr>
                <w:rFonts w:ascii="Times New Roman" w:hAnsi="Times New Roman" w:cs="Times New Roman"/>
                <w:sz w:val="24"/>
              </w:rPr>
              <w:t>日</w:t>
            </w:r>
            <w:r w:rsidR="00B457DC" w:rsidRPr="00DE6C75">
              <w:rPr>
                <w:rFonts w:ascii="Times New Roman" w:hAnsi="Times New Roman" w:cs="Times New Roman" w:hint="eastAsia"/>
                <w:sz w:val="24"/>
              </w:rPr>
              <w:t>-7</w:t>
            </w:r>
            <w:r w:rsidR="00B457DC" w:rsidRPr="00DE6C75">
              <w:rPr>
                <w:rFonts w:ascii="Times New Roman" w:hAnsi="Times New Roman" w:cs="Times New Roman" w:hint="eastAsia"/>
                <w:sz w:val="24"/>
              </w:rPr>
              <w:t>月</w:t>
            </w:r>
            <w:r w:rsidR="00B457DC" w:rsidRPr="00DE6C75">
              <w:rPr>
                <w:rFonts w:ascii="Times New Roman" w:hAnsi="Times New Roman" w:cs="Times New Roman" w:hint="eastAsia"/>
                <w:sz w:val="24"/>
              </w:rPr>
              <w:t>18</w:t>
            </w:r>
            <w:r w:rsidR="00B457DC" w:rsidRPr="00DE6C75">
              <w:rPr>
                <w:rFonts w:ascii="Times New Roman" w:hAnsi="Times New Roman" w:cs="Times New Roman" w:hint="eastAsia"/>
                <w:sz w:val="24"/>
              </w:rPr>
              <w:t>日</w:t>
            </w:r>
            <w:r w:rsidR="00413639" w:rsidRPr="00DE6C75">
              <w:rPr>
                <w:rFonts w:ascii="Times New Roman" w:hAnsi="Times New Roman" w:cs="Times New Roman"/>
                <w:sz w:val="24"/>
              </w:rPr>
              <w:t>，</w:t>
            </w:r>
            <w:r w:rsidR="00D640BE" w:rsidRPr="00DE6C75">
              <w:rPr>
                <w:rFonts w:ascii="Times New Roman" w:hAnsi="Times New Roman" w:cs="Times New Roman" w:hint="eastAsia"/>
                <w:sz w:val="24"/>
              </w:rPr>
              <w:t>符合《环境影响评价技术导则</w:t>
            </w:r>
            <w:r w:rsidR="00D640BE" w:rsidRPr="00DE6C75">
              <w:rPr>
                <w:rFonts w:ascii="Times New Roman" w:hAnsi="Times New Roman" w:cs="Times New Roman" w:hint="eastAsia"/>
                <w:sz w:val="24"/>
              </w:rPr>
              <w:t xml:space="preserve"> </w:t>
            </w:r>
            <w:r w:rsidR="00D640BE" w:rsidRPr="00DE6C75">
              <w:rPr>
                <w:rFonts w:ascii="Times New Roman" w:hAnsi="Times New Roman" w:cs="Times New Roman" w:hint="eastAsia"/>
                <w:sz w:val="24"/>
              </w:rPr>
              <w:t>大气环境》（</w:t>
            </w:r>
            <w:r w:rsidR="00D640BE" w:rsidRPr="00DE6C75">
              <w:rPr>
                <w:rFonts w:ascii="Times New Roman" w:hAnsi="Times New Roman" w:cs="Times New Roman" w:hint="eastAsia"/>
                <w:sz w:val="24"/>
              </w:rPr>
              <w:t>HJ2.2-2018</w:t>
            </w:r>
            <w:r w:rsidR="00D640BE" w:rsidRPr="00DE6C75">
              <w:rPr>
                <w:rFonts w:ascii="Times New Roman" w:hAnsi="Times New Roman" w:cs="Times New Roman" w:hint="eastAsia"/>
                <w:sz w:val="24"/>
              </w:rPr>
              <w:t>）</w:t>
            </w:r>
            <w:r w:rsidR="00D640BE" w:rsidRPr="00DE6C75">
              <w:rPr>
                <w:rFonts w:ascii="Times New Roman" w:hAnsi="Times New Roman" w:cs="Times New Roman" w:hint="eastAsia"/>
                <w:sz w:val="24"/>
              </w:rPr>
              <w:lastRenderedPageBreak/>
              <w:t>中其他污染物环境质量现状数据相关要求，</w:t>
            </w:r>
            <w:r w:rsidR="00413639" w:rsidRPr="00DE6C75">
              <w:rPr>
                <w:rFonts w:ascii="Times New Roman" w:hAnsi="Times New Roman" w:cs="Times New Roman"/>
                <w:sz w:val="24"/>
              </w:rPr>
              <w:t>因此该项目</w:t>
            </w:r>
            <w:r w:rsidR="00CF3906" w:rsidRPr="00DE6C75">
              <w:rPr>
                <w:rFonts w:ascii="Times New Roman" w:hAnsi="Times New Roman" w:cs="Times New Roman" w:hint="eastAsia"/>
                <w:sz w:val="24"/>
              </w:rPr>
              <w:t>环境空气</w:t>
            </w:r>
            <w:r w:rsidR="00413639" w:rsidRPr="00DE6C75">
              <w:rPr>
                <w:rFonts w:ascii="Times New Roman" w:hAnsi="Times New Roman" w:cs="Times New Roman"/>
                <w:sz w:val="24"/>
              </w:rPr>
              <w:t>质量现状监测结果可代表本项目地区域环境现状。具体如下：</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1</w:t>
            </w:r>
            <w:r w:rsidRPr="00DE6C75">
              <w:rPr>
                <w:rFonts w:ascii="Times New Roman" w:hAnsi="Times New Roman" w:cs="Times New Roman"/>
                <w:sz w:val="24"/>
              </w:rPr>
              <w:t>）监测项目：非甲烷总烃</w:t>
            </w:r>
            <w:r w:rsidR="00413639" w:rsidRPr="00DE6C75">
              <w:rPr>
                <w:rFonts w:ascii="Times New Roman" w:hAnsi="Times New Roman" w:cs="Times New Roman"/>
                <w:sz w:val="24"/>
              </w:rPr>
              <w:t>、二甲苯、</w:t>
            </w:r>
            <w:r w:rsidR="00413639" w:rsidRPr="00DE6C75">
              <w:rPr>
                <w:rFonts w:ascii="Times New Roman" w:hAnsi="Times New Roman" w:cs="Times New Roman"/>
                <w:sz w:val="24"/>
              </w:rPr>
              <w:t>TSP</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）监测时间及点位</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监测时间：</w:t>
            </w:r>
            <w:r w:rsidRPr="00DE6C75">
              <w:rPr>
                <w:rFonts w:ascii="Times New Roman" w:hAnsi="Times New Roman" w:cs="Times New Roman"/>
                <w:sz w:val="24"/>
              </w:rPr>
              <w:t>201</w:t>
            </w:r>
            <w:r w:rsidR="00B457DC" w:rsidRPr="00DE6C75">
              <w:rPr>
                <w:rFonts w:ascii="Times New Roman" w:hAnsi="Times New Roman" w:cs="Times New Roman" w:hint="eastAsia"/>
                <w:sz w:val="24"/>
              </w:rPr>
              <w:t>8.7.12</w:t>
            </w:r>
            <w:r w:rsidRPr="00DE6C75">
              <w:rPr>
                <w:rFonts w:ascii="Times New Roman" w:hAnsi="Times New Roman" w:cs="Times New Roman"/>
                <w:sz w:val="24"/>
              </w:rPr>
              <w:t>-201</w:t>
            </w:r>
            <w:r w:rsidR="00413639" w:rsidRPr="00DE6C75">
              <w:rPr>
                <w:rFonts w:ascii="Times New Roman" w:hAnsi="Times New Roman" w:cs="Times New Roman"/>
                <w:sz w:val="24"/>
              </w:rPr>
              <w:t>9.</w:t>
            </w:r>
            <w:r w:rsidR="00B457DC" w:rsidRPr="00DE6C75">
              <w:rPr>
                <w:rFonts w:ascii="Times New Roman" w:hAnsi="Times New Roman" w:cs="Times New Roman" w:hint="eastAsia"/>
                <w:sz w:val="24"/>
              </w:rPr>
              <w:t>7.18</w:t>
            </w:r>
            <w:r w:rsidRPr="00DE6C75">
              <w:rPr>
                <w:rFonts w:ascii="Times New Roman" w:hAnsi="Times New Roman" w:cs="Times New Roman"/>
                <w:sz w:val="24"/>
              </w:rPr>
              <w:t>，连续监测</w:t>
            </w:r>
            <w:r w:rsidRPr="00DE6C75">
              <w:rPr>
                <w:rFonts w:ascii="Times New Roman" w:hAnsi="Times New Roman" w:cs="Times New Roman"/>
                <w:sz w:val="24"/>
              </w:rPr>
              <w:t>7</w:t>
            </w:r>
            <w:r w:rsidRPr="00DE6C75">
              <w:rPr>
                <w:rFonts w:ascii="Times New Roman" w:hAnsi="Times New Roman" w:cs="Times New Roman"/>
                <w:sz w:val="24"/>
              </w:rPr>
              <w:t>天；</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监测点位：</w:t>
            </w:r>
            <w:r w:rsidR="00B457DC" w:rsidRPr="00DE6C75">
              <w:rPr>
                <w:rFonts w:ascii="Times New Roman" w:hAnsi="Times New Roman" w:cs="Times New Roman" w:hint="eastAsia"/>
                <w:sz w:val="24"/>
              </w:rPr>
              <w:t>本项目下风向</w:t>
            </w:r>
            <w:r w:rsidR="00B457DC" w:rsidRPr="00DE6C75">
              <w:rPr>
                <w:rFonts w:ascii="Times New Roman" w:hAnsi="Times New Roman" w:cs="Times New Roman" w:hint="eastAsia"/>
                <w:sz w:val="24"/>
              </w:rPr>
              <w:t>1700m</w:t>
            </w:r>
            <w:r w:rsidR="00B457DC" w:rsidRPr="00DE6C75">
              <w:rPr>
                <w:rFonts w:ascii="Times New Roman" w:hAnsi="Times New Roman" w:cs="Times New Roman" w:hint="eastAsia"/>
                <w:sz w:val="24"/>
              </w:rPr>
              <w:t>处</w:t>
            </w:r>
            <w:r w:rsidRPr="00DE6C75">
              <w:rPr>
                <w:rFonts w:ascii="Times New Roman" w:hAnsi="Times New Roman" w:cs="Times New Roman"/>
                <w:sz w:val="24"/>
              </w:rPr>
              <w:t>。</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3</w:t>
            </w:r>
            <w:r w:rsidRPr="00DE6C75">
              <w:rPr>
                <w:rFonts w:ascii="Times New Roman" w:hAnsi="Times New Roman" w:cs="Times New Roman"/>
                <w:sz w:val="24"/>
              </w:rPr>
              <w:t>）监测频次</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连续采样</w:t>
            </w:r>
            <w:r w:rsidRPr="00DE6C75">
              <w:rPr>
                <w:rFonts w:ascii="Times New Roman" w:hAnsi="Times New Roman" w:cs="Times New Roman"/>
                <w:sz w:val="24"/>
              </w:rPr>
              <w:t>7</w:t>
            </w:r>
            <w:r w:rsidRPr="00DE6C75">
              <w:rPr>
                <w:rFonts w:ascii="Times New Roman" w:hAnsi="Times New Roman" w:cs="Times New Roman"/>
                <w:sz w:val="24"/>
              </w:rPr>
              <w:t>天。</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w:t>
            </w:r>
            <w:r w:rsidR="00CC1363" w:rsidRPr="00DE6C75">
              <w:rPr>
                <w:rFonts w:ascii="Times New Roman" w:hAnsi="Times New Roman" w:cs="Times New Roman"/>
                <w:sz w:val="24"/>
              </w:rPr>
              <w:t>4</w:t>
            </w:r>
            <w:r w:rsidRPr="00DE6C75">
              <w:rPr>
                <w:rFonts w:ascii="Times New Roman" w:hAnsi="Times New Roman" w:cs="Times New Roman"/>
                <w:sz w:val="24"/>
              </w:rPr>
              <w:t>）监测结果</w:t>
            </w:r>
          </w:p>
          <w:p w:rsidR="008B5D9D" w:rsidRPr="00DE6C75" w:rsidRDefault="008B5D9D" w:rsidP="008B5D9D">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监测结果整理后见表</w:t>
            </w:r>
            <w:r w:rsidR="00CC1363" w:rsidRPr="00DE6C75">
              <w:rPr>
                <w:rFonts w:ascii="Times New Roman" w:hAnsi="Times New Roman" w:cs="Times New Roman"/>
                <w:sz w:val="24"/>
              </w:rPr>
              <w:t>8</w:t>
            </w:r>
            <w:r w:rsidRPr="00DE6C75">
              <w:rPr>
                <w:rFonts w:ascii="Times New Roman" w:hAnsi="Times New Roman" w:cs="Times New Roman"/>
                <w:sz w:val="24"/>
              </w:rPr>
              <w:t>：</w:t>
            </w:r>
          </w:p>
          <w:p w:rsidR="008B5D9D" w:rsidRPr="00DE6C75" w:rsidRDefault="008B5D9D" w:rsidP="008B5D9D">
            <w:pPr>
              <w:spacing w:line="360" w:lineRule="auto"/>
              <w:ind w:leftChars="50" w:left="105" w:rightChars="50" w:right="105"/>
              <w:jc w:val="center"/>
              <w:rPr>
                <w:rFonts w:ascii="Times New Roman" w:hAnsi="Times New Roman" w:cs="Times New Roman"/>
                <w:sz w:val="24"/>
              </w:rPr>
            </w:pPr>
            <w:r w:rsidRPr="00DE6C75">
              <w:rPr>
                <w:rFonts w:ascii="Times New Roman" w:hAnsi="Times New Roman" w:cs="Times New Roman"/>
                <w:b/>
                <w:sz w:val="24"/>
              </w:rPr>
              <w:t>表</w:t>
            </w:r>
            <w:r w:rsidR="00CC1363" w:rsidRPr="00DE6C75">
              <w:rPr>
                <w:rFonts w:ascii="Times New Roman" w:hAnsi="Times New Roman" w:cs="Times New Roman"/>
                <w:b/>
                <w:sz w:val="24"/>
              </w:rPr>
              <w:t>8</w:t>
            </w:r>
            <w:r w:rsidRPr="00DE6C75">
              <w:rPr>
                <w:rFonts w:ascii="Times New Roman" w:hAnsi="Times New Roman" w:cs="Times New Roman"/>
                <w:b/>
                <w:sz w:val="24"/>
              </w:rPr>
              <w:t xml:space="preserve">    </w:t>
            </w:r>
            <w:r w:rsidRPr="00DE6C75">
              <w:rPr>
                <w:rFonts w:ascii="Times New Roman" w:hAnsi="Times New Roman" w:cs="Times New Roman"/>
                <w:b/>
                <w:sz w:val="24"/>
              </w:rPr>
              <w:t>其他污染物环境空气质量现状监测结果</w:t>
            </w:r>
          </w:p>
          <w:tbl>
            <w:tblPr>
              <w:tblW w:w="408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45"/>
              <w:gridCol w:w="1858"/>
              <w:gridCol w:w="1439"/>
              <w:gridCol w:w="1413"/>
            </w:tblGrid>
            <w:tr w:rsidR="00CC1363" w:rsidRPr="00DE6C75" w:rsidTr="00CE7AE6">
              <w:trPr>
                <w:trHeight w:val="494"/>
                <w:jc w:val="center"/>
              </w:trPr>
              <w:tc>
                <w:tcPr>
                  <w:tcW w:w="1514" w:type="pct"/>
                  <w:vMerge w:val="restart"/>
                  <w:vAlign w:val="center"/>
                  <w:hideMark/>
                </w:tcPr>
                <w:p w:rsidR="00CC1363" w:rsidRPr="00DE6C75" w:rsidRDefault="00F64B91" w:rsidP="00CE7AE6">
                  <w:pPr>
                    <w:spacing w:line="360" w:lineRule="auto"/>
                    <w:ind w:firstLineChars="150" w:firstLine="315"/>
                    <w:jc w:val="center"/>
                    <w:rPr>
                      <w:rFonts w:ascii="Times New Roman" w:hAnsi="Times New Roman" w:cs="Times New Roman"/>
                      <w:szCs w:val="21"/>
                    </w:rPr>
                  </w:pPr>
                  <w:r>
                    <w:rPr>
                      <w:rFonts w:ascii="Times New Roman" w:hAnsi="Times New Roman" w:cs="Times New Roman"/>
                      <w:noProof/>
                      <w:szCs w:val="21"/>
                    </w:rPr>
                    <w:pict>
                      <v:shape id="_x0000_s2040" type="#_x0000_t32" style="position:absolute;left:0;text-align:left;margin-left:-5.7pt;margin-top:-.6pt;width:102.55pt;height:70.8pt;z-index:251697152" o:connectortype="straight"/>
                    </w:pict>
                  </w:r>
                  <w:r w:rsidR="00CE7AE6">
                    <w:rPr>
                      <w:rFonts w:ascii="Times New Roman" w:hAnsi="Times New Roman" w:cs="Times New Roman" w:hint="eastAsia"/>
                      <w:szCs w:val="21"/>
                    </w:rPr>
                    <w:t xml:space="preserve">       </w:t>
                  </w:r>
                  <w:r w:rsidR="00CC1363" w:rsidRPr="00DE6C75">
                    <w:rPr>
                      <w:rFonts w:ascii="Times New Roman" w:hAnsi="Times New Roman" w:cs="Times New Roman"/>
                      <w:szCs w:val="21"/>
                    </w:rPr>
                    <w:t>项目</w:t>
                  </w:r>
                </w:p>
                <w:p w:rsidR="00CC1363" w:rsidRPr="00DE6C75" w:rsidRDefault="00CC1363" w:rsidP="00CE7AE6">
                  <w:pPr>
                    <w:spacing w:line="360" w:lineRule="auto"/>
                    <w:rPr>
                      <w:rFonts w:ascii="Times New Roman" w:hAnsi="Times New Roman" w:cs="Times New Roman"/>
                      <w:szCs w:val="21"/>
                    </w:rPr>
                  </w:pPr>
                  <w:r w:rsidRPr="00DE6C75">
                    <w:rPr>
                      <w:rFonts w:ascii="Times New Roman" w:hAnsi="Times New Roman" w:cs="Times New Roman"/>
                      <w:szCs w:val="21"/>
                    </w:rPr>
                    <w:t>超标情况</w:t>
                  </w:r>
                </w:p>
              </w:tc>
              <w:tc>
                <w:tcPr>
                  <w:tcW w:w="1375"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非甲烷总烃（</w:t>
                  </w:r>
                  <w:r w:rsidRPr="00DE6C75">
                    <w:rPr>
                      <w:rFonts w:ascii="Times New Roman" w:hAnsi="Times New Roman" w:cs="Times New Roman"/>
                      <w:szCs w:val="21"/>
                    </w:rPr>
                    <w:t>mg/m</w:t>
                  </w:r>
                  <w:r w:rsidRPr="00DE6C75">
                    <w:rPr>
                      <w:rFonts w:ascii="Times New Roman" w:hAnsi="Times New Roman" w:cs="Times New Roman"/>
                      <w:szCs w:val="21"/>
                      <w:vertAlign w:val="superscript"/>
                    </w:rPr>
                    <w:t>3</w:t>
                  </w:r>
                  <w:r w:rsidRPr="00DE6C75">
                    <w:rPr>
                      <w:rFonts w:ascii="Times New Roman" w:hAnsi="Times New Roman" w:cs="Times New Roman"/>
                      <w:szCs w:val="21"/>
                    </w:rPr>
                    <w:t>）</w:t>
                  </w:r>
                </w:p>
              </w:tc>
              <w:tc>
                <w:tcPr>
                  <w:tcW w:w="1065" w:type="pct"/>
                  <w:vAlign w:val="center"/>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二甲苯（</w:t>
                  </w:r>
                  <w:r w:rsidRPr="00DE6C75">
                    <w:rPr>
                      <w:rFonts w:ascii="Times New Roman" w:hAnsi="Times New Roman" w:cs="Times New Roman"/>
                      <w:szCs w:val="21"/>
                    </w:rPr>
                    <w:t>mg/m</w:t>
                  </w:r>
                  <w:r w:rsidRPr="00DE6C75">
                    <w:rPr>
                      <w:rFonts w:ascii="Times New Roman" w:hAnsi="Times New Roman" w:cs="Times New Roman"/>
                      <w:szCs w:val="21"/>
                      <w:vertAlign w:val="superscript"/>
                    </w:rPr>
                    <w:t>3</w:t>
                  </w:r>
                  <w:r w:rsidRPr="00DE6C75">
                    <w:rPr>
                      <w:rFonts w:ascii="Times New Roman" w:hAnsi="Times New Roman" w:cs="Times New Roman"/>
                      <w:szCs w:val="21"/>
                    </w:rPr>
                    <w:t>）</w:t>
                  </w:r>
                </w:p>
              </w:tc>
              <w:tc>
                <w:tcPr>
                  <w:tcW w:w="1046" w:type="pct"/>
                  <w:vAlign w:val="center"/>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 xml:space="preserve">TSP </w:t>
                  </w:r>
                  <w:r w:rsidRPr="00DE6C75">
                    <w:rPr>
                      <w:rFonts w:ascii="Times New Roman" w:hAnsi="Times New Roman" w:cs="Times New Roman"/>
                      <w:szCs w:val="21"/>
                    </w:rPr>
                    <w:t>（</w:t>
                  </w:r>
                  <w:r w:rsidRPr="00DE6C75">
                    <w:rPr>
                      <w:rFonts w:ascii="Times New Roman" w:hAnsi="Times New Roman" w:cs="Times New Roman"/>
                      <w:szCs w:val="21"/>
                    </w:rPr>
                    <w:t>μg/m</w:t>
                  </w:r>
                  <w:r w:rsidRPr="00DE6C75">
                    <w:rPr>
                      <w:rFonts w:ascii="Times New Roman" w:hAnsi="Times New Roman" w:cs="Times New Roman"/>
                      <w:szCs w:val="21"/>
                      <w:vertAlign w:val="superscript"/>
                    </w:rPr>
                    <w:t>3</w:t>
                  </w:r>
                  <w:r w:rsidRPr="00DE6C75">
                    <w:rPr>
                      <w:rFonts w:ascii="Times New Roman" w:hAnsi="Times New Roman" w:cs="Times New Roman"/>
                      <w:szCs w:val="21"/>
                    </w:rPr>
                    <w:t>）</w:t>
                  </w:r>
                </w:p>
              </w:tc>
            </w:tr>
            <w:tr w:rsidR="00CC1363" w:rsidRPr="00DE6C75" w:rsidTr="00CE7AE6">
              <w:trPr>
                <w:trHeight w:val="397"/>
                <w:jc w:val="center"/>
              </w:trPr>
              <w:tc>
                <w:tcPr>
                  <w:tcW w:w="1514" w:type="pct"/>
                  <w:vMerge/>
                  <w:vAlign w:val="center"/>
                  <w:hideMark/>
                </w:tcPr>
                <w:p w:rsidR="00CC1363" w:rsidRPr="00DE6C75" w:rsidRDefault="00CC1363" w:rsidP="00CE7AE6">
                  <w:pPr>
                    <w:widowControl/>
                    <w:jc w:val="center"/>
                    <w:rPr>
                      <w:rFonts w:ascii="Times New Roman" w:hAnsi="Times New Roman" w:cs="Times New Roman"/>
                      <w:szCs w:val="21"/>
                    </w:rPr>
                  </w:pPr>
                </w:p>
              </w:tc>
              <w:tc>
                <w:tcPr>
                  <w:tcW w:w="1375"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1</w:t>
                  </w:r>
                  <w:r w:rsidRPr="00DE6C75">
                    <w:rPr>
                      <w:rFonts w:ascii="Times New Roman" w:hAnsi="Times New Roman" w:cs="Times New Roman"/>
                      <w:szCs w:val="21"/>
                    </w:rPr>
                    <w:t>小时平均</w:t>
                  </w:r>
                </w:p>
              </w:tc>
              <w:tc>
                <w:tcPr>
                  <w:tcW w:w="1065" w:type="pct"/>
                  <w:vAlign w:val="center"/>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1</w:t>
                  </w:r>
                  <w:r w:rsidRPr="00DE6C75">
                    <w:rPr>
                      <w:rFonts w:ascii="Times New Roman" w:hAnsi="Times New Roman" w:cs="Times New Roman"/>
                      <w:szCs w:val="21"/>
                    </w:rPr>
                    <w:t>小时平均</w:t>
                  </w:r>
                </w:p>
              </w:tc>
              <w:tc>
                <w:tcPr>
                  <w:tcW w:w="1046" w:type="pct"/>
                  <w:vAlign w:val="center"/>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24</w:t>
                  </w:r>
                  <w:r w:rsidRPr="00DE6C75">
                    <w:rPr>
                      <w:rFonts w:ascii="Times New Roman" w:hAnsi="Times New Roman" w:cs="Times New Roman"/>
                      <w:szCs w:val="21"/>
                    </w:rPr>
                    <w:t>小时平均</w:t>
                  </w:r>
                </w:p>
              </w:tc>
            </w:tr>
            <w:tr w:rsidR="00CC1363" w:rsidRPr="00DE6C75" w:rsidTr="00CE7AE6">
              <w:trPr>
                <w:trHeight w:val="490"/>
                <w:jc w:val="center"/>
              </w:trPr>
              <w:tc>
                <w:tcPr>
                  <w:tcW w:w="1514"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监测值</w:t>
                  </w:r>
                </w:p>
              </w:tc>
              <w:tc>
                <w:tcPr>
                  <w:tcW w:w="1375"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0.2</w:t>
                  </w:r>
                  <w:r w:rsidR="00B457DC" w:rsidRPr="00DE6C75">
                    <w:rPr>
                      <w:rFonts w:ascii="Times New Roman" w:hAnsi="Times New Roman" w:cs="Times New Roman" w:hint="eastAsia"/>
                      <w:szCs w:val="21"/>
                    </w:rPr>
                    <w:t>0~0.61</w:t>
                  </w:r>
                </w:p>
              </w:tc>
              <w:tc>
                <w:tcPr>
                  <w:tcW w:w="1065" w:type="pct"/>
                  <w:vAlign w:val="center"/>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ND~0.0</w:t>
                  </w:r>
                  <w:r w:rsidR="00B457DC" w:rsidRPr="00DE6C75">
                    <w:rPr>
                      <w:rFonts w:ascii="Times New Roman" w:hAnsi="Times New Roman" w:cs="Times New Roman" w:hint="eastAsia"/>
                      <w:szCs w:val="21"/>
                    </w:rPr>
                    <w:t>028</w:t>
                  </w:r>
                </w:p>
              </w:tc>
              <w:tc>
                <w:tcPr>
                  <w:tcW w:w="1046" w:type="pct"/>
                  <w:vAlign w:val="center"/>
                </w:tcPr>
                <w:p w:rsidR="00CC1363" w:rsidRPr="00DE6C75" w:rsidRDefault="00B457DC" w:rsidP="00CE7AE6">
                  <w:pPr>
                    <w:spacing w:line="360" w:lineRule="auto"/>
                    <w:jc w:val="center"/>
                    <w:rPr>
                      <w:rFonts w:ascii="Times New Roman" w:hAnsi="Times New Roman" w:cs="Times New Roman"/>
                      <w:szCs w:val="21"/>
                    </w:rPr>
                  </w:pPr>
                  <w:r w:rsidRPr="00DE6C75">
                    <w:rPr>
                      <w:rFonts w:ascii="Times New Roman" w:hAnsi="Times New Roman" w:cs="Times New Roman" w:hint="eastAsia"/>
                      <w:szCs w:val="21"/>
                    </w:rPr>
                    <w:t>84~120</w:t>
                  </w:r>
                </w:p>
              </w:tc>
            </w:tr>
            <w:tr w:rsidR="00CC1363" w:rsidRPr="00DE6C75" w:rsidTr="00CE7AE6">
              <w:trPr>
                <w:trHeight w:val="449"/>
                <w:jc w:val="center"/>
              </w:trPr>
              <w:tc>
                <w:tcPr>
                  <w:tcW w:w="1514"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标准限值</w:t>
                  </w:r>
                </w:p>
              </w:tc>
              <w:tc>
                <w:tcPr>
                  <w:tcW w:w="1375"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2.0</w:t>
                  </w:r>
                </w:p>
              </w:tc>
              <w:tc>
                <w:tcPr>
                  <w:tcW w:w="1065" w:type="pct"/>
                  <w:vAlign w:val="center"/>
                </w:tcPr>
                <w:p w:rsidR="00CC1363" w:rsidRPr="00DE6C75" w:rsidRDefault="007A6512"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0.2</w:t>
                  </w:r>
                </w:p>
              </w:tc>
              <w:tc>
                <w:tcPr>
                  <w:tcW w:w="1046" w:type="pct"/>
                  <w:vAlign w:val="center"/>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300</w:t>
                  </w:r>
                </w:p>
              </w:tc>
            </w:tr>
            <w:tr w:rsidR="00CC1363" w:rsidRPr="00DE6C75" w:rsidTr="00CE7AE6">
              <w:trPr>
                <w:trHeight w:val="493"/>
                <w:jc w:val="center"/>
              </w:trPr>
              <w:tc>
                <w:tcPr>
                  <w:tcW w:w="1514"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超标率（</w:t>
                  </w:r>
                  <w:r w:rsidRPr="00DE6C75">
                    <w:rPr>
                      <w:rFonts w:ascii="Times New Roman" w:hAnsi="Times New Roman" w:cs="Times New Roman"/>
                      <w:szCs w:val="21"/>
                    </w:rPr>
                    <w:t>%</w:t>
                  </w:r>
                  <w:r w:rsidRPr="00DE6C75">
                    <w:rPr>
                      <w:rFonts w:ascii="Times New Roman" w:hAnsi="Times New Roman" w:cs="Times New Roman"/>
                      <w:szCs w:val="21"/>
                    </w:rPr>
                    <w:t>）</w:t>
                  </w:r>
                </w:p>
              </w:tc>
              <w:tc>
                <w:tcPr>
                  <w:tcW w:w="1375"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0</w:t>
                  </w:r>
                </w:p>
              </w:tc>
              <w:tc>
                <w:tcPr>
                  <w:tcW w:w="1065" w:type="pct"/>
                  <w:vAlign w:val="center"/>
                </w:tcPr>
                <w:p w:rsidR="00CC1363" w:rsidRPr="00DE6C75" w:rsidRDefault="007A6512"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0</w:t>
                  </w:r>
                </w:p>
              </w:tc>
              <w:tc>
                <w:tcPr>
                  <w:tcW w:w="1046" w:type="pct"/>
                  <w:vAlign w:val="center"/>
                </w:tcPr>
                <w:p w:rsidR="00CC1363" w:rsidRPr="00DE6C75" w:rsidRDefault="007A6512"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0</w:t>
                  </w:r>
                </w:p>
              </w:tc>
            </w:tr>
            <w:tr w:rsidR="00CC1363" w:rsidRPr="00DE6C75" w:rsidTr="00CE7AE6">
              <w:trPr>
                <w:trHeight w:val="487"/>
                <w:jc w:val="center"/>
              </w:trPr>
              <w:tc>
                <w:tcPr>
                  <w:tcW w:w="1514"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最大超标倍数</w:t>
                  </w:r>
                </w:p>
              </w:tc>
              <w:tc>
                <w:tcPr>
                  <w:tcW w:w="1375" w:type="pct"/>
                  <w:vAlign w:val="center"/>
                  <w:hideMark/>
                </w:tcPr>
                <w:p w:rsidR="00CC1363" w:rsidRPr="00DE6C75" w:rsidRDefault="00CC1363"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0</w:t>
                  </w:r>
                </w:p>
              </w:tc>
              <w:tc>
                <w:tcPr>
                  <w:tcW w:w="1065" w:type="pct"/>
                  <w:vAlign w:val="center"/>
                </w:tcPr>
                <w:p w:rsidR="00CC1363" w:rsidRPr="00DE6C75" w:rsidRDefault="007A6512"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0</w:t>
                  </w:r>
                </w:p>
              </w:tc>
              <w:tc>
                <w:tcPr>
                  <w:tcW w:w="1046" w:type="pct"/>
                  <w:vAlign w:val="center"/>
                </w:tcPr>
                <w:p w:rsidR="00CC1363" w:rsidRPr="00DE6C75" w:rsidRDefault="007A6512" w:rsidP="00CE7AE6">
                  <w:pPr>
                    <w:spacing w:line="360" w:lineRule="auto"/>
                    <w:jc w:val="center"/>
                    <w:rPr>
                      <w:rFonts w:ascii="Times New Roman" w:hAnsi="Times New Roman" w:cs="Times New Roman"/>
                      <w:szCs w:val="21"/>
                    </w:rPr>
                  </w:pPr>
                  <w:r w:rsidRPr="00DE6C75">
                    <w:rPr>
                      <w:rFonts w:ascii="Times New Roman" w:hAnsi="Times New Roman" w:cs="Times New Roman"/>
                      <w:szCs w:val="21"/>
                    </w:rPr>
                    <w:t>0</w:t>
                  </w:r>
                </w:p>
              </w:tc>
            </w:tr>
          </w:tbl>
          <w:p w:rsidR="008B5D9D" w:rsidRPr="00DE6C75" w:rsidRDefault="008B5D9D" w:rsidP="008B5D9D">
            <w:pPr>
              <w:adjustRightInd w:val="0"/>
              <w:spacing w:line="360" w:lineRule="auto"/>
              <w:ind w:firstLineChars="200" w:firstLine="480"/>
              <w:rPr>
                <w:rFonts w:ascii="Times New Roman" w:hAnsi="Times New Roman" w:cs="Times New Roman"/>
                <w:b/>
                <w:spacing w:val="-8"/>
                <w:sz w:val="24"/>
              </w:rPr>
            </w:pPr>
            <w:r w:rsidRPr="00DE6C75">
              <w:rPr>
                <w:rFonts w:ascii="Times New Roman" w:hAnsi="Times New Roman" w:cs="Times New Roman"/>
                <w:sz w:val="24"/>
              </w:rPr>
              <w:t>由监测结果可知，项目</w:t>
            </w:r>
            <w:r w:rsidRPr="00DE6C75">
              <w:rPr>
                <w:rFonts w:ascii="Times New Roman" w:hAnsi="Times New Roman" w:cs="Times New Roman"/>
                <w:kern w:val="0"/>
                <w:sz w:val="24"/>
                <w:szCs w:val="20"/>
              </w:rPr>
              <w:t>所在区域非甲烷总烃</w:t>
            </w:r>
            <w:r w:rsidR="007A6512" w:rsidRPr="00DE6C75">
              <w:rPr>
                <w:rFonts w:ascii="Times New Roman" w:hAnsi="Times New Roman" w:cs="Times New Roman"/>
                <w:kern w:val="0"/>
                <w:sz w:val="24"/>
                <w:szCs w:val="20"/>
              </w:rPr>
              <w:t>和二甲苯的</w:t>
            </w:r>
            <w:r w:rsidRPr="00DE6C75">
              <w:rPr>
                <w:rFonts w:ascii="Times New Roman" w:hAnsi="Times New Roman" w:cs="Times New Roman"/>
                <w:kern w:val="0"/>
                <w:sz w:val="24"/>
                <w:szCs w:val="20"/>
              </w:rPr>
              <w:t>1</w:t>
            </w:r>
            <w:r w:rsidRPr="00DE6C75">
              <w:rPr>
                <w:rFonts w:ascii="Times New Roman" w:hAnsi="Times New Roman" w:cs="Times New Roman"/>
                <w:kern w:val="0"/>
                <w:sz w:val="24"/>
                <w:szCs w:val="20"/>
              </w:rPr>
              <w:t>小时平均</w:t>
            </w:r>
            <w:r w:rsidR="007A6512" w:rsidRPr="00DE6C75">
              <w:rPr>
                <w:rFonts w:ascii="Times New Roman" w:hAnsi="Times New Roman" w:cs="Times New Roman"/>
                <w:kern w:val="0"/>
                <w:sz w:val="24"/>
                <w:szCs w:val="20"/>
              </w:rPr>
              <w:t>、</w:t>
            </w:r>
            <w:r w:rsidR="007A6512" w:rsidRPr="00DE6C75">
              <w:rPr>
                <w:rFonts w:ascii="Times New Roman" w:hAnsi="Times New Roman" w:cs="Times New Roman"/>
                <w:kern w:val="0"/>
                <w:sz w:val="24"/>
                <w:szCs w:val="20"/>
              </w:rPr>
              <w:t>TSP</w:t>
            </w:r>
            <w:r w:rsidR="007A6512" w:rsidRPr="00DE6C75">
              <w:rPr>
                <w:rFonts w:ascii="Times New Roman" w:hAnsi="Times New Roman" w:cs="Times New Roman"/>
                <w:kern w:val="0"/>
                <w:sz w:val="24"/>
                <w:szCs w:val="20"/>
              </w:rPr>
              <w:t>的</w:t>
            </w:r>
            <w:r w:rsidR="007A6512" w:rsidRPr="00DE6C75">
              <w:rPr>
                <w:rFonts w:ascii="Times New Roman" w:hAnsi="Times New Roman" w:cs="Times New Roman"/>
                <w:kern w:val="0"/>
                <w:sz w:val="24"/>
                <w:szCs w:val="20"/>
              </w:rPr>
              <w:t>24</w:t>
            </w:r>
            <w:r w:rsidR="007A6512" w:rsidRPr="00DE6C75">
              <w:rPr>
                <w:rFonts w:ascii="Times New Roman" w:hAnsi="Times New Roman" w:cs="Times New Roman"/>
                <w:kern w:val="0"/>
                <w:sz w:val="24"/>
                <w:szCs w:val="20"/>
              </w:rPr>
              <w:t>小时平均</w:t>
            </w:r>
            <w:r w:rsidRPr="00DE6C75">
              <w:rPr>
                <w:rFonts w:ascii="Times New Roman" w:hAnsi="Times New Roman" w:cs="Times New Roman"/>
                <w:kern w:val="0"/>
                <w:sz w:val="24"/>
                <w:szCs w:val="20"/>
              </w:rPr>
              <w:t>满足</w:t>
            </w:r>
            <w:r w:rsidRPr="00DE6C75">
              <w:rPr>
                <w:rFonts w:ascii="Times New Roman" w:hAnsi="Times New Roman" w:cs="Times New Roman"/>
                <w:bCs/>
                <w:sz w:val="24"/>
              </w:rPr>
              <w:t>《大气污染物综合排放标准详解》</w:t>
            </w:r>
            <w:r w:rsidR="00B97837" w:rsidRPr="00DE6C75">
              <w:rPr>
                <w:rFonts w:ascii="Times New Roman" w:hAnsi="Times New Roman" w:cs="Times New Roman"/>
                <w:bCs/>
                <w:sz w:val="24"/>
              </w:rPr>
              <w:t>、</w:t>
            </w:r>
            <w:r w:rsidR="007A6512" w:rsidRPr="00DE6C75">
              <w:rPr>
                <w:rFonts w:ascii="Times New Roman" w:hAnsi="Times New Roman" w:cs="Times New Roman"/>
                <w:bCs/>
                <w:sz w:val="24"/>
              </w:rPr>
              <w:t>《环境影响评价技术导则》（</w:t>
            </w:r>
            <w:r w:rsidR="007A6512" w:rsidRPr="00DE6C75">
              <w:rPr>
                <w:rFonts w:ascii="Times New Roman" w:hAnsi="Times New Roman" w:cs="Times New Roman"/>
                <w:bCs/>
                <w:sz w:val="24"/>
              </w:rPr>
              <w:t>HJ2.2-2018</w:t>
            </w:r>
            <w:r w:rsidR="007A6512" w:rsidRPr="00DE6C75">
              <w:rPr>
                <w:rFonts w:ascii="Times New Roman" w:hAnsi="Times New Roman" w:cs="Times New Roman"/>
                <w:bCs/>
                <w:sz w:val="24"/>
              </w:rPr>
              <w:t>）表</w:t>
            </w:r>
            <w:r w:rsidR="007A6512" w:rsidRPr="00DE6C75">
              <w:rPr>
                <w:rFonts w:ascii="Times New Roman" w:hAnsi="Times New Roman" w:cs="Times New Roman"/>
                <w:bCs/>
                <w:sz w:val="24"/>
              </w:rPr>
              <w:t>D.1</w:t>
            </w:r>
            <w:r w:rsidR="00B97837" w:rsidRPr="00DE6C75">
              <w:rPr>
                <w:rFonts w:ascii="Times New Roman" w:hAnsi="Times New Roman" w:cs="Times New Roman"/>
                <w:bCs/>
                <w:sz w:val="24"/>
              </w:rPr>
              <w:t>及《环境空气质量标准》（</w:t>
            </w:r>
            <w:r w:rsidR="00B97837" w:rsidRPr="00DE6C75">
              <w:rPr>
                <w:rFonts w:ascii="Times New Roman" w:hAnsi="Times New Roman" w:cs="Times New Roman"/>
                <w:bCs/>
                <w:sz w:val="24"/>
              </w:rPr>
              <w:t>GB3095-2012</w:t>
            </w:r>
            <w:r w:rsidR="00B97837" w:rsidRPr="00DE6C75">
              <w:rPr>
                <w:rFonts w:ascii="Times New Roman" w:hAnsi="Times New Roman" w:cs="Times New Roman"/>
                <w:bCs/>
                <w:sz w:val="24"/>
              </w:rPr>
              <w:t>）</w:t>
            </w:r>
            <w:r w:rsidR="007A6512" w:rsidRPr="00DE6C75">
              <w:rPr>
                <w:rFonts w:ascii="Times New Roman" w:hAnsi="Times New Roman" w:cs="Times New Roman"/>
                <w:bCs/>
                <w:sz w:val="24"/>
              </w:rPr>
              <w:t>中</w:t>
            </w:r>
            <w:r w:rsidRPr="00DE6C75">
              <w:rPr>
                <w:rFonts w:ascii="Times New Roman" w:hAnsi="Times New Roman" w:cs="Times New Roman"/>
                <w:bCs/>
                <w:sz w:val="24"/>
              </w:rPr>
              <w:t>标准</w:t>
            </w:r>
            <w:r w:rsidRPr="00DE6C75">
              <w:rPr>
                <w:rFonts w:ascii="Times New Roman" w:hAnsi="Times New Roman" w:cs="Times New Roman"/>
                <w:sz w:val="24"/>
              </w:rPr>
              <w:t>限值要求。</w:t>
            </w:r>
          </w:p>
          <w:p w:rsidR="008B5D9D" w:rsidRPr="00DE6C75" w:rsidRDefault="008B5D9D" w:rsidP="008B5D9D">
            <w:pPr>
              <w:adjustRightInd w:val="0"/>
              <w:spacing w:line="360" w:lineRule="auto"/>
              <w:ind w:firstLineChars="200" w:firstLine="450"/>
              <w:rPr>
                <w:rFonts w:ascii="Times New Roman" w:hAnsi="Times New Roman" w:cs="Times New Roman"/>
                <w:b/>
                <w:spacing w:val="-8"/>
                <w:sz w:val="24"/>
              </w:rPr>
            </w:pPr>
            <w:r w:rsidRPr="00DE6C75">
              <w:rPr>
                <w:rFonts w:ascii="Times New Roman" w:hAnsi="Times New Roman" w:cs="Times New Roman"/>
                <w:b/>
                <w:spacing w:val="-8"/>
                <w:sz w:val="24"/>
              </w:rPr>
              <w:t>2</w:t>
            </w:r>
            <w:r w:rsidRPr="00DE6C75">
              <w:rPr>
                <w:rFonts w:ascii="Times New Roman" w:hAnsi="Times New Roman" w:cs="Times New Roman"/>
                <w:b/>
                <w:spacing w:val="-8"/>
                <w:sz w:val="24"/>
              </w:rPr>
              <w:t>、声环境质量现状</w:t>
            </w:r>
          </w:p>
          <w:p w:rsidR="008B5D9D" w:rsidRPr="00DE6C75" w:rsidRDefault="008B5D9D" w:rsidP="008B5D9D">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1</w:t>
            </w:r>
            <w:r w:rsidRPr="00DE6C75">
              <w:rPr>
                <w:rFonts w:ascii="Times New Roman" w:hAnsi="Times New Roman" w:cs="Times New Roman"/>
                <w:sz w:val="24"/>
              </w:rPr>
              <w:t>）监测点位</w:t>
            </w:r>
          </w:p>
          <w:p w:rsidR="008B5D9D" w:rsidRPr="00DE6C75" w:rsidRDefault="008B5D9D" w:rsidP="008B5D9D">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项目设置</w:t>
            </w:r>
            <w:r w:rsidR="004B4175" w:rsidRPr="00DE6C75">
              <w:rPr>
                <w:rFonts w:ascii="Times New Roman" w:hAnsi="Times New Roman" w:cs="Times New Roman" w:hint="eastAsia"/>
                <w:sz w:val="24"/>
              </w:rPr>
              <w:t>4</w:t>
            </w:r>
            <w:r w:rsidRPr="00DE6C75">
              <w:rPr>
                <w:rFonts w:ascii="Times New Roman" w:hAnsi="Times New Roman" w:cs="Times New Roman"/>
                <w:sz w:val="24"/>
              </w:rPr>
              <w:t>个监测点位（其中</w:t>
            </w:r>
            <w:r w:rsidRPr="00DE6C75">
              <w:rPr>
                <w:rFonts w:ascii="Times New Roman" w:hAnsi="Times New Roman" w:cs="Times New Roman"/>
                <w:sz w:val="24"/>
              </w:rPr>
              <w:t>1#</w:t>
            </w:r>
            <w:r w:rsidR="00664253" w:rsidRPr="00DE6C75">
              <w:rPr>
                <w:rFonts w:ascii="Times New Roman" w:hAnsi="Times New Roman" w:cs="Times New Roman" w:hint="eastAsia"/>
                <w:sz w:val="24"/>
              </w:rPr>
              <w:t>为东侧，</w:t>
            </w:r>
            <w:r w:rsidR="00664253" w:rsidRPr="00DE6C75">
              <w:rPr>
                <w:rFonts w:ascii="Times New Roman" w:hAnsi="Times New Roman" w:cs="Times New Roman" w:hint="eastAsia"/>
                <w:sz w:val="24"/>
              </w:rPr>
              <w:t>2#</w:t>
            </w:r>
            <w:r w:rsidR="00664253" w:rsidRPr="00DE6C75">
              <w:rPr>
                <w:rFonts w:ascii="Times New Roman" w:hAnsi="Times New Roman" w:cs="Times New Roman" w:hint="eastAsia"/>
                <w:sz w:val="24"/>
              </w:rPr>
              <w:t>为东北侧，</w:t>
            </w:r>
            <w:r w:rsidR="00664253" w:rsidRPr="00DE6C75">
              <w:rPr>
                <w:rFonts w:ascii="Times New Roman" w:hAnsi="Times New Roman" w:cs="Times New Roman" w:hint="eastAsia"/>
                <w:sz w:val="24"/>
              </w:rPr>
              <w:t>3#</w:t>
            </w:r>
            <w:r w:rsidR="00093349" w:rsidRPr="00DE6C75">
              <w:rPr>
                <w:rFonts w:ascii="Times New Roman" w:hAnsi="Times New Roman" w:cs="Times New Roman" w:hint="eastAsia"/>
                <w:sz w:val="24"/>
              </w:rPr>
              <w:t>为西南侧，</w:t>
            </w:r>
            <w:r w:rsidR="004B4175" w:rsidRPr="00DE6C75">
              <w:rPr>
                <w:rFonts w:ascii="Times New Roman" w:hAnsi="Times New Roman" w:cs="Times New Roman" w:hint="eastAsia"/>
                <w:sz w:val="24"/>
              </w:rPr>
              <w:t>4#</w:t>
            </w:r>
            <w:r w:rsidR="004B4175" w:rsidRPr="00DE6C75">
              <w:rPr>
                <w:rFonts w:ascii="Times New Roman" w:hAnsi="Times New Roman" w:cs="Times New Roman" w:hint="eastAsia"/>
                <w:sz w:val="24"/>
              </w:rPr>
              <w:t>为东侧敏感点华润二十四城三期；</w:t>
            </w:r>
            <w:r w:rsidR="00093349" w:rsidRPr="00DE6C75">
              <w:rPr>
                <w:rFonts w:ascii="Times New Roman" w:hAnsi="Times New Roman" w:cs="Times New Roman" w:hint="eastAsia"/>
                <w:sz w:val="24"/>
              </w:rPr>
              <w:t>项目噪声敏感点位于厂区东界，故本项目声环境现状监测布点主要对东厂界、东北界进行监测，其他厂界除西南界具有监测条件外，剩余厂界均与其他项目共用厂界，故未布设监测点位</w:t>
            </w:r>
            <w:r w:rsidRPr="00DE6C75">
              <w:rPr>
                <w:rFonts w:ascii="Times New Roman" w:hAnsi="Times New Roman" w:cs="Times New Roman"/>
                <w:sz w:val="24"/>
              </w:rPr>
              <w:t>）。</w:t>
            </w:r>
          </w:p>
          <w:p w:rsidR="008B5D9D" w:rsidRPr="00DE6C75" w:rsidRDefault="008B5D9D" w:rsidP="008B5D9D">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）监测项目</w:t>
            </w:r>
          </w:p>
          <w:p w:rsidR="008B5D9D" w:rsidRPr="00DE6C75" w:rsidRDefault="008B5D9D" w:rsidP="008B5D9D">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连续等效</w:t>
            </w:r>
            <w:r w:rsidRPr="00DE6C75">
              <w:rPr>
                <w:rFonts w:ascii="Times New Roman" w:hAnsi="Times New Roman" w:cs="Times New Roman"/>
                <w:sz w:val="24"/>
              </w:rPr>
              <w:t>A</w:t>
            </w:r>
            <w:r w:rsidRPr="00DE6C75">
              <w:rPr>
                <w:rFonts w:ascii="Times New Roman" w:hAnsi="Times New Roman" w:cs="Times New Roman"/>
                <w:sz w:val="24"/>
              </w:rPr>
              <w:t>声级</w:t>
            </w:r>
            <w:r w:rsidRPr="00DE6C75">
              <w:rPr>
                <w:rFonts w:ascii="Times New Roman" w:hAnsi="Times New Roman" w:cs="Times New Roman"/>
                <w:sz w:val="24"/>
              </w:rPr>
              <w:t>Leq</w:t>
            </w:r>
            <w:r w:rsidR="00CE7AE6">
              <w:rPr>
                <w:rFonts w:ascii="Times New Roman" w:hAnsi="Times New Roman" w:cs="Times New Roman" w:hint="eastAsia"/>
                <w:sz w:val="24"/>
              </w:rPr>
              <w:t>（</w:t>
            </w:r>
            <w:r w:rsidR="00CE7AE6">
              <w:rPr>
                <w:rFonts w:ascii="Times New Roman" w:hAnsi="Times New Roman" w:cs="Times New Roman" w:hint="eastAsia"/>
                <w:sz w:val="24"/>
              </w:rPr>
              <w:t>A</w:t>
            </w:r>
            <w:r w:rsidR="00CE7AE6">
              <w:rPr>
                <w:rFonts w:ascii="Times New Roman" w:hAnsi="Times New Roman" w:cs="Times New Roman" w:hint="eastAsia"/>
                <w:sz w:val="24"/>
              </w:rPr>
              <w:t>）</w:t>
            </w:r>
            <w:r w:rsidRPr="00DE6C75">
              <w:rPr>
                <w:rFonts w:ascii="Times New Roman" w:hAnsi="Times New Roman" w:cs="Times New Roman"/>
                <w:sz w:val="24"/>
              </w:rPr>
              <w:t>。</w:t>
            </w:r>
          </w:p>
          <w:p w:rsidR="008B5D9D" w:rsidRPr="00DE6C75" w:rsidRDefault="008B5D9D" w:rsidP="008B5D9D">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lastRenderedPageBreak/>
              <w:t>（</w:t>
            </w:r>
            <w:r w:rsidRPr="00DE6C75">
              <w:rPr>
                <w:rFonts w:ascii="Times New Roman" w:hAnsi="Times New Roman" w:cs="Times New Roman"/>
                <w:sz w:val="24"/>
              </w:rPr>
              <w:t>3</w:t>
            </w:r>
            <w:r w:rsidRPr="00DE6C75">
              <w:rPr>
                <w:rFonts w:ascii="Times New Roman" w:hAnsi="Times New Roman" w:cs="Times New Roman"/>
                <w:sz w:val="24"/>
              </w:rPr>
              <w:t>）监测时间和频率</w:t>
            </w:r>
          </w:p>
          <w:p w:rsidR="008B5D9D" w:rsidRPr="00DE6C75" w:rsidRDefault="008B5D9D" w:rsidP="008B5D9D">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监测时间为</w:t>
            </w:r>
            <w:r w:rsidRPr="00DE6C75">
              <w:rPr>
                <w:rFonts w:ascii="Times New Roman" w:hAnsi="Times New Roman" w:cs="Times New Roman"/>
                <w:sz w:val="24"/>
              </w:rPr>
              <w:t>2020</w:t>
            </w:r>
            <w:r w:rsidRPr="00DE6C75">
              <w:rPr>
                <w:rFonts w:ascii="Times New Roman" w:hAnsi="Times New Roman" w:cs="Times New Roman"/>
                <w:sz w:val="24"/>
              </w:rPr>
              <w:t>年</w:t>
            </w:r>
            <w:r w:rsidR="009B65FD" w:rsidRPr="00DE6C75">
              <w:rPr>
                <w:rFonts w:ascii="Times New Roman" w:hAnsi="Times New Roman" w:cs="Times New Roman" w:hint="eastAsia"/>
                <w:sz w:val="24"/>
              </w:rPr>
              <w:t>8</w:t>
            </w:r>
            <w:r w:rsidRPr="00DE6C75">
              <w:rPr>
                <w:rFonts w:ascii="Times New Roman" w:hAnsi="Times New Roman" w:cs="Times New Roman"/>
                <w:sz w:val="24"/>
              </w:rPr>
              <w:t>月</w:t>
            </w:r>
            <w:r w:rsidRPr="00DE6C75">
              <w:rPr>
                <w:rFonts w:ascii="Times New Roman" w:hAnsi="Times New Roman" w:cs="Times New Roman"/>
                <w:sz w:val="24"/>
              </w:rPr>
              <w:t>31</w:t>
            </w:r>
            <w:r w:rsidRPr="00DE6C75">
              <w:rPr>
                <w:rFonts w:ascii="Times New Roman" w:hAnsi="Times New Roman" w:cs="Times New Roman"/>
                <w:sz w:val="24"/>
              </w:rPr>
              <w:t>日</w:t>
            </w:r>
            <w:r w:rsidRPr="00DE6C75">
              <w:rPr>
                <w:rFonts w:ascii="Times New Roman" w:hAnsi="Times New Roman" w:cs="Times New Roman"/>
                <w:sz w:val="24"/>
              </w:rPr>
              <w:t>~2020</w:t>
            </w:r>
            <w:r w:rsidR="009B65FD" w:rsidRPr="00DE6C75">
              <w:rPr>
                <w:rFonts w:ascii="Times New Roman" w:hAnsi="Times New Roman" w:cs="Times New Roman" w:hint="eastAsia"/>
                <w:sz w:val="24"/>
              </w:rPr>
              <w:t>年</w:t>
            </w:r>
            <w:r w:rsidR="009B65FD" w:rsidRPr="00DE6C75">
              <w:rPr>
                <w:rFonts w:ascii="Times New Roman" w:hAnsi="Times New Roman" w:cs="Times New Roman" w:hint="eastAsia"/>
                <w:sz w:val="24"/>
              </w:rPr>
              <w:t>9</w:t>
            </w:r>
            <w:r w:rsidRPr="00DE6C75">
              <w:rPr>
                <w:rFonts w:ascii="Times New Roman" w:hAnsi="Times New Roman" w:cs="Times New Roman"/>
                <w:sz w:val="24"/>
              </w:rPr>
              <w:t>月</w:t>
            </w:r>
            <w:r w:rsidRPr="00DE6C75">
              <w:rPr>
                <w:rFonts w:ascii="Times New Roman" w:hAnsi="Times New Roman" w:cs="Times New Roman"/>
                <w:sz w:val="24"/>
              </w:rPr>
              <w:t>1</w:t>
            </w:r>
            <w:r w:rsidRPr="00DE6C75">
              <w:rPr>
                <w:rFonts w:ascii="Times New Roman" w:hAnsi="Times New Roman" w:cs="Times New Roman"/>
                <w:sz w:val="24"/>
              </w:rPr>
              <w:t>日，</w:t>
            </w:r>
            <w:r w:rsidR="0012619D" w:rsidRPr="00DE6C75">
              <w:rPr>
                <w:rFonts w:ascii="Times New Roman" w:hAnsi="Times New Roman" w:cs="Times New Roman" w:hint="eastAsia"/>
                <w:sz w:val="24"/>
              </w:rPr>
              <w:t>敏感点监测时间为</w:t>
            </w:r>
            <w:r w:rsidR="0012619D" w:rsidRPr="00DE6C75">
              <w:rPr>
                <w:rFonts w:ascii="Times New Roman" w:hAnsi="Times New Roman" w:cs="Times New Roman" w:hint="eastAsia"/>
                <w:sz w:val="24"/>
              </w:rPr>
              <w:t>10</w:t>
            </w:r>
            <w:r w:rsidR="0012619D" w:rsidRPr="00DE6C75">
              <w:rPr>
                <w:rFonts w:ascii="Times New Roman" w:hAnsi="Times New Roman" w:cs="Times New Roman" w:hint="eastAsia"/>
                <w:sz w:val="24"/>
              </w:rPr>
              <w:t>月</w:t>
            </w:r>
            <w:r w:rsidR="0012619D" w:rsidRPr="00DE6C75">
              <w:rPr>
                <w:rFonts w:ascii="Times New Roman" w:hAnsi="Times New Roman" w:cs="Times New Roman" w:hint="eastAsia"/>
                <w:sz w:val="24"/>
              </w:rPr>
              <w:t>14</w:t>
            </w:r>
            <w:r w:rsidR="0012619D" w:rsidRPr="00DE6C75">
              <w:rPr>
                <w:rFonts w:ascii="Times New Roman" w:hAnsi="Times New Roman" w:cs="Times New Roman" w:hint="eastAsia"/>
                <w:sz w:val="24"/>
              </w:rPr>
              <w:t>日</w:t>
            </w:r>
            <w:r w:rsidR="0012619D" w:rsidRPr="00DE6C75">
              <w:rPr>
                <w:rFonts w:ascii="Times New Roman" w:hAnsi="Times New Roman" w:cs="Times New Roman" w:hint="eastAsia"/>
                <w:sz w:val="24"/>
              </w:rPr>
              <w:t>~10</w:t>
            </w:r>
            <w:r w:rsidR="0012619D" w:rsidRPr="00DE6C75">
              <w:rPr>
                <w:rFonts w:ascii="Times New Roman" w:hAnsi="Times New Roman" w:cs="Times New Roman" w:hint="eastAsia"/>
                <w:sz w:val="24"/>
              </w:rPr>
              <w:t>月</w:t>
            </w:r>
            <w:r w:rsidR="0012619D" w:rsidRPr="00DE6C75">
              <w:rPr>
                <w:rFonts w:ascii="Times New Roman" w:hAnsi="Times New Roman" w:cs="Times New Roman" w:hint="eastAsia"/>
                <w:sz w:val="24"/>
              </w:rPr>
              <w:t>15</w:t>
            </w:r>
            <w:r w:rsidR="0012619D" w:rsidRPr="00DE6C75">
              <w:rPr>
                <w:rFonts w:ascii="Times New Roman" w:hAnsi="Times New Roman" w:cs="Times New Roman" w:hint="eastAsia"/>
                <w:sz w:val="24"/>
              </w:rPr>
              <w:t>日，</w:t>
            </w:r>
            <w:r w:rsidRPr="00DE6C75">
              <w:rPr>
                <w:rFonts w:ascii="Times New Roman" w:hAnsi="Times New Roman" w:cs="Times New Roman"/>
                <w:sz w:val="24"/>
              </w:rPr>
              <w:t>连续监测</w:t>
            </w:r>
            <w:r w:rsidRPr="00DE6C75">
              <w:rPr>
                <w:rFonts w:ascii="Times New Roman" w:hAnsi="Times New Roman" w:cs="Times New Roman"/>
                <w:sz w:val="24"/>
              </w:rPr>
              <w:t>2</w:t>
            </w:r>
            <w:r w:rsidRPr="00DE6C75">
              <w:rPr>
                <w:rFonts w:ascii="Times New Roman" w:hAnsi="Times New Roman" w:cs="Times New Roman"/>
                <w:sz w:val="24"/>
              </w:rPr>
              <w:t>天，昼、夜各</w:t>
            </w:r>
            <w:r w:rsidRPr="00DE6C75">
              <w:rPr>
                <w:rFonts w:ascii="Times New Roman" w:hAnsi="Times New Roman" w:cs="Times New Roman"/>
                <w:sz w:val="24"/>
              </w:rPr>
              <w:t>1</w:t>
            </w:r>
            <w:r w:rsidRPr="00DE6C75">
              <w:rPr>
                <w:rFonts w:ascii="Times New Roman" w:hAnsi="Times New Roman" w:cs="Times New Roman"/>
                <w:sz w:val="24"/>
              </w:rPr>
              <w:t>次</w:t>
            </w:r>
            <w:r w:rsidR="004A28D6" w:rsidRPr="00DE6C75">
              <w:rPr>
                <w:rFonts w:ascii="Times New Roman" w:hAnsi="Times New Roman" w:cs="Times New Roman" w:hint="eastAsia"/>
                <w:sz w:val="24"/>
              </w:rPr>
              <w:t>，监测时昼间企业各设备正常运行，工况稳定，夜间不运营。</w:t>
            </w:r>
          </w:p>
          <w:p w:rsidR="008B5D9D" w:rsidRPr="00DE6C75" w:rsidRDefault="008B5D9D" w:rsidP="008B5D9D">
            <w:pPr>
              <w:numPr>
                <w:ilvl w:val="0"/>
                <w:numId w:val="12"/>
              </w:num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监测结果：监测结果见表</w:t>
            </w:r>
            <w:r w:rsidR="00B97837" w:rsidRPr="00DE6C75">
              <w:rPr>
                <w:rFonts w:ascii="Times New Roman" w:hAnsi="Times New Roman" w:cs="Times New Roman"/>
                <w:sz w:val="24"/>
              </w:rPr>
              <w:t>9</w:t>
            </w:r>
            <w:r w:rsidRPr="00DE6C75">
              <w:rPr>
                <w:rFonts w:ascii="Times New Roman" w:hAnsi="Times New Roman" w:cs="Times New Roman"/>
                <w:sz w:val="24"/>
              </w:rPr>
              <w:t>：</w:t>
            </w:r>
          </w:p>
          <w:p w:rsidR="008B5D9D" w:rsidRPr="00DE6C75" w:rsidRDefault="008B5D9D" w:rsidP="008B5D9D">
            <w:pPr>
              <w:adjustRightInd w:val="0"/>
              <w:jc w:val="center"/>
              <w:rPr>
                <w:rFonts w:ascii="Times New Roman" w:hAnsi="Times New Roman" w:cs="Times New Roman"/>
                <w:b/>
                <w:sz w:val="24"/>
              </w:rPr>
            </w:pPr>
            <w:r w:rsidRPr="00DE6C75">
              <w:rPr>
                <w:rFonts w:ascii="Times New Roman" w:hAnsi="Times New Roman" w:cs="Times New Roman"/>
                <w:b/>
                <w:sz w:val="24"/>
              </w:rPr>
              <w:t>表</w:t>
            </w:r>
            <w:r w:rsidR="00B97837" w:rsidRPr="00DE6C75">
              <w:rPr>
                <w:rFonts w:ascii="Times New Roman" w:hAnsi="Times New Roman" w:cs="Times New Roman"/>
                <w:b/>
                <w:sz w:val="24"/>
              </w:rPr>
              <w:t>9</w:t>
            </w:r>
            <w:r w:rsidRPr="00DE6C75">
              <w:rPr>
                <w:rFonts w:ascii="Times New Roman" w:hAnsi="Times New Roman" w:cs="Times New Roman"/>
                <w:b/>
                <w:sz w:val="24"/>
              </w:rPr>
              <w:t xml:space="preserve">   </w:t>
            </w:r>
            <w:r w:rsidRPr="00DE6C75">
              <w:rPr>
                <w:rFonts w:ascii="Times New Roman" w:hAnsi="Times New Roman" w:cs="Times New Roman"/>
                <w:b/>
                <w:sz w:val="24"/>
              </w:rPr>
              <w:t>环境噪声监测结果统计表</w:t>
            </w:r>
            <w:r w:rsidRPr="00DE6C75">
              <w:rPr>
                <w:rFonts w:ascii="Times New Roman" w:hAnsi="Times New Roman" w:cs="Times New Roman"/>
                <w:b/>
                <w:sz w:val="24"/>
              </w:rPr>
              <w:t xml:space="preserve">     </w:t>
            </w:r>
            <w:r w:rsidRPr="00DE6C75">
              <w:rPr>
                <w:rFonts w:ascii="Times New Roman" w:hAnsi="Times New Roman" w:cs="Times New Roman"/>
                <w:b/>
                <w:sz w:val="24"/>
              </w:rPr>
              <w:t>等效声级</w:t>
            </w:r>
            <w:r w:rsidRPr="00DE6C75">
              <w:rPr>
                <w:rFonts w:ascii="Times New Roman" w:hAnsi="Times New Roman" w:cs="Times New Roman"/>
                <w:b/>
                <w:sz w:val="24"/>
              </w:rPr>
              <w:t>Leq</w:t>
            </w:r>
            <w:r w:rsidRPr="00DE6C75">
              <w:rPr>
                <w:rFonts w:ascii="Times New Roman" w:hAnsi="Times New Roman" w:cs="Times New Roman"/>
                <w:b/>
                <w:sz w:val="24"/>
              </w:rPr>
              <w:t>：</w:t>
            </w:r>
            <w:r w:rsidRPr="00DE6C75">
              <w:rPr>
                <w:rFonts w:ascii="Times New Roman" w:hAnsi="Times New Roman" w:cs="Times New Roman"/>
                <w:b/>
                <w:sz w:val="24"/>
              </w:rPr>
              <w:t>dB(A)</w:t>
            </w:r>
          </w:p>
          <w:tbl>
            <w:tblPr>
              <w:tblW w:w="82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2"/>
              <w:gridCol w:w="1578"/>
              <w:gridCol w:w="1027"/>
              <w:gridCol w:w="1027"/>
              <w:gridCol w:w="975"/>
              <w:gridCol w:w="975"/>
              <w:gridCol w:w="903"/>
              <w:gridCol w:w="851"/>
            </w:tblGrid>
            <w:tr w:rsidR="00C21B1B" w:rsidRPr="00962A5E" w:rsidTr="00C21B1B">
              <w:trPr>
                <w:trHeight w:hRule="exact" w:val="420"/>
                <w:jc w:val="center"/>
              </w:trPr>
              <w:tc>
                <w:tcPr>
                  <w:tcW w:w="962" w:type="dxa"/>
                  <w:vMerge w:val="restart"/>
                  <w:vAlign w:val="center"/>
                  <w:hideMark/>
                </w:tcPr>
                <w:p w:rsidR="00C21B1B" w:rsidRPr="00962A5E" w:rsidRDefault="00C21B1B" w:rsidP="000B4E11">
                  <w:pPr>
                    <w:spacing w:line="360" w:lineRule="auto"/>
                    <w:jc w:val="center"/>
                    <w:rPr>
                      <w:rFonts w:ascii="Times New Roman" w:hAnsi="Times New Roman" w:cs="Times New Roman"/>
                      <w:b/>
                      <w:sz w:val="20"/>
                      <w:szCs w:val="21"/>
                    </w:rPr>
                  </w:pPr>
                  <w:r w:rsidRPr="00962A5E">
                    <w:rPr>
                      <w:rFonts w:ascii="Times New Roman" w:hAnsi="Times New Roman" w:cs="Times New Roman"/>
                      <w:b/>
                      <w:sz w:val="20"/>
                      <w:szCs w:val="21"/>
                    </w:rPr>
                    <w:t>噪声类别</w:t>
                  </w:r>
                </w:p>
              </w:tc>
              <w:tc>
                <w:tcPr>
                  <w:tcW w:w="1578" w:type="dxa"/>
                  <w:vMerge w:val="restart"/>
                  <w:vAlign w:val="center"/>
                  <w:hideMark/>
                </w:tcPr>
                <w:p w:rsidR="00C21B1B" w:rsidRPr="00962A5E" w:rsidRDefault="00C21B1B" w:rsidP="000B4E11">
                  <w:pPr>
                    <w:spacing w:line="360" w:lineRule="auto"/>
                    <w:jc w:val="center"/>
                    <w:rPr>
                      <w:rFonts w:ascii="Times New Roman" w:hAnsi="Times New Roman" w:cs="Times New Roman"/>
                      <w:b/>
                      <w:sz w:val="20"/>
                      <w:szCs w:val="21"/>
                    </w:rPr>
                  </w:pPr>
                  <w:r w:rsidRPr="00962A5E">
                    <w:rPr>
                      <w:rFonts w:ascii="Times New Roman" w:hAnsi="Times New Roman" w:cs="Times New Roman"/>
                      <w:b/>
                      <w:sz w:val="20"/>
                      <w:szCs w:val="21"/>
                    </w:rPr>
                    <w:t>测点位置</w:t>
                  </w:r>
                </w:p>
              </w:tc>
              <w:tc>
                <w:tcPr>
                  <w:tcW w:w="4004" w:type="dxa"/>
                  <w:gridSpan w:val="4"/>
                  <w:vAlign w:val="center"/>
                  <w:hideMark/>
                </w:tcPr>
                <w:p w:rsidR="00C21B1B" w:rsidRPr="00962A5E" w:rsidRDefault="00C21B1B" w:rsidP="000B4E11">
                  <w:pPr>
                    <w:jc w:val="center"/>
                    <w:rPr>
                      <w:rFonts w:ascii="Times New Roman" w:hAnsi="Times New Roman" w:cs="Times New Roman"/>
                      <w:b/>
                      <w:sz w:val="20"/>
                      <w:szCs w:val="21"/>
                    </w:rPr>
                  </w:pPr>
                  <w:r w:rsidRPr="00962A5E">
                    <w:rPr>
                      <w:rFonts w:ascii="Times New Roman" w:hAnsi="Times New Roman" w:cs="Times New Roman"/>
                      <w:b/>
                      <w:sz w:val="20"/>
                      <w:szCs w:val="21"/>
                    </w:rPr>
                    <w:t>等效声级（</w:t>
                  </w:r>
                  <w:r w:rsidRPr="00962A5E">
                    <w:rPr>
                      <w:rFonts w:ascii="Times New Roman" w:hAnsi="Times New Roman" w:cs="Times New Roman"/>
                      <w:b/>
                      <w:sz w:val="20"/>
                      <w:szCs w:val="21"/>
                    </w:rPr>
                    <w:t>Leq</w:t>
                  </w:r>
                  <w:r w:rsidRPr="00962A5E">
                    <w:rPr>
                      <w:rFonts w:ascii="Times New Roman" w:hAnsi="Times New Roman" w:cs="Times New Roman"/>
                      <w:b/>
                      <w:sz w:val="20"/>
                      <w:szCs w:val="21"/>
                    </w:rPr>
                    <w:t>）</w:t>
                  </w:r>
                </w:p>
              </w:tc>
              <w:tc>
                <w:tcPr>
                  <w:tcW w:w="1754" w:type="dxa"/>
                  <w:gridSpan w:val="2"/>
                  <w:vAlign w:val="center"/>
                </w:tcPr>
                <w:p w:rsidR="00C21B1B" w:rsidRPr="00962A5E" w:rsidRDefault="00C21B1B" w:rsidP="000B4E11">
                  <w:pPr>
                    <w:jc w:val="center"/>
                    <w:rPr>
                      <w:rFonts w:ascii="Times New Roman" w:hAnsi="Times New Roman" w:cs="Times New Roman"/>
                      <w:b/>
                      <w:sz w:val="20"/>
                      <w:szCs w:val="21"/>
                    </w:rPr>
                  </w:pPr>
                  <w:r w:rsidRPr="00962A5E">
                    <w:rPr>
                      <w:rFonts w:ascii="Times New Roman" w:hAnsi="Times New Roman" w:cs="Times New Roman" w:hint="eastAsia"/>
                      <w:b/>
                      <w:sz w:val="20"/>
                      <w:szCs w:val="21"/>
                    </w:rPr>
                    <w:t>执行标准</w:t>
                  </w:r>
                </w:p>
              </w:tc>
            </w:tr>
            <w:tr w:rsidR="00C21B1B" w:rsidRPr="00962A5E" w:rsidTr="00C21B1B">
              <w:trPr>
                <w:trHeight w:hRule="exact" w:val="420"/>
                <w:jc w:val="center"/>
              </w:trPr>
              <w:tc>
                <w:tcPr>
                  <w:tcW w:w="962" w:type="dxa"/>
                  <w:vMerge/>
                  <w:vAlign w:val="center"/>
                  <w:hideMark/>
                </w:tcPr>
                <w:p w:rsidR="00C21B1B" w:rsidRPr="00962A5E" w:rsidRDefault="00C21B1B" w:rsidP="000B4E11">
                  <w:pPr>
                    <w:widowControl/>
                    <w:jc w:val="center"/>
                    <w:rPr>
                      <w:rFonts w:ascii="Times New Roman" w:hAnsi="Times New Roman" w:cs="Times New Roman"/>
                      <w:b/>
                      <w:sz w:val="20"/>
                      <w:szCs w:val="21"/>
                    </w:rPr>
                  </w:pPr>
                </w:p>
              </w:tc>
              <w:tc>
                <w:tcPr>
                  <w:tcW w:w="1578" w:type="dxa"/>
                  <w:vMerge/>
                  <w:vAlign w:val="center"/>
                  <w:hideMark/>
                </w:tcPr>
                <w:p w:rsidR="00C21B1B" w:rsidRPr="00962A5E" w:rsidRDefault="00C21B1B" w:rsidP="000B4E11">
                  <w:pPr>
                    <w:widowControl/>
                    <w:jc w:val="center"/>
                    <w:rPr>
                      <w:rFonts w:ascii="Times New Roman" w:hAnsi="Times New Roman" w:cs="Times New Roman"/>
                      <w:b/>
                      <w:sz w:val="20"/>
                      <w:szCs w:val="21"/>
                    </w:rPr>
                  </w:pPr>
                </w:p>
              </w:tc>
              <w:tc>
                <w:tcPr>
                  <w:tcW w:w="1027"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昼间</w:t>
                  </w:r>
                </w:p>
              </w:tc>
              <w:tc>
                <w:tcPr>
                  <w:tcW w:w="1027"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夜间</w:t>
                  </w:r>
                </w:p>
              </w:tc>
              <w:tc>
                <w:tcPr>
                  <w:tcW w:w="975"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昼间</w:t>
                  </w:r>
                </w:p>
              </w:tc>
              <w:tc>
                <w:tcPr>
                  <w:tcW w:w="975"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夜间</w:t>
                  </w:r>
                </w:p>
              </w:tc>
              <w:tc>
                <w:tcPr>
                  <w:tcW w:w="903"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昼间</w:t>
                  </w:r>
                </w:p>
              </w:tc>
              <w:tc>
                <w:tcPr>
                  <w:tcW w:w="851"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夜间</w:t>
                  </w:r>
                </w:p>
              </w:tc>
            </w:tr>
            <w:tr w:rsidR="00C21B1B" w:rsidRPr="00962A5E" w:rsidTr="00C21B1B">
              <w:trPr>
                <w:trHeight w:hRule="exact" w:val="420"/>
                <w:jc w:val="center"/>
              </w:trPr>
              <w:tc>
                <w:tcPr>
                  <w:tcW w:w="962" w:type="dxa"/>
                  <w:vMerge w:val="restart"/>
                  <w:vAlign w:val="center"/>
                  <w:hideMark/>
                </w:tcPr>
                <w:p w:rsidR="00C21B1B" w:rsidRPr="00962A5E" w:rsidRDefault="00C21B1B" w:rsidP="000B4E11">
                  <w:pPr>
                    <w:jc w:val="center"/>
                    <w:rPr>
                      <w:rFonts w:ascii="Times New Roman" w:hAnsi="Times New Roman" w:cs="Times New Roman"/>
                      <w:b/>
                      <w:sz w:val="20"/>
                      <w:szCs w:val="21"/>
                    </w:rPr>
                  </w:pPr>
                  <w:r w:rsidRPr="00962A5E">
                    <w:rPr>
                      <w:rFonts w:ascii="Times New Roman" w:hAnsi="Times New Roman" w:cs="Times New Roman"/>
                      <w:bCs/>
                      <w:sz w:val="20"/>
                      <w:szCs w:val="21"/>
                    </w:rPr>
                    <w:t>声环境</w:t>
                  </w:r>
                </w:p>
              </w:tc>
              <w:tc>
                <w:tcPr>
                  <w:tcW w:w="1578" w:type="dxa"/>
                  <w:vAlign w:val="center"/>
                  <w:hideMark/>
                </w:tcPr>
                <w:p w:rsidR="00C21B1B" w:rsidRPr="00962A5E" w:rsidRDefault="00C21B1B" w:rsidP="000B4E11">
                  <w:pPr>
                    <w:widowControl/>
                    <w:jc w:val="center"/>
                    <w:rPr>
                      <w:rFonts w:ascii="Times New Roman" w:hAnsi="Times New Roman" w:cs="Times New Roman"/>
                      <w:sz w:val="20"/>
                      <w:szCs w:val="21"/>
                    </w:rPr>
                  </w:pPr>
                  <w:r w:rsidRPr="00962A5E">
                    <w:rPr>
                      <w:rFonts w:ascii="Times New Roman" w:hAnsi="Times New Roman" w:cs="Times New Roman" w:hint="eastAsia"/>
                      <w:sz w:val="20"/>
                      <w:szCs w:val="21"/>
                    </w:rPr>
                    <w:t>监测时间</w:t>
                  </w:r>
                </w:p>
              </w:tc>
              <w:tc>
                <w:tcPr>
                  <w:tcW w:w="2054" w:type="dxa"/>
                  <w:gridSpan w:val="2"/>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20</w:t>
                  </w:r>
                  <w:r w:rsidRPr="00962A5E">
                    <w:rPr>
                      <w:rFonts w:ascii="Times New Roman" w:hAnsi="Times New Roman" w:cs="Times New Roman" w:hint="eastAsia"/>
                      <w:bCs/>
                      <w:sz w:val="20"/>
                      <w:szCs w:val="21"/>
                    </w:rPr>
                    <w:t>20</w:t>
                  </w:r>
                  <w:r w:rsidRPr="00962A5E">
                    <w:rPr>
                      <w:rFonts w:ascii="Times New Roman" w:hAnsi="Times New Roman" w:cs="Times New Roman"/>
                      <w:bCs/>
                      <w:sz w:val="20"/>
                      <w:szCs w:val="21"/>
                    </w:rPr>
                    <w:t>年</w:t>
                  </w:r>
                  <w:r w:rsidRPr="00962A5E">
                    <w:rPr>
                      <w:rFonts w:ascii="Times New Roman" w:hAnsi="Times New Roman" w:cs="Times New Roman" w:hint="eastAsia"/>
                      <w:bCs/>
                      <w:sz w:val="20"/>
                      <w:szCs w:val="21"/>
                    </w:rPr>
                    <w:t>8</w:t>
                  </w:r>
                  <w:r w:rsidRPr="00962A5E">
                    <w:rPr>
                      <w:rFonts w:ascii="Times New Roman" w:hAnsi="Times New Roman" w:cs="Times New Roman"/>
                      <w:bCs/>
                      <w:sz w:val="20"/>
                      <w:szCs w:val="21"/>
                    </w:rPr>
                    <w:t>月</w:t>
                  </w:r>
                  <w:r w:rsidRPr="00962A5E">
                    <w:rPr>
                      <w:rFonts w:ascii="Times New Roman" w:hAnsi="Times New Roman" w:cs="Times New Roman" w:hint="eastAsia"/>
                      <w:bCs/>
                      <w:sz w:val="20"/>
                      <w:szCs w:val="21"/>
                    </w:rPr>
                    <w:t>31</w:t>
                  </w:r>
                  <w:r w:rsidRPr="00962A5E">
                    <w:rPr>
                      <w:rFonts w:ascii="Times New Roman" w:hAnsi="Times New Roman" w:cs="Times New Roman"/>
                      <w:bCs/>
                      <w:sz w:val="20"/>
                      <w:szCs w:val="21"/>
                    </w:rPr>
                    <w:t>日</w:t>
                  </w:r>
                </w:p>
              </w:tc>
              <w:tc>
                <w:tcPr>
                  <w:tcW w:w="1950" w:type="dxa"/>
                  <w:gridSpan w:val="2"/>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20</w:t>
                  </w:r>
                  <w:r w:rsidRPr="00962A5E">
                    <w:rPr>
                      <w:rFonts w:ascii="Times New Roman" w:hAnsi="Times New Roman" w:cs="Times New Roman" w:hint="eastAsia"/>
                      <w:bCs/>
                      <w:sz w:val="20"/>
                      <w:szCs w:val="21"/>
                    </w:rPr>
                    <w:t>20</w:t>
                  </w:r>
                  <w:r w:rsidRPr="00962A5E">
                    <w:rPr>
                      <w:rFonts w:ascii="Times New Roman" w:hAnsi="Times New Roman" w:cs="Times New Roman"/>
                      <w:bCs/>
                      <w:sz w:val="20"/>
                      <w:szCs w:val="21"/>
                    </w:rPr>
                    <w:t>年</w:t>
                  </w:r>
                  <w:r w:rsidRPr="00962A5E">
                    <w:rPr>
                      <w:rFonts w:ascii="Times New Roman" w:hAnsi="Times New Roman" w:cs="Times New Roman" w:hint="eastAsia"/>
                      <w:bCs/>
                      <w:sz w:val="20"/>
                      <w:szCs w:val="21"/>
                    </w:rPr>
                    <w:t>9</w:t>
                  </w:r>
                  <w:r w:rsidRPr="00962A5E">
                    <w:rPr>
                      <w:rFonts w:ascii="Times New Roman" w:hAnsi="Times New Roman" w:cs="Times New Roman"/>
                      <w:bCs/>
                      <w:sz w:val="20"/>
                      <w:szCs w:val="21"/>
                    </w:rPr>
                    <w:t>月</w:t>
                  </w:r>
                  <w:r w:rsidRPr="00962A5E">
                    <w:rPr>
                      <w:rFonts w:ascii="Times New Roman" w:hAnsi="Times New Roman" w:cs="Times New Roman" w:hint="eastAsia"/>
                      <w:bCs/>
                      <w:sz w:val="20"/>
                      <w:szCs w:val="21"/>
                    </w:rPr>
                    <w:t>1</w:t>
                  </w:r>
                  <w:r w:rsidRPr="00962A5E">
                    <w:rPr>
                      <w:rFonts w:ascii="Times New Roman" w:hAnsi="Times New Roman" w:cs="Times New Roman"/>
                      <w:bCs/>
                      <w:sz w:val="20"/>
                      <w:szCs w:val="21"/>
                    </w:rPr>
                    <w:t>日</w:t>
                  </w:r>
                </w:p>
              </w:tc>
              <w:tc>
                <w:tcPr>
                  <w:tcW w:w="903"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w:t>
                  </w:r>
                </w:p>
              </w:tc>
              <w:tc>
                <w:tcPr>
                  <w:tcW w:w="851"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w:t>
                  </w:r>
                </w:p>
              </w:tc>
            </w:tr>
            <w:tr w:rsidR="00C21B1B" w:rsidRPr="00962A5E" w:rsidTr="00C21B1B">
              <w:trPr>
                <w:trHeight w:hRule="exact" w:val="420"/>
                <w:jc w:val="center"/>
              </w:trPr>
              <w:tc>
                <w:tcPr>
                  <w:tcW w:w="962" w:type="dxa"/>
                  <w:vMerge/>
                  <w:vAlign w:val="center"/>
                  <w:hideMark/>
                </w:tcPr>
                <w:p w:rsidR="00C21B1B" w:rsidRPr="00962A5E" w:rsidRDefault="00C21B1B" w:rsidP="000B4E11">
                  <w:pPr>
                    <w:jc w:val="center"/>
                    <w:rPr>
                      <w:rFonts w:ascii="Times New Roman" w:hAnsi="Times New Roman" w:cs="Times New Roman"/>
                      <w:bCs/>
                      <w:sz w:val="20"/>
                      <w:szCs w:val="21"/>
                    </w:rPr>
                  </w:pPr>
                </w:p>
              </w:tc>
              <w:tc>
                <w:tcPr>
                  <w:tcW w:w="1578"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1#</w:t>
                  </w:r>
                  <w:r w:rsidRPr="00962A5E">
                    <w:rPr>
                      <w:rFonts w:ascii="Times New Roman" w:hAnsi="Times New Roman" w:cs="Times New Roman"/>
                      <w:bCs/>
                      <w:sz w:val="20"/>
                      <w:szCs w:val="21"/>
                    </w:rPr>
                    <w:t>（东）</w:t>
                  </w:r>
                </w:p>
              </w:tc>
              <w:tc>
                <w:tcPr>
                  <w:tcW w:w="1027"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68</w:t>
                  </w:r>
                </w:p>
              </w:tc>
              <w:tc>
                <w:tcPr>
                  <w:tcW w:w="1027"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62</w:t>
                  </w:r>
                </w:p>
              </w:tc>
              <w:tc>
                <w:tcPr>
                  <w:tcW w:w="975"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68</w:t>
                  </w:r>
                </w:p>
              </w:tc>
              <w:tc>
                <w:tcPr>
                  <w:tcW w:w="975"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63</w:t>
                  </w:r>
                </w:p>
              </w:tc>
              <w:tc>
                <w:tcPr>
                  <w:tcW w:w="903"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70</w:t>
                  </w:r>
                </w:p>
              </w:tc>
              <w:tc>
                <w:tcPr>
                  <w:tcW w:w="851"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55</w:t>
                  </w:r>
                </w:p>
              </w:tc>
            </w:tr>
            <w:tr w:rsidR="00C21B1B" w:rsidRPr="00962A5E" w:rsidTr="00C21B1B">
              <w:trPr>
                <w:trHeight w:hRule="exact" w:val="420"/>
                <w:jc w:val="center"/>
              </w:trPr>
              <w:tc>
                <w:tcPr>
                  <w:tcW w:w="962" w:type="dxa"/>
                  <w:vMerge/>
                  <w:vAlign w:val="center"/>
                  <w:hideMark/>
                </w:tcPr>
                <w:p w:rsidR="00C21B1B" w:rsidRPr="00962A5E" w:rsidRDefault="00C21B1B" w:rsidP="000B4E11">
                  <w:pPr>
                    <w:widowControl/>
                    <w:jc w:val="center"/>
                    <w:rPr>
                      <w:rFonts w:ascii="Times New Roman" w:hAnsi="Times New Roman" w:cs="Times New Roman"/>
                      <w:bCs/>
                      <w:sz w:val="20"/>
                      <w:szCs w:val="21"/>
                    </w:rPr>
                  </w:pPr>
                </w:p>
              </w:tc>
              <w:tc>
                <w:tcPr>
                  <w:tcW w:w="1578" w:type="dxa"/>
                  <w:vAlign w:val="center"/>
                  <w:hideMark/>
                </w:tcPr>
                <w:p w:rsidR="00C21B1B" w:rsidRPr="00962A5E" w:rsidRDefault="00C21B1B" w:rsidP="000B4E11">
                  <w:pPr>
                    <w:tabs>
                      <w:tab w:val="left" w:pos="4515"/>
                    </w:tabs>
                    <w:autoSpaceDE w:val="0"/>
                    <w:autoSpaceDN w:val="0"/>
                    <w:adjustRightInd w:val="0"/>
                    <w:jc w:val="center"/>
                    <w:rPr>
                      <w:rFonts w:ascii="Times New Roman" w:hAnsi="Times New Roman" w:cs="Times New Roman"/>
                      <w:sz w:val="20"/>
                      <w:szCs w:val="21"/>
                    </w:rPr>
                  </w:pPr>
                  <w:r w:rsidRPr="00962A5E">
                    <w:rPr>
                      <w:rFonts w:ascii="Times New Roman" w:hAnsi="Times New Roman" w:cs="Times New Roman" w:hint="eastAsia"/>
                      <w:sz w:val="20"/>
                      <w:szCs w:val="21"/>
                    </w:rPr>
                    <w:t>2</w:t>
                  </w:r>
                  <w:r w:rsidRPr="00962A5E">
                    <w:rPr>
                      <w:rFonts w:ascii="Times New Roman" w:hAnsi="Times New Roman" w:cs="Times New Roman"/>
                      <w:sz w:val="20"/>
                      <w:szCs w:val="21"/>
                    </w:rPr>
                    <w:t>#</w:t>
                  </w:r>
                  <w:r w:rsidRPr="00962A5E">
                    <w:rPr>
                      <w:rFonts w:ascii="Times New Roman" w:hAnsi="Times New Roman" w:cs="Times New Roman"/>
                      <w:sz w:val="20"/>
                      <w:szCs w:val="21"/>
                    </w:rPr>
                    <w:t>（</w:t>
                  </w:r>
                  <w:r w:rsidRPr="00962A5E">
                    <w:rPr>
                      <w:rFonts w:ascii="Times New Roman" w:hAnsi="Times New Roman" w:cs="Times New Roman" w:hint="eastAsia"/>
                      <w:sz w:val="20"/>
                      <w:szCs w:val="21"/>
                    </w:rPr>
                    <w:t>东北</w:t>
                  </w:r>
                  <w:r w:rsidRPr="00962A5E">
                    <w:rPr>
                      <w:rFonts w:ascii="Times New Roman" w:hAnsi="Times New Roman" w:cs="Times New Roman"/>
                      <w:sz w:val="20"/>
                      <w:szCs w:val="21"/>
                    </w:rPr>
                    <w:t>）</w:t>
                  </w:r>
                </w:p>
              </w:tc>
              <w:tc>
                <w:tcPr>
                  <w:tcW w:w="1027"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59</w:t>
                  </w:r>
                </w:p>
              </w:tc>
              <w:tc>
                <w:tcPr>
                  <w:tcW w:w="1027"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54</w:t>
                  </w:r>
                </w:p>
              </w:tc>
              <w:tc>
                <w:tcPr>
                  <w:tcW w:w="975"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57</w:t>
                  </w:r>
                </w:p>
              </w:tc>
              <w:tc>
                <w:tcPr>
                  <w:tcW w:w="975"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55</w:t>
                  </w:r>
                </w:p>
              </w:tc>
              <w:tc>
                <w:tcPr>
                  <w:tcW w:w="903"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60</w:t>
                  </w:r>
                </w:p>
              </w:tc>
              <w:tc>
                <w:tcPr>
                  <w:tcW w:w="851"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50</w:t>
                  </w:r>
                </w:p>
              </w:tc>
            </w:tr>
            <w:tr w:rsidR="00C21B1B" w:rsidRPr="00962A5E" w:rsidTr="00C21B1B">
              <w:trPr>
                <w:trHeight w:hRule="exact" w:val="420"/>
                <w:jc w:val="center"/>
              </w:trPr>
              <w:tc>
                <w:tcPr>
                  <w:tcW w:w="962" w:type="dxa"/>
                  <w:vMerge/>
                  <w:vAlign w:val="center"/>
                  <w:hideMark/>
                </w:tcPr>
                <w:p w:rsidR="00C21B1B" w:rsidRPr="00962A5E" w:rsidRDefault="00C21B1B" w:rsidP="000B4E11">
                  <w:pPr>
                    <w:widowControl/>
                    <w:jc w:val="center"/>
                    <w:rPr>
                      <w:rFonts w:ascii="Times New Roman" w:hAnsi="Times New Roman" w:cs="Times New Roman"/>
                      <w:bCs/>
                      <w:sz w:val="20"/>
                      <w:szCs w:val="21"/>
                    </w:rPr>
                  </w:pPr>
                </w:p>
              </w:tc>
              <w:tc>
                <w:tcPr>
                  <w:tcW w:w="1578" w:type="dxa"/>
                  <w:vAlign w:val="center"/>
                  <w:hideMark/>
                </w:tcPr>
                <w:p w:rsidR="00C21B1B" w:rsidRPr="00962A5E" w:rsidRDefault="00C21B1B" w:rsidP="000B4E11">
                  <w:pPr>
                    <w:tabs>
                      <w:tab w:val="left" w:pos="4515"/>
                    </w:tabs>
                    <w:autoSpaceDE w:val="0"/>
                    <w:autoSpaceDN w:val="0"/>
                    <w:adjustRightInd w:val="0"/>
                    <w:jc w:val="center"/>
                    <w:rPr>
                      <w:rFonts w:ascii="Times New Roman" w:hAnsi="Times New Roman" w:cs="Times New Roman"/>
                      <w:sz w:val="20"/>
                      <w:szCs w:val="21"/>
                    </w:rPr>
                  </w:pPr>
                  <w:r w:rsidRPr="00962A5E">
                    <w:rPr>
                      <w:rFonts w:ascii="Times New Roman" w:hAnsi="Times New Roman" w:cs="Times New Roman" w:hint="eastAsia"/>
                      <w:sz w:val="20"/>
                      <w:szCs w:val="21"/>
                    </w:rPr>
                    <w:t>3</w:t>
                  </w:r>
                  <w:r w:rsidRPr="00962A5E">
                    <w:rPr>
                      <w:rFonts w:ascii="Times New Roman" w:hAnsi="Times New Roman" w:cs="Times New Roman"/>
                      <w:sz w:val="20"/>
                      <w:szCs w:val="21"/>
                    </w:rPr>
                    <w:t>#</w:t>
                  </w:r>
                  <w:r w:rsidRPr="00962A5E">
                    <w:rPr>
                      <w:rFonts w:ascii="Times New Roman" w:hAnsi="Times New Roman" w:cs="Times New Roman"/>
                      <w:sz w:val="20"/>
                      <w:szCs w:val="21"/>
                    </w:rPr>
                    <w:t>（</w:t>
                  </w:r>
                  <w:r w:rsidRPr="00962A5E">
                    <w:rPr>
                      <w:rFonts w:ascii="Times New Roman" w:hAnsi="Times New Roman" w:cs="Times New Roman" w:hint="eastAsia"/>
                      <w:sz w:val="20"/>
                      <w:szCs w:val="21"/>
                    </w:rPr>
                    <w:t>西南</w:t>
                  </w:r>
                  <w:r w:rsidRPr="00962A5E">
                    <w:rPr>
                      <w:rFonts w:ascii="Times New Roman" w:hAnsi="Times New Roman" w:cs="Times New Roman"/>
                      <w:sz w:val="20"/>
                      <w:szCs w:val="21"/>
                    </w:rPr>
                    <w:t>）</w:t>
                  </w:r>
                </w:p>
              </w:tc>
              <w:tc>
                <w:tcPr>
                  <w:tcW w:w="1027"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55</w:t>
                  </w:r>
                </w:p>
              </w:tc>
              <w:tc>
                <w:tcPr>
                  <w:tcW w:w="1027"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48</w:t>
                  </w:r>
                </w:p>
              </w:tc>
              <w:tc>
                <w:tcPr>
                  <w:tcW w:w="975"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54</w:t>
                  </w:r>
                </w:p>
              </w:tc>
              <w:tc>
                <w:tcPr>
                  <w:tcW w:w="975" w:type="dxa"/>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47</w:t>
                  </w:r>
                </w:p>
              </w:tc>
              <w:tc>
                <w:tcPr>
                  <w:tcW w:w="903"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60</w:t>
                  </w:r>
                </w:p>
              </w:tc>
              <w:tc>
                <w:tcPr>
                  <w:tcW w:w="851"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50</w:t>
                  </w:r>
                </w:p>
              </w:tc>
            </w:tr>
            <w:tr w:rsidR="00C21B1B" w:rsidRPr="00962A5E" w:rsidTr="00C21B1B">
              <w:trPr>
                <w:trHeight w:hRule="exact" w:val="420"/>
                <w:jc w:val="center"/>
              </w:trPr>
              <w:tc>
                <w:tcPr>
                  <w:tcW w:w="962" w:type="dxa"/>
                  <w:vMerge/>
                  <w:vAlign w:val="center"/>
                  <w:hideMark/>
                </w:tcPr>
                <w:p w:rsidR="00C21B1B" w:rsidRPr="00962A5E" w:rsidRDefault="00C21B1B" w:rsidP="000B4E11">
                  <w:pPr>
                    <w:widowControl/>
                    <w:jc w:val="center"/>
                    <w:rPr>
                      <w:rFonts w:ascii="Times New Roman" w:hAnsi="Times New Roman" w:cs="Times New Roman"/>
                      <w:bCs/>
                      <w:sz w:val="20"/>
                      <w:szCs w:val="21"/>
                    </w:rPr>
                  </w:pPr>
                </w:p>
              </w:tc>
              <w:tc>
                <w:tcPr>
                  <w:tcW w:w="1578" w:type="dxa"/>
                  <w:vAlign w:val="center"/>
                  <w:hideMark/>
                </w:tcPr>
                <w:p w:rsidR="00C21B1B" w:rsidRPr="00962A5E" w:rsidRDefault="00C21B1B" w:rsidP="000B4E11">
                  <w:pPr>
                    <w:tabs>
                      <w:tab w:val="left" w:pos="4515"/>
                    </w:tabs>
                    <w:autoSpaceDE w:val="0"/>
                    <w:autoSpaceDN w:val="0"/>
                    <w:adjustRightInd w:val="0"/>
                    <w:jc w:val="center"/>
                    <w:rPr>
                      <w:rFonts w:ascii="Times New Roman" w:hAnsi="Times New Roman" w:cs="Times New Roman"/>
                      <w:sz w:val="20"/>
                      <w:szCs w:val="21"/>
                    </w:rPr>
                  </w:pPr>
                  <w:r w:rsidRPr="00962A5E">
                    <w:rPr>
                      <w:rFonts w:ascii="Times New Roman" w:hAnsi="Times New Roman" w:cs="Times New Roman" w:hint="eastAsia"/>
                      <w:sz w:val="20"/>
                      <w:szCs w:val="21"/>
                    </w:rPr>
                    <w:t>监测时间</w:t>
                  </w:r>
                </w:p>
              </w:tc>
              <w:tc>
                <w:tcPr>
                  <w:tcW w:w="2054" w:type="dxa"/>
                  <w:gridSpan w:val="2"/>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20</w:t>
                  </w:r>
                  <w:r w:rsidRPr="00962A5E">
                    <w:rPr>
                      <w:rFonts w:ascii="Times New Roman" w:hAnsi="Times New Roman" w:cs="Times New Roman" w:hint="eastAsia"/>
                      <w:bCs/>
                      <w:sz w:val="20"/>
                      <w:szCs w:val="21"/>
                    </w:rPr>
                    <w:t>20</w:t>
                  </w:r>
                  <w:r w:rsidRPr="00962A5E">
                    <w:rPr>
                      <w:rFonts w:ascii="Times New Roman" w:hAnsi="Times New Roman" w:cs="Times New Roman"/>
                      <w:bCs/>
                      <w:sz w:val="20"/>
                      <w:szCs w:val="21"/>
                    </w:rPr>
                    <w:t>年</w:t>
                  </w:r>
                  <w:r w:rsidR="000B4E11" w:rsidRPr="00962A5E">
                    <w:rPr>
                      <w:rFonts w:ascii="Times New Roman" w:hAnsi="Times New Roman" w:cs="Times New Roman" w:hint="eastAsia"/>
                      <w:bCs/>
                      <w:sz w:val="20"/>
                      <w:szCs w:val="21"/>
                    </w:rPr>
                    <w:t>10</w:t>
                  </w:r>
                  <w:r w:rsidRPr="00962A5E">
                    <w:rPr>
                      <w:rFonts w:ascii="Times New Roman" w:hAnsi="Times New Roman" w:cs="Times New Roman"/>
                      <w:bCs/>
                      <w:sz w:val="20"/>
                      <w:szCs w:val="21"/>
                    </w:rPr>
                    <w:t>月</w:t>
                  </w:r>
                  <w:r w:rsidR="000B4E11" w:rsidRPr="00962A5E">
                    <w:rPr>
                      <w:rFonts w:ascii="Times New Roman" w:hAnsi="Times New Roman" w:cs="Times New Roman" w:hint="eastAsia"/>
                      <w:bCs/>
                      <w:sz w:val="20"/>
                      <w:szCs w:val="21"/>
                    </w:rPr>
                    <w:t>14</w:t>
                  </w:r>
                  <w:r w:rsidRPr="00962A5E">
                    <w:rPr>
                      <w:rFonts w:ascii="Times New Roman" w:hAnsi="Times New Roman" w:cs="Times New Roman"/>
                      <w:bCs/>
                      <w:sz w:val="20"/>
                      <w:szCs w:val="21"/>
                    </w:rPr>
                    <w:t>日</w:t>
                  </w:r>
                </w:p>
              </w:tc>
              <w:tc>
                <w:tcPr>
                  <w:tcW w:w="1950" w:type="dxa"/>
                  <w:gridSpan w:val="2"/>
                  <w:vAlign w:val="center"/>
                  <w:hideMark/>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bCs/>
                      <w:sz w:val="20"/>
                      <w:szCs w:val="21"/>
                    </w:rPr>
                    <w:t>20</w:t>
                  </w:r>
                  <w:r w:rsidRPr="00962A5E">
                    <w:rPr>
                      <w:rFonts w:ascii="Times New Roman" w:hAnsi="Times New Roman" w:cs="Times New Roman" w:hint="eastAsia"/>
                      <w:bCs/>
                      <w:sz w:val="20"/>
                      <w:szCs w:val="21"/>
                    </w:rPr>
                    <w:t>20</w:t>
                  </w:r>
                  <w:r w:rsidRPr="00962A5E">
                    <w:rPr>
                      <w:rFonts w:ascii="Times New Roman" w:hAnsi="Times New Roman" w:cs="Times New Roman"/>
                      <w:bCs/>
                      <w:sz w:val="20"/>
                      <w:szCs w:val="21"/>
                    </w:rPr>
                    <w:t>年</w:t>
                  </w:r>
                  <w:r w:rsidR="000B4E11" w:rsidRPr="00962A5E">
                    <w:rPr>
                      <w:rFonts w:ascii="Times New Roman" w:hAnsi="Times New Roman" w:cs="Times New Roman" w:hint="eastAsia"/>
                      <w:bCs/>
                      <w:sz w:val="20"/>
                      <w:szCs w:val="21"/>
                    </w:rPr>
                    <w:t>10</w:t>
                  </w:r>
                  <w:r w:rsidRPr="00962A5E">
                    <w:rPr>
                      <w:rFonts w:ascii="Times New Roman" w:hAnsi="Times New Roman" w:cs="Times New Roman"/>
                      <w:bCs/>
                      <w:sz w:val="20"/>
                      <w:szCs w:val="21"/>
                    </w:rPr>
                    <w:t>月</w:t>
                  </w:r>
                  <w:r w:rsidRPr="00962A5E">
                    <w:rPr>
                      <w:rFonts w:ascii="Times New Roman" w:hAnsi="Times New Roman" w:cs="Times New Roman" w:hint="eastAsia"/>
                      <w:bCs/>
                      <w:sz w:val="20"/>
                      <w:szCs w:val="21"/>
                    </w:rPr>
                    <w:t>1</w:t>
                  </w:r>
                  <w:r w:rsidR="000B4E11" w:rsidRPr="00962A5E">
                    <w:rPr>
                      <w:rFonts w:ascii="Times New Roman" w:hAnsi="Times New Roman" w:cs="Times New Roman" w:hint="eastAsia"/>
                      <w:bCs/>
                      <w:sz w:val="20"/>
                      <w:szCs w:val="21"/>
                    </w:rPr>
                    <w:t>5</w:t>
                  </w:r>
                  <w:r w:rsidRPr="00962A5E">
                    <w:rPr>
                      <w:rFonts w:ascii="Times New Roman" w:hAnsi="Times New Roman" w:cs="Times New Roman"/>
                      <w:bCs/>
                      <w:sz w:val="20"/>
                      <w:szCs w:val="21"/>
                    </w:rPr>
                    <w:t>日</w:t>
                  </w:r>
                </w:p>
              </w:tc>
              <w:tc>
                <w:tcPr>
                  <w:tcW w:w="903"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w:t>
                  </w:r>
                </w:p>
              </w:tc>
              <w:tc>
                <w:tcPr>
                  <w:tcW w:w="851"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w:t>
                  </w:r>
                </w:p>
              </w:tc>
            </w:tr>
            <w:tr w:rsidR="00C21B1B" w:rsidRPr="00962A5E" w:rsidTr="00C21B1B">
              <w:trPr>
                <w:trHeight w:hRule="exact" w:val="420"/>
                <w:jc w:val="center"/>
              </w:trPr>
              <w:tc>
                <w:tcPr>
                  <w:tcW w:w="962" w:type="dxa"/>
                  <w:vMerge/>
                  <w:vAlign w:val="center"/>
                  <w:hideMark/>
                </w:tcPr>
                <w:p w:rsidR="00C21B1B" w:rsidRPr="00962A5E" w:rsidRDefault="00C21B1B" w:rsidP="000B4E11">
                  <w:pPr>
                    <w:widowControl/>
                    <w:jc w:val="center"/>
                    <w:rPr>
                      <w:rFonts w:ascii="Times New Roman" w:hAnsi="Times New Roman" w:cs="Times New Roman"/>
                      <w:bCs/>
                      <w:sz w:val="20"/>
                      <w:szCs w:val="21"/>
                    </w:rPr>
                  </w:pPr>
                </w:p>
              </w:tc>
              <w:tc>
                <w:tcPr>
                  <w:tcW w:w="1578" w:type="dxa"/>
                  <w:vAlign w:val="center"/>
                  <w:hideMark/>
                </w:tcPr>
                <w:p w:rsidR="00C21B1B" w:rsidRPr="00962A5E" w:rsidRDefault="00C21B1B" w:rsidP="000B4E11">
                  <w:pPr>
                    <w:tabs>
                      <w:tab w:val="left" w:pos="4515"/>
                    </w:tabs>
                    <w:autoSpaceDE w:val="0"/>
                    <w:autoSpaceDN w:val="0"/>
                    <w:adjustRightInd w:val="0"/>
                    <w:jc w:val="center"/>
                    <w:rPr>
                      <w:rFonts w:ascii="Times New Roman" w:hAnsi="Times New Roman" w:cs="Times New Roman"/>
                      <w:sz w:val="20"/>
                      <w:szCs w:val="21"/>
                    </w:rPr>
                  </w:pPr>
                  <w:r w:rsidRPr="00962A5E">
                    <w:rPr>
                      <w:rFonts w:ascii="Times New Roman" w:hAnsi="Times New Roman" w:cs="Times New Roman" w:hint="eastAsia"/>
                      <w:sz w:val="20"/>
                      <w:szCs w:val="21"/>
                    </w:rPr>
                    <w:t>4#</w:t>
                  </w:r>
                  <w:r w:rsidRPr="00962A5E">
                    <w:rPr>
                      <w:rFonts w:ascii="Times New Roman" w:hAnsi="Times New Roman" w:cs="Times New Roman" w:hint="eastAsia"/>
                      <w:sz w:val="20"/>
                      <w:szCs w:val="21"/>
                    </w:rPr>
                    <w:t>（敏感点）</w:t>
                  </w:r>
                </w:p>
              </w:tc>
              <w:tc>
                <w:tcPr>
                  <w:tcW w:w="1027" w:type="dxa"/>
                  <w:vAlign w:val="center"/>
                  <w:hideMark/>
                </w:tcPr>
                <w:p w:rsidR="00C21B1B" w:rsidRPr="00962A5E" w:rsidRDefault="000B4E11" w:rsidP="007A2C08">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61</w:t>
                  </w:r>
                </w:p>
              </w:tc>
              <w:tc>
                <w:tcPr>
                  <w:tcW w:w="1027" w:type="dxa"/>
                  <w:vAlign w:val="center"/>
                  <w:hideMark/>
                </w:tcPr>
                <w:p w:rsidR="00C21B1B" w:rsidRPr="00962A5E" w:rsidRDefault="000B4E11" w:rsidP="007A2C08">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w:t>
                  </w:r>
                  <w:r w:rsidR="007A2C08" w:rsidRPr="00962A5E">
                    <w:rPr>
                      <w:rFonts w:ascii="Times New Roman" w:hAnsi="Times New Roman" w:cs="Times New Roman" w:hint="eastAsia"/>
                      <w:bCs/>
                      <w:sz w:val="20"/>
                      <w:szCs w:val="21"/>
                    </w:rPr>
                    <w:t>4</w:t>
                  </w:r>
                </w:p>
              </w:tc>
              <w:tc>
                <w:tcPr>
                  <w:tcW w:w="975" w:type="dxa"/>
                  <w:vAlign w:val="center"/>
                  <w:hideMark/>
                </w:tcPr>
                <w:p w:rsidR="00C21B1B" w:rsidRPr="00962A5E" w:rsidRDefault="000B4E11" w:rsidP="007A2C08">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6</w:t>
                  </w:r>
                  <w:r w:rsidR="007A2C08" w:rsidRPr="00962A5E">
                    <w:rPr>
                      <w:rFonts w:ascii="Times New Roman" w:hAnsi="Times New Roman" w:cs="Times New Roman" w:hint="eastAsia"/>
                      <w:bCs/>
                      <w:sz w:val="20"/>
                      <w:szCs w:val="21"/>
                    </w:rPr>
                    <w:t>2</w:t>
                  </w:r>
                </w:p>
              </w:tc>
              <w:tc>
                <w:tcPr>
                  <w:tcW w:w="975" w:type="dxa"/>
                  <w:vAlign w:val="center"/>
                  <w:hideMark/>
                </w:tcPr>
                <w:p w:rsidR="00C21B1B" w:rsidRPr="00962A5E" w:rsidRDefault="000B4E11" w:rsidP="007A2C08">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52</w:t>
                  </w:r>
                </w:p>
              </w:tc>
              <w:tc>
                <w:tcPr>
                  <w:tcW w:w="903"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70</w:t>
                  </w:r>
                </w:p>
              </w:tc>
              <w:tc>
                <w:tcPr>
                  <w:tcW w:w="851" w:type="dxa"/>
                  <w:vAlign w:val="center"/>
                </w:tcPr>
                <w:p w:rsidR="00C21B1B" w:rsidRPr="00962A5E" w:rsidRDefault="00C21B1B" w:rsidP="000B4E11">
                  <w:pPr>
                    <w:jc w:val="center"/>
                    <w:rPr>
                      <w:rFonts w:ascii="Times New Roman" w:hAnsi="Times New Roman" w:cs="Times New Roman"/>
                      <w:bCs/>
                      <w:sz w:val="20"/>
                      <w:szCs w:val="21"/>
                    </w:rPr>
                  </w:pPr>
                  <w:r w:rsidRPr="00962A5E">
                    <w:rPr>
                      <w:rFonts w:ascii="Times New Roman" w:hAnsi="Times New Roman" w:cs="Times New Roman" w:hint="eastAsia"/>
                      <w:bCs/>
                      <w:sz w:val="20"/>
                      <w:szCs w:val="21"/>
                    </w:rPr>
                    <w:t>55</w:t>
                  </w:r>
                </w:p>
              </w:tc>
            </w:tr>
          </w:tbl>
          <w:p w:rsidR="008B5D9D" w:rsidRPr="00DE6C75" w:rsidRDefault="008B5D9D" w:rsidP="008B5D9D">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监测结果表明：本项目所在地及周边</w:t>
            </w:r>
            <w:r w:rsidR="00C21B1B" w:rsidRPr="00DE6C75">
              <w:rPr>
                <w:rFonts w:ascii="Times New Roman" w:hAnsi="Times New Roman" w:cs="Times New Roman" w:hint="eastAsia"/>
                <w:sz w:val="24"/>
              </w:rPr>
              <w:t>敏感点</w:t>
            </w:r>
            <w:r w:rsidRPr="00DE6C75">
              <w:rPr>
                <w:rFonts w:ascii="Times New Roman" w:hAnsi="Times New Roman" w:cs="Times New Roman"/>
                <w:sz w:val="24"/>
              </w:rPr>
              <w:t>声环境的监测值均满足《声环境质量标准》（</w:t>
            </w:r>
            <w:r w:rsidRPr="00DE6C75">
              <w:rPr>
                <w:rFonts w:ascii="Times New Roman" w:hAnsi="Times New Roman" w:cs="Times New Roman"/>
                <w:sz w:val="24"/>
              </w:rPr>
              <w:t>GB3096-2008</w:t>
            </w: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类</w:t>
            </w:r>
            <w:r w:rsidR="00222AF8" w:rsidRPr="00DE6C75">
              <w:rPr>
                <w:rFonts w:ascii="Times New Roman" w:hAnsi="Times New Roman" w:cs="Times New Roman" w:hint="eastAsia"/>
                <w:sz w:val="24"/>
              </w:rPr>
              <w:t>/4a</w:t>
            </w:r>
            <w:r w:rsidR="00222AF8" w:rsidRPr="00DE6C75">
              <w:rPr>
                <w:rFonts w:ascii="Times New Roman" w:hAnsi="Times New Roman" w:cs="Times New Roman" w:hint="eastAsia"/>
                <w:sz w:val="24"/>
              </w:rPr>
              <w:t>类</w:t>
            </w:r>
            <w:r w:rsidRPr="00DE6C75">
              <w:rPr>
                <w:rFonts w:ascii="Times New Roman" w:hAnsi="Times New Roman" w:cs="Times New Roman"/>
                <w:sz w:val="24"/>
              </w:rPr>
              <w:t>标准限值的要求，表明项目所在区域声环境质量现状良好。</w:t>
            </w:r>
          </w:p>
          <w:p w:rsidR="00280636" w:rsidRPr="00DE6C75" w:rsidRDefault="00280636" w:rsidP="00280636">
            <w:pPr>
              <w:adjustRightInd w:val="0"/>
              <w:spacing w:line="360" w:lineRule="auto"/>
              <w:ind w:firstLineChars="200" w:firstLine="450"/>
              <w:rPr>
                <w:rFonts w:ascii="Times New Roman" w:hAnsi="Times New Roman" w:cs="Times New Roman"/>
                <w:b/>
                <w:spacing w:val="-8"/>
                <w:sz w:val="24"/>
              </w:rPr>
            </w:pPr>
            <w:r w:rsidRPr="00DE6C75">
              <w:rPr>
                <w:rFonts w:ascii="Times New Roman" w:hAnsi="Times New Roman" w:cs="Times New Roman"/>
                <w:b/>
                <w:spacing w:val="-8"/>
                <w:sz w:val="24"/>
              </w:rPr>
              <w:t>3</w:t>
            </w:r>
            <w:r w:rsidRPr="00DE6C75">
              <w:rPr>
                <w:rFonts w:ascii="Times New Roman" w:hAnsi="Times New Roman" w:cs="Times New Roman"/>
                <w:b/>
                <w:spacing w:val="-8"/>
                <w:sz w:val="24"/>
              </w:rPr>
              <w:t>、地下水环境质量现状</w:t>
            </w:r>
          </w:p>
          <w:p w:rsidR="008A3E53" w:rsidRPr="00DE6C75" w:rsidRDefault="008A3E53" w:rsidP="008A3E53">
            <w:pPr>
              <w:spacing w:line="360" w:lineRule="auto"/>
              <w:ind w:leftChars="50" w:left="105" w:rightChars="50" w:right="105" w:firstLine="482"/>
              <w:rPr>
                <w:rFonts w:ascii="Times New Roman" w:hAnsi="Times New Roman" w:cs="Times New Roman"/>
                <w:sz w:val="24"/>
              </w:rPr>
            </w:pPr>
            <w:r w:rsidRPr="00DE6C75">
              <w:rPr>
                <w:rFonts w:ascii="Times New Roman" w:hAnsi="Times New Roman" w:cs="Times New Roman"/>
                <w:sz w:val="24"/>
              </w:rPr>
              <w:t>项目地下水环境质量现状监测引用</w:t>
            </w:r>
            <w:r w:rsidR="003501A8" w:rsidRPr="00DE6C75">
              <w:rPr>
                <w:rFonts w:ascii="Times New Roman" w:hAnsi="Times New Roman" w:cs="Times New Roman" w:hint="eastAsia"/>
                <w:sz w:val="24"/>
              </w:rPr>
              <w:t>陕西阔成检测服务有限公司</w:t>
            </w:r>
            <w:r w:rsidR="00DD04EB" w:rsidRPr="00DE6C75">
              <w:rPr>
                <w:rFonts w:ascii="Times New Roman" w:hAnsi="Times New Roman" w:cs="Times New Roman"/>
                <w:sz w:val="24"/>
              </w:rPr>
              <w:t>出具的</w:t>
            </w:r>
            <w:r w:rsidRPr="00DE6C75">
              <w:rPr>
                <w:rFonts w:ascii="Times New Roman" w:hAnsi="Times New Roman" w:cs="Times New Roman"/>
                <w:sz w:val="24"/>
              </w:rPr>
              <w:t>《</w:t>
            </w:r>
            <w:r w:rsidR="003501A8" w:rsidRPr="00DE6C75">
              <w:rPr>
                <w:rFonts w:ascii="Times New Roman" w:hAnsi="Times New Roman" w:cs="Times New Roman" w:hint="eastAsia"/>
                <w:sz w:val="24"/>
              </w:rPr>
              <w:t>西安市交通燃气有限责任公司城西天章大道甲醇加注站</w:t>
            </w:r>
            <w:r w:rsidRPr="00DE6C75">
              <w:rPr>
                <w:rFonts w:ascii="Times New Roman" w:hAnsi="Times New Roman" w:cs="Times New Roman"/>
                <w:sz w:val="24"/>
              </w:rPr>
              <w:t>环境质量现状监测》</w:t>
            </w:r>
            <w:r w:rsidR="003501A8" w:rsidRPr="00DE6C75">
              <w:rPr>
                <w:rFonts w:ascii="Times New Roman" w:hAnsi="Times New Roman" w:cs="Times New Roman" w:hint="eastAsia"/>
                <w:sz w:val="24"/>
              </w:rPr>
              <w:t>（</w:t>
            </w:r>
            <w:r w:rsidR="003501A8" w:rsidRPr="00DE6C75">
              <w:rPr>
                <w:rFonts w:ascii="Times New Roman" w:hAnsi="Times New Roman" w:cs="Times New Roman" w:hint="eastAsia"/>
                <w:sz w:val="24"/>
              </w:rPr>
              <w:t>KC2018XZ0903</w:t>
            </w:r>
            <w:r w:rsidR="003501A8" w:rsidRPr="00DE6C75">
              <w:rPr>
                <w:rFonts w:ascii="Times New Roman" w:hAnsi="Times New Roman" w:cs="Times New Roman" w:hint="eastAsia"/>
                <w:sz w:val="24"/>
              </w:rPr>
              <w:t>）和陕西同元环境检测有限公司出具的《西安中升奔驰</w:t>
            </w:r>
            <w:r w:rsidR="003501A8" w:rsidRPr="00DE6C75">
              <w:rPr>
                <w:rFonts w:ascii="Times New Roman" w:hAnsi="Times New Roman" w:cs="Times New Roman" w:hint="eastAsia"/>
                <w:sz w:val="24"/>
              </w:rPr>
              <w:t>4S</w:t>
            </w:r>
            <w:r w:rsidR="003501A8" w:rsidRPr="00DE6C75">
              <w:rPr>
                <w:rFonts w:ascii="Times New Roman" w:hAnsi="Times New Roman" w:cs="Times New Roman" w:hint="eastAsia"/>
                <w:sz w:val="24"/>
              </w:rPr>
              <w:t>店环境质量现状监测》</w:t>
            </w:r>
            <w:r w:rsidRPr="00DE6C75">
              <w:rPr>
                <w:rFonts w:ascii="Times New Roman" w:hAnsi="Times New Roman" w:cs="Times New Roman"/>
                <w:sz w:val="24"/>
              </w:rPr>
              <w:t>的监测数据。</w:t>
            </w:r>
          </w:p>
          <w:p w:rsidR="008A3E53" w:rsidRPr="00DE6C75" w:rsidRDefault="003501A8" w:rsidP="008A3E53">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hint="eastAsia"/>
                <w:sz w:val="24"/>
              </w:rPr>
              <w:t>三个地下水现状监测点位分别为</w:t>
            </w:r>
            <w:r w:rsidRPr="00DE6C75">
              <w:rPr>
                <w:rFonts w:ascii="Times New Roman" w:hAnsi="Times New Roman" w:cs="Times New Roman" w:hint="eastAsia"/>
                <w:sz w:val="24"/>
              </w:rPr>
              <w:t>1#</w:t>
            </w:r>
            <w:r w:rsidRPr="00DE6C75">
              <w:rPr>
                <w:rFonts w:ascii="Times New Roman" w:hAnsi="Times New Roman" w:cs="Times New Roman" w:hint="eastAsia"/>
                <w:sz w:val="24"/>
              </w:rPr>
              <w:t>沣东第五小学，</w:t>
            </w:r>
            <w:r w:rsidR="00911215" w:rsidRPr="00DE6C75">
              <w:rPr>
                <w:rFonts w:ascii="Times New Roman" w:hAnsi="Times New Roman" w:cs="Times New Roman" w:hint="eastAsia"/>
                <w:sz w:val="24"/>
              </w:rPr>
              <w:t>属于上游井</w:t>
            </w:r>
            <w:r w:rsidRPr="00DE6C75">
              <w:rPr>
                <w:rFonts w:ascii="Times New Roman" w:hAnsi="Times New Roman" w:cs="Times New Roman" w:hint="eastAsia"/>
                <w:sz w:val="24"/>
              </w:rPr>
              <w:t>；</w:t>
            </w:r>
            <w:r w:rsidRPr="00DE6C75">
              <w:rPr>
                <w:rFonts w:ascii="Times New Roman" w:hAnsi="Times New Roman" w:cs="Times New Roman" w:hint="eastAsia"/>
                <w:sz w:val="24"/>
              </w:rPr>
              <w:t>2#-3#</w:t>
            </w:r>
            <w:r w:rsidRPr="00DE6C75">
              <w:rPr>
                <w:rFonts w:ascii="Times New Roman" w:hAnsi="Times New Roman" w:cs="Times New Roman" w:hint="eastAsia"/>
                <w:sz w:val="24"/>
              </w:rPr>
              <w:t>均位于新军寨村</w:t>
            </w:r>
            <w:r w:rsidR="00911215" w:rsidRPr="00DE6C75">
              <w:rPr>
                <w:rFonts w:ascii="Times New Roman" w:hAnsi="Times New Roman" w:cs="Times New Roman" w:hint="eastAsia"/>
                <w:sz w:val="24"/>
              </w:rPr>
              <w:t>，属于下游井</w:t>
            </w:r>
            <w:r w:rsidRPr="00DE6C75">
              <w:rPr>
                <w:rFonts w:ascii="Times New Roman" w:hAnsi="Times New Roman" w:cs="Times New Roman" w:hint="eastAsia"/>
                <w:sz w:val="24"/>
              </w:rPr>
              <w:t>，</w:t>
            </w:r>
            <w:r w:rsidR="0024475F" w:rsidRPr="00DE6C75">
              <w:rPr>
                <w:rFonts w:ascii="Times New Roman" w:hAnsi="Times New Roman" w:cs="Times New Roman" w:hint="eastAsia"/>
                <w:sz w:val="24"/>
              </w:rPr>
              <w:t>符合《环境影响评价技术导则</w:t>
            </w:r>
            <w:r w:rsidR="0024475F" w:rsidRPr="00DE6C75">
              <w:rPr>
                <w:rFonts w:ascii="Times New Roman" w:hAnsi="Times New Roman" w:cs="Times New Roman" w:hint="eastAsia"/>
                <w:sz w:val="24"/>
              </w:rPr>
              <w:t xml:space="preserve"> </w:t>
            </w:r>
            <w:r w:rsidR="0024475F" w:rsidRPr="00DE6C75">
              <w:rPr>
                <w:rFonts w:ascii="Times New Roman" w:hAnsi="Times New Roman" w:cs="Times New Roman" w:hint="eastAsia"/>
                <w:sz w:val="24"/>
              </w:rPr>
              <w:t>地下水环境》（</w:t>
            </w:r>
            <w:r w:rsidR="0024475F" w:rsidRPr="00DE6C75">
              <w:rPr>
                <w:rFonts w:ascii="Times New Roman" w:hAnsi="Times New Roman" w:cs="Times New Roman" w:hint="eastAsia"/>
                <w:sz w:val="24"/>
              </w:rPr>
              <w:t>HJ610-2016</w:t>
            </w:r>
            <w:r w:rsidR="0024475F" w:rsidRPr="00DE6C75">
              <w:rPr>
                <w:rFonts w:ascii="Times New Roman" w:hAnsi="Times New Roman" w:cs="Times New Roman" w:hint="eastAsia"/>
                <w:sz w:val="24"/>
              </w:rPr>
              <w:t>）中现状监测布点原则，</w:t>
            </w:r>
            <w:r w:rsidR="00DD04EB" w:rsidRPr="00DE6C75">
              <w:rPr>
                <w:rFonts w:ascii="Times New Roman" w:hAnsi="Times New Roman" w:cs="Times New Roman"/>
                <w:sz w:val="24"/>
              </w:rPr>
              <w:t>地下水</w:t>
            </w:r>
            <w:r w:rsidR="008A3E53" w:rsidRPr="00DE6C75">
              <w:rPr>
                <w:rFonts w:ascii="Times New Roman" w:hAnsi="Times New Roman" w:cs="Times New Roman"/>
                <w:sz w:val="24"/>
              </w:rPr>
              <w:t>监测时间</w:t>
            </w:r>
            <w:r w:rsidR="00DD04EB" w:rsidRPr="00DE6C75">
              <w:rPr>
                <w:rFonts w:ascii="Times New Roman" w:hAnsi="Times New Roman" w:cs="Times New Roman"/>
                <w:sz w:val="24"/>
              </w:rPr>
              <w:t>为</w:t>
            </w:r>
            <w:r w:rsidR="00DD04EB" w:rsidRPr="00DE6C75">
              <w:rPr>
                <w:rFonts w:ascii="Times New Roman" w:hAnsi="Times New Roman" w:cs="Times New Roman"/>
                <w:sz w:val="24"/>
              </w:rPr>
              <w:t>201</w:t>
            </w:r>
            <w:r w:rsidRPr="00DE6C75">
              <w:rPr>
                <w:rFonts w:ascii="Times New Roman" w:hAnsi="Times New Roman" w:cs="Times New Roman" w:hint="eastAsia"/>
                <w:sz w:val="24"/>
              </w:rPr>
              <w:t>8</w:t>
            </w:r>
            <w:r w:rsidR="00DD04EB" w:rsidRPr="00DE6C75">
              <w:rPr>
                <w:rFonts w:ascii="Times New Roman" w:hAnsi="Times New Roman" w:cs="Times New Roman"/>
                <w:sz w:val="24"/>
              </w:rPr>
              <w:t>年</w:t>
            </w:r>
            <w:r w:rsidRPr="00DE6C75">
              <w:rPr>
                <w:rFonts w:ascii="Times New Roman" w:hAnsi="Times New Roman" w:cs="Times New Roman" w:hint="eastAsia"/>
                <w:sz w:val="24"/>
              </w:rPr>
              <w:t>9</w:t>
            </w:r>
            <w:r w:rsidR="00DD04EB" w:rsidRPr="00DE6C75">
              <w:rPr>
                <w:rFonts w:ascii="Times New Roman" w:hAnsi="Times New Roman" w:cs="Times New Roman"/>
                <w:sz w:val="24"/>
              </w:rPr>
              <w:t>月</w:t>
            </w:r>
            <w:r w:rsidRPr="00DE6C75">
              <w:rPr>
                <w:rFonts w:ascii="Times New Roman" w:hAnsi="Times New Roman" w:cs="Times New Roman" w:hint="eastAsia"/>
                <w:sz w:val="24"/>
              </w:rPr>
              <w:t>8</w:t>
            </w:r>
            <w:r w:rsidR="00DD04EB" w:rsidRPr="00DE6C75">
              <w:rPr>
                <w:rFonts w:ascii="Times New Roman" w:hAnsi="Times New Roman" w:cs="Times New Roman"/>
                <w:sz w:val="24"/>
              </w:rPr>
              <w:t>日</w:t>
            </w:r>
            <w:r w:rsidRPr="00DE6C75">
              <w:rPr>
                <w:rFonts w:ascii="Times New Roman" w:hAnsi="Times New Roman" w:cs="Times New Roman" w:hint="eastAsia"/>
                <w:sz w:val="24"/>
              </w:rPr>
              <w:t>（</w:t>
            </w:r>
            <w:r w:rsidRPr="00DE6C75">
              <w:rPr>
                <w:rFonts w:ascii="Times New Roman" w:hAnsi="Times New Roman" w:cs="Times New Roman" w:hint="eastAsia"/>
                <w:sz w:val="24"/>
              </w:rPr>
              <w:t>2#-3#</w:t>
            </w:r>
            <w:r w:rsidRPr="00DE6C75">
              <w:rPr>
                <w:rFonts w:ascii="Times New Roman" w:hAnsi="Times New Roman" w:cs="Times New Roman" w:hint="eastAsia"/>
                <w:sz w:val="24"/>
              </w:rPr>
              <w:t>）、</w:t>
            </w:r>
            <w:r w:rsidRPr="00DE6C75">
              <w:rPr>
                <w:rFonts w:ascii="Times New Roman" w:hAnsi="Times New Roman" w:cs="Times New Roman" w:hint="eastAsia"/>
                <w:sz w:val="24"/>
              </w:rPr>
              <w:t>2018</w:t>
            </w:r>
            <w:r w:rsidRPr="00DE6C75">
              <w:rPr>
                <w:rFonts w:ascii="Times New Roman" w:hAnsi="Times New Roman" w:cs="Times New Roman" w:hint="eastAsia"/>
                <w:sz w:val="24"/>
              </w:rPr>
              <w:t>年</w:t>
            </w:r>
            <w:r w:rsidRPr="00DE6C75">
              <w:rPr>
                <w:rFonts w:ascii="Times New Roman" w:hAnsi="Times New Roman" w:cs="Times New Roman" w:hint="eastAsia"/>
                <w:sz w:val="24"/>
              </w:rPr>
              <w:t>9</w:t>
            </w:r>
            <w:r w:rsidRPr="00DE6C75">
              <w:rPr>
                <w:rFonts w:ascii="Times New Roman" w:hAnsi="Times New Roman" w:cs="Times New Roman" w:hint="eastAsia"/>
                <w:sz w:val="24"/>
              </w:rPr>
              <w:t>月</w:t>
            </w:r>
            <w:r w:rsidRPr="00DE6C75">
              <w:rPr>
                <w:rFonts w:ascii="Times New Roman" w:hAnsi="Times New Roman" w:cs="Times New Roman" w:hint="eastAsia"/>
                <w:sz w:val="24"/>
              </w:rPr>
              <w:t>17</w:t>
            </w:r>
            <w:r w:rsidRPr="00DE6C75">
              <w:rPr>
                <w:rFonts w:ascii="Times New Roman" w:hAnsi="Times New Roman" w:cs="Times New Roman" w:hint="eastAsia"/>
                <w:sz w:val="24"/>
              </w:rPr>
              <w:t>日（</w:t>
            </w:r>
            <w:r w:rsidRPr="00DE6C75">
              <w:rPr>
                <w:rFonts w:ascii="Times New Roman" w:hAnsi="Times New Roman" w:cs="Times New Roman" w:hint="eastAsia"/>
                <w:sz w:val="24"/>
              </w:rPr>
              <w:t>1#</w:t>
            </w:r>
            <w:r w:rsidRPr="00DE6C75">
              <w:rPr>
                <w:rFonts w:ascii="Times New Roman" w:hAnsi="Times New Roman" w:cs="Times New Roman" w:hint="eastAsia"/>
                <w:sz w:val="24"/>
              </w:rPr>
              <w:t>）</w:t>
            </w:r>
            <w:r w:rsidR="008A3E53" w:rsidRPr="00DE6C75">
              <w:rPr>
                <w:rFonts w:ascii="Times New Roman" w:hAnsi="Times New Roman" w:cs="Times New Roman"/>
                <w:sz w:val="24"/>
              </w:rPr>
              <w:t>，因此该项目</w:t>
            </w:r>
            <w:r w:rsidR="00413639" w:rsidRPr="00DE6C75">
              <w:rPr>
                <w:rFonts w:ascii="Times New Roman" w:hAnsi="Times New Roman" w:cs="Times New Roman"/>
                <w:sz w:val="24"/>
              </w:rPr>
              <w:t>地下水</w:t>
            </w:r>
            <w:r w:rsidR="008A3E53" w:rsidRPr="00DE6C75">
              <w:rPr>
                <w:rFonts w:ascii="Times New Roman" w:hAnsi="Times New Roman" w:cs="Times New Roman"/>
                <w:sz w:val="24"/>
              </w:rPr>
              <w:t>质量现状监测结果可代表本项目地区域环境现状。具体如下：</w:t>
            </w:r>
          </w:p>
          <w:p w:rsidR="00280636" w:rsidRPr="00DE6C75" w:rsidRDefault="00280636" w:rsidP="0028063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1</w:t>
            </w:r>
            <w:r w:rsidRPr="00DE6C75">
              <w:rPr>
                <w:rFonts w:ascii="Times New Roman" w:hAnsi="Times New Roman" w:cs="Times New Roman"/>
                <w:sz w:val="24"/>
              </w:rPr>
              <w:t>）监测点位</w:t>
            </w:r>
          </w:p>
          <w:p w:rsidR="00280636" w:rsidRPr="00DE6C75" w:rsidRDefault="00280636" w:rsidP="0028063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项目</w:t>
            </w:r>
            <w:r w:rsidR="008D7B64" w:rsidRPr="00DE6C75">
              <w:rPr>
                <w:rFonts w:ascii="Times New Roman" w:hAnsi="Times New Roman" w:cs="Times New Roman"/>
                <w:sz w:val="24"/>
              </w:rPr>
              <w:t>引用</w:t>
            </w:r>
            <w:r w:rsidR="003C0DB9" w:rsidRPr="00DE6C75">
              <w:rPr>
                <w:rFonts w:ascii="Times New Roman" w:hAnsi="Times New Roman" w:cs="Times New Roman"/>
                <w:sz w:val="24"/>
              </w:rPr>
              <w:t>3</w:t>
            </w:r>
            <w:r w:rsidRPr="00DE6C75">
              <w:rPr>
                <w:rFonts w:ascii="Times New Roman" w:hAnsi="Times New Roman" w:cs="Times New Roman"/>
                <w:sz w:val="24"/>
              </w:rPr>
              <w:t>个监测点位</w:t>
            </w:r>
            <w:r w:rsidR="003C0DB9" w:rsidRPr="00DE6C75">
              <w:rPr>
                <w:rFonts w:ascii="Times New Roman" w:hAnsi="Times New Roman" w:cs="Times New Roman"/>
                <w:sz w:val="24"/>
              </w:rPr>
              <w:t>分别为</w:t>
            </w:r>
            <w:r w:rsidR="003C0DB9" w:rsidRPr="00DE6C75">
              <w:rPr>
                <w:rFonts w:ascii="Times New Roman" w:hAnsi="Times New Roman" w:cs="Times New Roman"/>
                <w:sz w:val="24"/>
              </w:rPr>
              <w:t>1#</w:t>
            </w:r>
            <w:r w:rsidR="00911215" w:rsidRPr="00DE6C75">
              <w:rPr>
                <w:rFonts w:ascii="Times New Roman" w:hAnsi="Times New Roman" w:cs="Times New Roman" w:hint="eastAsia"/>
                <w:sz w:val="24"/>
              </w:rPr>
              <w:t>沣东第五小学</w:t>
            </w:r>
            <w:r w:rsidR="00B95847" w:rsidRPr="00DE6C75">
              <w:rPr>
                <w:rFonts w:ascii="Times New Roman" w:hAnsi="Times New Roman" w:cs="Times New Roman"/>
                <w:sz w:val="24"/>
              </w:rPr>
              <w:t>（本项目</w:t>
            </w:r>
            <w:r w:rsidR="00911215" w:rsidRPr="00DE6C75">
              <w:rPr>
                <w:rFonts w:ascii="Times New Roman" w:hAnsi="Times New Roman" w:cs="Times New Roman" w:hint="eastAsia"/>
                <w:sz w:val="24"/>
              </w:rPr>
              <w:t>西南</w:t>
            </w:r>
            <w:r w:rsidR="00B95847" w:rsidRPr="00DE6C75">
              <w:rPr>
                <w:rFonts w:ascii="Times New Roman" w:hAnsi="Times New Roman" w:cs="Times New Roman"/>
                <w:sz w:val="24"/>
              </w:rPr>
              <w:t>角</w:t>
            </w:r>
            <w:r w:rsidR="00911215" w:rsidRPr="00DE6C75">
              <w:rPr>
                <w:rFonts w:ascii="Times New Roman" w:hAnsi="Times New Roman" w:cs="Times New Roman" w:hint="eastAsia"/>
                <w:sz w:val="24"/>
              </w:rPr>
              <w:t>1.8</w:t>
            </w:r>
            <w:r w:rsidR="00B95847" w:rsidRPr="00DE6C75">
              <w:rPr>
                <w:rFonts w:ascii="Times New Roman" w:hAnsi="Times New Roman" w:cs="Times New Roman"/>
                <w:sz w:val="24"/>
              </w:rPr>
              <w:t>km</w:t>
            </w:r>
            <w:r w:rsidR="00B95847" w:rsidRPr="00DE6C75">
              <w:rPr>
                <w:rFonts w:ascii="Times New Roman" w:hAnsi="Times New Roman" w:cs="Times New Roman"/>
                <w:sz w:val="24"/>
              </w:rPr>
              <w:t>处，井口坐标为</w:t>
            </w:r>
            <w:r w:rsidR="00B95847" w:rsidRPr="00DE6C75">
              <w:rPr>
                <w:rFonts w:ascii="Times New Roman" w:hAnsi="Times New Roman" w:cs="Times New Roman"/>
                <w:sz w:val="24"/>
              </w:rPr>
              <w:t xml:space="preserve"> E108°</w:t>
            </w:r>
            <w:r w:rsidR="00911215" w:rsidRPr="00DE6C75">
              <w:rPr>
                <w:rFonts w:ascii="Times New Roman" w:hAnsi="Times New Roman" w:cs="Times New Roman" w:hint="eastAsia"/>
                <w:sz w:val="24"/>
              </w:rPr>
              <w:t>8</w:t>
            </w:r>
            <w:r w:rsidR="00B95847" w:rsidRPr="00DE6C75">
              <w:rPr>
                <w:rFonts w:ascii="Times New Roman" w:hAnsi="Times New Roman" w:cs="Times New Roman"/>
                <w:sz w:val="24"/>
              </w:rPr>
              <w:t>0'</w:t>
            </w:r>
            <w:r w:rsidR="00911215" w:rsidRPr="00DE6C75">
              <w:rPr>
                <w:rFonts w:ascii="Times New Roman" w:hAnsi="Times New Roman" w:cs="Times New Roman" w:hint="eastAsia"/>
                <w:sz w:val="24"/>
              </w:rPr>
              <w:t>13</w:t>
            </w:r>
            <w:r w:rsidR="00B95847" w:rsidRPr="00DE6C75">
              <w:rPr>
                <w:rFonts w:ascii="Times New Roman" w:hAnsi="Times New Roman" w:cs="Times New Roman"/>
                <w:sz w:val="24"/>
              </w:rPr>
              <w:t>"</w:t>
            </w:r>
            <w:r w:rsidR="00B95847" w:rsidRPr="00DE6C75">
              <w:rPr>
                <w:rFonts w:ascii="Times New Roman" w:hAnsi="Times New Roman" w:cs="Times New Roman"/>
                <w:sz w:val="24"/>
              </w:rPr>
              <w:t>、</w:t>
            </w:r>
            <w:r w:rsidR="00B95847" w:rsidRPr="00DE6C75">
              <w:rPr>
                <w:rFonts w:ascii="Times New Roman" w:hAnsi="Times New Roman" w:cs="Times New Roman"/>
                <w:sz w:val="24"/>
              </w:rPr>
              <w:t>N34°</w:t>
            </w:r>
            <w:r w:rsidR="00911215" w:rsidRPr="00DE6C75">
              <w:rPr>
                <w:rFonts w:ascii="Times New Roman" w:hAnsi="Times New Roman" w:cs="Times New Roman" w:hint="eastAsia"/>
                <w:sz w:val="24"/>
              </w:rPr>
              <w:t>2</w:t>
            </w:r>
            <w:r w:rsidR="00B95847" w:rsidRPr="00DE6C75">
              <w:rPr>
                <w:rFonts w:ascii="Times New Roman" w:hAnsi="Times New Roman" w:cs="Times New Roman"/>
                <w:sz w:val="24"/>
              </w:rPr>
              <w:t>8'2</w:t>
            </w:r>
            <w:r w:rsidR="00911215" w:rsidRPr="00DE6C75">
              <w:rPr>
                <w:rFonts w:ascii="Times New Roman" w:hAnsi="Times New Roman" w:cs="Times New Roman" w:hint="eastAsia"/>
                <w:sz w:val="24"/>
              </w:rPr>
              <w:t>3</w:t>
            </w:r>
            <w:r w:rsidR="00B95847" w:rsidRPr="00DE6C75">
              <w:rPr>
                <w:rFonts w:ascii="Times New Roman" w:hAnsi="Times New Roman" w:cs="Times New Roman"/>
                <w:sz w:val="24"/>
              </w:rPr>
              <w:t>"</w:t>
            </w:r>
            <w:r w:rsidR="00B95847" w:rsidRPr="00DE6C75">
              <w:rPr>
                <w:rFonts w:ascii="Times New Roman" w:hAnsi="Times New Roman" w:cs="Times New Roman"/>
                <w:sz w:val="24"/>
              </w:rPr>
              <w:t>）</w:t>
            </w:r>
            <w:r w:rsidR="003C0DB9" w:rsidRPr="00DE6C75">
              <w:rPr>
                <w:rFonts w:ascii="Times New Roman" w:hAnsi="Times New Roman" w:cs="Times New Roman"/>
                <w:sz w:val="24"/>
              </w:rPr>
              <w:t>、</w:t>
            </w:r>
            <w:r w:rsidR="003C0DB9" w:rsidRPr="00DE6C75">
              <w:rPr>
                <w:rFonts w:ascii="Times New Roman" w:hAnsi="Times New Roman" w:cs="Times New Roman"/>
                <w:sz w:val="24"/>
              </w:rPr>
              <w:t>2#</w:t>
            </w:r>
            <w:r w:rsidR="00911215" w:rsidRPr="00DE6C75">
              <w:rPr>
                <w:rFonts w:ascii="Times New Roman" w:hAnsi="Times New Roman" w:cs="Times New Roman" w:hint="eastAsia"/>
                <w:sz w:val="24"/>
              </w:rPr>
              <w:t>新军寨村</w:t>
            </w:r>
            <w:r w:rsidR="00911215" w:rsidRPr="00DE6C75">
              <w:rPr>
                <w:rFonts w:ascii="Times New Roman" w:hAnsi="Times New Roman" w:cs="Times New Roman" w:hint="eastAsia"/>
                <w:sz w:val="24"/>
              </w:rPr>
              <w:t>1</w:t>
            </w:r>
            <w:r w:rsidR="00B95847" w:rsidRPr="00DE6C75">
              <w:rPr>
                <w:rFonts w:ascii="Times New Roman" w:hAnsi="Times New Roman" w:cs="Times New Roman"/>
                <w:sz w:val="24"/>
              </w:rPr>
              <w:t>（本项目</w:t>
            </w:r>
            <w:r w:rsidR="00911215" w:rsidRPr="00DE6C75">
              <w:rPr>
                <w:rFonts w:ascii="Times New Roman" w:hAnsi="Times New Roman" w:cs="Times New Roman" w:hint="eastAsia"/>
                <w:sz w:val="24"/>
              </w:rPr>
              <w:t>北侧</w:t>
            </w:r>
            <w:r w:rsidR="00911215" w:rsidRPr="00DE6C75">
              <w:rPr>
                <w:rFonts w:ascii="Times New Roman" w:hAnsi="Times New Roman" w:cs="Times New Roman" w:hint="eastAsia"/>
                <w:sz w:val="24"/>
              </w:rPr>
              <w:t>1.3</w:t>
            </w:r>
            <w:r w:rsidR="00B95847" w:rsidRPr="00DE6C75">
              <w:rPr>
                <w:rFonts w:ascii="Times New Roman" w:hAnsi="Times New Roman" w:cs="Times New Roman"/>
                <w:sz w:val="24"/>
              </w:rPr>
              <w:t>km</w:t>
            </w:r>
            <w:r w:rsidR="00B95847" w:rsidRPr="00DE6C75">
              <w:rPr>
                <w:rFonts w:ascii="Times New Roman" w:hAnsi="Times New Roman" w:cs="Times New Roman"/>
                <w:sz w:val="24"/>
              </w:rPr>
              <w:t>处，</w:t>
            </w:r>
            <w:r w:rsidR="00B95847" w:rsidRPr="00DE6C75">
              <w:rPr>
                <w:rFonts w:ascii="Times New Roman" w:hAnsi="Times New Roman" w:cs="Times New Roman"/>
                <w:sz w:val="24"/>
              </w:rPr>
              <w:lastRenderedPageBreak/>
              <w:t>井口坐标为</w:t>
            </w:r>
            <w:r w:rsidR="00B95847" w:rsidRPr="00DE6C75">
              <w:rPr>
                <w:rFonts w:ascii="Times New Roman" w:hAnsi="Times New Roman" w:cs="Times New Roman"/>
                <w:sz w:val="24"/>
              </w:rPr>
              <w:t xml:space="preserve"> E108°49'</w:t>
            </w:r>
            <w:r w:rsidR="00911215" w:rsidRPr="00DE6C75">
              <w:rPr>
                <w:rFonts w:ascii="Times New Roman" w:hAnsi="Times New Roman" w:cs="Times New Roman" w:hint="eastAsia"/>
                <w:sz w:val="24"/>
              </w:rPr>
              <w:t>0.71</w:t>
            </w:r>
            <w:r w:rsidR="00B95847" w:rsidRPr="00DE6C75">
              <w:rPr>
                <w:rFonts w:ascii="Times New Roman" w:hAnsi="Times New Roman" w:cs="Times New Roman"/>
                <w:sz w:val="24"/>
              </w:rPr>
              <w:t>"</w:t>
            </w:r>
            <w:r w:rsidR="00B95847" w:rsidRPr="00DE6C75">
              <w:rPr>
                <w:rFonts w:ascii="Times New Roman" w:hAnsi="Times New Roman" w:cs="Times New Roman"/>
                <w:sz w:val="24"/>
              </w:rPr>
              <w:t>、</w:t>
            </w:r>
            <w:r w:rsidR="00B95847" w:rsidRPr="00DE6C75">
              <w:rPr>
                <w:rFonts w:ascii="Times New Roman" w:hAnsi="Times New Roman" w:cs="Times New Roman"/>
                <w:sz w:val="24"/>
              </w:rPr>
              <w:t>N34°18'</w:t>
            </w:r>
            <w:r w:rsidR="00911215" w:rsidRPr="00DE6C75">
              <w:rPr>
                <w:rFonts w:ascii="Times New Roman" w:hAnsi="Times New Roman" w:cs="Times New Roman" w:hint="eastAsia"/>
                <w:sz w:val="24"/>
              </w:rPr>
              <w:t>19.83</w:t>
            </w:r>
            <w:r w:rsidR="00B95847" w:rsidRPr="00DE6C75">
              <w:rPr>
                <w:rFonts w:ascii="Times New Roman" w:hAnsi="Times New Roman" w:cs="Times New Roman"/>
                <w:sz w:val="24"/>
              </w:rPr>
              <w:t>"</w:t>
            </w:r>
            <w:r w:rsidR="00B95847" w:rsidRPr="00DE6C75">
              <w:rPr>
                <w:rFonts w:ascii="Times New Roman" w:hAnsi="Times New Roman" w:cs="Times New Roman"/>
                <w:sz w:val="24"/>
              </w:rPr>
              <w:t>）</w:t>
            </w:r>
            <w:r w:rsidR="003C0DB9" w:rsidRPr="00DE6C75">
              <w:rPr>
                <w:rFonts w:ascii="Times New Roman" w:hAnsi="Times New Roman" w:cs="Times New Roman"/>
                <w:sz w:val="24"/>
              </w:rPr>
              <w:t>、</w:t>
            </w:r>
            <w:r w:rsidR="003C0DB9" w:rsidRPr="00DE6C75">
              <w:rPr>
                <w:rFonts w:ascii="Times New Roman" w:hAnsi="Times New Roman" w:cs="Times New Roman"/>
                <w:sz w:val="24"/>
              </w:rPr>
              <w:t>3#</w:t>
            </w:r>
            <w:r w:rsidR="00911215" w:rsidRPr="00DE6C75">
              <w:rPr>
                <w:rFonts w:ascii="Times New Roman" w:hAnsi="Times New Roman" w:cs="Times New Roman" w:hint="eastAsia"/>
                <w:sz w:val="24"/>
              </w:rPr>
              <w:t>新军寨村</w:t>
            </w:r>
            <w:r w:rsidR="00911215" w:rsidRPr="00DE6C75">
              <w:rPr>
                <w:rFonts w:ascii="Times New Roman" w:hAnsi="Times New Roman" w:cs="Times New Roman" w:hint="eastAsia"/>
                <w:sz w:val="24"/>
              </w:rPr>
              <w:t>2</w:t>
            </w:r>
            <w:r w:rsidR="00911215" w:rsidRPr="00DE6C75">
              <w:rPr>
                <w:rFonts w:ascii="Times New Roman" w:hAnsi="Times New Roman" w:cs="Times New Roman"/>
                <w:sz w:val="24"/>
              </w:rPr>
              <w:t>（本项目</w:t>
            </w:r>
            <w:r w:rsidR="00911215" w:rsidRPr="00DE6C75">
              <w:rPr>
                <w:rFonts w:ascii="Times New Roman" w:hAnsi="Times New Roman" w:cs="Times New Roman" w:hint="eastAsia"/>
                <w:sz w:val="24"/>
              </w:rPr>
              <w:t>北侧</w:t>
            </w:r>
            <w:r w:rsidR="00911215" w:rsidRPr="00DE6C75">
              <w:rPr>
                <w:rFonts w:ascii="Times New Roman" w:hAnsi="Times New Roman" w:cs="Times New Roman" w:hint="eastAsia"/>
                <w:sz w:val="24"/>
              </w:rPr>
              <w:t>1.35</w:t>
            </w:r>
            <w:r w:rsidR="00911215" w:rsidRPr="00DE6C75">
              <w:rPr>
                <w:rFonts w:ascii="Times New Roman" w:hAnsi="Times New Roman" w:cs="Times New Roman"/>
                <w:sz w:val="24"/>
              </w:rPr>
              <w:t>km</w:t>
            </w:r>
            <w:r w:rsidR="00911215" w:rsidRPr="00DE6C75">
              <w:rPr>
                <w:rFonts w:ascii="Times New Roman" w:hAnsi="Times New Roman" w:cs="Times New Roman"/>
                <w:sz w:val="24"/>
              </w:rPr>
              <w:t>处，</w:t>
            </w:r>
            <w:r w:rsidR="00B95847" w:rsidRPr="00DE6C75">
              <w:rPr>
                <w:rFonts w:ascii="Times New Roman" w:hAnsi="Times New Roman" w:cs="Times New Roman"/>
                <w:sz w:val="24"/>
              </w:rPr>
              <w:t>井口坐标为</w:t>
            </w:r>
            <w:r w:rsidR="00B95847" w:rsidRPr="00DE6C75">
              <w:rPr>
                <w:rFonts w:ascii="Times New Roman" w:hAnsi="Times New Roman" w:cs="Times New Roman"/>
                <w:sz w:val="24"/>
              </w:rPr>
              <w:t xml:space="preserve"> E108°4</w:t>
            </w:r>
            <w:r w:rsidR="00911215" w:rsidRPr="00DE6C75">
              <w:rPr>
                <w:rFonts w:ascii="Times New Roman" w:hAnsi="Times New Roman" w:cs="Times New Roman" w:hint="eastAsia"/>
                <w:sz w:val="24"/>
              </w:rPr>
              <w:t>8</w:t>
            </w:r>
            <w:r w:rsidR="00B95847" w:rsidRPr="00DE6C75">
              <w:rPr>
                <w:rFonts w:ascii="Times New Roman" w:hAnsi="Times New Roman" w:cs="Times New Roman"/>
                <w:sz w:val="24"/>
              </w:rPr>
              <w:t>'</w:t>
            </w:r>
            <w:r w:rsidR="00911215" w:rsidRPr="00DE6C75">
              <w:rPr>
                <w:rFonts w:ascii="Times New Roman" w:hAnsi="Times New Roman" w:cs="Times New Roman" w:hint="eastAsia"/>
                <w:sz w:val="24"/>
              </w:rPr>
              <w:t>57.08</w:t>
            </w:r>
            <w:r w:rsidR="00B95847" w:rsidRPr="00DE6C75">
              <w:rPr>
                <w:rFonts w:ascii="Times New Roman" w:hAnsi="Times New Roman" w:cs="Times New Roman"/>
                <w:sz w:val="24"/>
              </w:rPr>
              <w:t>"</w:t>
            </w:r>
            <w:r w:rsidR="00B95847" w:rsidRPr="00DE6C75">
              <w:rPr>
                <w:rFonts w:ascii="Times New Roman" w:hAnsi="Times New Roman" w:cs="Times New Roman"/>
                <w:sz w:val="24"/>
              </w:rPr>
              <w:t>、</w:t>
            </w:r>
            <w:r w:rsidR="00B95847" w:rsidRPr="00DE6C75">
              <w:rPr>
                <w:rFonts w:ascii="Times New Roman" w:hAnsi="Times New Roman" w:cs="Times New Roman"/>
                <w:sz w:val="24"/>
              </w:rPr>
              <w:t>N34°1</w:t>
            </w:r>
            <w:r w:rsidR="00911215" w:rsidRPr="00DE6C75">
              <w:rPr>
                <w:rFonts w:ascii="Times New Roman" w:hAnsi="Times New Roman" w:cs="Times New Roman" w:hint="eastAsia"/>
                <w:sz w:val="24"/>
              </w:rPr>
              <w:t>8</w:t>
            </w:r>
            <w:r w:rsidR="00B95847" w:rsidRPr="00DE6C75">
              <w:rPr>
                <w:rFonts w:ascii="Times New Roman" w:hAnsi="Times New Roman" w:cs="Times New Roman"/>
                <w:sz w:val="24"/>
              </w:rPr>
              <w:t>'</w:t>
            </w:r>
            <w:r w:rsidR="00911215" w:rsidRPr="00DE6C75">
              <w:rPr>
                <w:rFonts w:ascii="Times New Roman" w:hAnsi="Times New Roman" w:cs="Times New Roman" w:hint="eastAsia"/>
                <w:sz w:val="24"/>
              </w:rPr>
              <w:t>19.70</w:t>
            </w:r>
            <w:r w:rsidR="00B95847" w:rsidRPr="00DE6C75">
              <w:rPr>
                <w:rFonts w:ascii="Times New Roman" w:hAnsi="Times New Roman" w:cs="Times New Roman"/>
                <w:sz w:val="24"/>
              </w:rPr>
              <w:t>"</w:t>
            </w:r>
            <w:r w:rsidR="00B95847" w:rsidRPr="00DE6C75">
              <w:rPr>
                <w:rFonts w:ascii="Times New Roman" w:hAnsi="Times New Roman" w:cs="Times New Roman"/>
                <w:sz w:val="24"/>
              </w:rPr>
              <w:t>）</w:t>
            </w:r>
            <w:r w:rsidRPr="00DE6C75">
              <w:rPr>
                <w:rFonts w:ascii="Times New Roman" w:hAnsi="Times New Roman" w:cs="Times New Roman"/>
                <w:sz w:val="24"/>
              </w:rPr>
              <w:t>。</w:t>
            </w:r>
          </w:p>
          <w:p w:rsidR="00280636" w:rsidRPr="00DE6C75" w:rsidRDefault="00280636" w:rsidP="0028063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）监测项目</w:t>
            </w:r>
          </w:p>
          <w:p w:rsidR="008B5D9D" w:rsidRPr="00DE6C75" w:rsidRDefault="00DA0E23" w:rsidP="00DA0E23">
            <w:pPr>
              <w:spacing w:line="360" w:lineRule="auto"/>
              <w:ind w:firstLineChars="196" w:firstLine="470"/>
              <w:rPr>
                <w:rFonts w:ascii="Times New Roman" w:eastAsia="宋体" w:hAnsi="Times New Roman" w:cs="Times New Roman"/>
                <w:sz w:val="24"/>
              </w:rPr>
            </w:pPr>
            <w:r w:rsidRPr="00DE6C75">
              <w:rPr>
                <w:rFonts w:ascii="Times New Roman" w:eastAsia="宋体" w:hAnsi="Times New Roman" w:cs="Times New Roman"/>
                <w:sz w:val="24"/>
              </w:rPr>
              <w:t>①</w:t>
            </w:r>
            <w:r w:rsidRPr="00DE6C75">
              <w:rPr>
                <w:rFonts w:ascii="Times New Roman" w:eastAsia="宋体" w:hAnsi="Times New Roman" w:cs="Times New Roman"/>
                <w:sz w:val="24"/>
              </w:rPr>
              <w:t>水化学类型因子：</w:t>
            </w:r>
            <w:r w:rsidRPr="00DE6C75">
              <w:rPr>
                <w:rFonts w:ascii="Times New Roman" w:hAnsi="Times New Roman" w:cs="Times New Roman"/>
                <w:sz w:val="24"/>
              </w:rPr>
              <w:t>K</w:t>
            </w:r>
            <w:r w:rsidRPr="00DE6C75">
              <w:rPr>
                <w:rFonts w:ascii="Times New Roman" w:hAnsi="Times New Roman" w:cs="Times New Roman"/>
                <w:sz w:val="24"/>
                <w:vertAlign w:val="superscript"/>
              </w:rPr>
              <w:t>+</w:t>
            </w:r>
            <w:r w:rsidRPr="00DE6C75">
              <w:rPr>
                <w:rFonts w:ascii="Times New Roman" w:eastAsia="宋体" w:hAnsi="Times New Roman" w:cs="Times New Roman"/>
                <w:sz w:val="24"/>
              </w:rPr>
              <w:t>、</w:t>
            </w:r>
            <w:r w:rsidRPr="00DE6C75">
              <w:rPr>
                <w:rFonts w:ascii="Times New Roman" w:hAnsi="Times New Roman" w:cs="Times New Roman"/>
                <w:sz w:val="24"/>
              </w:rPr>
              <w:t>Na</w:t>
            </w:r>
            <w:r w:rsidRPr="00DE6C75">
              <w:rPr>
                <w:rFonts w:ascii="Times New Roman" w:hAnsi="Times New Roman" w:cs="Times New Roman"/>
                <w:sz w:val="24"/>
                <w:vertAlign w:val="superscript"/>
              </w:rPr>
              <w:t>+</w:t>
            </w:r>
            <w:r w:rsidRPr="00DE6C75">
              <w:rPr>
                <w:rFonts w:ascii="Times New Roman" w:eastAsia="宋体" w:hAnsi="Times New Roman" w:cs="Times New Roman"/>
                <w:sz w:val="24"/>
              </w:rPr>
              <w:t>、</w:t>
            </w:r>
            <w:r w:rsidRPr="00DE6C75">
              <w:rPr>
                <w:rFonts w:ascii="Times New Roman" w:hAnsi="Times New Roman" w:cs="Times New Roman"/>
                <w:sz w:val="24"/>
              </w:rPr>
              <w:t>Ca</w:t>
            </w:r>
            <w:r w:rsidRPr="00DE6C75">
              <w:rPr>
                <w:rFonts w:ascii="Times New Roman" w:hAnsi="Times New Roman" w:cs="Times New Roman"/>
                <w:sz w:val="24"/>
                <w:vertAlign w:val="superscript"/>
              </w:rPr>
              <w:t>2+</w:t>
            </w:r>
            <w:r w:rsidRPr="00DE6C75">
              <w:rPr>
                <w:rFonts w:ascii="Times New Roman" w:eastAsia="宋体" w:hAnsi="Times New Roman" w:cs="Times New Roman"/>
                <w:sz w:val="24"/>
              </w:rPr>
              <w:t>、</w:t>
            </w:r>
            <w:r w:rsidRPr="00DE6C75">
              <w:rPr>
                <w:rFonts w:ascii="Times New Roman" w:hAnsi="Times New Roman" w:cs="Times New Roman"/>
                <w:sz w:val="24"/>
              </w:rPr>
              <w:t>Mg</w:t>
            </w:r>
            <w:r w:rsidRPr="00DE6C75">
              <w:rPr>
                <w:rFonts w:ascii="Times New Roman" w:hAnsi="Times New Roman" w:cs="Times New Roman"/>
                <w:sz w:val="24"/>
                <w:vertAlign w:val="superscript"/>
              </w:rPr>
              <w:t>2+</w:t>
            </w:r>
            <w:r w:rsidRPr="00DE6C75">
              <w:rPr>
                <w:rFonts w:ascii="Times New Roman" w:eastAsia="宋体" w:hAnsi="Times New Roman" w:cs="Times New Roman"/>
                <w:sz w:val="24"/>
              </w:rPr>
              <w:t>、</w:t>
            </w:r>
            <w:r w:rsidRPr="00DE6C75">
              <w:rPr>
                <w:rFonts w:ascii="Times New Roman" w:hAnsi="Times New Roman" w:cs="Times New Roman"/>
                <w:sz w:val="24"/>
              </w:rPr>
              <w:t>CO</w:t>
            </w:r>
            <w:r w:rsidRPr="00DE6C75">
              <w:rPr>
                <w:rFonts w:ascii="Times New Roman" w:hAnsi="Times New Roman" w:cs="Times New Roman"/>
                <w:sz w:val="24"/>
                <w:vertAlign w:val="subscript"/>
              </w:rPr>
              <w:t>3</w:t>
            </w:r>
            <w:r w:rsidRPr="00DE6C75">
              <w:rPr>
                <w:rFonts w:ascii="Times New Roman" w:hAnsi="Times New Roman" w:cs="Times New Roman"/>
                <w:sz w:val="24"/>
                <w:vertAlign w:val="superscript"/>
              </w:rPr>
              <w:t>2-</w:t>
            </w:r>
            <w:r w:rsidRPr="00DE6C75">
              <w:rPr>
                <w:rFonts w:ascii="Times New Roman" w:eastAsia="宋体" w:hAnsi="Times New Roman" w:cs="Times New Roman"/>
                <w:sz w:val="24"/>
              </w:rPr>
              <w:t>、</w:t>
            </w:r>
            <w:r w:rsidRPr="00DE6C75">
              <w:rPr>
                <w:rFonts w:ascii="Times New Roman" w:hAnsi="Times New Roman" w:cs="Times New Roman"/>
                <w:sz w:val="24"/>
              </w:rPr>
              <w:t>HCO</w:t>
            </w:r>
            <w:r w:rsidRPr="00DE6C75">
              <w:rPr>
                <w:rFonts w:ascii="Times New Roman" w:hAnsi="Times New Roman" w:cs="Times New Roman"/>
                <w:sz w:val="24"/>
                <w:vertAlign w:val="subscript"/>
              </w:rPr>
              <w:t>3</w:t>
            </w:r>
            <w:r w:rsidRPr="00DE6C75">
              <w:rPr>
                <w:rFonts w:ascii="Times New Roman" w:hAnsi="Times New Roman" w:cs="Times New Roman"/>
                <w:sz w:val="24"/>
                <w:vertAlign w:val="superscript"/>
              </w:rPr>
              <w:t>-</w:t>
            </w:r>
            <w:r w:rsidRPr="00DE6C75">
              <w:rPr>
                <w:rFonts w:ascii="Times New Roman" w:eastAsia="宋体" w:hAnsi="Times New Roman" w:cs="Times New Roman"/>
                <w:sz w:val="24"/>
              </w:rPr>
              <w:t>、</w:t>
            </w:r>
            <w:r w:rsidRPr="00DE6C75">
              <w:rPr>
                <w:rFonts w:ascii="Times New Roman" w:hAnsi="Times New Roman" w:cs="Times New Roman"/>
                <w:sz w:val="24"/>
              </w:rPr>
              <w:t>Cl</w:t>
            </w:r>
            <w:r w:rsidRPr="00DE6C75">
              <w:rPr>
                <w:rFonts w:ascii="Times New Roman" w:hAnsi="Times New Roman" w:cs="Times New Roman"/>
                <w:sz w:val="24"/>
                <w:vertAlign w:val="superscript"/>
              </w:rPr>
              <w:t>-</w:t>
            </w:r>
            <w:r w:rsidRPr="00DE6C75">
              <w:rPr>
                <w:rFonts w:ascii="Times New Roman" w:eastAsia="宋体" w:hAnsi="Times New Roman" w:cs="Times New Roman"/>
                <w:sz w:val="24"/>
              </w:rPr>
              <w:t>、</w:t>
            </w:r>
            <w:r w:rsidRPr="00DE6C75">
              <w:rPr>
                <w:rFonts w:ascii="Times New Roman" w:hAnsi="Times New Roman" w:cs="Times New Roman"/>
                <w:sz w:val="24"/>
              </w:rPr>
              <w:t>SO</w:t>
            </w:r>
            <w:r w:rsidRPr="00DE6C75">
              <w:rPr>
                <w:rFonts w:ascii="Times New Roman" w:hAnsi="Times New Roman" w:cs="Times New Roman"/>
                <w:sz w:val="24"/>
                <w:vertAlign w:val="subscript"/>
              </w:rPr>
              <w:t>4</w:t>
            </w:r>
            <w:r w:rsidRPr="00DE6C75">
              <w:rPr>
                <w:rFonts w:ascii="Times New Roman" w:hAnsi="Times New Roman" w:cs="Times New Roman"/>
                <w:sz w:val="24"/>
                <w:vertAlign w:val="superscript"/>
              </w:rPr>
              <w:t>2-</w:t>
            </w:r>
            <w:r w:rsidRPr="00DE6C75">
              <w:rPr>
                <w:rFonts w:ascii="Times New Roman" w:eastAsia="宋体" w:hAnsi="Times New Roman" w:cs="Times New Roman"/>
                <w:sz w:val="24"/>
              </w:rPr>
              <w:t>。</w:t>
            </w:r>
            <w:r w:rsidRPr="00DE6C75">
              <w:rPr>
                <w:rFonts w:ascii="Times New Roman" w:eastAsia="宋体" w:hAnsi="Times New Roman" w:cs="Times New Roman"/>
                <w:sz w:val="24"/>
              </w:rPr>
              <w:t>②</w:t>
            </w:r>
            <w:r w:rsidRPr="00DE6C75">
              <w:rPr>
                <w:rFonts w:ascii="Times New Roman" w:eastAsia="宋体" w:hAnsi="Times New Roman" w:cs="Times New Roman"/>
                <w:sz w:val="24"/>
              </w:rPr>
              <w:t>现状监测因子：</w:t>
            </w:r>
            <w:r w:rsidRPr="00DE6C75">
              <w:rPr>
                <w:rFonts w:ascii="Times New Roman" w:hAnsi="Times New Roman" w:cs="Times New Roman"/>
                <w:sz w:val="24"/>
              </w:rPr>
              <w:t>pH</w:t>
            </w:r>
            <w:r w:rsidRPr="00DE6C75">
              <w:rPr>
                <w:rFonts w:ascii="Times New Roman" w:eastAsia="宋体" w:hAnsi="Times New Roman" w:cs="Times New Roman"/>
                <w:sz w:val="24"/>
              </w:rPr>
              <w:t>、氨氮、硝酸盐、挥发酚、氰化物、砷、汞、铅、氟化物、</w:t>
            </w:r>
            <w:r w:rsidRPr="00DE6C75">
              <w:rPr>
                <w:rFonts w:ascii="Times New Roman" w:eastAsia="宋体" w:hAnsi="Times New Roman" w:cs="Times New Roman"/>
                <w:sz w:val="24"/>
              </w:rPr>
              <w:t xml:space="preserve"> </w:t>
            </w:r>
            <w:r w:rsidRPr="00DE6C75">
              <w:rPr>
                <w:rFonts w:ascii="Times New Roman" w:eastAsia="宋体" w:hAnsi="Times New Roman" w:cs="Times New Roman"/>
                <w:sz w:val="24"/>
              </w:rPr>
              <w:t>镉、铁、锰、总硬度、溶解性总固体、</w:t>
            </w:r>
            <w:r w:rsidR="00B95847" w:rsidRPr="00DE6C75">
              <w:rPr>
                <w:rFonts w:ascii="Times New Roman" w:eastAsia="宋体" w:hAnsi="Times New Roman" w:cs="Times New Roman"/>
                <w:sz w:val="24"/>
              </w:rPr>
              <w:t>耗氧量</w:t>
            </w:r>
            <w:r w:rsidRPr="00DE6C75">
              <w:rPr>
                <w:rFonts w:ascii="Times New Roman" w:eastAsia="宋体" w:hAnsi="Times New Roman" w:cs="Times New Roman"/>
                <w:sz w:val="24"/>
              </w:rPr>
              <w:t>、总大肠菌群等。</w:t>
            </w:r>
          </w:p>
          <w:p w:rsidR="00DA0E23" w:rsidRPr="00DE6C75" w:rsidRDefault="00DA0E23" w:rsidP="00DA0E23">
            <w:pPr>
              <w:spacing w:line="360" w:lineRule="auto"/>
              <w:ind w:firstLineChars="196" w:firstLine="470"/>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3</w:t>
            </w:r>
            <w:r w:rsidRPr="00DE6C75">
              <w:rPr>
                <w:rFonts w:ascii="Times New Roman" w:hAnsi="Times New Roman" w:cs="Times New Roman"/>
                <w:sz w:val="24"/>
              </w:rPr>
              <w:t>）监测结果</w:t>
            </w:r>
          </w:p>
          <w:p w:rsidR="00DA0E23" w:rsidRPr="00DE6C75" w:rsidRDefault="00DA0E23" w:rsidP="00B95847">
            <w:pPr>
              <w:jc w:val="center"/>
              <w:rPr>
                <w:rFonts w:ascii="Times New Roman" w:hAnsi="Times New Roman" w:cs="Times New Roman"/>
                <w:b/>
                <w:sz w:val="24"/>
              </w:rPr>
            </w:pPr>
            <w:r w:rsidRPr="00DE6C75">
              <w:rPr>
                <w:rFonts w:ascii="Times New Roman" w:hAnsi="Times New Roman" w:cs="Times New Roman"/>
                <w:b/>
                <w:sz w:val="24"/>
              </w:rPr>
              <w:t>表</w:t>
            </w:r>
            <w:r w:rsidR="00B97837" w:rsidRPr="00DE6C75">
              <w:rPr>
                <w:rFonts w:ascii="Times New Roman" w:hAnsi="Times New Roman" w:cs="Times New Roman"/>
                <w:b/>
                <w:sz w:val="24"/>
              </w:rPr>
              <w:t>10</w:t>
            </w:r>
            <w:r w:rsidRPr="00DE6C75">
              <w:rPr>
                <w:rFonts w:ascii="Times New Roman" w:hAnsi="Times New Roman" w:cs="Times New Roman"/>
                <w:b/>
                <w:sz w:val="24"/>
              </w:rPr>
              <w:t xml:space="preserve"> </w:t>
            </w:r>
            <w:r w:rsidRPr="00DE6C75">
              <w:rPr>
                <w:rFonts w:ascii="Times New Roman" w:hAnsi="Times New Roman" w:cs="Times New Roman"/>
                <w:b/>
                <w:sz w:val="24"/>
              </w:rPr>
              <w:t>地下水水质结果统计</w:t>
            </w:r>
          </w:p>
          <w:tbl>
            <w:tblPr>
              <w:tblStyle w:val="af"/>
              <w:tblW w:w="8291"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658"/>
              <w:gridCol w:w="1658"/>
              <w:gridCol w:w="1658"/>
              <w:gridCol w:w="1658"/>
              <w:gridCol w:w="1659"/>
            </w:tblGrid>
            <w:tr w:rsidR="009C7FB2" w:rsidRPr="00962A5E" w:rsidTr="00911215">
              <w:trPr>
                <w:jc w:val="center"/>
              </w:trPr>
              <w:tc>
                <w:tcPr>
                  <w:tcW w:w="1658" w:type="dxa"/>
                  <w:vAlign w:val="center"/>
                </w:tcPr>
                <w:p w:rsidR="009C7FB2" w:rsidRPr="00962A5E" w:rsidRDefault="00B95847"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分析项目</w:t>
                  </w:r>
                </w:p>
              </w:tc>
              <w:tc>
                <w:tcPr>
                  <w:tcW w:w="1658" w:type="dxa"/>
                  <w:vAlign w:val="center"/>
                </w:tcPr>
                <w:p w:rsidR="009C7FB2" w:rsidRPr="00962A5E" w:rsidRDefault="00B95847"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1#</w:t>
                  </w:r>
                  <w:r w:rsidR="00911215" w:rsidRPr="00962A5E">
                    <w:rPr>
                      <w:rFonts w:ascii="Times New Roman" w:hAnsi="Times New Roman" w:cs="Times New Roman"/>
                      <w:sz w:val="20"/>
                      <w:szCs w:val="21"/>
                    </w:rPr>
                    <w:t xml:space="preserve"> </w:t>
                  </w:r>
                </w:p>
              </w:tc>
              <w:tc>
                <w:tcPr>
                  <w:tcW w:w="1658" w:type="dxa"/>
                  <w:vAlign w:val="center"/>
                </w:tcPr>
                <w:p w:rsidR="009C7FB2" w:rsidRPr="00962A5E" w:rsidRDefault="00B95847"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2#</w:t>
                  </w:r>
                  <w:r w:rsidR="00911215" w:rsidRPr="00962A5E">
                    <w:rPr>
                      <w:rFonts w:ascii="Times New Roman" w:hAnsi="Times New Roman" w:cs="Times New Roman"/>
                      <w:sz w:val="20"/>
                      <w:szCs w:val="21"/>
                    </w:rPr>
                    <w:t xml:space="preserve"> </w:t>
                  </w:r>
                </w:p>
              </w:tc>
              <w:tc>
                <w:tcPr>
                  <w:tcW w:w="1658" w:type="dxa"/>
                  <w:vAlign w:val="center"/>
                </w:tcPr>
                <w:p w:rsidR="009C7FB2" w:rsidRPr="00962A5E" w:rsidRDefault="00B95847"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3#</w:t>
                  </w:r>
                  <w:r w:rsidR="00911215" w:rsidRPr="00962A5E">
                    <w:rPr>
                      <w:rFonts w:ascii="Times New Roman" w:hAnsi="Times New Roman" w:cs="Times New Roman"/>
                      <w:sz w:val="20"/>
                      <w:szCs w:val="21"/>
                    </w:rPr>
                    <w:t xml:space="preserve"> </w:t>
                  </w:r>
                </w:p>
              </w:tc>
              <w:tc>
                <w:tcPr>
                  <w:tcW w:w="1659" w:type="dxa"/>
                  <w:vAlign w:val="center"/>
                </w:tcPr>
                <w:p w:rsidR="009C7FB2" w:rsidRPr="00962A5E" w:rsidRDefault="00B95847"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标准值</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K</w:t>
                  </w:r>
                  <w:r w:rsidRPr="00962A5E">
                    <w:rPr>
                      <w:rFonts w:ascii="Times New Roman" w:hAnsi="Times New Roman" w:cs="Times New Roman"/>
                      <w:sz w:val="20"/>
                      <w:szCs w:val="21"/>
                      <w:vertAlign w:val="superscript"/>
                    </w:rPr>
                    <w:t>+</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1.22</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2.74</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2.05</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Na</w:t>
                  </w:r>
                  <w:r w:rsidRPr="00962A5E">
                    <w:rPr>
                      <w:rFonts w:ascii="Times New Roman" w:hAnsi="Times New Roman" w:cs="Times New Roman"/>
                      <w:sz w:val="20"/>
                      <w:szCs w:val="21"/>
                      <w:vertAlign w:val="superscript"/>
                    </w:rPr>
                    <w:t>+</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145</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4.16</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4.16</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Ca</w:t>
                  </w:r>
                  <w:r w:rsidRPr="00962A5E">
                    <w:rPr>
                      <w:rFonts w:ascii="Times New Roman" w:hAnsi="Times New Roman" w:cs="Times New Roman"/>
                      <w:sz w:val="20"/>
                      <w:szCs w:val="21"/>
                      <w:vertAlign w:val="superscript"/>
                    </w:rPr>
                    <w:t>2+</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45.2</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54.1</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52.1</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Mg</w:t>
                  </w:r>
                  <w:r w:rsidRPr="00962A5E">
                    <w:rPr>
                      <w:rFonts w:ascii="Times New Roman" w:hAnsi="Times New Roman" w:cs="Times New Roman"/>
                      <w:sz w:val="20"/>
                      <w:szCs w:val="21"/>
                      <w:vertAlign w:val="superscript"/>
                    </w:rPr>
                    <w:t>2+</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14.3</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15.6</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14.4</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CO</w:t>
                  </w:r>
                  <w:r w:rsidRPr="00962A5E">
                    <w:rPr>
                      <w:rFonts w:ascii="Times New Roman" w:hAnsi="Times New Roman" w:cs="Times New Roman"/>
                      <w:sz w:val="20"/>
                      <w:szCs w:val="21"/>
                      <w:vertAlign w:val="subscript"/>
                    </w:rPr>
                    <w:t>3</w:t>
                  </w:r>
                  <w:r w:rsidRPr="00962A5E">
                    <w:rPr>
                      <w:rFonts w:ascii="Times New Roman" w:hAnsi="Times New Roman" w:cs="Times New Roman"/>
                      <w:sz w:val="20"/>
                      <w:szCs w:val="21"/>
                      <w:vertAlign w:val="superscript"/>
                    </w:rPr>
                    <w:t>2-</w:t>
                  </w:r>
                </w:p>
              </w:tc>
              <w:tc>
                <w:tcPr>
                  <w:tcW w:w="1658" w:type="dxa"/>
                  <w:vAlign w:val="center"/>
                </w:tcPr>
                <w:p w:rsidR="0091121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162</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0</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HCO</w:t>
                  </w:r>
                  <w:r w:rsidRPr="00962A5E">
                    <w:rPr>
                      <w:rFonts w:ascii="Times New Roman" w:hAnsi="Times New Roman" w:cs="Times New Roman"/>
                      <w:sz w:val="20"/>
                      <w:szCs w:val="21"/>
                      <w:vertAlign w:val="subscript"/>
                    </w:rPr>
                    <w:t>3</w:t>
                  </w:r>
                  <w:r w:rsidRPr="00962A5E">
                    <w:rPr>
                      <w:rFonts w:ascii="Times New Roman" w:hAnsi="Times New Roman" w:cs="Times New Roman"/>
                      <w:sz w:val="20"/>
                      <w:szCs w:val="21"/>
                      <w:vertAlign w:val="superscript"/>
                    </w:rPr>
                    <w:t>-</w:t>
                  </w:r>
                </w:p>
              </w:tc>
              <w:tc>
                <w:tcPr>
                  <w:tcW w:w="1658" w:type="dxa"/>
                  <w:vAlign w:val="center"/>
                </w:tcPr>
                <w:p w:rsidR="0091121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ND</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50.0</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50.1</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w:t>
                  </w:r>
                </w:p>
              </w:tc>
            </w:tr>
            <w:tr w:rsidR="009C7FB2" w:rsidRPr="00962A5E" w:rsidTr="00911215">
              <w:trPr>
                <w:jc w:val="center"/>
              </w:trPr>
              <w:tc>
                <w:tcPr>
                  <w:tcW w:w="1658" w:type="dxa"/>
                  <w:vAlign w:val="center"/>
                </w:tcPr>
                <w:p w:rsidR="009C7FB2" w:rsidRPr="00962A5E" w:rsidRDefault="00B95847"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Cl</w:t>
                  </w:r>
                  <w:r w:rsidRPr="00962A5E">
                    <w:rPr>
                      <w:rFonts w:ascii="Times New Roman" w:hAnsi="Times New Roman" w:cs="Times New Roman"/>
                      <w:sz w:val="20"/>
                      <w:szCs w:val="21"/>
                      <w:vertAlign w:val="superscript"/>
                    </w:rPr>
                    <w:t>-</w:t>
                  </w:r>
                </w:p>
              </w:tc>
              <w:tc>
                <w:tcPr>
                  <w:tcW w:w="1658" w:type="dxa"/>
                  <w:vAlign w:val="center"/>
                </w:tcPr>
                <w:p w:rsidR="009C7FB2"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119</w:t>
                  </w:r>
                </w:p>
              </w:tc>
              <w:tc>
                <w:tcPr>
                  <w:tcW w:w="1658" w:type="dxa"/>
                  <w:vAlign w:val="center"/>
                </w:tcPr>
                <w:p w:rsidR="009C7FB2"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w:t>
                  </w:r>
                </w:p>
              </w:tc>
              <w:tc>
                <w:tcPr>
                  <w:tcW w:w="1658" w:type="dxa"/>
                  <w:vAlign w:val="center"/>
                </w:tcPr>
                <w:p w:rsidR="009C7FB2"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w:t>
                  </w:r>
                </w:p>
              </w:tc>
              <w:tc>
                <w:tcPr>
                  <w:tcW w:w="1659" w:type="dxa"/>
                  <w:vAlign w:val="center"/>
                </w:tcPr>
                <w:p w:rsidR="009C7FB2"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w:t>
                  </w:r>
                </w:p>
              </w:tc>
            </w:tr>
            <w:tr w:rsidR="00B95847" w:rsidRPr="00962A5E" w:rsidTr="00911215">
              <w:trPr>
                <w:jc w:val="center"/>
              </w:trPr>
              <w:tc>
                <w:tcPr>
                  <w:tcW w:w="1658" w:type="dxa"/>
                  <w:vAlign w:val="center"/>
                </w:tcPr>
                <w:p w:rsidR="00B95847" w:rsidRPr="00962A5E" w:rsidRDefault="00B95847"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SO</w:t>
                  </w:r>
                  <w:r w:rsidRPr="00962A5E">
                    <w:rPr>
                      <w:rFonts w:ascii="Times New Roman" w:hAnsi="Times New Roman" w:cs="Times New Roman"/>
                      <w:sz w:val="20"/>
                      <w:szCs w:val="21"/>
                      <w:vertAlign w:val="subscript"/>
                    </w:rPr>
                    <w:t>4</w:t>
                  </w:r>
                  <w:r w:rsidRPr="00962A5E">
                    <w:rPr>
                      <w:rFonts w:ascii="Times New Roman" w:hAnsi="Times New Roman" w:cs="Times New Roman"/>
                      <w:sz w:val="20"/>
                      <w:szCs w:val="21"/>
                      <w:vertAlign w:val="superscript"/>
                    </w:rPr>
                    <w:t>2-</w:t>
                  </w:r>
                </w:p>
              </w:tc>
              <w:tc>
                <w:tcPr>
                  <w:tcW w:w="1658" w:type="dxa"/>
                  <w:vAlign w:val="center"/>
                </w:tcPr>
                <w:p w:rsidR="00B95847"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188</w:t>
                  </w:r>
                </w:p>
              </w:tc>
              <w:tc>
                <w:tcPr>
                  <w:tcW w:w="1658" w:type="dxa"/>
                  <w:vAlign w:val="center"/>
                </w:tcPr>
                <w:p w:rsidR="00B95847"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w:t>
                  </w:r>
                </w:p>
              </w:tc>
              <w:tc>
                <w:tcPr>
                  <w:tcW w:w="1658" w:type="dxa"/>
                  <w:vAlign w:val="center"/>
                </w:tcPr>
                <w:p w:rsidR="00B95847"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w:t>
                  </w:r>
                </w:p>
              </w:tc>
              <w:tc>
                <w:tcPr>
                  <w:tcW w:w="1659" w:type="dxa"/>
                  <w:vAlign w:val="center"/>
                </w:tcPr>
                <w:p w:rsidR="00B95847"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≤250</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pH</w:t>
                  </w:r>
                </w:p>
              </w:tc>
              <w:tc>
                <w:tcPr>
                  <w:tcW w:w="1658" w:type="dxa"/>
                  <w:vAlign w:val="center"/>
                </w:tcPr>
                <w:p w:rsidR="0091121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7.66</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7.54</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7.24</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6.5-8.5</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eastAsia="宋体" w:hAnsi="Times New Roman" w:cs="Times New Roman"/>
                      <w:sz w:val="20"/>
                      <w:szCs w:val="21"/>
                    </w:rPr>
                    <w:t>氨氮</w:t>
                  </w:r>
                </w:p>
              </w:tc>
              <w:tc>
                <w:tcPr>
                  <w:tcW w:w="1658" w:type="dxa"/>
                  <w:vAlign w:val="center"/>
                </w:tcPr>
                <w:p w:rsidR="0091121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0.147</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0.245</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0.234</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≤0.5</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挥发酚</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≤0.002</w:t>
                  </w:r>
                </w:p>
              </w:tc>
            </w:tr>
            <w:tr w:rsidR="00911215" w:rsidRPr="00962A5E" w:rsidTr="00911215">
              <w:trPr>
                <w:jc w:val="center"/>
              </w:trPr>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eastAsia="宋体" w:hAnsi="Times New Roman" w:cs="Times New Roman"/>
                      <w:sz w:val="20"/>
                      <w:szCs w:val="21"/>
                    </w:rPr>
                    <w:t>硝酸盐</w:t>
                  </w:r>
                </w:p>
              </w:tc>
              <w:tc>
                <w:tcPr>
                  <w:tcW w:w="1658" w:type="dxa"/>
                  <w:vAlign w:val="center"/>
                </w:tcPr>
                <w:p w:rsidR="0091121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ND</w:t>
                  </w:r>
                </w:p>
              </w:tc>
              <w:tc>
                <w:tcPr>
                  <w:tcW w:w="1658"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3.01</w:t>
                  </w:r>
                </w:p>
              </w:tc>
              <w:tc>
                <w:tcPr>
                  <w:tcW w:w="1658" w:type="dxa"/>
                  <w:vAlign w:val="center"/>
                </w:tcPr>
                <w:p w:rsidR="00911215" w:rsidRPr="00962A5E" w:rsidRDefault="00911215" w:rsidP="00962A5E">
                  <w:pPr>
                    <w:spacing w:line="300" w:lineRule="auto"/>
                    <w:ind w:leftChars="-50" w:left="-105" w:rightChars="-50" w:right="-105"/>
                    <w:jc w:val="center"/>
                    <w:rPr>
                      <w:rFonts w:ascii="Times New Roman" w:hAnsi="Times New Roman" w:cs="Times New Roman"/>
                      <w:sz w:val="20"/>
                      <w:szCs w:val="21"/>
                    </w:rPr>
                  </w:pPr>
                  <w:r w:rsidRPr="00962A5E">
                    <w:rPr>
                      <w:rFonts w:ascii="Times New Roman" w:hAnsi="Times New Roman" w:cs="Times New Roman"/>
                      <w:sz w:val="20"/>
                      <w:szCs w:val="21"/>
                    </w:rPr>
                    <w:t>3.10</w:t>
                  </w:r>
                </w:p>
              </w:tc>
              <w:tc>
                <w:tcPr>
                  <w:tcW w:w="1659" w:type="dxa"/>
                  <w:vAlign w:val="center"/>
                </w:tcPr>
                <w:p w:rsidR="0091121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≤20.0</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氰化物</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≤0.05</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砷</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≤0.01</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汞</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≤0.001</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铅</w:t>
                  </w:r>
                </w:p>
              </w:tc>
              <w:tc>
                <w:tcPr>
                  <w:tcW w:w="1658" w:type="dxa"/>
                  <w:vAlign w:val="center"/>
                </w:tcPr>
                <w:p w:rsidR="001F41B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ND</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ND</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ND</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≤0.01</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氟化物</w:t>
                  </w:r>
                </w:p>
              </w:tc>
              <w:tc>
                <w:tcPr>
                  <w:tcW w:w="1658" w:type="dxa"/>
                  <w:vAlign w:val="center"/>
                </w:tcPr>
                <w:p w:rsidR="001F41B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0.058</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0.2</w:t>
                  </w:r>
                  <w:r w:rsidR="00911215" w:rsidRPr="00962A5E">
                    <w:rPr>
                      <w:rFonts w:ascii="Times New Roman" w:hAnsi="Times New Roman" w:cs="Times New Roman" w:hint="eastAsia"/>
                      <w:sz w:val="20"/>
                      <w:szCs w:val="21"/>
                    </w:rPr>
                    <w:t>04</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w:t>
                  </w:r>
                  <w:r w:rsidR="00911215" w:rsidRPr="00962A5E">
                    <w:rPr>
                      <w:rFonts w:ascii="Times New Roman" w:hAnsi="Times New Roman" w:cs="Times New Roman" w:hint="eastAsia"/>
                      <w:sz w:val="20"/>
                      <w:szCs w:val="21"/>
                    </w:rPr>
                    <w:t>215</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≤1.0</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铁</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ND</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≤0.3</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镉</w:t>
                  </w:r>
                </w:p>
              </w:tc>
              <w:tc>
                <w:tcPr>
                  <w:tcW w:w="1658" w:type="dxa"/>
                  <w:vAlign w:val="center"/>
                </w:tcPr>
                <w:p w:rsidR="001F41B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ND</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ND</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ND</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≤0.005</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总硬度</w:t>
                  </w:r>
                </w:p>
              </w:tc>
              <w:tc>
                <w:tcPr>
                  <w:tcW w:w="1658" w:type="dxa"/>
                  <w:vAlign w:val="center"/>
                </w:tcPr>
                <w:p w:rsidR="001F41B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116</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209</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214</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≤450</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溶解性固体</w:t>
                  </w:r>
                </w:p>
              </w:tc>
              <w:tc>
                <w:tcPr>
                  <w:tcW w:w="1658" w:type="dxa"/>
                  <w:vAlign w:val="center"/>
                </w:tcPr>
                <w:p w:rsidR="001F41B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482</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230</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236</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≤1000</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耗氧量</w:t>
                  </w:r>
                </w:p>
              </w:tc>
              <w:tc>
                <w:tcPr>
                  <w:tcW w:w="1658" w:type="dxa"/>
                  <w:vAlign w:val="center"/>
                </w:tcPr>
                <w:p w:rsidR="001F41B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1.02</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1.02</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≤3.0</w:t>
                  </w:r>
                </w:p>
              </w:tc>
            </w:tr>
            <w:tr w:rsidR="001F41B5" w:rsidRPr="00962A5E" w:rsidTr="00911215">
              <w:trPr>
                <w:jc w:val="center"/>
              </w:trPr>
              <w:tc>
                <w:tcPr>
                  <w:tcW w:w="1658"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总大肠菌群</w:t>
                  </w:r>
                </w:p>
              </w:tc>
              <w:tc>
                <w:tcPr>
                  <w:tcW w:w="1658" w:type="dxa"/>
                  <w:vAlign w:val="center"/>
                </w:tcPr>
                <w:p w:rsidR="001F41B5" w:rsidRPr="00962A5E" w:rsidRDefault="0080542E"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未检出</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未检出</w:t>
                  </w:r>
                </w:p>
              </w:tc>
              <w:tc>
                <w:tcPr>
                  <w:tcW w:w="1658" w:type="dxa"/>
                  <w:vAlign w:val="center"/>
                </w:tcPr>
                <w:p w:rsidR="001F41B5" w:rsidRPr="00962A5E" w:rsidRDefault="00911215" w:rsidP="00962A5E">
                  <w:pPr>
                    <w:spacing w:line="300" w:lineRule="auto"/>
                    <w:jc w:val="center"/>
                    <w:rPr>
                      <w:rFonts w:ascii="Times New Roman" w:hAnsi="Times New Roman" w:cs="Times New Roman"/>
                      <w:sz w:val="20"/>
                      <w:szCs w:val="21"/>
                    </w:rPr>
                  </w:pPr>
                  <w:r w:rsidRPr="00962A5E">
                    <w:rPr>
                      <w:rFonts w:ascii="Times New Roman" w:hAnsi="Times New Roman" w:cs="Times New Roman" w:hint="eastAsia"/>
                      <w:sz w:val="20"/>
                      <w:szCs w:val="21"/>
                    </w:rPr>
                    <w:t>未检出</w:t>
                  </w:r>
                </w:p>
              </w:tc>
              <w:tc>
                <w:tcPr>
                  <w:tcW w:w="1659" w:type="dxa"/>
                  <w:vAlign w:val="center"/>
                </w:tcPr>
                <w:p w:rsidR="001F41B5" w:rsidRPr="00962A5E" w:rsidRDefault="001F41B5" w:rsidP="00962A5E">
                  <w:pPr>
                    <w:spacing w:line="300" w:lineRule="auto"/>
                    <w:jc w:val="center"/>
                    <w:rPr>
                      <w:rFonts w:ascii="Times New Roman" w:hAnsi="Times New Roman" w:cs="Times New Roman"/>
                      <w:sz w:val="20"/>
                      <w:szCs w:val="21"/>
                    </w:rPr>
                  </w:pPr>
                  <w:r w:rsidRPr="00962A5E">
                    <w:rPr>
                      <w:rFonts w:ascii="Times New Roman" w:hAnsi="Times New Roman" w:cs="Times New Roman"/>
                      <w:sz w:val="20"/>
                      <w:szCs w:val="21"/>
                    </w:rPr>
                    <w:t>≤3.0</w:t>
                  </w:r>
                </w:p>
              </w:tc>
            </w:tr>
          </w:tbl>
          <w:p w:rsidR="00DA0E23" w:rsidRPr="00DE6C75" w:rsidRDefault="00E4506A" w:rsidP="00E4506A">
            <w:pPr>
              <w:spacing w:line="360" w:lineRule="auto"/>
              <w:ind w:firstLineChars="200" w:firstLine="480"/>
              <w:rPr>
                <w:rFonts w:ascii="Times New Roman" w:hAnsi="Times New Roman" w:cs="Times New Roman"/>
                <w:sz w:val="24"/>
              </w:rPr>
            </w:pPr>
            <w:r w:rsidRPr="00DE6C75">
              <w:rPr>
                <w:rFonts w:ascii="Times New Roman" w:eastAsia="宋体" w:hAnsi="Times New Roman" w:cs="Times New Roman"/>
                <w:sz w:val="24"/>
              </w:rPr>
              <w:t>由上表监测结果可以看出，</w:t>
            </w:r>
            <w:r w:rsidRPr="00DE6C75">
              <w:rPr>
                <w:rFonts w:ascii="Times New Roman" w:eastAsia="宋体" w:hAnsi="Times New Roman" w:cs="Times New Roman"/>
                <w:sz w:val="24"/>
              </w:rPr>
              <w:t xml:space="preserve"> </w:t>
            </w:r>
            <w:r w:rsidR="008121A5" w:rsidRPr="00DE6C75">
              <w:rPr>
                <w:rFonts w:ascii="Times New Roman" w:eastAsia="宋体" w:hAnsi="Times New Roman" w:cs="Times New Roman"/>
                <w:sz w:val="24"/>
              </w:rPr>
              <w:t>项目所在区域地下水环境质量基本</w:t>
            </w:r>
            <w:r w:rsidRPr="00DE6C75">
              <w:rPr>
                <w:rFonts w:ascii="Times New Roman" w:eastAsia="宋体" w:hAnsi="Times New Roman" w:cs="Times New Roman"/>
                <w:sz w:val="24"/>
              </w:rPr>
              <w:t>满足《地下</w:t>
            </w:r>
            <w:r w:rsidRPr="00DE6C75">
              <w:rPr>
                <w:rFonts w:ascii="Times New Roman" w:eastAsia="宋体" w:hAnsi="Times New Roman" w:cs="Times New Roman"/>
                <w:sz w:val="24"/>
              </w:rPr>
              <w:lastRenderedPageBreak/>
              <w:t>水质量标准》（</w:t>
            </w:r>
            <w:r w:rsidRPr="00DE6C75">
              <w:rPr>
                <w:rFonts w:ascii="Times New Roman" w:hAnsi="Times New Roman" w:cs="Times New Roman"/>
                <w:sz w:val="24"/>
              </w:rPr>
              <w:t>GB/T14848-2017</w:t>
            </w:r>
            <w:r w:rsidRPr="00DE6C75">
              <w:rPr>
                <w:rFonts w:ascii="Times New Roman" w:eastAsia="宋体" w:hAnsi="Times New Roman" w:cs="Times New Roman"/>
                <w:sz w:val="24"/>
              </w:rPr>
              <w:t>）</w:t>
            </w:r>
            <w:r w:rsidRPr="00DE6C75">
              <w:rPr>
                <w:rFonts w:ascii="Times New Roman" w:eastAsia="宋体" w:hAnsi="Times New Roman" w:cs="Times New Roman"/>
                <w:sz w:val="24"/>
              </w:rPr>
              <w:t xml:space="preserve"> </w:t>
            </w:r>
            <w:r w:rsidRPr="00DE6C75">
              <w:rPr>
                <w:rFonts w:ascii="Times New Roman" w:eastAsia="宋体" w:hAnsi="Times New Roman" w:cs="Times New Roman"/>
                <w:sz w:val="24"/>
              </w:rPr>
              <w:t>中的</w:t>
            </w:r>
            <w:r w:rsidRPr="00DE6C75">
              <w:rPr>
                <w:rFonts w:ascii="Times New Roman" w:eastAsia="宋体" w:hAnsi="Times New Roman" w:cs="Times New Roman"/>
                <w:sz w:val="22"/>
              </w:rPr>
              <w:t>III</w:t>
            </w:r>
            <w:r w:rsidRPr="00DE6C75">
              <w:rPr>
                <w:rFonts w:ascii="Times New Roman" w:eastAsia="宋体" w:hAnsi="Times New Roman" w:cs="Times New Roman"/>
                <w:sz w:val="24"/>
              </w:rPr>
              <w:t>类标准。</w:t>
            </w:r>
          </w:p>
          <w:p w:rsidR="00D1190A" w:rsidRPr="00DE6C75" w:rsidRDefault="00F64B91">
            <w:pPr>
              <w:spacing w:line="360" w:lineRule="auto"/>
              <w:rPr>
                <w:rFonts w:ascii="Times New Roman" w:eastAsia="宋体" w:hAnsi="Times New Roman" w:cs="Times New Roman"/>
                <w:b/>
                <w:sz w:val="28"/>
              </w:rPr>
            </w:pPr>
            <w:r w:rsidRPr="00F64B91">
              <w:rPr>
                <w:rFonts w:ascii="Times New Roman" w:eastAsia="宋体" w:hAnsi="Times New Roman" w:cs="Times New Roman"/>
                <w:b/>
                <w:szCs w:val="21"/>
              </w:rPr>
              <w:pict>
                <v:shape id="_x0000_s1201" type="#_x0000_t32" style="position:absolute;left:0;text-align:left;margin-left:-5.85pt;margin-top:3.55pt;width:426.35pt;height:0;z-index:251682816" o:connectortype="straight"/>
              </w:pict>
            </w:r>
            <w:r w:rsidR="004D7079" w:rsidRPr="00DE6C75">
              <w:rPr>
                <w:rFonts w:ascii="Times New Roman" w:eastAsia="宋体" w:hAnsi="Times New Roman" w:cs="Times New Roman"/>
                <w:b/>
                <w:sz w:val="28"/>
              </w:rPr>
              <w:t>主要环境保护目标</w:t>
            </w:r>
            <w:r w:rsidR="004D7079" w:rsidRPr="00DE6C75">
              <w:rPr>
                <w:rFonts w:ascii="Times New Roman" w:eastAsia="宋体" w:hAnsi="Times New Roman" w:cs="Times New Roman"/>
                <w:b/>
                <w:sz w:val="28"/>
              </w:rPr>
              <w:t>(</w:t>
            </w:r>
            <w:r w:rsidR="004D7079" w:rsidRPr="00DE6C75">
              <w:rPr>
                <w:rFonts w:ascii="Times New Roman" w:eastAsia="宋体" w:hAnsi="Times New Roman" w:cs="Times New Roman"/>
                <w:b/>
                <w:sz w:val="28"/>
              </w:rPr>
              <w:t>列出名单及保护级别</w:t>
            </w:r>
            <w:r w:rsidR="004D7079" w:rsidRPr="00DE6C75">
              <w:rPr>
                <w:rFonts w:ascii="Times New Roman" w:eastAsia="宋体" w:hAnsi="Times New Roman" w:cs="Times New Roman"/>
                <w:b/>
                <w:sz w:val="28"/>
              </w:rPr>
              <w:t>)</w:t>
            </w:r>
            <w:r w:rsidR="004D7079" w:rsidRPr="00DE6C75">
              <w:rPr>
                <w:rFonts w:ascii="Times New Roman" w:eastAsia="宋体" w:hAnsi="Times New Roman" w:cs="Times New Roman"/>
                <w:b/>
                <w:sz w:val="28"/>
              </w:rPr>
              <w:t>：</w:t>
            </w:r>
          </w:p>
          <w:p w:rsidR="00D1190A" w:rsidRPr="00DE6C75" w:rsidRDefault="00BB5315">
            <w:pPr>
              <w:spacing w:line="360" w:lineRule="auto"/>
              <w:ind w:firstLineChars="200" w:firstLine="480"/>
              <w:rPr>
                <w:rFonts w:ascii="Times New Roman" w:eastAsia="宋体" w:hAnsi="Times New Roman" w:cs="Times New Roman"/>
                <w:sz w:val="24"/>
              </w:rPr>
            </w:pPr>
            <w:r w:rsidRPr="00DE6C75">
              <w:rPr>
                <w:rFonts w:ascii="Times New Roman" w:hAnsi="Times New Roman" w:cs="Times New Roman"/>
                <w:sz w:val="24"/>
              </w:rPr>
              <w:t>对企业所在区域的周边现场踏勘调查可知，本项目环境保护目标如表</w:t>
            </w:r>
            <w:r w:rsidR="004D7079" w:rsidRPr="00DE6C75">
              <w:rPr>
                <w:rFonts w:ascii="Times New Roman" w:eastAsia="宋体" w:hAnsi="Times New Roman" w:cs="Times New Roman"/>
                <w:sz w:val="24"/>
              </w:rPr>
              <w:t>11</w:t>
            </w:r>
            <w:r w:rsidR="004D7079" w:rsidRPr="00DE6C75">
              <w:rPr>
                <w:rFonts w:ascii="Times New Roman" w:eastAsia="宋体" w:hAnsi="Times New Roman" w:cs="Times New Roman"/>
                <w:sz w:val="24"/>
              </w:rPr>
              <w:t>。</w:t>
            </w:r>
          </w:p>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Pr="00DE6C75">
              <w:rPr>
                <w:rFonts w:ascii="Times New Roman" w:eastAsia="宋体" w:hAnsi="Times New Roman" w:cs="Times New Roman"/>
                <w:b/>
                <w:sz w:val="24"/>
              </w:rPr>
              <w:t>11</w:t>
            </w:r>
            <w:r w:rsidR="00B97837"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环境保护目标表</w:t>
            </w:r>
          </w:p>
          <w:tbl>
            <w:tblPr>
              <w:tblStyle w:val="af"/>
              <w:tblW w:w="83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42"/>
              <w:gridCol w:w="1233"/>
              <w:gridCol w:w="1187"/>
              <w:gridCol w:w="1674"/>
              <w:gridCol w:w="978"/>
              <w:gridCol w:w="850"/>
              <w:gridCol w:w="1134"/>
              <w:gridCol w:w="866"/>
            </w:tblGrid>
            <w:tr w:rsidR="00CF4B11" w:rsidRPr="00AD2A36" w:rsidTr="00CF43B4">
              <w:trPr>
                <w:trHeight w:val="502"/>
              </w:trPr>
              <w:tc>
                <w:tcPr>
                  <w:tcW w:w="442" w:type="dxa"/>
                  <w:vMerge w:val="restart"/>
                  <w:tcBorders>
                    <w:right w:val="single" w:sz="4" w:space="0" w:color="auto"/>
                  </w:tcBorders>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名称</w:t>
                  </w:r>
                </w:p>
              </w:tc>
              <w:tc>
                <w:tcPr>
                  <w:tcW w:w="2420" w:type="dxa"/>
                  <w:gridSpan w:val="2"/>
                  <w:tcBorders>
                    <w:left w:val="single" w:sz="4" w:space="0" w:color="auto"/>
                    <w:bottom w:val="single" w:sz="4" w:space="0" w:color="auto"/>
                    <w:right w:val="single" w:sz="4" w:space="0" w:color="auto"/>
                  </w:tcBorders>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坐标</w:t>
                  </w:r>
                  <w:r w:rsidRPr="00AD2A36">
                    <w:rPr>
                      <w:rFonts w:ascii="Times New Roman" w:eastAsia="宋体" w:hAnsi="Times New Roman" w:cs="Times New Roman"/>
                      <w:sz w:val="20"/>
                    </w:rPr>
                    <w:t>/m</w:t>
                  </w:r>
                </w:p>
              </w:tc>
              <w:tc>
                <w:tcPr>
                  <w:tcW w:w="1674" w:type="dxa"/>
                  <w:vMerge w:val="restart"/>
                  <w:tcBorders>
                    <w:left w:val="single" w:sz="4" w:space="0" w:color="auto"/>
                  </w:tcBorders>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保护对象</w:t>
                  </w:r>
                </w:p>
              </w:tc>
              <w:tc>
                <w:tcPr>
                  <w:tcW w:w="978" w:type="dxa"/>
                  <w:vMerge w:val="restart"/>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人数</w:t>
                  </w:r>
                  <w:r w:rsidR="00962A5E">
                    <w:rPr>
                      <w:rFonts w:ascii="Times New Roman" w:eastAsia="宋体" w:hAnsi="Times New Roman" w:cs="Times New Roman" w:hint="eastAsia"/>
                      <w:sz w:val="20"/>
                    </w:rPr>
                    <w:t>/</w:t>
                  </w:r>
                  <w:r w:rsidRPr="00AD2A36">
                    <w:rPr>
                      <w:rFonts w:ascii="Times New Roman" w:eastAsia="宋体" w:hAnsi="Times New Roman" w:cs="Times New Roman"/>
                      <w:sz w:val="20"/>
                    </w:rPr>
                    <w:t>人</w:t>
                  </w:r>
                </w:p>
              </w:tc>
              <w:tc>
                <w:tcPr>
                  <w:tcW w:w="850" w:type="dxa"/>
                  <w:vMerge w:val="restart"/>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相对厂址方位</w:t>
                  </w:r>
                </w:p>
              </w:tc>
              <w:tc>
                <w:tcPr>
                  <w:tcW w:w="1134" w:type="dxa"/>
                  <w:vMerge w:val="restart"/>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相对厂界距离</w:t>
                  </w:r>
                  <w:r w:rsidRPr="00AD2A36">
                    <w:rPr>
                      <w:rFonts w:ascii="Times New Roman" w:eastAsia="宋体" w:hAnsi="Times New Roman" w:cs="Times New Roman"/>
                      <w:sz w:val="20"/>
                    </w:rPr>
                    <w:t>/m</w:t>
                  </w:r>
                </w:p>
              </w:tc>
              <w:tc>
                <w:tcPr>
                  <w:tcW w:w="866" w:type="dxa"/>
                  <w:vMerge w:val="restart"/>
                  <w:vAlign w:val="center"/>
                </w:tcPr>
                <w:p w:rsidR="00CF4B11" w:rsidRPr="00AD2A36" w:rsidRDefault="00CF43B4" w:rsidP="00A85A36">
                  <w:pPr>
                    <w:tabs>
                      <w:tab w:val="left" w:pos="8013"/>
                    </w:tabs>
                    <w:spacing w:line="288" w:lineRule="auto"/>
                    <w:jc w:val="center"/>
                    <w:rPr>
                      <w:rFonts w:ascii="Times New Roman" w:eastAsia="宋体" w:hAnsi="Times New Roman" w:cs="Times New Roman"/>
                      <w:sz w:val="20"/>
                    </w:rPr>
                  </w:pPr>
                  <w:r w:rsidRPr="00CF43B4">
                    <w:rPr>
                      <w:rFonts w:ascii="Times New Roman" w:eastAsia="宋体" w:hAnsi="Times New Roman" w:cs="Times New Roman" w:hint="eastAsia"/>
                      <w:sz w:val="20"/>
                    </w:rPr>
                    <w:t>环境功能区</w:t>
                  </w:r>
                </w:p>
              </w:tc>
            </w:tr>
            <w:tr w:rsidR="00CF4B11" w:rsidRPr="00AD2A36" w:rsidTr="00CF43B4">
              <w:trPr>
                <w:trHeight w:val="462"/>
              </w:trPr>
              <w:tc>
                <w:tcPr>
                  <w:tcW w:w="442" w:type="dxa"/>
                  <w:vMerge/>
                  <w:tcBorders>
                    <w:right w:val="single" w:sz="4" w:space="0" w:color="auto"/>
                  </w:tcBorders>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p>
              </w:tc>
              <w:tc>
                <w:tcPr>
                  <w:tcW w:w="1233" w:type="dxa"/>
                  <w:tcBorders>
                    <w:top w:val="single" w:sz="4" w:space="0" w:color="auto"/>
                    <w:left w:val="single" w:sz="4" w:space="0" w:color="auto"/>
                    <w:right w:val="single" w:sz="4" w:space="0" w:color="auto"/>
                  </w:tcBorders>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X</w:t>
                  </w:r>
                </w:p>
              </w:tc>
              <w:tc>
                <w:tcPr>
                  <w:tcW w:w="1187" w:type="dxa"/>
                  <w:tcBorders>
                    <w:top w:val="single" w:sz="4" w:space="0" w:color="auto"/>
                    <w:left w:val="single" w:sz="4" w:space="0" w:color="auto"/>
                    <w:right w:val="single" w:sz="4" w:space="0" w:color="auto"/>
                  </w:tcBorders>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Y</w:t>
                  </w:r>
                </w:p>
              </w:tc>
              <w:tc>
                <w:tcPr>
                  <w:tcW w:w="1674" w:type="dxa"/>
                  <w:vMerge/>
                  <w:tcBorders>
                    <w:left w:val="single" w:sz="4" w:space="0" w:color="auto"/>
                  </w:tcBorders>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p>
              </w:tc>
              <w:tc>
                <w:tcPr>
                  <w:tcW w:w="978" w:type="dxa"/>
                  <w:vMerge/>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p>
              </w:tc>
              <w:tc>
                <w:tcPr>
                  <w:tcW w:w="850" w:type="dxa"/>
                  <w:vMerge/>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p>
              </w:tc>
              <w:tc>
                <w:tcPr>
                  <w:tcW w:w="1134" w:type="dxa"/>
                  <w:vMerge/>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p>
              </w:tc>
              <w:tc>
                <w:tcPr>
                  <w:tcW w:w="866" w:type="dxa"/>
                  <w:vMerge/>
                  <w:vAlign w:val="center"/>
                </w:tcPr>
                <w:p w:rsidR="00CF4B11" w:rsidRPr="00AD2A36" w:rsidRDefault="00CF4B11" w:rsidP="00A85A36">
                  <w:pPr>
                    <w:tabs>
                      <w:tab w:val="left" w:pos="8013"/>
                    </w:tabs>
                    <w:spacing w:line="288" w:lineRule="auto"/>
                    <w:jc w:val="center"/>
                    <w:rPr>
                      <w:rFonts w:ascii="Times New Roman" w:eastAsia="宋体" w:hAnsi="Times New Roman" w:cs="Times New Roman"/>
                      <w:sz w:val="20"/>
                    </w:rPr>
                  </w:pPr>
                </w:p>
              </w:tc>
            </w:tr>
            <w:tr w:rsidR="00644F37" w:rsidRPr="00AD2A36" w:rsidTr="00CF43B4">
              <w:tc>
                <w:tcPr>
                  <w:tcW w:w="442" w:type="dxa"/>
                  <w:vMerge w:val="restart"/>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环境空气</w:t>
                  </w:r>
                </w:p>
              </w:tc>
              <w:tc>
                <w:tcPr>
                  <w:tcW w:w="1233" w:type="dxa"/>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108.813357</w:t>
                  </w:r>
                </w:p>
              </w:tc>
              <w:tc>
                <w:tcPr>
                  <w:tcW w:w="1187" w:type="dxa"/>
                  <w:tcBorders>
                    <w:right w:val="single" w:sz="4" w:space="0" w:color="auto"/>
                  </w:tcBorders>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34.296579</w:t>
                  </w:r>
                </w:p>
              </w:tc>
              <w:tc>
                <w:tcPr>
                  <w:tcW w:w="1674" w:type="dxa"/>
                  <w:tcBorders>
                    <w:left w:val="single" w:sz="4" w:space="0" w:color="auto"/>
                  </w:tcBorders>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段家村</w:t>
                  </w:r>
                </w:p>
              </w:tc>
              <w:tc>
                <w:tcPr>
                  <w:tcW w:w="978"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840</w:t>
                  </w:r>
                </w:p>
              </w:tc>
              <w:tc>
                <w:tcPr>
                  <w:tcW w:w="850"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西北</w:t>
                  </w:r>
                </w:p>
              </w:tc>
              <w:tc>
                <w:tcPr>
                  <w:tcW w:w="1134"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600</w:t>
                  </w:r>
                </w:p>
              </w:tc>
              <w:tc>
                <w:tcPr>
                  <w:tcW w:w="866" w:type="dxa"/>
                  <w:vMerge w:val="restart"/>
                  <w:vAlign w:val="center"/>
                </w:tcPr>
                <w:p w:rsidR="00644F37" w:rsidRPr="00AD2A36" w:rsidRDefault="00CF43B4"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二类区</w:t>
                  </w:r>
                </w:p>
              </w:tc>
            </w:tr>
            <w:tr w:rsidR="00BF1810" w:rsidRPr="00AD2A36" w:rsidTr="00CF43B4">
              <w:tc>
                <w:tcPr>
                  <w:tcW w:w="442" w:type="dxa"/>
                  <w:vMerge/>
                  <w:vAlign w:val="center"/>
                </w:tcPr>
                <w:p w:rsidR="00BF1810" w:rsidRPr="00AD2A36" w:rsidRDefault="00BF1810"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BF1810" w:rsidRPr="00AD2A36" w:rsidRDefault="00BF1810"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108.821501</w:t>
                  </w:r>
                </w:p>
              </w:tc>
              <w:tc>
                <w:tcPr>
                  <w:tcW w:w="1187" w:type="dxa"/>
                  <w:tcBorders>
                    <w:right w:val="single" w:sz="4" w:space="0" w:color="auto"/>
                  </w:tcBorders>
                  <w:vAlign w:val="center"/>
                </w:tcPr>
                <w:p w:rsidR="00BF1810" w:rsidRPr="00AD2A36" w:rsidRDefault="00BF1810"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34.291536</w:t>
                  </w:r>
                </w:p>
              </w:tc>
              <w:tc>
                <w:tcPr>
                  <w:tcW w:w="1674" w:type="dxa"/>
                  <w:tcBorders>
                    <w:left w:val="single" w:sz="4" w:space="0" w:color="auto"/>
                  </w:tcBorders>
                  <w:vAlign w:val="center"/>
                </w:tcPr>
                <w:p w:rsidR="00BF1810" w:rsidRPr="00AD2A36" w:rsidRDefault="00BF1810"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华润二十四城三期（商住两用）</w:t>
                  </w:r>
                </w:p>
              </w:tc>
              <w:tc>
                <w:tcPr>
                  <w:tcW w:w="978" w:type="dxa"/>
                  <w:vAlign w:val="center"/>
                </w:tcPr>
                <w:p w:rsidR="00BF1810" w:rsidRPr="00AD2A36" w:rsidRDefault="00BF1810"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2099</w:t>
                  </w:r>
                </w:p>
              </w:tc>
              <w:tc>
                <w:tcPr>
                  <w:tcW w:w="850" w:type="dxa"/>
                  <w:vAlign w:val="center"/>
                </w:tcPr>
                <w:p w:rsidR="00BF1810" w:rsidRPr="00AD2A36" w:rsidRDefault="00BF1810"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东</w:t>
                  </w:r>
                </w:p>
              </w:tc>
              <w:tc>
                <w:tcPr>
                  <w:tcW w:w="1134" w:type="dxa"/>
                  <w:vAlign w:val="center"/>
                </w:tcPr>
                <w:p w:rsidR="00BF1810" w:rsidRPr="00AD2A36" w:rsidRDefault="00BF1810"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130</w:t>
                  </w:r>
                </w:p>
              </w:tc>
              <w:tc>
                <w:tcPr>
                  <w:tcW w:w="866" w:type="dxa"/>
                  <w:vMerge/>
                  <w:vAlign w:val="center"/>
                </w:tcPr>
                <w:p w:rsidR="00BF1810" w:rsidRPr="00AD2A36" w:rsidRDefault="00BF1810" w:rsidP="00A85A36">
                  <w:pPr>
                    <w:spacing w:line="288" w:lineRule="auto"/>
                    <w:jc w:val="center"/>
                    <w:rPr>
                      <w:rFonts w:ascii="Times New Roman" w:eastAsia="宋体" w:hAnsi="Times New Roman" w:cs="Times New Roman"/>
                      <w:sz w:val="20"/>
                    </w:rPr>
                  </w:pPr>
                </w:p>
              </w:tc>
            </w:tr>
            <w:tr w:rsidR="00644F37" w:rsidRPr="00AD2A36" w:rsidTr="00CF43B4">
              <w:tc>
                <w:tcPr>
                  <w:tcW w:w="442" w:type="dxa"/>
                  <w:vMerge/>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108.808722</w:t>
                  </w:r>
                </w:p>
              </w:tc>
              <w:tc>
                <w:tcPr>
                  <w:tcW w:w="1187" w:type="dxa"/>
                  <w:tcBorders>
                    <w:right w:val="single" w:sz="4" w:space="0" w:color="auto"/>
                  </w:tcBorders>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34.296118</w:t>
                  </w:r>
                </w:p>
              </w:tc>
              <w:tc>
                <w:tcPr>
                  <w:tcW w:w="1674" w:type="dxa"/>
                  <w:tcBorders>
                    <w:left w:val="single" w:sz="4" w:space="0" w:color="auto"/>
                  </w:tcBorders>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沈家堡</w:t>
                  </w:r>
                </w:p>
              </w:tc>
              <w:tc>
                <w:tcPr>
                  <w:tcW w:w="978"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830</w:t>
                  </w:r>
                </w:p>
              </w:tc>
              <w:tc>
                <w:tcPr>
                  <w:tcW w:w="850"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西北</w:t>
                  </w:r>
                </w:p>
              </w:tc>
              <w:tc>
                <w:tcPr>
                  <w:tcW w:w="1134"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950</w:t>
                  </w:r>
                </w:p>
              </w:tc>
              <w:tc>
                <w:tcPr>
                  <w:tcW w:w="866" w:type="dxa"/>
                  <w:vMerge/>
                  <w:vAlign w:val="center"/>
                </w:tcPr>
                <w:p w:rsidR="00644F37" w:rsidRPr="00AD2A36" w:rsidRDefault="00644F37" w:rsidP="00A85A36">
                  <w:pPr>
                    <w:spacing w:line="288" w:lineRule="auto"/>
                    <w:jc w:val="center"/>
                    <w:rPr>
                      <w:rFonts w:ascii="Times New Roman" w:eastAsia="宋体" w:hAnsi="Times New Roman" w:cs="Times New Roman"/>
                      <w:sz w:val="20"/>
                    </w:rPr>
                  </w:pPr>
                </w:p>
              </w:tc>
            </w:tr>
            <w:tr w:rsidR="00644F37" w:rsidRPr="00AD2A36" w:rsidTr="00CF43B4">
              <w:tc>
                <w:tcPr>
                  <w:tcW w:w="442" w:type="dxa"/>
                  <w:vMerge/>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108.806663</w:t>
                  </w:r>
                </w:p>
              </w:tc>
              <w:tc>
                <w:tcPr>
                  <w:tcW w:w="1187" w:type="dxa"/>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34.293814</w:t>
                  </w:r>
                </w:p>
              </w:tc>
              <w:tc>
                <w:tcPr>
                  <w:tcW w:w="1674"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大寨子</w:t>
                  </w:r>
                </w:p>
              </w:tc>
              <w:tc>
                <w:tcPr>
                  <w:tcW w:w="978"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860</w:t>
                  </w:r>
                </w:p>
              </w:tc>
              <w:tc>
                <w:tcPr>
                  <w:tcW w:w="850"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西</w:t>
                  </w:r>
                </w:p>
              </w:tc>
              <w:tc>
                <w:tcPr>
                  <w:tcW w:w="1134"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1100</w:t>
                  </w:r>
                </w:p>
              </w:tc>
              <w:tc>
                <w:tcPr>
                  <w:tcW w:w="866" w:type="dxa"/>
                  <w:vMerge/>
                  <w:vAlign w:val="center"/>
                </w:tcPr>
                <w:p w:rsidR="00644F37" w:rsidRPr="00AD2A36" w:rsidRDefault="00644F37" w:rsidP="00A85A36">
                  <w:pPr>
                    <w:spacing w:line="288" w:lineRule="auto"/>
                    <w:jc w:val="center"/>
                    <w:rPr>
                      <w:rFonts w:ascii="Times New Roman" w:eastAsia="宋体" w:hAnsi="Times New Roman" w:cs="Times New Roman"/>
                      <w:sz w:val="20"/>
                    </w:rPr>
                  </w:pPr>
                </w:p>
              </w:tc>
            </w:tr>
            <w:tr w:rsidR="00644F37" w:rsidRPr="00AD2A36" w:rsidTr="00CF43B4">
              <w:tc>
                <w:tcPr>
                  <w:tcW w:w="442" w:type="dxa"/>
                  <w:vMerge/>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108.812199</w:t>
                  </w:r>
                </w:p>
              </w:tc>
              <w:tc>
                <w:tcPr>
                  <w:tcW w:w="1187" w:type="dxa"/>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34.292573</w:t>
                  </w:r>
                </w:p>
              </w:tc>
              <w:tc>
                <w:tcPr>
                  <w:tcW w:w="1674"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后围寨村</w:t>
                  </w:r>
                </w:p>
              </w:tc>
              <w:tc>
                <w:tcPr>
                  <w:tcW w:w="978" w:type="dxa"/>
                  <w:vAlign w:val="center"/>
                </w:tcPr>
                <w:p w:rsidR="00644F37" w:rsidRPr="00AD2A36" w:rsidRDefault="001D1F52"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5957</w:t>
                  </w:r>
                </w:p>
              </w:tc>
              <w:tc>
                <w:tcPr>
                  <w:tcW w:w="850"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西</w:t>
                  </w:r>
                </w:p>
              </w:tc>
              <w:tc>
                <w:tcPr>
                  <w:tcW w:w="1134" w:type="dxa"/>
                  <w:vAlign w:val="center"/>
                </w:tcPr>
                <w:p w:rsidR="00644F37" w:rsidRPr="00AD2A36" w:rsidRDefault="00644F3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630</w:t>
                  </w:r>
                </w:p>
              </w:tc>
              <w:tc>
                <w:tcPr>
                  <w:tcW w:w="866" w:type="dxa"/>
                  <w:vMerge/>
                  <w:vAlign w:val="center"/>
                </w:tcPr>
                <w:p w:rsidR="00644F37" w:rsidRPr="00AD2A36" w:rsidRDefault="00644F37" w:rsidP="00A85A36">
                  <w:pPr>
                    <w:spacing w:line="288" w:lineRule="auto"/>
                    <w:jc w:val="center"/>
                    <w:rPr>
                      <w:rFonts w:ascii="Times New Roman" w:eastAsia="宋体" w:hAnsi="Times New Roman" w:cs="Times New Roman"/>
                      <w:sz w:val="20"/>
                    </w:rPr>
                  </w:pPr>
                </w:p>
              </w:tc>
            </w:tr>
            <w:tr w:rsidR="006359B7" w:rsidRPr="00AD2A36" w:rsidTr="00CF43B4">
              <w:tc>
                <w:tcPr>
                  <w:tcW w:w="442" w:type="dxa"/>
                  <w:vMerge/>
                  <w:vAlign w:val="center"/>
                </w:tcPr>
                <w:p w:rsidR="006359B7" w:rsidRPr="00AD2A36" w:rsidRDefault="006359B7"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6359B7" w:rsidRDefault="006359B7">
                  <w:pPr>
                    <w:snapToGrid w:val="0"/>
                    <w:spacing w:line="288" w:lineRule="auto"/>
                    <w:jc w:val="center"/>
                    <w:rPr>
                      <w:rFonts w:ascii="Times New Roman" w:hAnsi="Times New Roman"/>
                    </w:rPr>
                  </w:pPr>
                  <w:r>
                    <w:rPr>
                      <w:rFonts w:ascii="Times New Roman" w:hAnsi="Times New Roman"/>
                    </w:rPr>
                    <w:t>108.839535</w:t>
                  </w:r>
                </w:p>
              </w:tc>
              <w:tc>
                <w:tcPr>
                  <w:tcW w:w="1187" w:type="dxa"/>
                  <w:vAlign w:val="center"/>
                </w:tcPr>
                <w:p w:rsidR="006359B7" w:rsidRDefault="006359B7">
                  <w:pPr>
                    <w:snapToGrid w:val="0"/>
                    <w:spacing w:line="288" w:lineRule="auto"/>
                    <w:jc w:val="center"/>
                    <w:rPr>
                      <w:rFonts w:ascii="Times New Roman" w:hAnsi="Times New Roman"/>
                    </w:rPr>
                  </w:pPr>
                  <w:r>
                    <w:rPr>
                      <w:rFonts w:ascii="Times New Roman" w:hAnsi="Times New Roman"/>
                    </w:rPr>
                    <w:t>34.301383</w:t>
                  </w:r>
                </w:p>
              </w:tc>
              <w:tc>
                <w:tcPr>
                  <w:tcW w:w="1674" w:type="dxa"/>
                  <w:vAlign w:val="center"/>
                </w:tcPr>
                <w:p w:rsidR="006359B7" w:rsidRPr="00B2634F" w:rsidRDefault="006359B7">
                  <w:pPr>
                    <w:snapToGrid w:val="0"/>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中车社区</w:t>
                  </w:r>
                </w:p>
              </w:tc>
              <w:tc>
                <w:tcPr>
                  <w:tcW w:w="978" w:type="dxa"/>
                  <w:vAlign w:val="center"/>
                </w:tcPr>
                <w:p w:rsidR="006359B7" w:rsidRPr="00B2634F" w:rsidRDefault="006359B7">
                  <w:pPr>
                    <w:snapToGrid w:val="0"/>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3180</w:t>
                  </w:r>
                </w:p>
              </w:tc>
              <w:tc>
                <w:tcPr>
                  <w:tcW w:w="850" w:type="dxa"/>
                  <w:vAlign w:val="center"/>
                </w:tcPr>
                <w:p w:rsidR="006359B7"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东北</w:t>
                  </w:r>
                </w:p>
              </w:tc>
              <w:tc>
                <w:tcPr>
                  <w:tcW w:w="1134" w:type="dxa"/>
                  <w:vAlign w:val="center"/>
                </w:tcPr>
                <w:p w:rsidR="006359B7"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1900</w:t>
                  </w:r>
                </w:p>
              </w:tc>
              <w:tc>
                <w:tcPr>
                  <w:tcW w:w="866" w:type="dxa"/>
                  <w:vMerge/>
                  <w:vAlign w:val="center"/>
                </w:tcPr>
                <w:p w:rsidR="006359B7" w:rsidRPr="00AD2A36" w:rsidRDefault="006359B7" w:rsidP="00A85A36">
                  <w:pPr>
                    <w:spacing w:line="288" w:lineRule="auto"/>
                    <w:jc w:val="center"/>
                    <w:rPr>
                      <w:rFonts w:ascii="Times New Roman" w:eastAsia="宋体" w:hAnsi="Times New Roman" w:cs="Times New Roman"/>
                      <w:sz w:val="20"/>
                    </w:rPr>
                  </w:pPr>
                </w:p>
              </w:tc>
            </w:tr>
            <w:tr w:rsidR="006359B7" w:rsidRPr="00AD2A36" w:rsidTr="00CF43B4">
              <w:tc>
                <w:tcPr>
                  <w:tcW w:w="442" w:type="dxa"/>
                  <w:vMerge/>
                  <w:vAlign w:val="center"/>
                </w:tcPr>
                <w:p w:rsidR="006359B7" w:rsidRPr="00AD2A36" w:rsidRDefault="006359B7"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6359B7" w:rsidRDefault="006359B7">
                  <w:pPr>
                    <w:snapToGrid w:val="0"/>
                    <w:spacing w:line="288" w:lineRule="auto"/>
                    <w:jc w:val="center"/>
                    <w:rPr>
                      <w:rFonts w:ascii="Times New Roman" w:hAnsi="Times New Roman"/>
                    </w:rPr>
                  </w:pPr>
                  <w:r>
                    <w:rPr>
                      <w:rFonts w:ascii="Times New Roman" w:hAnsi="Times New Roman"/>
                    </w:rPr>
                    <w:t>108.841059</w:t>
                  </w:r>
                </w:p>
              </w:tc>
              <w:tc>
                <w:tcPr>
                  <w:tcW w:w="1187" w:type="dxa"/>
                  <w:vAlign w:val="center"/>
                </w:tcPr>
                <w:p w:rsidR="006359B7" w:rsidRDefault="006359B7">
                  <w:pPr>
                    <w:snapToGrid w:val="0"/>
                    <w:spacing w:line="288" w:lineRule="auto"/>
                    <w:jc w:val="center"/>
                    <w:rPr>
                      <w:rFonts w:ascii="Times New Roman" w:hAnsi="Times New Roman"/>
                    </w:rPr>
                  </w:pPr>
                  <w:r>
                    <w:rPr>
                      <w:rFonts w:ascii="Times New Roman" w:hAnsi="Times New Roman"/>
                    </w:rPr>
                    <w:t>34.300869</w:t>
                  </w:r>
                </w:p>
              </w:tc>
              <w:tc>
                <w:tcPr>
                  <w:tcW w:w="1674" w:type="dxa"/>
                  <w:vAlign w:val="center"/>
                </w:tcPr>
                <w:p w:rsidR="006359B7" w:rsidRDefault="006359B7">
                  <w:pPr>
                    <w:snapToGrid w:val="0"/>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西安北车医院</w:t>
                  </w:r>
                </w:p>
              </w:tc>
              <w:tc>
                <w:tcPr>
                  <w:tcW w:w="978" w:type="dxa"/>
                  <w:vAlign w:val="center"/>
                </w:tcPr>
                <w:p w:rsidR="006359B7" w:rsidRPr="00B2634F" w:rsidRDefault="006359B7">
                  <w:pPr>
                    <w:snapToGrid w:val="0"/>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370</w:t>
                  </w:r>
                  <w:r w:rsidR="00CF43B4">
                    <w:rPr>
                      <w:rFonts w:ascii="Times New Roman" w:eastAsia="宋体" w:hAnsi="Times New Roman" w:cs="Times New Roman" w:hint="eastAsia"/>
                      <w:sz w:val="20"/>
                    </w:rPr>
                    <w:t>（医护）</w:t>
                  </w:r>
                </w:p>
              </w:tc>
              <w:tc>
                <w:tcPr>
                  <w:tcW w:w="850" w:type="dxa"/>
                  <w:vAlign w:val="center"/>
                </w:tcPr>
                <w:p w:rsidR="006359B7"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东北</w:t>
                  </w:r>
                </w:p>
              </w:tc>
              <w:tc>
                <w:tcPr>
                  <w:tcW w:w="1134" w:type="dxa"/>
                  <w:vAlign w:val="center"/>
                </w:tcPr>
                <w:p w:rsidR="006359B7"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2100</w:t>
                  </w:r>
                </w:p>
              </w:tc>
              <w:tc>
                <w:tcPr>
                  <w:tcW w:w="866" w:type="dxa"/>
                  <w:vMerge/>
                  <w:vAlign w:val="center"/>
                </w:tcPr>
                <w:p w:rsidR="006359B7" w:rsidRPr="00AD2A36" w:rsidRDefault="006359B7" w:rsidP="00A85A36">
                  <w:pPr>
                    <w:spacing w:line="288" w:lineRule="auto"/>
                    <w:jc w:val="center"/>
                    <w:rPr>
                      <w:rFonts w:ascii="Times New Roman" w:eastAsia="宋体" w:hAnsi="Times New Roman" w:cs="Times New Roman"/>
                      <w:sz w:val="20"/>
                    </w:rPr>
                  </w:pPr>
                </w:p>
              </w:tc>
            </w:tr>
            <w:tr w:rsidR="00CF43B4" w:rsidRPr="00AD2A36" w:rsidTr="00CF43B4">
              <w:tc>
                <w:tcPr>
                  <w:tcW w:w="442" w:type="dxa"/>
                  <w:vMerge/>
                  <w:vAlign w:val="center"/>
                </w:tcPr>
                <w:p w:rsidR="00CF43B4" w:rsidRPr="00AD2A36" w:rsidRDefault="00CF43B4"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CF43B4" w:rsidRDefault="00CF43B4">
                  <w:pPr>
                    <w:snapToGrid w:val="0"/>
                    <w:spacing w:line="288" w:lineRule="auto"/>
                    <w:jc w:val="center"/>
                    <w:rPr>
                      <w:rFonts w:ascii="Times New Roman" w:hAnsi="Times New Roman"/>
                    </w:rPr>
                  </w:pPr>
                  <w:r>
                    <w:rPr>
                      <w:rFonts w:ascii="Times New Roman" w:hAnsi="Times New Roman"/>
                    </w:rPr>
                    <w:t>108.843473</w:t>
                  </w:r>
                </w:p>
              </w:tc>
              <w:tc>
                <w:tcPr>
                  <w:tcW w:w="1187" w:type="dxa"/>
                  <w:vAlign w:val="center"/>
                </w:tcPr>
                <w:p w:rsidR="00CF43B4" w:rsidRDefault="00CF43B4">
                  <w:pPr>
                    <w:snapToGrid w:val="0"/>
                    <w:spacing w:line="288" w:lineRule="auto"/>
                    <w:jc w:val="center"/>
                    <w:rPr>
                      <w:rFonts w:ascii="Times New Roman" w:hAnsi="Times New Roman"/>
                    </w:rPr>
                  </w:pPr>
                  <w:r>
                    <w:rPr>
                      <w:rFonts w:ascii="Times New Roman" w:hAnsi="Times New Roman"/>
                    </w:rPr>
                    <w:t>34.298546</w:t>
                  </w:r>
                </w:p>
              </w:tc>
              <w:tc>
                <w:tcPr>
                  <w:tcW w:w="1674" w:type="dxa"/>
                  <w:vAlign w:val="center"/>
                </w:tcPr>
                <w:p w:rsidR="00CF43B4" w:rsidRDefault="00CF43B4">
                  <w:pPr>
                    <w:snapToGrid w:val="0"/>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车辆中学</w:t>
                  </w:r>
                </w:p>
              </w:tc>
              <w:tc>
                <w:tcPr>
                  <w:tcW w:w="978" w:type="dxa"/>
                  <w:vAlign w:val="center"/>
                </w:tcPr>
                <w:p w:rsidR="00CF43B4" w:rsidRPr="00B2634F" w:rsidRDefault="00CF43B4">
                  <w:pPr>
                    <w:snapToGrid w:val="0"/>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2100</w:t>
                  </w:r>
                </w:p>
              </w:tc>
              <w:tc>
                <w:tcPr>
                  <w:tcW w:w="850" w:type="dxa"/>
                  <w:vAlign w:val="center"/>
                </w:tcPr>
                <w:p w:rsidR="00CF43B4"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东北</w:t>
                  </w:r>
                </w:p>
              </w:tc>
              <w:tc>
                <w:tcPr>
                  <w:tcW w:w="1134" w:type="dxa"/>
                  <w:vAlign w:val="center"/>
                </w:tcPr>
                <w:p w:rsidR="00CF43B4"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2170</w:t>
                  </w:r>
                </w:p>
              </w:tc>
              <w:tc>
                <w:tcPr>
                  <w:tcW w:w="866" w:type="dxa"/>
                  <w:vMerge/>
                  <w:vAlign w:val="center"/>
                </w:tcPr>
                <w:p w:rsidR="00CF43B4" w:rsidRPr="00AD2A36" w:rsidRDefault="00CF43B4" w:rsidP="00A85A36">
                  <w:pPr>
                    <w:spacing w:line="288" w:lineRule="auto"/>
                    <w:jc w:val="center"/>
                    <w:rPr>
                      <w:rFonts w:ascii="Times New Roman" w:eastAsia="宋体" w:hAnsi="Times New Roman" w:cs="Times New Roman"/>
                      <w:sz w:val="20"/>
                    </w:rPr>
                  </w:pPr>
                </w:p>
              </w:tc>
            </w:tr>
            <w:tr w:rsidR="00CF43B4" w:rsidRPr="00AD2A36" w:rsidTr="00CF43B4">
              <w:tc>
                <w:tcPr>
                  <w:tcW w:w="442" w:type="dxa"/>
                  <w:vMerge/>
                  <w:vAlign w:val="center"/>
                </w:tcPr>
                <w:p w:rsidR="00CF43B4" w:rsidRPr="00AD2A36" w:rsidRDefault="00CF43B4"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CF43B4" w:rsidRDefault="00CF43B4">
                  <w:pPr>
                    <w:snapToGrid w:val="0"/>
                    <w:spacing w:line="288" w:lineRule="auto"/>
                    <w:jc w:val="center"/>
                    <w:rPr>
                      <w:rFonts w:ascii="Times New Roman" w:hAnsi="Times New Roman"/>
                    </w:rPr>
                  </w:pPr>
                  <w:r>
                    <w:rPr>
                      <w:rFonts w:ascii="Times New Roman" w:hAnsi="Times New Roman"/>
                    </w:rPr>
                    <w:t>108.845742</w:t>
                  </w:r>
                </w:p>
              </w:tc>
              <w:tc>
                <w:tcPr>
                  <w:tcW w:w="1187" w:type="dxa"/>
                  <w:vAlign w:val="center"/>
                </w:tcPr>
                <w:p w:rsidR="00CF43B4" w:rsidRDefault="00CF43B4">
                  <w:pPr>
                    <w:snapToGrid w:val="0"/>
                    <w:spacing w:line="288" w:lineRule="auto"/>
                    <w:jc w:val="center"/>
                    <w:rPr>
                      <w:rFonts w:ascii="Times New Roman" w:hAnsi="Times New Roman"/>
                    </w:rPr>
                  </w:pPr>
                  <w:r>
                    <w:rPr>
                      <w:rFonts w:ascii="Times New Roman" w:hAnsi="Times New Roman"/>
                    </w:rPr>
                    <w:t>34.300071</w:t>
                  </w:r>
                </w:p>
              </w:tc>
              <w:tc>
                <w:tcPr>
                  <w:tcW w:w="1674" w:type="dxa"/>
                  <w:vAlign w:val="center"/>
                </w:tcPr>
                <w:p w:rsidR="00CF43B4" w:rsidRDefault="00CF43B4">
                  <w:pPr>
                    <w:snapToGrid w:val="0"/>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车辆小学</w:t>
                  </w:r>
                </w:p>
              </w:tc>
              <w:tc>
                <w:tcPr>
                  <w:tcW w:w="978" w:type="dxa"/>
                  <w:vAlign w:val="center"/>
                </w:tcPr>
                <w:p w:rsidR="00CF43B4" w:rsidRPr="00B2634F" w:rsidRDefault="00CF43B4">
                  <w:pPr>
                    <w:snapToGrid w:val="0"/>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2207</w:t>
                  </w:r>
                </w:p>
              </w:tc>
              <w:tc>
                <w:tcPr>
                  <w:tcW w:w="850" w:type="dxa"/>
                  <w:vAlign w:val="center"/>
                </w:tcPr>
                <w:p w:rsidR="00CF43B4"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东北</w:t>
                  </w:r>
                </w:p>
              </w:tc>
              <w:tc>
                <w:tcPr>
                  <w:tcW w:w="1134" w:type="dxa"/>
                  <w:vAlign w:val="center"/>
                </w:tcPr>
                <w:p w:rsidR="00CF43B4"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2500</w:t>
                  </w:r>
                </w:p>
              </w:tc>
              <w:tc>
                <w:tcPr>
                  <w:tcW w:w="866" w:type="dxa"/>
                  <w:vMerge/>
                  <w:vAlign w:val="center"/>
                </w:tcPr>
                <w:p w:rsidR="00CF43B4" w:rsidRPr="00AD2A36" w:rsidRDefault="00CF43B4" w:rsidP="00A85A36">
                  <w:pPr>
                    <w:spacing w:line="288" w:lineRule="auto"/>
                    <w:jc w:val="center"/>
                    <w:rPr>
                      <w:rFonts w:ascii="Times New Roman" w:eastAsia="宋体" w:hAnsi="Times New Roman" w:cs="Times New Roman"/>
                      <w:sz w:val="20"/>
                    </w:rPr>
                  </w:pPr>
                </w:p>
              </w:tc>
            </w:tr>
            <w:tr w:rsidR="00CF43B4" w:rsidRPr="00AD2A36" w:rsidTr="00CF43B4">
              <w:tc>
                <w:tcPr>
                  <w:tcW w:w="442" w:type="dxa"/>
                  <w:vMerge/>
                  <w:vAlign w:val="center"/>
                </w:tcPr>
                <w:p w:rsidR="00CF43B4" w:rsidRPr="00AD2A36" w:rsidRDefault="00CF43B4"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CF43B4" w:rsidRDefault="00CF43B4">
                  <w:pPr>
                    <w:snapToGrid w:val="0"/>
                    <w:spacing w:line="288" w:lineRule="auto"/>
                    <w:jc w:val="center"/>
                    <w:rPr>
                      <w:rFonts w:ascii="Times New Roman" w:hAnsi="Times New Roman"/>
                    </w:rPr>
                  </w:pPr>
                  <w:r>
                    <w:rPr>
                      <w:rFonts w:ascii="Times New Roman" w:hAnsi="Times New Roman"/>
                    </w:rPr>
                    <w:t>108.835587</w:t>
                  </w:r>
                </w:p>
              </w:tc>
              <w:tc>
                <w:tcPr>
                  <w:tcW w:w="1187" w:type="dxa"/>
                  <w:vAlign w:val="center"/>
                </w:tcPr>
                <w:p w:rsidR="00CF43B4" w:rsidRDefault="00CF43B4">
                  <w:pPr>
                    <w:snapToGrid w:val="0"/>
                    <w:spacing w:line="288" w:lineRule="auto"/>
                    <w:jc w:val="center"/>
                    <w:rPr>
                      <w:rFonts w:ascii="Times New Roman" w:hAnsi="Times New Roman"/>
                    </w:rPr>
                  </w:pPr>
                  <w:r>
                    <w:rPr>
                      <w:rFonts w:ascii="Times New Roman" w:hAnsi="Times New Roman"/>
                    </w:rPr>
                    <w:t>34.304892</w:t>
                  </w:r>
                </w:p>
              </w:tc>
              <w:tc>
                <w:tcPr>
                  <w:tcW w:w="1674" w:type="dxa"/>
                  <w:vAlign w:val="center"/>
                </w:tcPr>
                <w:p w:rsidR="00CF43B4" w:rsidRDefault="00CF43B4">
                  <w:pPr>
                    <w:snapToGrid w:val="0"/>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怡馨家园</w:t>
                  </w:r>
                </w:p>
              </w:tc>
              <w:tc>
                <w:tcPr>
                  <w:tcW w:w="978" w:type="dxa"/>
                  <w:vAlign w:val="center"/>
                </w:tcPr>
                <w:p w:rsidR="00CF43B4" w:rsidRPr="00B2634F" w:rsidRDefault="00CF43B4">
                  <w:pPr>
                    <w:snapToGrid w:val="0"/>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1000</w:t>
                  </w:r>
                </w:p>
              </w:tc>
              <w:tc>
                <w:tcPr>
                  <w:tcW w:w="850" w:type="dxa"/>
                  <w:vAlign w:val="center"/>
                </w:tcPr>
                <w:p w:rsidR="00CF43B4"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东北</w:t>
                  </w:r>
                </w:p>
              </w:tc>
              <w:tc>
                <w:tcPr>
                  <w:tcW w:w="1134" w:type="dxa"/>
                  <w:vAlign w:val="center"/>
                </w:tcPr>
                <w:p w:rsidR="00CF43B4"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2000</w:t>
                  </w:r>
                </w:p>
              </w:tc>
              <w:tc>
                <w:tcPr>
                  <w:tcW w:w="866" w:type="dxa"/>
                  <w:vMerge/>
                  <w:vAlign w:val="center"/>
                </w:tcPr>
                <w:p w:rsidR="00CF43B4" w:rsidRPr="00AD2A36" w:rsidRDefault="00CF43B4" w:rsidP="00A85A36">
                  <w:pPr>
                    <w:spacing w:line="288" w:lineRule="auto"/>
                    <w:jc w:val="center"/>
                    <w:rPr>
                      <w:rFonts w:ascii="Times New Roman" w:eastAsia="宋体" w:hAnsi="Times New Roman" w:cs="Times New Roman"/>
                      <w:sz w:val="20"/>
                    </w:rPr>
                  </w:pPr>
                </w:p>
              </w:tc>
            </w:tr>
            <w:tr w:rsidR="00B2634F" w:rsidRPr="00AD2A36" w:rsidTr="00CF43B4">
              <w:tc>
                <w:tcPr>
                  <w:tcW w:w="442" w:type="dxa"/>
                  <w:vMerge/>
                  <w:vAlign w:val="center"/>
                </w:tcPr>
                <w:p w:rsidR="00B2634F" w:rsidRPr="00AD2A36" w:rsidRDefault="00B2634F"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B2634F" w:rsidRPr="00B2634F" w:rsidRDefault="00B2634F">
                  <w:pPr>
                    <w:snapToGrid w:val="0"/>
                    <w:spacing w:line="288" w:lineRule="auto"/>
                    <w:jc w:val="center"/>
                    <w:rPr>
                      <w:rFonts w:ascii="Times New Roman" w:eastAsia="宋体" w:hAnsi="Times New Roman" w:cs="Times New Roman"/>
                      <w:sz w:val="20"/>
                    </w:rPr>
                  </w:pPr>
                  <w:r w:rsidRPr="00B2634F">
                    <w:rPr>
                      <w:rFonts w:ascii="Times New Roman" w:eastAsia="宋体" w:hAnsi="Times New Roman" w:cs="Times New Roman"/>
                      <w:sz w:val="20"/>
                    </w:rPr>
                    <w:t>108.829944</w:t>
                  </w:r>
                </w:p>
              </w:tc>
              <w:tc>
                <w:tcPr>
                  <w:tcW w:w="1187" w:type="dxa"/>
                  <w:vAlign w:val="center"/>
                </w:tcPr>
                <w:p w:rsidR="00B2634F" w:rsidRPr="00B2634F" w:rsidRDefault="00B2634F">
                  <w:pPr>
                    <w:snapToGrid w:val="0"/>
                    <w:spacing w:line="288" w:lineRule="auto"/>
                    <w:jc w:val="center"/>
                    <w:rPr>
                      <w:rFonts w:ascii="Times New Roman" w:eastAsia="宋体" w:hAnsi="Times New Roman" w:cs="Times New Roman"/>
                      <w:sz w:val="20"/>
                    </w:rPr>
                  </w:pPr>
                  <w:r w:rsidRPr="00B2634F">
                    <w:rPr>
                      <w:rFonts w:ascii="Times New Roman" w:eastAsia="宋体" w:hAnsi="Times New Roman" w:cs="Times New Roman"/>
                      <w:sz w:val="20"/>
                    </w:rPr>
                    <w:t>34.297785</w:t>
                  </w:r>
                </w:p>
              </w:tc>
              <w:tc>
                <w:tcPr>
                  <w:tcW w:w="1674" w:type="dxa"/>
                  <w:vAlign w:val="center"/>
                </w:tcPr>
                <w:p w:rsidR="00B2634F" w:rsidRPr="00B2634F" w:rsidRDefault="00B2634F">
                  <w:pPr>
                    <w:snapToGrid w:val="0"/>
                    <w:spacing w:line="288" w:lineRule="auto"/>
                    <w:jc w:val="center"/>
                    <w:rPr>
                      <w:rFonts w:ascii="Times New Roman" w:eastAsia="宋体" w:hAnsi="Times New Roman" w:cs="Times New Roman"/>
                      <w:sz w:val="20"/>
                    </w:rPr>
                  </w:pPr>
                  <w:r w:rsidRPr="00B2634F">
                    <w:rPr>
                      <w:rFonts w:ascii="Times New Roman" w:eastAsia="宋体" w:hAnsi="Times New Roman" w:cs="Times New Roman" w:hint="eastAsia"/>
                      <w:sz w:val="20"/>
                    </w:rPr>
                    <w:t>三桥火车站社区</w:t>
                  </w:r>
                </w:p>
              </w:tc>
              <w:tc>
                <w:tcPr>
                  <w:tcW w:w="978" w:type="dxa"/>
                  <w:vAlign w:val="center"/>
                </w:tcPr>
                <w:p w:rsidR="00B2634F" w:rsidRPr="00B2634F" w:rsidRDefault="00B2634F">
                  <w:pPr>
                    <w:snapToGrid w:val="0"/>
                    <w:spacing w:line="288" w:lineRule="auto"/>
                    <w:jc w:val="center"/>
                    <w:rPr>
                      <w:rFonts w:ascii="Times New Roman" w:eastAsia="宋体" w:hAnsi="Times New Roman" w:cs="Times New Roman"/>
                      <w:sz w:val="20"/>
                    </w:rPr>
                  </w:pPr>
                  <w:r w:rsidRPr="00B2634F">
                    <w:rPr>
                      <w:rFonts w:ascii="Times New Roman" w:eastAsia="宋体" w:hAnsi="Times New Roman" w:cs="Times New Roman"/>
                      <w:sz w:val="20"/>
                    </w:rPr>
                    <w:t>70</w:t>
                  </w:r>
                </w:p>
              </w:tc>
              <w:tc>
                <w:tcPr>
                  <w:tcW w:w="850" w:type="dxa"/>
                  <w:vAlign w:val="center"/>
                </w:tcPr>
                <w:p w:rsidR="00B2634F"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东北</w:t>
                  </w:r>
                </w:p>
              </w:tc>
              <w:tc>
                <w:tcPr>
                  <w:tcW w:w="1134" w:type="dxa"/>
                  <w:vAlign w:val="center"/>
                </w:tcPr>
                <w:p w:rsidR="00B2634F" w:rsidRPr="00AD2A36" w:rsidRDefault="00FA13FC"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1000</w:t>
                  </w:r>
                </w:p>
              </w:tc>
              <w:tc>
                <w:tcPr>
                  <w:tcW w:w="866" w:type="dxa"/>
                  <w:vMerge/>
                  <w:vAlign w:val="center"/>
                </w:tcPr>
                <w:p w:rsidR="00B2634F" w:rsidRPr="00AD2A36" w:rsidRDefault="00B2634F" w:rsidP="00A85A36">
                  <w:pPr>
                    <w:spacing w:line="288" w:lineRule="auto"/>
                    <w:jc w:val="center"/>
                    <w:rPr>
                      <w:rFonts w:ascii="Times New Roman" w:eastAsia="宋体" w:hAnsi="Times New Roman" w:cs="Times New Roman"/>
                      <w:sz w:val="20"/>
                    </w:rPr>
                  </w:pPr>
                </w:p>
              </w:tc>
            </w:tr>
            <w:tr w:rsidR="00AD2A36" w:rsidRPr="00AD2A36" w:rsidTr="00CF43B4">
              <w:tc>
                <w:tcPr>
                  <w:tcW w:w="442" w:type="dxa"/>
                  <w:vMerge/>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108.830695</w:t>
                  </w:r>
                </w:p>
              </w:tc>
              <w:tc>
                <w:tcPr>
                  <w:tcW w:w="1187" w:type="dxa"/>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34.286084</w:t>
                  </w:r>
                </w:p>
              </w:tc>
              <w:tc>
                <w:tcPr>
                  <w:tcW w:w="167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车张村</w:t>
                  </w:r>
                </w:p>
              </w:tc>
              <w:tc>
                <w:tcPr>
                  <w:tcW w:w="978" w:type="dxa"/>
                  <w:vAlign w:val="center"/>
                </w:tcPr>
                <w:p w:rsidR="00AD2A36" w:rsidRPr="00AD2A36" w:rsidRDefault="001D1F52"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3714</w:t>
                  </w:r>
                </w:p>
              </w:tc>
              <w:tc>
                <w:tcPr>
                  <w:tcW w:w="850"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东南</w:t>
                  </w:r>
                </w:p>
              </w:tc>
              <w:tc>
                <w:tcPr>
                  <w:tcW w:w="113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1350</w:t>
                  </w:r>
                </w:p>
              </w:tc>
              <w:tc>
                <w:tcPr>
                  <w:tcW w:w="866" w:type="dxa"/>
                  <w:vMerge/>
                  <w:vAlign w:val="center"/>
                </w:tcPr>
                <w:p w:rsidR="00AD2A36" w:rsidRPr="00AD2A36" w:rsidRDefault="00AD2A36" w:rsidP="00A85A36">
                  <w:pPr>
                    <w:spacing w:line="288" w:lineRule="auto"/>
                    <w:jc w:val="center"/>
                    <w:rPr>
                      <w:rFonts w:ascii="Times New Roman" w:eastAsia="仿宋" w:hAnsi="Times New Roman" w:cs="Times New Roman"/>
                      <w:sz w:val="20"/>
                      <w:szCs w:val="28"/>
                    </w:rPr>
                  </w:pPr>
                </w:p>
              </w:tc>
            </w:tr>
            <w:tr w:rsidR="00AD2A36" w:rsidRPr="00AD2A36" w:rsidTr="00CF43B4">
              <w:tc>
                <w:tcPr>
                  <w:tcW w:w="442" w:type="dxa"/>
                  <w:vMerge/>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108.824773</w:t>
                  </w:r>
                </w:p>
              </w:tc>
              <w:tc>
                <w:tcPr>
                  <w:tcW w:w="1187" w:type="dxa"/>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34.298281</w:t>
                  </w:r>
                </w:p>
              </w:tc>
              <w:tc>
                <w:tcPr>
                  <w:tcW w:w="1674" w:type="dxa"/>
                  <w:vAlign w:val="center"/>
                </w:tcPr>
                <w:p w:rsidR="00AD2A36" w:rsidRPr="00AD2A36" w:rsidRDefault="001D1F52"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后卫馨佳苑</w:t>
                  </w:r>
                </w:p>
              </w:tc>
              <w:tc>
                <w:tcPr>
                  <w:tcW w:w="978" w:type="dxa"/>
                  <w:vAlign w:val="center"/>
                </w:tcPr>
                <w:p w:rsidR="00AD2A36" w:rsidRPr="00AD2A36" w:rsidRDefault="00BD205F"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10000</w:t>
                  </w:r>
                </w:p>
              </w:tc>
              <w:tc>
                <w:tcPr>
                  <w:tcW w:w="850"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东北</w:t>
                  </w:r>
                </w:p>
              </w:tc>
              <w:tc>
                <w:tcPr>
                  <w:tcW w:w="113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730</w:t>
                  </w:r>
                </w:p>
              </w:tc>
              <w:tc>
                <w:tcPr>
                  <w:tcW w:w="866" w:type="dxa"/>
                  <w:vMerge/>
                  <w:vAlign w:val="center"/>
                </w:tcPr>
                <w:p w:rsidR="00AD2A36" w:rsidRPr="00AD2A36" w:rsidRDefault="00AD2A36" w:rsidP="00A85A36">
                  <w:pPr>
                    <w:spacing w:line="288" w:lineRule="auto"/>
                    <w:jc w:val="center"/>
                    <w:rPr>
                      <w:rFonts w:ascii="Times New Roman" w:eastAsia="仿宋" w:hAnsi="Times New Roman" w:cs="Times New Roman"/>
                      <w:sz w:val="20"/>
                      <w:szCs w:val="28"/>
                    </w:rPr>
                  </w:pPr>
                </w:p>
              </w:tc>
            </w:tr>
            <w:tr w:rsidR="00AD2A36" w:rsidRPr="00AD2A36" w:rsidTr="00CF43B4">
              <w:tc>
                <w:tcPr>
                  <w:tcW w:w="442" w:type="dxa"/>
                  <w:vMerge/>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108.824387</w:t>
                  </w:r>
                </w:p>
              </w:tc>
              <w:tc>
                <w:tcPr>
                  <w:tcW w:w="1187" w:type="dxa"/>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34.301011</w:t>
                  </w:r>
                </w:p>
              </w:tc>
              <w:tc>
                <w:tcPr>
                  <w:tcW w:w="167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北沙口村</w:t>
                  </w:r>
                </w:p>
              </w:tc>
              <w:tc>
                <w:tcPr>
                  <w:tcW w:w="978" w:type="dxa"/>
                  <w:vAlign w:val="center"/>
                </w:tcPr>
                <w:p w:rsidR="00AD2A36" w:rsidRPr="00AD2A36" w:rsidRDefault="001D1F52"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8049</w:t>
                  </w:r>
                </w:p>
              </w:tc>
              <w:tc>
                <w:tcPr>
                  <w:tcW w:w="850"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东北</w:t>
                  </w:r>
                </w:p>
              </w:tc>
              <w:tc>
                <w:tcPr>
                  <w:tcW w:w="113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950</w:t>
                  </w:r>
                </w:p>
              </w:tc>
              <w:tc>
                <w:tcPr>
                  <w:tcW w:w="866" w:type="dxa"/>
                  <w:vMerge/>
                  <w:vAlign w:val="center"/>
                </w:tcPr>
                <w:p w:rsidR="00AD2A36" w:rsidRPr="00AD2A36" w:rsidRDefault="00AD2A36" w:rsidP="00A85A36">
                  <w:pPr>
                    <w:spacing w:line="288" w:lineRule="auto"/>
                    <w:jc w:val="center"/>
                    <w:rPr>
                      <w:rFonts w:ascii="Times New Roman" w:eastAsia="仿宋" w:hAnsi="Times New Roman" w:cs="Times New Roman"/>
                      <w:sz w:val="20"/>
                      <w:szCs w:val="28"/>
                    </w:rPr>
                  </w:pPr>
                </w:p>
              </w:tc>
            </w:tr>
            <w:tr w:rsidR="00AD2A36" w:rsidRPr="00AD2A36" w:rsidTr="00CF43B4">
              <w:tc>
                <w:tcPr>
                  <w:tcW w:w="442" w:type="dxa"/>
                  <w:vMerge/>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AD2A36" w:rsidRPr="00AD2A36" w:rsidRDefault="00AD2A36" w:rsidP="00A85A36">
                  <w:pPr>
                    <w:adjustRightInd w:val="0"/>
                    <w:spacing w:line="288" w:lineRule="auto"/>
                    <w:jc w:val="center"/>
                    <w:rPr>
                      <w:rFonts w:ascii="Times New Roman" w:hAnsi="Times New Roman"/>
                      <w:sz w:val="20"/>
                      <w:szCs w:val="21"/>
                    </w:rPr>
                  </w:pPr>
                  <w:r w:rsidRPr="00AD2A36">
                    <w:rPr>
                      <w:rFonts w:ascii="Times New Roman" w:hAnsi="Times New Roman"/>
                      <w:sz w:val="20"/>
                      <w:szCs w:val="21"/>
                    </w:rPr>
                    <w:t>108.815546</w:t>
                  </w:r>
                </w:p>
              </w:tc>
              <w:tc>
                <w:tcPr>
                  <w:tcW w:w="1187" w:type="dxa"/>
                  <w:vAlign w:val="center"/>
                </w:tcPr>
                <w:p w:rsidR="00AD2A36" w:rsidRPr="00AD2A36" w:rsidRDefault="00AD2A36" w:rsidP="00A85A36">
                  <w:pPr>
                    <w:adjustRightInd w:val="0"/>
                    <w:spacing w:line="288" w:lineRule="auto"/>
                    <w:jc w:val="center"/>
                    <w:rPr>
                      <w:rFonts w:ascii="Times New Roman" w:hAnsi="Times New Roman"/>
                      <w:sz w:val="20"/>
                      <w:szCs w:val="21"/>
                    </w:rPr>
                  </w:pPr>
                  <w:r w:rsidRPr="00AD2A36">
                    <w:rPr>
                      <w:rFonts w:ascii="Times New Roman" w:hAnsi="Times New Roman"/>
                      <w:sz w:val="20"/>
                      <w:szCs w:val="21"/>
                    </w:rPr>
                    <w:t>34.309554</w:t>
                  </w:r>
                </w:p>
              </w:tc>
              <w:tc>
                <w:tcPr>
                  <w:tcW w:w="1674" w:type="dxa"/>
                  <w:vAlign w:val="center"/>
                </w:tcPr>
                <w:p w:rsidR="00AD2A36" w:rsidRPr="00BE1D27" w:rsidRDefault="00AD2A36" w:rsidP="00A85A36">
                  <w:pPr>
                    <w:spacing w:line="288" w:lineRule="auto"/>
                    <w:jc w:val="center"/>
                    <w:rPr>
                      <w:rFonts w:ascii="Times New Roman" w:eastAsia="宋体" w:hAnsi="Times New Roman" w:cs="Times New Roman"/>
                      <w:sz w:val="20"/>
                    </w:rPr>
                  </w:pPr>
                  <w:r w:rsidRPr="00BE1D27">
                    <w:rPr>
                      <w:rFonts w:ascii="Times New Roman" w:eastAsia="宋体" w:hAnsi="Times New Roman" w:cs="Times New Roman" w:hint="eastAsia"/>
                      <w:sz w:val="20"/>
                    </w:rPr>
                    <w:t>孙围墙村</w:t>
                  </w:r>
                </w:p>
              </w:tc>
              <w:tc>
                <w:tcPr>
                  <w:tcW w:w="978" w:type="dxa"/>
                  <w:vAlign w:val="center"/>
                </w:tcPr>
                <w:p w:rsidR="00AD2A36" w:rsidRPr="00AD2A36" w:rsidRDefault="00AD2A36" w:rsidP="00A85A36">
                  <w:pPr>
                    <w:adjustRightInd w:val="0"/>
                    <w:spacing w:line="288" w:lineRule="auto"/>
                    <w:jc w:val="center"/>
                    <w:rPr>
                      <w:rFonts w:ascii="Times New Roman" w:hAnsi="Times New Roman"/>
                      <w:sz w:val="20"/>
                      <w:szCs w:val="21"/>
                    </w:rPr>
                  </w:pPr>
                  <w:r w:rsidRPr="00AD2A36">
                    <w:rPr>
                      <w:rFonts w:ascii="Times New Roman" w:hAnsi="Times New Roman" w:hint="eastAsia"/>
                      <w:sz w:val="20"/>
                      <w:szCs w:val="21"/>
                    </w:rPr>
                    <w:t>1447</w:t>
                  </w:r>
                </w:p>
              </w:tc>
              <w:tc>
                <w:tcPr>
                  <w:tcW w:w="850" w:type="dxa"/>
                  <w:vAlign w:val="center"/>
                </w:tcPr>
                <w:p w:rsidR="00AD2A36" w:rsidRPr="00AD2A36" w:rsidRDefault="00BE1D27"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北</w:t>
                  </w:r>
                </w:p>
              </w:tc>
              <w:tc>
                <w:tcPr>
                  <w:tcW w:w="1134" w:type="dxa"/>
                  <w:vAlign w:val="center"/>
                </w:tcPr>
                <w:p w:rsidR="00AD2A36" w:rsidRPr="00AD2A36" w:rsidRDefault="00BE1D27"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1700</w:t>
                  </w:r>
                </w:p>
              </w:tc>
              <w:tc>
                <w:tcPr>
                  <w:tcW w:w="866" w:type="dxa"/>
                  <w:vMerge/>
                  <w:vAlign w:val="center"/>
                </w:tcPr>
                <w:p w:rsidR="00AD2A36" w:rsidRPr="00AD2A36" w:rsidRDefault="00AD2A36" w:rsidP="00A85A36">
                  <w:pPr>
                    <w:spacing w:line="288" w:lineRule="auto"/>
                    <w:jc w:val="center"/>
                    <w:rPr>
                      <w:rFonts w:ascii="Times New Roman" w:eastAsia="仿宋" w:hAnsi="Times New Roman" w:cs="Times New Roman"/>
                      <w:sz w:val="20"/>
                      <w:szCs w:val="28"/>
                    </w:rPr>
                  </w:pPr>
                </w:p>
              </w:tc>
            </w:tr>
            <w:tr w:rsidR="00FA13FC" w:rsidRPr="00AD2A36" w:rsidTr="00CF43B4">
              <w:tc>
                <w:tcPr>
                  <w:tcW w:w="442" w:type="dxa"/>
                  <w:vMerge/>
                  <w:vAlign w:val="center"/>
                </w:tcPr>
                <w:p w:rsidR="00FA13FC" w:rsidRPr="00AD2A36" w:rsidRDefault="00FA13FC"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FA13FC" w:rsidRPr="00AD2A36" w:rsidRDefault="00FA13FC" w:rsidP="00A85A36">
                  <w:pPr>
                    <w:adjustRightInd w:val="0"/>
                    <w:spacing w:line="288" w:lineRule="auto"/>
                    <w:jc w:val="center"/>
                    <w:rPr>
                      <w:rFonts w:ascii="Times New Roman" w:hAnsi="Times New Roman"/>
                      <w:sz w:val="20"/>
                      <w:szCs w:val="21"/>
                    </w:rPr>
                  </w:pPr>
                  <w:r w:rsidRPr="00FA13FC">
                    <w:rPr>
                      <w:rFonts w:ascii="Times New Roman" w:hAnsi="Times New Roman"/>
                      <w:sz w:val="20"/>
                      <w:szCs w:val="21"/>
                    </w:rPr>
                    <w:t>108.817219</w:t>
                  </w:r>
                </w:p>
              </w:tc>
              <w:tc>
                <w:tcPr>
                  <w:tcW w:w="1187" w:type="dxa"/>
                  <w:vAlign w:val="center"/>
                </w:tcPr>
                <w:p w:rsidR="00FA13FC" w:rsidRPr="00AD2A36" w:rsidRDefault="00FA13FC" w:rsidP="00A85A36">
                  <w:pPr>
                    <w:adjustRightInd w:val="0"/>
                    <w:spacing w:line="288" w:lineRule="auto"/>
                    <w:jc w:val="center"/>
                    <w:rPr>
                      <w:rFonts w:ascii="Times New Roman" w:hAnsi="Times New Roman"/>
                      <w:sz w:val="20"/>
                      <w:szCs w:val="21"/>
                    </w:rPr>
                  </w:pPr>
                  <w:r w:rsidRPr="00FA13FC">
                    <w:rPr>
                      <w:rFonts w:ascii="Times New Roman" w:hAnsi="Times New Roman"/>
                      <w:sz w:val="20"/>
                      <w:szCs w:val="21"/>
                    </w:rPr>
                    <w:t>34.300479</w:t>
                  </w:r>
                </w:p>
              </w:tc>
              <w:tc>
                <w:tcPr>
                  <w:tcW w:w="1674" w:type="dxa"/>
                  <w:vAlign w:val="center"/>
                </w:tcPr>
                <w:p w:rsidR="00FA13FC" w:rsidRPr="00BE1D27" w:rsidRDefault="00FA13FC" w:rsidP="001D1F52">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启航</w:t>
                  </w:r>
                  <w:r w:rsidR="001D1F52">
                    <w:rPr>
                      <w:rFonts w:ascii="Times New Roman" w:eastAsia="宋体" w:hAnsi="Times New Roman" w:cs="Times New Roman" w:hint="eastAsia"/>
                      <w:sz w:val="20"/>
                    </w:rPr>
                    <w:t>社区</w:t>
                  </w:r>
                </w:p>
              </w:tc>
              <w:tc>
                <w:tcPr>
                  <w:tcW w:w="978" w:type="dxa"/>
                  <w:vAlign w:val="center"/>
                </w:tcPr>
                <w:p w:rsidR="00FA13FC" w:rsidRPr="00AD2A36" w:rsidRDefault="001D1F52" w:rsidP="00A85A36">
                  <w:pPr>
                    <w:adjustRightInd w:val="0"/>
                    <w:spacing w:line="288" w:lineRule="auto"/>
                    <w:jc w:val="center"/>
                    <w:rPr>
                      <w:rFonts w:ascii="Times New Roman" w:hAnsi="Times New Roman" w:hint="eastAsia"/>
                      <w:sz w:val="20"/>
                      <w:szCs w:val="21"/>
                    </w:rPr>
                  </w:pPr>
                  <w:r>
                    <w:rPr>
                      <w:rFonts w:ascii="Times New Roman" w:hAnsi="Times New Roman" w:hint="eastAsia"/>
                      <w:sz w:val="20"/>
                      <w:szCs w:val="21"/>
                    </w:rPr>
                    <w:t>44148</w:t>
                  </w:r>
                </w:p>
              </w:tc>
              <w:tc>
                <w:tcPr>
                  <w:tcW w:w="850" w:type="dxa"/>
                  <w:vAlign w:val="center"/>
                </w:tcPr>
                <w:p w:rsidR="00FA13FC" w:rsidRDefault="00FA13FC"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北</w:t>
                  </w:r>
                </w:p>
              </w:tc>
              <w:tc>
                <w:tcPr>
                  <w:tcW w:w="1134" w:type="dxa"/>
                  <w:vAlign w:val="center"/>
                </w:tcPr>
                <w:p w:rsidR="00FA13FC" w:rsidRDefault="00FA13FC"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800</w:t>
                  </w:r>
                </w:p>
              </w:tc>
              <w:tc>
                <w:tcPr>
                  <w:tcW w:w="866" w:type="dxa"/>
                  <w:vMerge/>
                  <w:vAlign w:val="center"/>
                </w:tcPr>
                <w:p w:rsidR="00FA13FC" w:rsidRPr="00AD2A36" w:rsidRDefault="00FA13FC" w:rsidP="00A85A36">
                  <w:pPr>
                    <w:spacing w:line="288" w:lineRule="auto"/>
                    <w:jc w:val="center"/>
                    <w:rPr>
                      <w:rFonts w:ascii="Times New Roman" w:eastAsia="仿宋" w:hAnsi="Times New Roman" w:cs="Times New Roman"/>
                      <w:sz w:val="20"/>
                      <w:szCs w:val="28"/>
                    </w:rPr>
                  </w:pPr>
                </w:p>
              </w:tc>
            </w:tr>
            <w:tr w:rsidR="00AD2A36" w:rsidRPr="00AD2A36" w:rsidTr="00CF43B4">
              <w:tc>
                <w:tcPr>
                  <w:tcW w:w="442" w:type="dxa"/>
                  <w:vMerge/>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AD2A36" w:rsidRPr="00AD2A36" w:rsidRDefault="00AD2A36" w:rsidP="00A85A36">
                  <w:pPr>
                    <w:adjustRightInd w:val="0"/>
                    <w:spacing w:line="288" w:lineRule="auto"/>
                    <w:jc w:val="center"/>
                    <w:rPr>
                      <w:rFonts w:ascii="Times New Roman" w:hAnsi="Times New Roman"/>
                      <w:sz w:val="20"/>
                      <w:szCs w:val="21"/>
                    </w:rPr>
                  </w:pPr>
                  <w:r w:rsidRPr="00AD2A36">
                    <w:rPr>
                      <w:rFonts w:ascii="Times New Roman" w:hAnsi="Times New Roman"/>
                      <w:sz w:val="20"/>
                      <w:szCs w:val="21"/>
                    </w:rPr>
                    <w:t>108.842926</w:t>
                  </w:r>
                </w:p>
              </w:tc>
              <w:tc>
                <w:tcPr>
                  <w:tcW w:w="1187" w:type="dxa"/>
                  <w:vAlign w:val="center"/>
                </w:tcPr>
                <w:p w:rsidR="00AD2A36" w:rsidRPr="00AD2A36" w:rsidRDefault="00AD2A36" w:rsidP="00A85A36">
                  <w:pPr>
                    <w:adjustRightInd w:val="0"/>
                    <w:spacing w:line="288" w:lineRule="auto"/>
                    <w:jc w:val="center"/>
                    <w:rPr>
                      <w:rFonts w:ascii="Times New Roman" w:hAnsi="Times New Roman"/>
                      <w:sz w:val="20"/>
                      <w:szCs w:val="21"/>
                    </w:rPr>
                  </w:pPr>
                  <w:r w:rsidRPr="00AD2A36">
                    <w:rPr>
                      <w:rFonts w:ascii="Times New Roman" w:hAnsi="Times New Roman"/>
                      <w:sz w:val="20"/>
                      <w:szCs w:val="21"/>
                    </w:rPr>
                    <w:t>34.311788</w:t>
                  </w:r>
                </w:p>
              </w:tc>
              <w:tc>
                <w:tcPr>
                  <w:tcW w:w="167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双凤小区</w:t>
                  </w:r>
                </w:p>
              </w:tc>
              <w:tc>
                <w:tcPr>
                  <w:tcW w:w="978"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2290</w:t>
                  </w:r>
                </w:p>
              </w:tc>
              <w:tc>
                <w:tcPr>
                  <w:tcW w:w="850" w:type="dxa"/>
                  <w:vAlign w:val="center"/>
                </w:tcPr>
                <w:p w:rsidR="00AD2A36"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东北</w:t>
                  </w:r>
                </w:p>
              </w:tc>
              <w:tc>
                <w:tcPr>
                  <w:tcW w:w="1134" w:type="dxa"/>
                  <w:vAlign w:val="center"/>
                </w:tcPr>
                <w:p w:rsidR="00AD2A36"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2900</w:t>
                  </w:r>
                </w:p>
              </w:tc>
              <w:tc>
                <w:tcPr>
                  <w:tcW w:w="866" w:type="dxa"/>
                  <w:vMerge/>
                  <w:vAlign w:val="center"/>
                </w:tcPr>
                <w:p w:rsidR="00AD2A36" w:rsidRPr="00AD2A36" w:rsidRDefault="00AD2A36" w:rsidP="00A85A36">
                  <w:pPr>
                    <w:spacing w:line="288" w:lineRule="auto"/>
                    <w:jc w:val="center"/>
                    <w:rPr>
                      <w:rFonts w:ascii="Times New Roman" w:eastAsia="宋体" w:hAnsi="Times New Roman" w:cs="Times New Roman"/>
                      <w:sz w:val="20"/>
                    </w:rPr>
                  </w:pPr>
                </w:p>
              </w:tc>
            </w:tr>
            <w:tr w:rsidR="00AD2A36" w:rsidRPr="00AD2A36" w:rsidTr="00CF43B4">
              <w:tc>
                <w:tcPr>
                  <w:tcW w:w="442" w:type="dxa"/>
                  <w:vMerge/>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AD2A36"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108.807349</w:t>
                  </w:r>
                </w:p>
              </w:tc>
              <w:tc>
                <w:tcPr>
                  <w:tcW w:w="1187" w:type="dxa"/>
                  <w:vAlign w:val="center"/>
                </w:tcPr>
                <w:p w:rsidR="00AD2A36"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34.279063</w:t>
                  </w:r>
                </w:p>
              </w:tc>
              <w:tc>
                <w:tcPr>
                  <w:tcW w:w="167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小苏村</w:t>
                  </w:r>
                </w:p>
              </w:tc>
              <w:tc>
                <w:tcPr>
                  <w:tcW w:w="978"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850</w:t>
                  </w:r>
                </w:p>
              </w:tc>
              <w:tc>
                <w:tcPr>
                  <w:tcW w:w="850" w:type="dxa"/>
                  <w:vAlign w:val="center"/>
                </w:tcPr>
                <w:p w:rsidR="00AD2A36"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西南</w:t>
                  </w:r>
                </w:p>
              </w:tc>
              <w:tc>
                <w:tcPr>
                  <w:tcW w:w="1134" w:type="dxa"/>
                  <w:vAlign w:val="center"/>
                </w:tcPr>
                <w:p w:rsidR="00AD2A36"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1700</w:t>
                  </w:r>
                </w:p>
              </w:tc>
              <w:tc>
                <w:tcPr>
                  <w:tcW w:w="866" w:type="dxa"/>
                  <w:vMerge/>
                  <w:vAlign w:val="center"/>
                </w:tcPr>
                <w:p w:rsidR="00AD2A36" w:rsidRPr="00AD2A36" w:rsidRDefault="00AD2A36" w:rsidP="00A85A36">
                  <w:pPr>
                    <w:spacing w:line="288" w:lineRule="auto"/>
                    <w:jc w:val="center"/>
                    <w:rPr>
                      <w:rFonts w:ascii="Times New Roman" w:eastAsia="宋体" w:hAnsi="Times New Roman" w:cs="Times New Roman"/>
                      <w:sz w:val="20"/>
                    </w:rPr>
                  </w:pPr>
                </w:p>
              </w:tc>
            </w:tr>
            <w:tr w:rsidR="00AD2A36" w:rsidRPr="00AD2A36" w:rsidTr="00CF43B4">
              <w:tc>
                <w:tcPr>
                  <w:tcW w:w="442" w:type="dxa"/>
                  <w:vMerge/>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AD2A36"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108.797178</w:t>
                  </w:r>
                </w:p>
              </w:tc>
              <w:tc>
                <w:tcPr>
                  <w:tcW w:w="1187" w:type="dxa"/>
                  <w:vAlign w:val="center"/>
                </w:tcPr>
                <w:p w:rsidR="00AD2A36"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34.275020</w:t>
                  </w:r>
                </w:p>
              </w:tc>
              <w:tc>
                <w:tcPr>
                  <w:tcW w:w="167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大苏村</w:t>
                  </w:r>
                </w:p>
              </w:tc>
              <w:tc>
                <w:tcPr>
                  <w:tcW w:w="978"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2630</w:t>
                  </w:r>
                </w:p>
              </w:tc>
              <w:tc>
                <w:tcPr>
                  <w:tcW w:w="850" w:type="dxa"/>
                  <w:vAlign w:val="center"/>
                </w:tcPr>
                <w:p w:rsidR="00AD2A36"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西南</w:t>
                  </w:r>
                </w:p>
              </w:tc>
              <w:tc>
                <w:tcPr>
                  <w:tcW w:w="1134" w:type="dxa"/>
                  <w:vAlign w:val="center"/>
                </w:tcPr>
                <w:p w:rsidR="00AD2A36"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2650</w:t>
                  </w:r>
                </w:p>
              </w:tc>
              <w:tc>
                <w:tcPr>
                  <w:tcW w:w="866" w:type="dxa"/>
                  <w:vMerge/>
                  <w:vAlign w:val="center"/>
                </w:tcPr>
                <w:p w:rsidR="00AD2A36" w:rsidRPr="00AD2A36" w:rsidRDefault="00AD2A36" w:rsidP="00A85A36">
                  <w:pPr>
                    <w:spacing w:line="288" w:lineRule="auto"/>
                    <w:jc w:val="center"/>
                    <w:rPr>
                      <w:rFonts w:ascii="Times New Roman" w:eastAsia="宋体" w:hAnsi="Times New Roman" w:cs="Times New Roman"/>
                      <w:sz w:val="20"/>
                    </w:rPr>
                  </w:pPr>
                </w:p>
              </w:tc>
            </w:tr>
            <w:tr w:rsidR="00AD2A36" w:rsidRPr="00AD2A36" w:rsidTr="00CF43B4">
              <w:tc>
                <w:tcPr>
                  <w:tcW w:w="442" w:type="dxa"/>
                  <w:vMerge/>
                  <w:vAlign w:val="center"/>
                </w:tcPr>
                <w:p w:rsidR="00AD2A36" w:rsidRPr="00AD2A36" w:rsidRDefault="00AD2A36"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AD2A36"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108.820223</w:t>
                  </w:r>
                </w:p>
              </w:tc>
              <w:tc>
                <w:tcPr>
                  <w:tcW w:w="1187" w:type="dxa"/>
                  <w:vAlign w:val="center"/>
                </w:tcPr>
                <w:p w:rsidR="00AD2A36"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34.304839</w:t>
                  </w:r>
                </w:p>
              </w:tc>
              <w:tc>
                <w:tcPr>
                  <w:tcW w:w="1674" w:type="dxa"/>
                  <w:vAlign w:val="center"/>
                </w:tcPr>
                <w:p w:rsidR="00AD2A36"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新军寨村</w:t>
                  </w:r>
                </w:p>
              </w:tc>
              <w:tc>
                <w:tcPr>
                  <w:tcW w:w="978" w:type="dxa"/>
                  <w:vAlign w:val="center"/>
                </w:tcPr>
                <w:p w:rsidR="00AD2A36" w:rsidRPr="00AD2A36" w:rsidRDefault="00AD2A36" w:rsidP="00BD205F">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14</w:t>
                  </w:r>
                  <w:r w:rsidR="00BD205F">
                    <w:rPr>
                      <w:rFonts w:ascii="Times New Roman" w:eastAsia="宋体" w:hAnsi="Times New Roman" w:cs="Times New Roman" w:hint="eastAsia"/>
                      <w:sz w:val="20"/>
                    </w:rPr>
                    <w:t>01</w:t>
                  </w:r>
                </w:p>
              </w:tc>
              <w:tc>
                <w:tcPr>
                  <w:tcW w:w="850" w:type="dxa"/>
                  <w:vAlign w:val="center"/>
                </w:tcPr>
                <w:p w:rsidR="00AD2A36"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北</w:t>
                  </w:r>
                </w:p>
              </w:tc>
              <w:tc>
                <w:tcPr>
                  <w:tcW w:w="1134" w:type="dxa"/>
                  <w:vAlign w:val="center"/>
                </w:tcPr>
                <w:p w:rsidR="00AD2A36"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1350</w:t>
                  </w:r>
                </w:p>
              </w:tc>
              <w:tc>
                <w:tcPr>
                  <w:tcW w:w="866" w:type="dxa"/>
                  <w:vMerge/>
                  <w:vAlign w:val="center"/>
                </w:tcPr>
                <w:p w:rsidR="00AD2A36" w:rsidRPr="00AD2A36" w:rsidRDefault="00AD2A36" w:rsidP="00A85A36">
                  <w:pPr>
                    <w:spacing w:line="288" w:lineRule="auto"/>
                    <w:jc w:val="center"/>
                    <w:rPr>
                      <w:rFonts w:ascii="Times New Roman" w:eastAsia="宋体" w:hAnsi="Times New Roman" w:cs="Times New Roman"/>
                      <w:sz w:val="20"/>
                    </w:rPr>
                  </w:pPr>
                </w:p>
              </w:tc>
            </w:tr>
            <w:tr w:rsidR="006359B7" w:rsidRPr="00AD2A36" w:rsidTr="00CF43B4">
              <w:tc>
                <w:tcPr>
                  <w:tcW w:w="442" w:type="dxa"/>
                  <w:vMerge/>
                  <w:vAlign w:val="center"/>
                </w:tcPr>
                <w:p w:rsidR="006359B7" w:rsidRPr="00AD2A36" w:rsidRDefault="006359B7"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6359B7" w:rsidRDefault="006359B7">
                  <w:pPr>
                    <w:snapToGrid w:val="0"/>
                    <w:spacing w:line="288" w:lineRule="auto"/>
                    <w:jc w:val="center"/>
                    <w:rPr>
                      <w:rFonts w:ascii="Times New Roman" w:hAnsi="Times New Roman"/>
                    </w:rPr>
                  </w:pPr>
                  <w:r>
                    <w:rPr>
                      <w:rFonts w:ascii="Times New Roman" w:hAnsi="Times New Roman"/>
                    </w:rPr>
                    <w:t>108.837561</w:t>
                  </w:r>
                </w:p>
              </w:tc>
              <w:tc>
                <w:tcPr>
                  <w:tcW w:w="1187" w:type="dxa"/>
                  <w:vAlign w:val="center"/>
                </w:tcPr>
                <w:p w:rsidR="006359B7" w:rsidRDefault="006359B7">
                  <w:pPr>
                    <w:snapToGrid w:val="0"/>
                    <w:spacing w:line="288" w:lineRule="auto"/>
                    <w:jc w:val="center"/>
                    <w:rPr>
                      <w:rFonts w:ascii="Times New Roman" w:hAnsi="Times New Roman"/>
                    </w:rPr>
                  </w:pPr>
                  <w:r>
                    <w:rPr>
                      <w:rFonts w:ascii="Times New Roman" w:hAnsi="Times New Roman"/>
                    </w:rPr>
                    <w:t>34.304378</w:t>
                  </w:r>
                </w:p>
              </w:tc>
              <w:tc>
                <w:tcPr>
                  <w:tcW w:w="1674" w:type="dxa"/>
                  <w:vAlign w:val="center"/>
                </w:tcPr>
                <w:p w:rsidR="006359B7" w:rsidRPr="00AD2A36" w:rsidRDefault="006359B7" w:rsidP="006359B7">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五一</w:t>
                  </w:r>
                  <w:r>
                    <w:rPr>
                      <w:rFonts w:ascii="Times New Roman" w:eastAsia="宋体" w:hAnsi="Times New Roman" w:cs="Times New Roman" w:hint="eastAsia"/>
                      <w:sz w:val="20"/>
                    </w:rPr>
                    <w:t>花园</w:t>
                  </w:r>
                </w:p>
              </w:tc>
              <w:tc>
                <w:tcPr>
                  <w:tcW w:w="978" w:type="dxa"/>
                  <w:vAlign w:val="center"/>
                </w:tcPr>
                <w:p w:rsidR="006359B7" w:rsidRPr="00AD2A36" w:rsidRDefault="006359B7"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2797</w:t>
                  </w:r>
                </w:p>
              </w:tc>
              <w:tc>
                <w:tcPr>
                  <w:tcW w:w="850" w:type="dxa"/>
                  <w:vAlign w:val="center"/>
                </w:tcPr>
                <w:p w:rsidR="006359B7" w:rsidRPr="00AD2A36" w:rsidRDefault="006359B7"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东北</w:t>
                  </w:r>
                </w:p>
              </w:tc>
              <w:tc>
                <w:tcPr>
                  <w:tcW w:w="1134" w:type="dxa"/>
                  <w:vAlign w:val="center"/>
                </w:tcPr>
                <w:p w:rsidR="006359B7" w:rsidRPr="00AD2A36" w:rsidRDefault="006359B7"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2370</w:t>
                  </w:r>
                </w:p>
              </w:tc>
              <w:tc>
                <w:tcPr>
                  <w:tcW w:w="866" w:type="dxa"/>
                  <w:vMerge/>
                  <w:vAlign w:val="center"/>
                </w:tcPr>
                <w:p w:rsidR="006359B7" w:rsidRPr="00AD2A36" w:rsidRDefault="006359B7" w:rsidP="00A85A36">
                  <w:pPr>
                    <w:spacing w:line="288" w:lineRule="auto"/>
                    <w:jc w:val="center"/>
                    <w:rPr>
                      <w:rFonts w:ascii="Times New Roman" w:eastAsia="宋体" w:hAnsi="Times New Roman" w:cs="Times New Roman"/>
                      <w:sz w:val="20"/>
                    </w:rPr>
                  </w:pPr>
                </w:p>
              </w:tc>
            </w:tr>
            <w:tr w:rsidR="00962A5E" w:rsidRPr="00AD2A36" w:rsidTr="00CF43B4">
              <w:tc>
                <w:tcPr>
                  <w:tcW w:w="442" w:type="dxa"/>
                  <w:vMerge/>
                  <w:vAlign w:val="center"/>
                </w:tcPr>
                <w:p w:rsidR="00962A5E" w:rsidRPr="00AD2A36" w:rsidRDefault="00962A5E"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962A5E"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108.843784</w:t>
                  </w:r>
                </w:p>
              </w:tc>
              <w:tc>
                <w:tcPr>
                  <w:tcW w:w="1187" w:type="dxa"/>
                  <w:vAlign w:val="center"/>
                </w:tcPr>
                <w:p w:rsidR="00962A5E"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34.278354</w:t>
                  </w:r>
                </w:p>
              </w:tc>
              <w:tc>
                <w:tcPr>
                  <w:tcW w:w="1674" w:type="dxa"/>
                  <w:vAlign w:val="center"/>
                </w:tcPr>
                <w:p w:rsidR="00962A5E" w:rsidRPr="00AD2A36" w:rsidRDefault="00962A5E"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南何社区</w:t>
                  </w:r>
                </w:p>
              </w:tc>
              <w:tc>
                <w:tcPr>
                  <w:tcW w:w="978" w:type="dxa"/>
                  <w:vAlign w:val="center"/>
                </w:tcPr>
                <w:p w:rsidR="00962A5E" w:rsidRPr="00AD2A36" w:rsidRDefault="00962A5E"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7414</w:t>
                  </w:r>
                </w:p>
              </w:tc>
              <w:tc>
                <w:tcPr>
                  <w:tcW w:w="850" w:type="dxa"/>
                  <w:vAlign w:val="center"/>
                </w:tcPr>
                <w:p w:rsidR="00962A5E"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东南</w:t>
                  </w:r>
                </w:p>
              </w:tc>
              <w:tc>
                <w:tcPr>
                  <w:tcW w:w="1134" w:type="dxa"/>
                  <w:vAlign w:val="center"/>
                </w:tcPr>
                <w:p w:rsidR="00962A5E"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2570</w:t>
                  </w:r>
                </w:p>
              </w:tc>
              <w:tc>
                <w:tcPr>
                  <w:tcW w:w="866" w:type="dxa"/>
                  <w:vMerge/>
                  <w:vAlign w:val="center"/>
                </w:tcPr>
                <w:p w:rsidR="00962A5E" w:rsidRPr="00AD2A36" w:rsidRDefault="00962A5E" w:rsidP="00A85A36">
                  <w:pPr>
                    <w:spacing w:line="288" w:lineRule="auto"/>
                    <w:jc w:val="center"/>
                    <w:rPr>
                      <w:rFonts w:ascii="Times New Roman" w:eastAsia="宋体" w:hAnsi="Times New Roman" w:cs="Times New Roman"/>
                      <w:sz w:val="20"/>
                    </w:rPr>
                  </w:pPr>
                </w:p>
              </w:tc>
            </w:tr>
            <w:tr w:rsidR="00962A5E" w:rsidRPr="00AD2A36" w:rsidTr="00CF43B4">
              <w:tc>
                <w:tcPr>
                  <w:tcW w:w="442" w:type="dxa"/>
                  <w:vMerge/>
                  <w:vAlign w:val="center"/>
                </w:tcPr>
                <w:p w:rsidR="00962A5E" w:rsidRPr="00AD2A36" w:rsidRDefault="00962A5E"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962A5E"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108.805160</w:t>
                  </w:r>
                </w:p>
              </w:tc>
              <w:tc>
                <w:tcPr>
                  <w:tcW w:w="1187" w:type="dxa"/>
                  <w:vAlign w:val="center"/>
                </w:tcPr>
                <w:p w:rsidR="00962A5E"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34.300904</w:t>
                  </w:r>
                </w:p>
              </w:tc>
              <w:tc>
                <w:tcPr>
                  <w:tcW w:w="1674" w:type="dxa"/>
                  <w:vAlign w:val="center"/>
                </w:tcPr>
                <w:p w:rsidR="00962A5E" w:rsidRPr="00AD2A36" w:rsidRDefault="00962A5E"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新店社区</w:t>
                  </w:r>
                </w:p>
              </w:tc>
              <w:tc>
                <w:tcPr>
                  <w:tcW w:w="978" w:type="dxa"/>
                  <w:vAlign w:val="center"/>
                </w:tcPr>
                <w:p w:rsidR="00962A5E" w:rsidRPr="00AD2A36" w:rsidRDefault="00962A5E"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4682</w:t>
                  </w:r>
                </w:p>
              </w:tc>
              <w:tc>
                <w:tcPr>
                  <w:tcW w:w="850" w:type="dxa"/>
                  <w:vAlign w:val="center"/>
                </w:tcPr>
                <w:p w:rsidR="00962A5E"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西北</w:t>
                  </w:r>
                </w:p>
              </w:tc>
              <w:tc>
                <w:tcPr>
                  <w:tcW w:w="1134" w:type="dxa"/>
                  <w:vAlign w:val="center"/>
                </w:tcPr>
                <w:p w:rsidR="00962A5E"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1600</w:t>
                  </w:r>
                </w:p>
              </w:tc>
              <w:tc>
                <w:tcPr>
                  <w:tcW w:w="866" w:type="dxa"/>
                  <w:vMerge/>
                  <w:vAlign w:val="center"/>
                </w:tcPr>
                <w:p w:rsidR="00962A5E" w:rsidRPr="00AD2A36" w:rsidRDefault="00962A5E" w:rsidP="00A85A36">
                  <w:pPr>
                    <w:spacing w:line="288" w:lineRule="auto"/>
                    <w:jc w:val="center"/>
                    <w:rPr>
                      <w:rFonts w:ascii="Times New Roman" w:eastAsia="宋体" w:hAnsi="Times New Roman" w:cs="Times New Roman"/>
                      <w:sz w:val="20"/>
                    </w:rPr>
                  </w:pPr>
                </w:p>
              </w:tc>
            </w:tr>
            <w:tr w:rsidR="00962A5E" w:rsidRPr="00AD2A36" w:rsidTr="00CF43B4">
              <w:tc>
                <w:tcPr>
                  <w:tcW w:w="442" w:type="dxa"/>
                  <w:vMerge/>
                  <w:vAlign w:val="center"/>
                </w:tcPr>
                <w:p w:rsidR="00962A5E" w:rsidRPr="00AD2A36" w:rsidRDefault="00962A5E"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962A5E" w:rsidRPr="00AD2A36" w:rsidRDefault="0004731B" w:rsidP="00A85A36">
                  <w:pPr>
                    <w:tabs>
                      <w:tab w:val="left" w:pos="8013"/>
                    </w:tabs>
                    <w:spacing w:line="288" w:lineRule="auto"/>
                    <w:jc w:val="center"/>
                    <w:rPr>
                      <w:rFonts w:ascii="Times New Roman" w:eastAsia="宋体" w:hAnsi="Times New Roman" w:cs="Times New Roman"/>
                      <w:sz w:val="20"/>
                    </w:rPr>
                  </w:pPr>
                  <w:r w:rsidRPr="0004731B">
                    <w:rPr>
                      <w:rFonts w:ascii="Times New Roman" w:eastAsia="宋体" w:hAnsi="Times New Roman" w:cs="Times New Roman"/>
                      <w:sz w:val="20"/>
                    </w:rPr>
                    <w:t>108.822455</w:t>
                  </w:r>
                </w:p>
              </w:tc>
              <w:tc>
                <w:tcPr>
                  <w:tcW w:w="1187" w:type="dxa"/>
                  <w:vAlign w:val="center"/>
                </w:tcPr>
                <w:p w:rsidR="00962A5E" w:rsidRPr="00AD2A36" w:rsidRDefault="0004731B" w:rsidP="00A85A36">
                  <w:pPr>
                    <w:tabs>
                      <w:tab w:val="left" w:pos="8013"/>
                    </w:tabs>
                    <w:spacing w:line="288" w:lineRule="auto"/>
                    <w:jc w:val="center"/>
                    <w:rPr>
                      <w:rFonts w:ascii="Times New Roman" w:eastAsia="宋体" w:hAnsi="Times New Roman" w:cs="Times New Roman"/>
                      <w:sz w:val="20"/>
                    </w:rPr>
                  </w:pPr>
                  <w:r w:rsidRPr="0004731B">
                    <w:rPr>
                      <w:rFonts w:ascii="Times New Roman" w:eastAsia="宋体" w:hAnsi="Times New Roman" w:cs="Times New Roman"/>
                      <w:sz w:val="20"/>
                    </w:rPr>
                    <w:t>34.288743</w:t>
                  </w:r>
                </w:p>
              </w:tc>
              <w:tc>
                <w:tcPr>
                  <w:tcW w:w="1674" w:type="dxa"/>
                  <w:vAlign w:val="center"/>
                </w:tcPr>
                <w:p w:rsidR="00962A5E" w:rsidRDefault="00962A5E"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沣东第四小学</w:t>
                  </w:r>
                </w:p>
              </w:tc>
              <w:tc>
                <w:tcPr>
                  <w:tcW w:w="978" w:type="dxa"/>
                  <w:vAlign w:val="center"/>
                </w:tcPr>
                <w:p w:rsidR="00962A5E" w:rsidRDefault="00BE1D27"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1526</w:t>
                  </w:r>
                </w:p>
              </w:tc>
              <w:tc>
                <w:tcPr>
                  <w:tcW w:w="850" w:type="dxa"/>
                  <w:vAlign w:val="center"/>
                </w:tcPr>
                <w:p w:rsidR="00962A5E" w:rsidRPr="00AD2A36" w:rsidRDefault="0004731B"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东南</w:t>
                  </w:r>
                </w:p>
              </w:tc>
              <w:tc>
                <w:tcPr>
                  <w:tcW w:w="1134" w:type="dxa"/>
                  <w:vAlign w:val="center"/>
                </w:tcPr>
                <w:p w:rsidR="00962A5E" w:rsidRPr="00AD2A36" w:rsidRDefault="0004731B"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400</w:t>
                  </w:r>
                </w:p>
              </w:tc>
              <w:tc>
                <w:tcPr>
                  <w:tcW w:w="866" w:type="dxa"/>
                  <w:vMerge/>
                  <w:vAlign w:val="center"/>
                </w:tcPr>
                <w:p w:rsidR="00962A5E" w:rsidRPr="00AD2A36" w:rsidRDefault="00962A5E" w:rsidP="00A85A36">
                  <w:pPr>
                    <w:spacing w:line="288" w:lineRule="auto"/>
                    <w:jc w:val="center"/>
                    <w:rPr>
                      <w:rFonts w:ascii="Times New Roman" w:eastAsia="宋体" w:hAnsi="Times New Roman" w:cs="Times New Roman"/>
                      <w:sz w:val="20"/>
                    </w:rPr>
                  </w:pPr>
                </w:p>
              </w:tc>
            </w:tr>
            <w:tr w:rsidR="00216138" w:rsidRPr="00AD2A36" w:rsidTr="00CF43B4">
              <w:tc>
                <w:tcPr>
                  <w:tcW w:w="442" w:type="dxa"/>
                  <w:vMerge/>
                  <w:vAlign w:val="center"/>
                </w:tcPr>
                <w:p w:rsidR="00216138" w:rsidRPr="00AD2A36" w:rsidRDefault="00216138"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216138" w:rsidRPr="00AD2A36" w:rsidRDefault="0004731B" w:rsidP="00A85A36">
                  <w:pPr>
                    <w:tabs>
                      <w:tab w:val="left" w:pos="8013"/>
                    </w:tabs>
                    <w:spacing w:line="288" w:lineRule="auto"/>
                    <w:jc w:val="center"/>
                    <w:rPr>
                      <w:rFonts w:ascii="Times New Roman" w:eastAsia="宋体" w:hAnsi="Times New Roman" w:cs="Times New Roman"/>
                      <w:sz w:val="20"/>
                    </w:rPr>
                  </w:pPr>
                  <w:r w:rsidRPr="0004731B">
                    <w:rPr>
                      <w:rFonts w:ascii="Times New Roman" w:eastAsia="宋体" w:hAnsi="Times New Roman" w:cs="Times New Roman"/>
                      <w:sz w:val="20"/>
                    </w:rPr>
                    <w:t>108.802016</w:t>
                  </w:r>
                </w:p>
              </w:tc>
              <w:tc>
                <w:tcPr>
                  <w:tcW w:w="1187" w:type="dxa"/>
                  <w:vAlign w:val="center"/>
                </w:tcPr>
                <w:p w:rsidR="00216138" w:rsidRPr="00AD2A36" w:rsidRDefault="0004731B" w:rsidP="00A85A36">
                  <w:pPr>
                    <w:tabs>
                      <w:tab w:val="left" w:pos="8013"/>
                    </w:tabs>
                    <w:spacing w:line="288" w:lineRule="auto"/>
                    <w:jc w:val="center"/>
                    <w:rPr>
                      <w:rFonts w:ascii="Times New Roman" w:eastAsia="宋体" w:hAnsi="Times New Roman" w:cs="Times New Roman"/>
                      <w:sz w:val="20"/>
                    </w:rPr>
                  </w:pPr>
                  <w:r w:rsidRPr="0004731B">
                    <w:rPr>
                      <w:rFonts w:ascii="Times New Roman" w:eastAsia="宋体" w:hAnsi="Times New Roman" w:cs="Times New Roman"/>
                      <w:sz w:val="20"/>
                    </w:rPr>
                    <w:t>108.80201</w:t>
                  </w:r>
                </w:p>
              </w:tc>
              <w:tc>
                <w:tcPr>
                  <w:tcW w:w="1674" w:type="dxa"/>
                  <w:vAlign w:val="center"/>
                </w:tcPr>
                <w:p w:rsidR="00216138"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沣东第五小学</w:t>
                  </w:r>
                </w:p>
              </w:tc>
              <w:tc>
                <w:tcPr>
                  <w:tcW w:w="978" w:type="dxa"/>
                  <w:vAlign w:val="center"/>
                </w:tcPr>
                <w:p w:rsidR="00216138"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1066</w:t>
                  </w:r>
                </w:p>
              </w:tc>
              <w:tc>
                <w:tcPr>
                  <w:tcW w:w="850" w:type="dxa"/>
                  <w:vAlign w:val="center"/>
                </w:tcPr>
                <w:p w:rsidR="00216138" w:rsidRPr="00AD2A36" w:rsidRDefault="0004731B"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西南</w:t>
                  </w:r>
                </w:p>
              </w:tc>
              <w:tc>
                <w:tcPr>
                  <w:tcW w:w="1134" w:type="dxa"/>
                  <w:vAlign w:val="center"/>
                </w:tcPr>
                <w:p w:rsidR="00216138" w:rsidRPr="00AD2A36" w:rsidRDefault="0004731B"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1800</w:t>
                  </w:r>
                </w:p>
              </w:tc>
              <w:tc>
                <w:tcPr>
                  <w:tcW w:w="866" w:type="dxa"/>
                  <w:vMerge/>
                  <w:vAlign w:val="center"/>
                </w:tcPr>
                <w:p w:rsidR="00216138" w:rsidRPr="00AD2A36" w:rsidRDefault="00216138" w:rsidP="00A85A36">
                  <w:pPr>
                    <w:spacing w:line="288" w:lineRule="auto"/>
                    <w:jc w:val="center"/>
                    <w:rPr>
                      <w:rFonts w:ascii="Times New Roman" w:eastAsia="宋体" w:hAnsi="Times New Roman" w:cs="Times New Roman"/>
                      <w:sz w:val="20"/>
                    </w:rPr>
                  </w:pPr>
                </w:p>
              </w:tc>
            </w:tr>
            <w:tr w:rsidR="00CF43B4" w:rsidRPr="00AD2A36" w:rsidTr="00CF43B4">
              <w:tc>
                <w:tcPr>
                  <w:tcW w:w="442" w:type="dxa"/>
                  <w:vMerge/>
                  <w:vAlign w:val="center"/>
                </w:tcPr>
                <w:p w:rsidR="00CF43B4" w:rsidRPr="00AD2A36" w:rsidRDefault="00CF43B4"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CF43B4" w:rsidRDefault="00CF43B4">
                  <w:pPr>
                    <w:snapToGrid w:val="0"/>
                    <w:spacing w:line="288" w:lineRule="auto"/>
                    <w:jc w:val="center"/>
                    <w:rPr>
                      <w:rFonts w:ascii="Times New Roman" w:hAnsi="Times New Roman"/>
                    </w:rPr>
                  </w:pPr>
                  <w:r>
                    <w:rPr>
                      <w:rFonts w:ascii="Times New Roman" w:hAnsi="Times New Roman"/>
                    </w:rPr>
                    <w:t>108.838033</w:t>
                  </w:r>
                </w:p>
              </w:tc>
              <w:tc>
                <w:tcPr>
                  <w:tcW w:w="1187" w:type="dxa"/>
                  <w:vAlign w:val="center"/>
                </w:tcPr>
                <w:p w:rsidR="00CF43B4" w:rsidRDefault="00CF43B4">
                  <w:pPr>
                    <w:snapToGrid w:val="0"/>
                    <w:spacing w:line="288" w:lineRule="auto"/>
                    <w:jc w:val="center"/>
                    <w:rPr>
                      <w:rFonts w:ascii="Times New Roman" w:hAnsi="Times New Roman"/>
                    </w:rPr>
                  </w:pPr>
                  <w:r>
                    <w:rPr>
                      <w:rFonts w:ascii="Times New Roman" w:hAnsi="Times New Roman"/>
                    </w:rPr>
                    <w:t>34.283673</w:t>
                  </w:r>
                </w:p>
              </w:tc>
              <w:tc>
                <w:tcPr>
                  <w:tcW w:w="1674" w:type="dxa"/>
                  <w:vAlign w:val="center"/>
                </w:tcPr>
                <w:p w:rsidR="00CF43B4" w:rsidRDefault="00CF43B4"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沣东二中</w:t>
                  </w:r>
                </w:p>
              </w:tc>
              <w:tc>
                <w:tcPr>
                  <w:tcW w:w="978" w:type="dxa"/>
                  <w:vAlign w:val="center"/>
                </w:tcPr>
                <w:p w:rsidR="00CF43B4" w:rsidRDefault="00CF43B4"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1630</w:t>
                  </w:r>
                </w:p>
              </w:tc>
              <w:tc>
                <w:tcPr>
                  <w:tcW w:w="850" w:type="dxa"/>
                  <w:vAlign w:val="center"/>
                </w:tcPr>
                <w:p w:rsidR="00CF43B4" w:rsidRDefault="00FA13FC"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东南</w:t>
                  </w:r>
                </w:p>
              </w:tc>
              <w:tc>
                <w:tcPr>
                  <w:tcW w:w="1134" w:type="dxa"/>
                  <w:vAlign w:val="center"/>
                </w:tcPr>
                <w:p w:rsidR="00CF43B4" w:rsidRDefault="00FA13FC"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1800</w:t>
                  </w:r>
                </w:p>
              </w:tc>
              <w:tc>
                <w:tcPr>
                  <w:tcW w:w="866" w:type="dxa"/>
                  <w:vMerge/>
                  <w:vAlign w:val="center"/>
                </w:tcPr>
                <w:p w:rsidR="00CF43B4" w:rsidRPr="00AD2A36" w:rsidRDefault="00CF43B4" w:rsidP="00A85A36">
                  <w:pPr>
                    <w:spacing w:line="288" w:lineRule="auto"/>
                    <w:jc w:val="center"/>
                    <w:rPr>
                      <w:rFonts w:ascii="Times New Roman" w:eastAsia="宋体" w:hAnsi="Times New Roman" w:cs="Times New Roman"/>
                      <w:sz w:val="20"/>
                    </w:rPr>
                  </w:pPr>
                </w:p>
              </w:tc>
            </w:tr>
            <w:tr w:rsidR="00CF43B4" w:rsidRPr="00AD2A36" w:rsidTr="00CF43B4">
              <w:tc>
                <w:tcPr>
                  <w:tcW w:w="442" w:type="dxa"/>
                  <w:vMerge/>
                  <w:vAlign w:val="center"/>
                </w:tcPr>
                <w:p w:rsidR="00CF43B4" w:rsidRPr="00AD2A36" w:rsidRDefault="00CF43B4"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CF43B4" w:rsidRDefault="00CF43B4">
                  <w:pPr>
                    <w:snapToGrid w:val="0"/>
                    <w:spacing w:line="288" w:lineRule="auto"/>
                    <w:jc w:val="center"/>
                    <w:rPr>
                      <w:rFonts w:ascii="Times New Roman" w:hAnsi="Times New Roman"/>
                    </w:rPr>
                  </w:pPr>
                  <w:r>
                    <w:rPr>
                      <w:rFonts w:ascii="Times New Roman" w:hAnsi="Times New Roman"/>
                    </w:rPr>
                    <w:t>108.839063</w:t>
                  </w:r>
                </w:p>
              </w:tc>
              <w:tc>
                <w:tcPr>
                  <w:tcW w:w="1187" w:type="dxa"/>
                  <w:vAlign w:val="center"/>
                </w:tcPr>
                <w:p w:rsidR="00CF43B4" w:rsidRDefault="00CF43B4">
                  <w:pPr>
                    <w:snapToGrid w:val="0"/>
                    <w:spacing w:line="288" w:lineRule="auto"/>
                    <w:jc w:val="center"/>
                    <w:rPr>
                      <w:rFonts w:ascii="Times New Roman" w:hAnsi="Times New Roman"/>
                    </w:rPr>
                  </w:pPr>
                  <w:r>
                    <w:rPr>
                      <w:rFonts w:ascii="Times New Roman" w:hAnsi="Times New Roman"/>
                    </w:rPr>
                    <w:t>34.285552</w:t>
                  </w:r>
                </w:p>
              </w:tc>
              <w:tc>
                <w:tcPr>
                  <w:tcW w:w="1674" w:type="dxa"/>
                  <w:vAlign w:val="center"/>
                </w:tcPr>
                <w:p w:rsidR="00CF43B4" w:rsidRDefault="00CF43B4"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美美佳园</w:t>
                  </w:r>
                </w:p>
              </w:tc>
              <w:tc>
                <w:tcPr>
                  <w:tcW w:w="978" w:type="dxa"/>
                  <w:vAlign w:val="center"/>
                </w:tcPr>
                <w:p w:rsidR="00CF43B4" w:rsidRDefault="00CF43B4"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4500</w:t>
                  </w:r>
                </w:p>
              </w:tc>
              <w:tc>
                <w:tcPr>
                  <w:tcW w:w="850" w:type="dxa"/>
                  <w:vAlign w:val="center"/>
                </w:tcPr>
                <w:p w:rsidR="00CF43B4" w:rsidRDefault="00FA13FC"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东南</w:t>
                  </w:r>
                </w:p>
              </w:tc>
              <w:tc>
                <w:tcPr>
                  <w:tcW w:w="1134" w:type="dxa"/>
                  <w:vAlign w:val="center"/>
                </w:tcPr>
                <w:p w:rsidR="00CF43B4" w:rsidRDefault="00FA13FC" w:rsidP="00A85A36">
                  <w:pPr>
                    <w:spacing w:line="288" w:lineRule="auto"/>
                    <w:jc w:val="center"/>
                    <w:rPr>
                      <w:rFonts w:ascii="Times New Roman" w:eastAsia="宋体" w:hAnsi="Times New Roman" w:cs="Times New Roman" w:hint="eastAsia"/>
                      <w:sz w:val="20"/>
                    </w:rPr>
                  </w:pPr>
                  <w:r>
                    <w:rPr>
                      <w:rFonts w:ascii="Times New Roman" w:eastAsia="宋体" w:hAnsi="Times New Roman" w:cs="Times New Roman" w:hint="eastAsia"/>
                      <w:sz w:val="20"/>
                    </w:rPr>
                    <w:t>1700</w:t>
                  </w:r>
                </w:p>
              </w:tc>
              <w:tc>
                <w:tcPr>
                  <w:tcW w:w="866" w:type="dxa"/>
                  <w:vMerge/>
                  <w:vAlign w:val="center"/>
                </w:tcPr>
                <w:p w:rsidR="00CF43B4" w:rsidRPr="00AD2A36" w:rsidRDefault="00CF43B4" w:rsidP="00A85A36">
                  <w:pPr>
                    <w:spacing w:line="288" w:lineRule="auto"/>
                    <w:jc w:val="center"/>
                    <w:rPr>
                      <w:rFonts w:ascii="Times New Roman" w:eastAsia="宋体" w:hAnsi="Times New Roman" w:cs="Times New Roman"/>
                      <w:sz w:val="20"/>
                    </w:rPr>
                  </w:pPr>
                </w:p>
              </w:tc>
            </w:tr>
            <w:tr w:rsidR="00962A5E" w:rsidRPr="00AD2A36" w:rsidTr="00CF43B4">
              <w:tc>
                <w:tcPr>
                  <w:tcW w:w="442" w:type="dxa"/>
                  <w:vMerge/>
                  <w:vAlign w:val="center"/>
                </w:tcPr>
                <w:p w:rsidR="00962A5E" w:rsidRPr="00AD2A36" w:rsidRDefault="00962A5E"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962A5E"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108.832712</w:t>
                  </w:r>
                </w:p>
              </w:tc>
              <w:tc>
                <w:tcPr>
                  <w:tcW w:w="1187" w:type="dxa"/>
                  <w:vAlign w:val="center"/>
                </w:tcPr>
                <w:p w:rsidR="00962A5E"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34.277538</w:t>
                  </w:r>
                </w:p>
              </w:tc>
              <w:tc>
                <w:tcPr>
                  <w:tcW w:w="1674" w:type="dxa"/>
                  <w:vAlign w:val="center"/>
                </w:tcPr>
                <w:p w:rsidR="00962A5E" w:rsidRDefault="00962A5E"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蔺高村</w:t>
                  </w:r>
                </w:p>
              </w:tc>
              <w:tc>
                <w:tcPr>
                  <w:tcW w:w="978" w:type="dxa"/>
                  <w:vAlign w:val="center"/>
                </w:tcPr>
                <w:p w:rsidR="00962A5E" w:rsidRDefault="00962A5E" w:rsidP="00A85A36">
                  <w:pPr>
                    <w:spacing w:line="288" w:lineRule="auto"/>
                    <w:jc w:val="center"/>
                    <w:rPr>
                      <w:rFonts w:ascii="Times New Roman" w:eastAsia="宋体" w:hAnsi="Times New Roman" w:cs="Times New Roman"/>
                      <w:sz w:val="20"/>
                    </w:rPr>
                  </w:pPr>
                  <w:r w:rsidRPr="00962A5E">
                    <w:rPr>
                      <w:rFonts w:ascii="Times New Roman" w:eastAsia="宋体" w:hAnsi="Times New Roman" w:cs="Times New Roman"/>
                      <w:sz w:val="20"/>
                    </w:rPr>
                    <w:t>11369</w:t>
                  </w:r>
                </w:p>
              </w:tc>
              <w:tc>
                <w:tcPr>
                  <w:tcW w:w="850" w:type="dxa"/>
                  <w:vAlign w:val="center"/>
                </w:tcPr>
                <w:p w:rsidR="00962A5E"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东南</w:t>
                  </w:r>
                </w:p>
              </w:tc>
              <w:tc>
                <w:tcPr>
                  <w:tcW w:w="1134" w:type="dxa"/>
                  <w:vAlign w:val="center"/>
                </w:tcPr>
                <w:p w:rsidR="00962A5E" w:rsidRPr="00AD2A36" w:rsidRDefault="00216138"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2000</w:t>
                  </w:r>
                </w:p>
              </w:tc>
              <w:tc>
                <w:tcPr>
                  <w:tcW w:w="866" w:type="dxa"/>
                  <w:vMerge/>
                  <w:vAlign w:val="center"/>
                </w:tcPr>
                <w:p w:rsidR="00962A5E" w:rsidRPr="00AD2A36" w:rsidRDefault="00962A5E" w:rsidP="00A85A36">
                  <w:pPr>
                    <w:spacing w:line="288" w:lineRule="auto"/>
                    <w:jc w:val="center"/>
                    <w:rPr>
                      <w:rFonts w:ascii="Times New Roman" w:eastAsia="宋体" w:hAnsi="Times New Roman" w:cs="Times New Roman"/>
                      <w:sz w:val="20"/>
                    </w:rPr>
                  </w:pPr>
                </w:p>
              </w:tc>
            </w:tr>
            <w:tr w:rsidR="00644F37" w:rsidRPr="00AD2A36" w:rsidTr="00CF43B4">
              <w:tc>
                <w:tcPr>
                  <w:tcW w:w="442" w:type="dxa"/>
                  <w:vMerge/>
                  <w:vAlign w:val="center"/>
                </w:tcPr>
                <w:p w:rsidR="00644F37" w:rsidRPr="00AD2A36" w:rsidRDefault="00644F37" w:rsidP="00A85A36">
                  <w:pPr>
                    <w:tabs>
                      <w:tab w:val="left" w:pos="8013"/>
                    </w:tabs>
                    <w:spacing w:line="288" w:lineRule="auto"/>
                    <w:jc w:val="center"/>
                    <w:rPr>
                      <w:rFonts w:ascii="Times New Roman" w:eastAsia="宋体" w:hAnsi="Times New Roman" w:cs="Times New Roman"/>
                      <w:sz w:val="20"/>
                    </w:rPr>
                  </w:pPr>
                </w:p>
              </w:tc>
              <w:tc>
                <w:tcPr>
                  <w:tcW w:w="1233" w:type="dxa"/>
                  <w:vAlign w:val="center"/>
                </w:tcPr>
                <w:p w:rsidR="00644F37" w:rsidRPr="00AD2A36" w:rsidRDefault="00216138" w:rsidP="00A85A36">
                  <w:pPr>
                    <w:tabs>
                      <w:tab w:val="left" w:pos="8013"/>
                    </w:tabs>
                    <w:spacing w:line="288" w:lineRule="auto"/>
                    <w:jc w:val="center"/>
                    <w:rPr>
                      <w:rFonts w:ascii="Times New Roman" w:eastAsia="宋体" w:hAnsi="Times New Roman" w:cs="Times New Roman"/>
                      <w:sz w:val="20"/>
                    </w:rPr>
                  </w:pPr>
                  <w:r w:rsidRPr="00216138">
                    <w:rPr>
                      <w:rFonts w:ascii="Times New Roman" w:eastAsia="宋体" w:hAnsi="Times New Roman" w:cs="Times New Roman"/>
                      <w:sz w:val="20"/>
                    </w:rPr>
                    <w:t>108.810009</w:t>
                  </w:r>
                </w:p>
              </w:tc>
              <w:tc>
                <w:tcPr>
                  <w:tcW w:w="1187" w:type="dxa"/>
                  <w:vAlign w:val="center"/>
                </w:tcPr>
                <w:p w:rsidR="00644F37" w:rsidRPr="00AD2A36" w:rsidRDefault="0004731B" w:rsidP="00A85A36">
                  <w:pPr>
                    <w:tabs>
                      <w:tab w:val="left" w:pos="8013"/>
                    </w:tabs>
                    <w:spacing w:line="288" w:lineRule="auto"/>
                    <w:jc w:val="center"/>
                    <w:rPr>
                      <w:rFonts w:ascii="Times New Roman" w:eastAsia="宋体" w:hAnsi="Times New Roman" w:cs="Times New Roman"/>
                      <w:sz w:val="20"/>
                    </w:rPr>
                  </w:pPr>
                  <w:r w:rsidRPr="0004731B">
                    <w:rPr>
                      <w:rFonts w:ascii="Times New Roman" w:eastAsia="宋体" w:hAnsi="Times New Roman" w:cs="Times New Roman"/>
                      <w:sz w:val="20"/>
                    </w:rPr>
                    <w:t>34.306541</w:t>
                  </w:r>
                </w:p>
              </w:tc>
              <w:tc>
                <w:tcPr>
                  <w:tcW w:w="1674" w:type="dxa"/>
                  <w:vAlign w:val="center"/>
                </w:tcPr>
                <w:p w:rsidR="00644F37"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双吕村</w:t>
                  </w:r>
                </w:p>
              </w:tc>
              <w:tc>
                <w:tcPr>
                  <w:tcW w:w="978" w:type="dxa"/>
                  <w:vAlign w:val="center"/>
                </w:tcPr>
                <w:p w:rsidR="00644F37" w:rsidRPr="00AD2A36" w:rsidRDefault="00AD2A36"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1056</w:t>
                  </w:r>
                </w:p>
              </w:tc>
              <w:tc>
                <w:tcPr>
                  <w:tcW w:w="850" w:type="dxa"/>
                  <w:vAlign w:val="center"/>
                </w:tcPr>
                <w:p w:rsidR="00644F37" w:rsidRPr="00AD2A36" w:rsidRDefault="0004731B"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西北</w:t>
                  </w:r>
                </w:p>
              </w:tc>
              <w:tc>
                <w:tcPr>
                  <w:tcW w:w="1134" w:type="dxa"/>
                  <w:vAlign w:val="center"/>
                </w:tcPr>
                <w:p w:rsidR="00644F37" w:rsidRPr="00AD2A36" w:rsidRDefault="0004731B"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1700</w:t>
                  </w:r>
                </w:p>
              </w:tc>
              <w:tc>
                <w:tcPr>
                  <w:tcW w:w="866" w:type="dxa"/>
                  <w:vMerge/>
                  <w:vAlign w:val="center"/>
                </w:tcPr>
                <w:p w:rsidR="00644F37" w:rsidRPr="00AD2A36" w:rsidRDefault="00644F37" w:rsidP="00A85A36">
                  <w:pPr>
                    <w:spacing w:line="288" w:lineRule="auto"/>
                    <w:jc w:val="center"/>
                    <w:rPr>
                      <w:rFonts w:ascii="Times New Roman" w:eastAsia="宋体" w:hAnsi="Times New Roman" w:cs="Times New Roman"/>
                      <w:sz w:val="20"/>
                    </w:rPr>
                  </w:pPr>
                </w:p>
              </w:tc>
            </w:tr>
            <w:tr w:rsidR="00BF1810" w:rsidRPr="00AD2A36" w:rsidTr="00CF43B4">
              <w:tc>
                <w:tcPr>
                  <w:tcW w:w="442" w:type="dxa"/>
                  <w:vAlign w:val="center"/>
                </w:tcPr>
                <w:p w:rsidR="00BF1810" w:rsidRPr="00AD2A36" w:rsidRDefault="00BF1810"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声环境</w:t>
                  </w:r>
                </w:p>
              </w:tc>
              <w:tc>
                <w:tcPr>
                  <w:tcW w:w="1233" w:type="dxa"/>
                  <w:vAlign w:val="center"/>
                </w:tcPr>
                <w:p w:rsidR="00BF1810" w:rsidRPr="00AD2A36" w:rsidRDefault="00BF1810"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108.821501</w:t>
                  </w:r>
                </w:p>
              </w:tc>
              <w:tc>
                <w:tcPr>
                  <w:tcW w:w="1187" w:type="dxa"/>
                  <w:vAlign w:val="center"/>
                </w:tcPr>
                <w:p w:rsidR="00BF1810" w:rsidRPr="00AD2A36" w:rsidRDefault="00BF1810" w:rsidP="00A85A36">
                  <w:pPr>
                    <w:tabs>
                      <w:tab w:val="left" w:pos="8013"/>
                    </w:tabs>
                    <w:spacing w:line="288" w:lineRule="auto"/>
                    <w:jc w:val="center"/>
                    <w:rPr>
                      <w:rFonts w:ascii="Times New Roman" w:eastAsia="宋体" w:hAnsi="Times New Roman" w:cs="Times New Roman"/>
                      <w:sz w:val="20"/>
                    </w:rPr>
                  </w:pPr>
                  <w:r w:rsidRPr="00AD2A36">
                    <w:rPr>
                      <w:rFonts w:ascii="Times New Roman" w:eastAsia="宋体" w:hAnsi="Times New Roman" w:cs="Times New Roman"/>
                      <w:sz w:val="20"/>
                    </w:rPr>
                    <w:t>34.291536</w:t>
                  </w:r>
                </w:p>
              </w:tc>
              <w:tc>
                <w:tcPr>
                  <w:tcW w:w="1674" w:type="dxa"/>
                  <w:vAlign w:val="center"/>
                </w:tcPr>
                <w:p w:rsidR="00BF1810" w:rsidRPr="00AD2A36" w:rsidRDefault="00BF1810"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华润二十四城三期（商住两用）</w:t>
                  </w:r>
                </w:p>
              </w:tc>
              <w:tc>
                <w:tcPr>
                  <w:tcW w:w="978" w:type="dxa"/>
                  <w:vAlign w:val="center"/>
                </w:tcPr>
                <w:p w:rsidR="00BF1810" w:rsidRPr="00AD2A36" w:rsidRDefault="00BF1810"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2099</w:t>
                  </w:r>
                </w:p>
              </w:tc>
              <w:tc>
                <w:tcPr>
                  <w:tcW w:w="850" w:type="dxa"/>
                  <w:vAlign w:val="center"/>
                </w:tcPr>
                <w:p w:rsidR="00BF1810" w:rsidRPr="00AD2A36" w:rsidRDefault="00BF1810"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东</w:t>
                  </w:r>
                </w:p>
              </w:tc>
              <w:tc>
                <w:tcPr>
                  <w:tcW w:w="1134" w:type="dxa"/>
                  <w:vAlign w:val="center"/>
                </w:tcPr>
                <w:p w:rsidR="00BF1810" w:rsidRPr="00AD2A36" w:rsidRDefault="00BF1810" w:rsidP="00A85A36">
                  <w:pPr>
                    <w:spacing w:line="288" w:lineRule="auto"/>
                    <w:jc w:val="center"/>
                    <w:rPr>
                      <w:rFonts w:ascii="Times New Roman" w:eastAsia="宋体" w:hAnsi="Times New Roman" w:cs="Times New Roman"/>
                      <w:sz w:val="20"/>
                    </w:rPr>
                  </w:pPr>
                  <w:r w:rsidRPr="00AD2A36">
                    <w:rPr>
                      <w:rFonts w:ascii="Times New Roman" w:eastAsia="宋体" w:hAnsi="Times New Roman" w:cs="Times New Roman" w:hint="eastAsia"/>
                      <w:sz w:val="20"/>
                    </w:rPr>
                    <w:t>130</w:t>
                  </w:r>
                </w:p>
              </w:tc>
              <w:tc>
                <w:tcPr>
                  <w:tcW w:w="866" w:type="dxa"/>
                  <w:vAlign w:val="center"/>
                </w:tcPr>
                <w:p w:rsidR="00BF1810" w:rsidRPr="00AD2A36" w:rsidRDefault="00CF43B4" w:rsidP="00A85A36">
                  <w:pPr>
                    <w:spacing w:line="288" w:lineRule="auto"/>
                    <w:jc w:val="center"/>
                    <w:rPr>
                      <w:rFonts w:ascii="Times New Roman" w:eastAsia="宋体" w:hAnsi="Times New Roman" w:cs="Times New Roman"/>
                      <w:sz w:val="20"/>
                    </w:rPr>
                  </w:pPr>
                  <w:r>
                    <w:rPr>
                      <w:rFonts w:ascii="Times New Roman" w:eastAsia="宋体" w:hAnsi="Times New Roman" w:cs="Times New Roman" w:hint="eastAsia"/>
                      <w:sz w:val="20"/>
                    </w:rPr>
                    <w:t>2</w:t>
                  </w:r>
                  <w:r>
                    <w:rPr>
                      <w:rFonts w:ascii="Times New Roman" w:eastAsia="宋体" w:hAnsi="Times New Roman" w:cs="Times New Roman" w:hint="eastAsia"/>
                      <w:sz w:val="20"/>
                    </w:rPr>
                    <w:t>类、</w:t>
                  </w:r>
                  <w:r>
                    <w:rPr>
                      <w:rFonts w:ascii="Times New Roman" w:eastAsia="宋体" w:hAnsi="Times New Roman" w:cs="Times New Roman" w:hint="eastAsia"/>
                      <w:sz w:val="20"/>
                    </w:rPr>
                    <w:t>4a</w:t>
                  </w:r>
                  <w:r>
                    <w:rPr>
                      <w:rFonts w:ascii="Times New Roman" w:eastAsia="宋体" w:hAnsi="Times New Roman" w:cs="Times New Roman" w:hint="eastAsia"/>
                      <w:sz w:val="20"/>
                    </w:rPr>
                    <w:t>类</w:t>
                  </w:r>
                </w:p>
              </w:tc>
            </w:tr>
          </w:tbl>
          <w:p w:rsidR="00D1190A" w:rsidRPr="00DE6C75" w:rsidRDefault="00D1190A">
            <w:pPr>
              <w:tabs>
                <w:tab w:val="left" w:pos="8013"/>
              </w:tabs>
              <w:rPr>
                <w:rFonts w:ascii="Times New Roman" w:eastAsia="宋体" w:hAnsi="Times New Roman" w:cs="Times New Roman"/>
                <w:sz w:val="24"/>
              </w:rPr>
            </w:pPr>
          </w:p>
        </w:tc>
      </w:tr>
    </w:tbl>
    <w:p w:rsidR="00D1190A" w:rsidRPr="00DE6C75" w:rsidRDefault="004D7079">
      <w:pPr>
        <w:pStyle w:val="1"/>
        <w:spacing w:before="0" w:after="0" w:line="440" w:lineRule="exact"/>
        <w:rPr>
          <w:rFonts w:ascii="Times New Roman" w:eastAsia="宋体" w:hAnsi="Times New Roman" w:cs="Times New Roman"/>
          <w:sz w:val="28"/>
          <w:szCs w:val="28"/>
        </w:rPr>
      </w:pPr>
      <w:bookmarkStart w:id="56" w:name="_Toc2213"/>
      <w:bookmarkStart w:id="57" w:name="_Toc26754"/>
      <w:bookmarkStart w:id="58" w:name="_Toc14773641"/>
      <w:bookmarkStart w:id="59" w:name="_Toc26610"/>
      <w:r w:rsidRPr="00DE6C75">
        <w:rPr>
          <w:rFonts w:ascii="Times New Roman" w:eastAsia="宋体" w:hAnsi="Times New Roman" w:cs="Times New Roman"/>
          <w:sz w:val="28"/>
          <w:szCs w:val="28"/>
        </w:rPr>
        <w:lastRenderedPageBreak/>
        <w:t>评价适用标准</w:t>
      </w:r>
      <w:bookmarkEnd w:id="56"/>
      <w:bookmarkEnd w:id="57"/>
      <w:bookmarkEnd w:id="58"/>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7"/>
        <w:gridCol w:w="7925"/>
      </w:tblGrid>
      <w:tr w:rsidR="00C06624" w:rsidRPr="00DE6C75" w:rsidTr="00D640BE">
        <w:trPr>
          <w:trHeight w:val="3507"/>
        </w:trPr>
        <w:tc>
          <w:tcPr>
            <w:tcW w:w="547" w:type="dxa"/>
            <w:tcBorders>
              <w:top w:val="single" w:sz="12" w:space="0" w:color="auto"/>
              <w:left w:val="single" w:sz="12" w:space="0" w:color="auto"/>
              <w:bottom w:val="single" w:sz="4" w:space="0" w:color="auto"/>
              <w:right w:val="single" w:sz="4" w:space="0" w:color="auto"/>
            </w:tcBorders>
            <w:vAlign w:val="center"/>
            <w:hideMark/>
          </w:tcPr>
          <w:p w:rsidR="00C06624" w:rsidRPr="00DE6C75" w:rsidRDefault="00C06624">
            <w:pPr>
              <w:autoSpaceDE w:val="0"/>
              <w:autoSpaceDN w:val="0"/>
              <w:spacing w:line="480" w:lineRule="exact"/>
              <w:jc w:val="center"/>
              <w:rPr>
                <w:rFonts w:ascii="Times New Roman" w:eastAsia="黑体" w:hAnsi="Times New Roman" w:cs="Times New Roman"/>
                <w:bCs/>
                <w:sz w:val="28"/>
                <w:szCs w:val="28"/>
              </w:rPr>
            </w:pPr>
            <w:bookmarkStart w:id="60" w:name="_Toc14773642"/>
            <w:bookmarkStart w:id="61" w:name="_Toc8927"/>
            <w:bookmarkStart w:id="62" w:name="_Toc26870"/>
            <w:bookmarkEnd w:id="59"/>
            <w:r w:rsidRPr="00DE6C75">
              <w:rPr>
                <w:rFonts w:ascii="Times New Roman" w:eastAsia="黑体" w:hAnsi="Times New Roman" w:cs="Times New Roman"/>
                <w:bCs/>
                <w:sz w:val="28"/>
                <w:szCs w:val="28"/>
              </w:rPr>
              <w:t>环境质量标准</w:t>
            </w:r>
          </w:p>
        </w:tc>
        <w:tc>
          <w:tcPr>
            <w:tcW w:w="7925" w:type="dxa"/>
            <w:tcBorders>
              <w:top w:val="single" w:sz="12" w:space="0" w:color="auto"/>
              <w:left w:val="single" w:sz="4" w:space="0" w:color="auto"/>
              <w:bottom w:val="single" w:sz="4" w:space="0" w:color="auto"/>
              <w:right w:val="single" w:sz="12" w:space="0" w:color="auto"/>
            </w:tcBorders>
            <w:vAlign w:val="center"/>
          </w:tcPr>
          <w:p w:rsidR="00C06624" w:rsidRPr="00DE6C75" w:rsidRDefault="00C06624">
            <w:pPr>
              <w:adjustRightInd w:val="0"/>
              <w:snapToGrid w:val="0"/>
              <w:spacing w:line="40" w:lineRule="exact"/>
              <w:ind w:firstLineChars="200" w:firstLine="200"/>
              <w:jc w:val="center"/>
              <w:rPr>
                <w:rFonts w:ascii="Times New Roman" w:eastAsia="宋体" w:hAnsi="Times New Roman" w:cs="Times New Roman"/>
                <w:sz w:val="10"/>
                <w:szCs w:val="10"/>
              </w:rPr>
            </w:pPr>
          </w:p>
          <w:p w:rsidR="00C06624" w:rsidRPr="00DE6C75" w:rsidRDefault="00C06624">
            <w:pPr>
              <w:adjustRightInd w:val="0"/>
              <w:snapToGrid w:val="0"/>
              <w:spacing w:line="40" w:lineRule="exact"/>
              <w:ind w:firstLineChars="200" w:firstLine="200"/>
              <w:jc w:val="center"/>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jc w:val="center"/>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jc w:val="center"/>
              <w:rPr>
                <w:rFonts w:ascii="Times New Roman" w:hAnsi="Times New Roman" w:cs="Times New Roman"/>
                <w:sz w:val="10"/>
                <w:szCs w:val="10"/>
              </w:rPr>
            </w:pPr>
          </w:p>
          <w:p w:rsidR="00C06624" w:rsidRPr="00DE6C75" w:rsidRDefault="00C06624">
            <w:pPr>
              <w:spacing w:line="360" w:lineRule="auto"/>
              <w:ind w:firstLineChars="300" w:firstLine="720"/>
              <w:jc w:val="left"/>
              <w:rPr>
                <w:rFonts w:ascii="Times New Roman" w:hAnsi="Times New Roman" w:cs="Times New Roman"/>
                <w:sz w:val="24"/>
              </w:rPr>
            </w:pPr>
            <w:r w:rsidRPr="00DE6C75">
              <w:rPr>
                <w:rFonts w:ascii="Times New Roman" w:hAnsi="Times New Roman" w:cs="Times New Roman"/>
                <w:sz w:val="24"/>
              </w:rPr>
              <w:t>1</w:t>
            </w:r>
            <w:r w:rsidRPr="00DE6C75">
              <w:rPr>
                <w:rFonts w:ascii="Times New Roman" w:hAnsi="Times New Roman" w:cs="Times New Roman"/>
                <w:sz w:val="24"/>
              </w:rPr>
              <w:t>、</w:t>
            </w:r>
            <w:r w:rsidR="001759EF" w:rsidRPr="00DE6C75">
              <w:rPr>
                <w:rFonts w:ascii="Times New Roman" w:hAnsi="Times New Roman" w:cs="Times New Roman"/>
                <w:sz w:val="24"/>
              </w:rPr>
              <w:t>常规污染物执行《环境空气质量标准》（</w:t>
            </w:r>
            <w:r w:rsidR="001759EF" w:rsidRPr="00DE6C75">
              <w:rPr>
                <w:rFonts w:ascii="Times New Roman" w:hAnsi="Times New Roman" w:cs="Times New Roman"/>
                <w:sz w:val="24"/>
              </w:rPr>
              <w:t>GB3095-2012</w:t>
            </w:r>
            <w:r w:rsidR="001759EF" w:rsidRPr="00DE6C75">
              <w:rPr>
                <w:rFonts w:ascii="Times New Roman" w:hAnsi="Times New Roman" w:cs="Times New Roman"/>
                <w:sz w:val="24"/>
              </w:rPr>
              <w:t>）中的二级标准要求；非甲烷总烃参照执行《大气污染物综合排放标准详解》中的相关规定限值；二甲苯参照执行《环境影响评价技术导则</w:t>
            </w:r>
            <w:r w:rsidR="001759EF" w:rsidRPr="00DE6C75">
              <w:rPr>
                <w:rFonts w:ascii="Times New Roman" w:hAnsi="Times New Roman" w:cs="Times New Roman"/>
                <w:sz w:val="24"/>
              </w:rPr>
              <w:t xml:space="preserve"> </w:t>
            </w:r>
            <w:r w:rsidR="001759EF" w:rsidRPr="00DE6C75">
              <w:rPr>
                <w:rFonts w:ascii="Times New Roman" w:hAnsi="Times New Roman" w:cs="Times New Roman"/>
                <w:sz w:val="24"/>
              </w:rPr>
              <w:t>大气环境》（</w:t>
            </w:r>
            <w:r w:rsidR="001759EF" w:rsidRPr="00DE6C75">
              <w:rPr>
                <w:rFonts w:ascii="Times New Roman" w:hAnsi="Times New Roman" w:cs="Times New Roman"/>
                <w:sz w:val="24"/>
              </w:rPr>
              <w:t>HJ2.2-2018</w:t>
            </w:r>
            <w:r w:rsidR="001759EF" w:rsidRPr="00DE6C75">
              <w:rPr>
                <w:rFonts w:ascii="Times New Roman" w:hAnsi="Times New Roman" w:cs="Times New Roman"/>
                <w:sz w:val="24"/>
              </w:rPr>
              <w:t>）附录</w:t>
            </w:r>
            <w:r w:rsidR="001759EF" w:rsidRPr="00DE6C75">
              <w:rPr>
                <w:rFonts w:ascii="Times New Roman" w:hAnsi="Times New Roman" w:cs="Times New Roman"/>
                <w:sz w:val="24"/>
              </w:rPr>
              <w:t xml:space="preserve">D </w:t>
            </w:r>
            <w:r w:rsidR="001759EF" w:rsidRPr="00DE6C75">
              <w:rPr>
                <w:rFonts w:ascii="Times New Roman" w:hAnsi="Times New Roman" w:cs="Times New Roman"/>
                <w:sz w:val="24"/>
              </w:rPr>
              <w:t>其他污染物空气质量浓度参考限值要求。</w:t>
            </w:r>
          </w:p>
          <w:p w:rsidR="00C06624" w:rsidRPr="00DE6C75" w:rsidRDefault="00C06624">
            <w:pPr>
              <w:spacing w:line="360" w:lineRule="auto"/>
              <w:ind w:firstLineChars="300" w:firstLine="720"/>
              <w:jc w:val="left"/>
              <w:rPr>
                <w:rFonts w:ascii="Times New Roman" w:hAnsi="Times New Roman" w:cs="Times New Roman"/>
                <w:sz w:val="24"/>
              </w:rPr>
            </w:pPr>
            <w:r w:rsidRPr="00DE6C75">
              <w:rPr>
                <w:rFonts w:ascii="Times New Roman" w:hAnsi="Times New Roman" w:cs="Times New Roman"/>
                <w:sz w:val="24"/>
              </w:rPr>
              <w:t>2</w:t>
            </w:r>
            <w:r w:rsidRPr="00DE6C75">
              <w:rPr>
                <w:rFonts w:ascii="Times New Roman" w:hAnsi="Times New Roman" w:cs="Times New Roman"/>
                <w:sz w:val="24"/>
              </w:rPr>
              <w:t>、声环境质量执行《声环境质量标准》</w:t>
            </w:r>
            <w:r w:rsidRPr="00DE6C75">
              <w:rPr>
                <w:rFonts w:ascii="Times New Roman" w:hAnsi="Times New Roman" w:cs="Times New Roman"/>
                <w:sz w:val="24"/>
              </w:rPr>
              <w:t>(GB3096-2008)</w:t>
            </w:r>
            <w:r w:rsidRPr="00DE6C75">
              <w:rPr>
                <w:rFonts w:ascii="Times New Roman" w:hAnsi="Times New Roman" w:cs="Times New Roman"/>
                <w:sz w:val="24"/>
              </w:rPr>
              <w:t>中</w:t>
            </w:r>
            <w:r w:rsidRPr="00DE6C75">
              <w:rPr>
                <w:rFonts w:ascii="Times New Roman" w:hAnsi="Times New Roman" w:cs="Times New Roman"/>
                <w:sz w:val="24"/>
              </w:rPr>
              <w:t>2</w:t>
            </w:r>
            <w:r w:rsidRPr="00DE6C75">
              <w:rPr>
                <w:rFonts w:ascii="Times New Roman" w:hAnsi="Times New Roman" w:cs="Times New Roman"/>
                <w:sz w:val="24"/>
              </w:rPr>
              <w:t>类</w:t>
            </w:r>
            <w:r w:rsidR="00B945DF" w:rsidRPr="00DE6C75">
              <w:rPr>
                <w:rFonts w:ascii="Times New Roman" w:hAnsi="Times New Roman" w:cs="Times New Roman"/>
                <w:sz w:val="24"/>
              </w:rPr>
              <w:t>和</w:t>
            </w:r>
            <w:r w:rsidR="00B945DF" w:rsidRPr="00DE6C75">
              <w:rPr>
                <w:rFonts w:ascii="Times New Roman" w:hAnsi="Times New Roman" w:cs="Times New Roman"/>
                <w:sz w:val="24"/>
              </w:rPr>
              <w:t>4a</w:t>
            </w:r>
            <w:r w:rsidR="00B945DF" w:rsidRPr="00DE6C75">
              <w:rPr>
                <w:rFonts w:ascii="Times New Roman" w:hAnsi="Times New Roman" w:cs="Times New Roman"/>
                <w:sz w:val="24"/>
              </w:rPr>
              <w:t>类</w:t>
            </w:r>
            <w:r w:rsidRPr="00DE6C75">
              <w:rPr>
                <w:rFonts w:ascii="Times New Roman" w:hAnsi="Times New Roman" w:cs="Times New Roman"/>
                <w:sz w:val="24"/>
              </w:rPr>
              <w:t>标准。</w:t>
            </w:r>
          </w:p>
          <w:p w:rsidR="00C06624" w:rsidRPr="00DE6C75" w:rsidRDefault="00C06624" w:rsidP="0073738E">
            <w:pPr>
              <w:pStyle w:val="2"/>
              <w:spacing w:before="0" w:after="0" w:line="360" w:lineRule="auto"/>
              <w:ind w:firstLineChars="300" w:firstLine="720"/>
              <w:rPr>
                <w:rFonts w:ascii="Times New Roman" w:eastAsia="宋体" w:hAnsi="Times New Roman" w:cs="Times New Roman"/>
                <w:b w:val="0"/>
                <w:bCs w:val="0"/>
                <w:sz w:val="24"/>
                <w:szCs w:val="24"/>
              </w:rPr>
            </w:pPr>
            <w:r w:rsidRPr="00DE6C75">
              <w:rPr>
                <w:rFonts w:ascii="Times New Roman" w:eastAsia="宋体" w:hAnsi="Times New Roman" w:cs="Times New Roman"/>
                <w:b w:val="0"/>
                <w:bCs w:val="0"/>
                <w:sz w:val="24"/>
                <w:szCs w:val="24"/>
              </w:rPr>
              <w:t>3</w:t>
            </w:r>
            <w:r w:rsidRPr="00DE6C75">
              <w:rPr>
                <w:rFonts w:ascii="Times New Roman" w:eastAsia="宋体" w:hAnsi="Times New Roman" w:cs="Times New Roman"/>
                <w:b w:val="0"/>
                <w:bCs w:val="0"/>
                <w:sz w:val="24"/>
                <w:szCs w:val="24"/>
              </w:rPr>
              <w:t>、</w:t>
            </w:r>
            <w:r w:rsidR="001759EF" w:rsidRPr="00DE6C75">
              <w:rPr>
                <w:rFonts w:ascii="Times New Roman" w:eastAsia="宋体" w:hAnsi="Times New Roman" w:cs="Times New Roman"/>
                <w:b w:val="0"/>
                <w:bCs w:val="0"/>
                <w:sz w:val="24"/>
                <w:szCs w:val="24"/>
              </w:rPr>
              <w:t>地下水</w:t>
            </w:r>
            <w:r w:rsidRPr="00DE6C75">
              <w:rPr>
                <w:rFonts w:ascii="Times New Roman" w:eastAsia="宋体" w:hAnsi="Times New Roman" w:cs="Times New Roman"/>
                <w:b w:val="0"/>
                <w:bCs w:val="0"/>
                <w:sz w:val="24"/>
                <w:szCs w:val="24"/>
              </w:rPr>
              <w:t>环境质量执行</w:t>
            </w:r>
            <w:r w:rsidR="001759EF" w:rsidRPr="00DE6C75">
              <w:rPr>
                <w:rFonts w:ascii="Times New Roman" w:eastAsia="宋体" w:hAnsi="Times New Roman" w:cs="Times New Roman"/>
                <w:b w:val="0"/>
                <w:bCs w:val="0"/>
                <w:sz w:val="24"/>
                <w:szCs w:val="24"/>
              </w:rPr>
              <w:t>《地下水质量标准》（</w:t>
            </w:r>
            <w:r w:rsidR="001759EF" w:rsidRPr="00DE6C75">
              <w:rPr>
                <w:rFonts w:ascii="Times New Roman" w:eastAsia="宋体" w:hAnsi="Times New Roman" w:cs="Times New Roman"/>
                <w:b w:val="0"/>
                <w:bCs w:val="0"/>
                <w:sz w:val="24"/>
                <w:szCs w:val="24"/>
              </w:rPr>
              <w:t>GB/T14848-2017</w:t>
            </w:r>
            <w:r w:rsidR="001759EF" w:rsidRPr="00DE6C75">
              <w:rPr>
                <w:rFonts w:ascii="Times New Roman" w:eastAsia="宋体" w:hAnsi="Times New Roman" w:cs="Times New Roman"/>
                <w:b w:val="0"/>
                <w:bCs w:val="0"/>
                <w:sz w:val="24"/>
                <w:szCs w:val="24"/>
              </w:rPr>
              <w:t>）</w:t>
            </w:r>
            <w:r w:rsidR="001759EF" w:rsidRPr="00DE6C75">
              <w:rPr>
                <w:rFonts w:ascii="Times New Roman" w:eastAsia="宋体" w:hAnsi="Times New Roman" w:cs="Times New Roman"/>
                <w:b w:val="0"/>
                <w:bCs w:val="0"/>
                <w:sz w:val="24"/>
                <w:szCs w:val="24"/>
              </w:rPr>
              <w:t xml:space="preserve"> </w:t>
            </w:r>
            <w:r w:rsidR="001759EF" w:rsidRPr="00DE6C75">
              <w:rPr>
                <w:rFonts w:ascii="Times New Roman" w:eastAsia="宋体" w:hAnsi="Times New Roman" w:cs="Times New Roman"/>
                <w:b w:val="0"/>
                <w:bCs w:val="0"/>
                <w:sz w:val="24"/>
                <w:szCs w:val="24"/>
              </w:rPr>
              <w:t>中</w:t>
            </w:r>
            <w:r w:rsidR="001759EF" w:rsidRPr="00DE6C75">
              <w:rPr>
                <w:rFonts w:ascii="Times New Roman" w:eastAsia="宋体" w:hAnsi="Times New Roman" w:cs="Times New Roman"/>
                <w:b w:val="0"/>
                <w:bCs w:val="0"/>
                <w:sz w:val="24"/>
                <w:szCs w:val="24"/>
              </w:rPr>
              <w:t>III</w:t>
            </w:r>
            <w:r w:rsidR="001759EF" w:rsidRPr="00DE6C75">
              <w:rPr>
                <w:rFonts w:ascii="Times New Roman" w:eastAsia="宋体" w:hAnsi="Times New Roman" w:cs="Times New Roman"/>
                <w:b w:val="0"/>
                <w:bCs w:val="0"/>
                <w:sz w:val="24"/>
                <w:szCs w:val="24"/>
              </w:rPr>
              <w:t>类标准</w:t>
            </w:r>
            <w:r w:rsidRPr="00DE6C75">
              <w:rPr>
                <w:rFonts w:ascii="Times New Roman" w:eastAsia="宋体" w:hAnsi="Times New Roman" w:cs="Times New Roman"/>
                <w:b w:val="0"/>
                <w:bCs w:val="0"/>
                <w:sz w:val="24"/>
                <w:szCs w:val="24"/>
              </w:rPr>
              <w:t>。</w:t>
            </w:r>
          </w:p>
        </w:tc>
      </w:tr>
      <w:tr w:rsidR="00C06624" w:rsidRPr="00DE6C75" w:rsidTr="00D640BE">
        <w:trPr>
          <w:trHeight w:val="5398"/>
        </w:trPr>
        <w:tc>
          <w:tcPr>
            <w:tcW w:w="547" w:type="dxa"/>
            <w:tcBorders>
              <w:top w:val="single" w:sz="4" w:space="0" w:color="auto"/>
              <w:left w:val="single" w:sz="12" w:space="0" w:color="auto"/>
              <w:bottom w:val="single" w:sz="4" w:space="0" w:color="auto"/>
              <w:right w:val="single" w:sz="4" w:space="0" w:color="auto"/>
            </w:tcBorders>
            <w:vAlign w:val="center"/>
            <w:hideMark/>
          </w:tcPr>
          <w:p w:rsidR="00C06624" w:rsidRPr="00DE6C75" w:rsidRDefault="00C06624">
            <w:pPr>
              <w:autoSpaceDE w:val="0"/>
              <w:autoSpaceDN w:val="0"/>
              <w:spacing w:line="480" w:lineRule="exact"/>
              <w:jc w:val="center"/>
              <w:rPr>
                <w:rFonts w:ascii="Times New Roman" w:eastAsia="黑体" w:hAnsi="Times New Roman" w:cs="Times New Roman"/>
                <w:bCs/>
                <w:sz w:val="28"/>
                <w:szCs w:val="28"/>
              </w:rPr>
            </w:pPr>
            <w:r w:rsidRPr="00DE6C75">
              <w:rPr>
                <w:rFonts w:ascii="Times New Roman" w:eastAsia="黑体" w:hAnsi="Times New Roman" w:cs="Times New Roman"/>
                <w:bCs/>
                <w:sz w:val="28"/>
                <w:szCs w:val="28"/>
              </w:rPr>
              <w:t>污染物排放标准</w:t>
            </w:r>
          </w:p>
        </w:tc>
        <w:tc>
          <w:tcPr>
            <w:tcW w:w="7925" w:type="dxa"/>
            <w:tcBorders>
              <w:top w:val="single" w:sz="4" w:space="0" w:color="auto"/>
              <w:left w:val="single" w:sz="4" w:space="0" w:color="auto"/>
              <w:bottom w:val="single" w:sz="4" w:space="0" w:color="auto"/>
              <w:right w:val="single" w:sz="12" w:space="0" w:color="auto"/>
            </w:tcBorders>
          </w:tcPr>
          <w:p w:rsidR="00C06624" w:rsidRPr="00DE6C75" w:rsidRDefault="00C06624">
            <w:pPr>
              <w:adjustRightInd w:val="0"/>
              <w:snapToGrid w:val="0"/>
              <w:spacing w:line="40" w:lineRule="exact"/>
              <w:ind w:firstLineChars="200" w:firstLine="200"/>
              <w:rPr>
                <w:rFonts w:ascii="Times New Roman" w:eastAsia="宋体" w:hAnsi="Times New Roman" w:cs="Times New Roman"/>
                <w:sz w:val="10"/>
                <w:szCs w:val="10"/>
              </w:rPr>
            </w:pP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1</w:t>
            </w:r>
            <w:r w:rsidRPr="00DE6C75">
              <w:rPr>
                <w:rFonts w:ascii="Times New Roman" w:hAnsi="Times New Roman" w:cs="Times New Roman"/>
                <w:sz w:val="24"/>
              </w:rPr>
              <w:t>、废气：</w:t>
            </w:r>
            <w:r w:rsidR="007A4345" w:rsidRPr="00DE6C75">
              <w:rPr>
                <w:rFonts w:ascii="Times New Roman" w:hAnsi="Times New Roman" w:cs="Times New Roman"/>
                <w:sz w:val="24"/>
              </w:rPr>
              <w:t>运营期二甲苯、非甲烷总烃排放执行</w:t>
            </w:r>
            <w:r w:rsidR="00CE7AE6" w:rsidRPr="00DE6C75">
              <w:rPr>
                <w:rFonts w:ascii="Times New Roman" w:hAnsi="Times New Roman" w:cs="Times New Roman"/>
                <w:sz w:val="24"/>
              </w:rPr>
              <w:t>陕西省</w:t>
            </w:r>
            <w:r w:rsidR="007A4345" w:rsidRPr="00DE6C75">
              <w:rPr>
                <w:rFonts w:ascii="Times New Roman" w:hAnsi="Times New Roman" w:cs="Times New Roman"/>
                <w:sz w:val="24"/>
              </w:rPr>
              <w:t>《挥发性有机物排放控制标准》（</w:t>
            </w:r>
            <w:r w:rsidR="007A4345" w:rsidRPr="00DE6C75">
              <w:rPr>
                <w:rFonts w:ascii="Times New Roman" w:hAnsi="Times New Roman" w:cs="Times New Roman"/>
                <w:sz w:val="24"/>
              </w:rPr>
              <w:t>DB61/T1061-2017</w:t>
            </w:r>
            <w:r w:rsidR="007A4345" w:rsidRPr="00DE6C75">
              <w:rPr>
                <w:rFonts w:ascii="Times New Roman" w:hAnsi="Times New Roman" w:cs="Times New Roman"/>
                <w:sz w:val="24"/>
              </w:rPr>
              <w:t>）中表面涂装行业中相关标准限值；颗粒物</w:t>
            </w:r>
            <w:r w:rsidR="00B2767A" w:rsidRPr="00DE6C75">
              <w:rPr>
                <w:rFonts w:ascii="Times New Roman" w:hAnsi="Times New Roman" w:cs="Times New Roman" w:hint="eastAsia"/>
                <w:sz w:val="24"/>
              </w:rPr>
              <w:t>有组织和无组织</w:t>
            </w:r>
            <w:r w:rsidR="007A4345" w:rsidRPr="00DE6C75">
              <w:rPr>
                <w:rFonts w:ascii="Times New Roman" w:hAnsi="Times New Roman" w:cs="Times New Roman"/>
                <w:sz w:val="24"/>
              </w:rPr>
              <w:t>排放执行《大气污染物综合排放标准》（</w:t>
            </w:r>
            <w:r w:rsidR="007A4345" w:rsidRPr="00DE6C75">
              <w:rPr>
                <w:rFonts w:ascii="Times New Roman" w:hAnsi="Times New Roman" w:cs="Times New Roman"/>
                <w:sz w:val="24"/>
              </w:rPr>
              <w:t>GB16297-1996</w:t>
            </w:r>
            <w:r w:rsidR="007A4345" w:rsidRPr="00DE6C75">
              <w:rPr>
                <w:rFonts w:ascii="Times New Roman" w:hAnsi="Times New Roman" w:cs="Times New Roman"/>
                <w:sz w:val="24"/>
              </w:rPr>
              <w:t>）中的二级排放标准限值</w:t>
            </w:r>
            <w:r w:rsidR="005E77FC" w:rsidRPr="00DE6C75">
              <w:rPr>
                <w:rFonts w:ascii="Times New Roman" w:hAnsi="Times New Roman" w:cs="Times New Roman" w:hint="eastAsia"/>
                <w:sz w:val="24"/>
              </w:rPr>
              <w:t>（排放速率标准限值为</w:t>
            </w:r>
            <w:r w:rsidR="00066F6E" w:rsidRPr="00DE6C75">
              <w:rPr>
                <w:rFonts w:ascii="Times New Roman" w:hAnsi="Times New Roman" w:cs="Times New Roman" w:hint="eastAsia"/>
                <w:sz w:val="24"/>
              </w:rPr>
              <w:t>1.75kg/h</w:t>
            </w:r>
            <w:r w:rsidR="005E77FC" w:rsidRPr="00DE6C75">
              <w:rPr>
                <w:rFonts w:ascii="Times New Roman" w:hAnsi="Times New Roman" w:cs="Times New Roman" w:hint="eastAsia"/>
                <w:sz w:val="24"/>
              </w:rPr>
              <w:t>）</w:t>
            </w:r>
            <w:r w:rsidR="007A4345" w:rsidRPr="00DE6C75">
              <w:rPr>
                <w:rFonts w:ascii="Times New Roman" w:hAnsi="Times New Roman" w:cs="Times New Roman"/>
                <w:sz w:val="24"/>
              </w:rPr>
              <w:t>及无组织排放监控浓度限值；</w:t>
            </w:r>
            <w:r w:rsidRPr="00DE6C75">
              <w:rPr>
                <w:rFonts w:ascii="Times New Roman" w:hAnsi="Times New Roman" w:cs="Times New Roman"/>
                <w:sz w:val="24"/>
              </w:rPr>
              <w:t>无组织非甲烷总烃</w:t>
            </w:r>
            <w:r w:rsidR="008746A8" w:rsidRPr="00DE6C75">
              <w:rPr>
                <w:rFonts w:ascii="Times New Roman" w:hAnsi="Times New Roman" w:cs="Times New Roman"/>
                <w:sz w:val="24"/>
              </w:rPr>
              <w:t>、二甲苯</w:t>
            </w:r>
            <w:r w:rsidRPr="00DE6C75">
              <w:rPr>
                <w:rFonts w:ascii="Times New Roman" w:hAnsi="Times New Roman" w:cs="Times New Roman"/>
                <w:sz w:val="24"/>
              </w:rPr>
              <w:t>执行</w:t>
            </w:r>
            <w:r w:rsidR="00CE7AE6" w:rsidRPr="00DE6C75">
              <w:rPr>
                <w:rFonts w:ascii="Times New Roman" w:hAnsi="Times New Roman" w:cs="Times New Roman"/>
                <w:sz w:val="24"/>
              </w:rPr>
              <w:t>陕西省</w:t>
            </w:r>
            <w:r w:rsidRPr="00DE6C75">
              <w:rPr>
                <w:rFonts w:ascii="Times New Roman" w:hAnsi="Times New Roman" w:cs="Times New Roman"/>
                <w:sz w:val="24"/>
              </w:rPr>
              <w:t>《挥发性有机物排放控制标准》（</w:t>
            </w:r>
            <w:r w:rsidRPr="00DE6C75">
              <w:rPr>
                <w:rFonts w:ascii="Times New Roman" w:hAnsi="Times New Roman" w:cs="Times New Roman"/>
                <w:sz w:val="24"/>
              </w:rPr>
              <w:t>DB61/T 1061-2017</w:t>
            </w:r>
            <w:r w:rsidRPr="00DE6C75">
              <w:rPr>
                <w:rFonts w:ascii="Times New Roman" w:hAnsi="Times New Roman" w:cs="Times New Roman"/>
                <w:sz w:val="24"/>
              </w:rPr>
              <w:t>）企业边界监控点浓度限值</w:t>
            </w:r>
            <w:r w:rsidR="00352DA4">
              <w:rPr>
                <w:rFonts w:ascii="Times New Roman" w:hAnsi="Times New Roman" w:cs="Times New Roman" w:hint="eastAsia"/>
                <w:sz w:val="24"/>
              </w:rPr>
              <w:t>；</w:t>
            </w:r>
            <w:r w:rsidR="00352DA4">
              <w:rPr>
                <w:rFonts w:ascii="Times New Roman" w:hAnsi="Times New Roman" w:hint="eastAsia"/>
                <w:sz w:val="24"/>
              </w:rPr>
              <w:t>厂区内非甲烷总烃执行《挥发性有机物无组织排放控制标准》（</w:t>
            </w:r>
            <w:r w:rsidR="00352DA4">
              <w:rPr>
                <w:rFonts w:ascii="Times New Roman" w:hAnsi="Times New Roman"/>
                <w:sz w:val="24"/>
              </w:rPr>
              <w:t>GB37822-2019</w:t>
            </w:r>
            <w:r w:rsidR="00352DA4">
              <w:rPr>
                <w:rFonts w:ascii="Times New Roman" w:hAnsi="Times New Roman" w:hint="eastAsia"/>
                <w:sz w:val="24"/>
              </w:rPr>
              <w:t>）限值要求</w:t>
            </w:r>
            <w:r w:rsidR="00183851" w:rsidRPr="00DE6C75">
              <w:rPr>
                <w:rFonts w:ascii="Times New Roman" w:hAnsi="Times New Roman" w:cs="Times New Roman" w:hint="eastAsia"/>
                <w:sz w:val="24"/>
              </w:rPr>
              <w:t>。</w:t>
            </w:r>
          </w:p>
          <w:p w:rsidR="00C06624" w:rsidRPr="00DE6C75" w:rsidRDefault="00C06624">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2</w:t>
            </w:r>
            <w:r w:rsidRPr="00DE6C75">
              <w:rPr>
                <w:rFonts w:ascii="Times New Roman" w:hAnsi="Times New Roman" w:cs="Times New Roman"/>
                <w:sz w:val="24"/>
              </w:rPr>
              <w:t>、废水：</w:t>
            </w:r>
            <w:r w:rsidR="0073738E" w:rsidRPr="00DE6C75">
              <w:rPr>
                <w:rFonts w:ascii="Times New Roman" w:hAnsi="Times New Roman" w:cs="Times New Roman"/>
                <w:sz w:val="24"/>
              </w:rPr>
              <w:t>洗车废水执行《汽车维修业水污染物排放标准》（</w:t>
            </w:r>
            <w:r w:rsidR="0073738E" w:rsidRPr="00DE6C75">
              <w:rPr>
                <w:rFonts w:ascii="Times New Roman" w:hAnsi="Times New Roman" w:cs="Times New Roman"/>
                <w:sz w:val="24"/>
              </w:rPr>
              <w:t>GB26877-2011</w:t>
            </w:r>
            <w:r w:rsidR="0073738E" w:rsidRPr="00DE6C75">
              <w:rPr>
                <w:rFonts w:ascii="Times New Roman" w:hAnsi="Times New Roman" w:cs="Times New Roman"/>
                <w:sz w:val="24"/>
              </w:rPr>
              <w:t>）新建企业水污染物排放浓度限值要求；生活污水</w:t>
            </w:r>
            <w:r w:rsidRPr="00DE6C75">
              <w:rPr>
                <w:rFonts w:ascii="Times New Roman" w:hAnsi="Times New Roman" w:cs="Times New Roman"/>
                <w:sz w:val="24"/>
              </w:rPr>
              <w:t>执行《污水综合排放标准》（</w:t>
            </w:r>
            <w:r w:rsidRPr="00DE6C75">
              <w:rPr>
                <w:rFonts w:ascii="Times New Roman" w:hAnsi="Times New Roman" w:cs="Times New Roman"/>
                <w:sz w:val="24"/>
              </w:rPr>
              <w:t>GB8978-1996</w:t>
            </w:r>
            <w:r w:rsidRPr="00DE6C75">
              <w:rPr>
                <w:rFonts w:ascii="Times New Roman" w:hAnsi="Times New Roman" w:cs="Times New Roman"/>
                <w:sz w:val="24"/>
              </w:rPr>
              <w:t>）三级标准限值要求，缺失指标（氨氮）执行《污水排入城镇下水道水质标准》（</w:t>
            </w:r>
            <w:r w:rsidRPr="00DE6C75">
              <w:rPr>
                <w:rFonts w:ascii="Times New Roman" w:hAnsi="Times New Roman" w:cs="Times New Roman"/>
                <w:sz w:val="24"/>
              </w:rPr>
              <w:t>GB/T31962-2015</w:t>
            </w:r>
            <w:r w:rsidRPr="00DE6C75">
              <w:rPr>
                <w:rFonts w:ascii="Times New Roman" w:hAnsi="Times New Roman" w:cs="Times New Roman"/>
                <w:sz w:val="24"/>
              </w:rPr>
              <w:t>）</w:t>
            </w:r>
            <w:r w:rsidRPr="00DE6C75">
              <w:rPr>
                <w:rFonts w:ascii="Times New Roman" w:hAnsi="Times New Roman" w:cs="Times New Roman"/>
                <w:sz w:val="24"/>
              </w:rPr>
              <w:t>B</w:t>
            </w:r>
            <w:r w:rsidRPr="00DE6C75">
              <w:rPr>
                <w:rFonts w:ascii="Times New Roman" w:hAnsi="Times New Roman" w:cs="Times New Roman"/>
                <w:sz w:val="24"/>
              </w:rPr>
              <w:t>级标准限值要求。</w:t>
            </w:r>
          </w:p>
          <w:p w:rsidR="00C06624" w:rsidRPr="00DE6C75" w:rsidRDefault="00C06624">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3</w:t>
            </w:r>
            <w:r w:rsidRPr="00DE6C75">
              <w:rPr>
                <w:rFonts w:ascii="Times New Roman" w:hAnsi="Times New Roman" w:cs="Times New Roman"/>
                <w:sz w:val="24"/>
              </w:rPr>
              <w:t>、噪声：项目营运期厂界噪声执行《工业企业厂界环境噪声排放标准》（</w:t>
            </w:r>
            <w:r w:rsidRPr="00DE6C75">
              <w:rPr>
                <w:rFonts w:ascii="Times New Roman" w:hAnsi="Times New Roman" w:cs="Times New Roman"/>
                <w:sz w:val="24"/>
              </w:rPr>
              <w:t>GB12348-2008</w:t>
            </w: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类</w:t>
            </w:r>
            <w:r w:rsidR="00B945DF" w:rsidRPr="00DE6C75">
              <w:rPr>
                <w:rFonts w:ascii="Times New Roman" w:hAnsi="Times New Roman" w:cs="Times New Roman"/>
                <w:sz w:val="24"/>
              </w:rPr>
              <w:t>和</w:t>
            </w:r>
            <w:r w:rsidR="00B945DF" w:rsidRPr="00DE6C75">
              <w:rPr>
                <w:rFonts w:ascii="Times New Roman" w:hAnsi="Times New Roman" w:cs="Times New Roman"/>
                <w:sz w:val="24"/>
              </w:rPr>
              <w:t>4</w:t>
            </w:r>
            <w:r w:rsidR="00B945DF" w:rsidRPr="00DE6C75">
              <w:rPr>
                <w:rFonts w:ascii="Times New Roman" w:hAnsi="Times New Roman" w:cs="Times New Roman"/>
                <w:sz w:val="24"/>
              </w:rPr>
              <w:t>类</w:t>
            </w:r>
            <w:r w:rsidRPr="00DE6C75">
              <w:rPr>
                <w:rFonts w:ascii="Times New Roman" w:hAnsi="Times New Roman" w:cs="Times New Roman"/>
                <w:sz w:val="24"/>
              </w:rPr>
              <w:t>标准限值</w:t>
            </w:r>
            <w:r w:rsidR="00B945DF" w:rsidRPr="00DE6C75">
              <w:rPr>
                <w:rFonts w:ascii="Times New Roman" w:hAnsi="Times New Roman" w:cs="Times New Roman"/>
                <w:sz w:val="24"/>
              </w:rPr>
              <w:t>（东厂界执行</w:t>
            </w:r>
            <w:r w:rsidR="00B945DF" w:rsidRPr="00DE6C75">
              <w:rPr>
                <w:rFonts w:ascii="Times New Roman" w:hAnsi="Times New Roman" w:cs="Times New Roman"/>
                <w:sz w:val="24"/>
              </w:rPr>
              <w:t>4</w:t>
            </w:r>
            <w:r w:rsidR="00B945DF" w:rsidRPr="00DE6C75">
              <w:rPr>
                <w:rFonts w:ascii="Times New Roman" w:hAnsi="Times New Roman" w:cs="Times New Roman"/>
                <w:sz w:val="24"/>
              </w:rPr>
              <w:t>类标准）</w:t>
            </w:r>
            <w:r w:rsidRPr="00DE6C75">
              <w:rPr>
                <w:rFonts w:ascii="Times New Roman" w:hAnsi="Times New Roman" w:cs="Times New Roman"/>
                <w:sz w:val="24"/>
              </w:rPr>
              <w:t>。</w:t>
            </w:r>
            <w:r w:rsidRPr="00DE6C75">
              <w:rPr>
                <w:rFonts w:ascii="Times New Roman" w:hAnsi="Times New Roman" w:cs="Times New Roman"/>
                <w:sz w:val="24"/>
              </w:rPr>
              <w:t xml:space="preserve"> </w:t>
            </w:r>
          </w:p>
          <w:p w:rsidR="00C06624" w:rsidRPr="00DE6C75" w:rsidRDefault="00C06624" w:rsidP="00C06624">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4</w:t>
            </w:r>
            <w:r w:rsidRPr="00DE6C75">
              <w:rPr>
                <w:rFonts w:ascii="Times New Roman" w:hAnsi="Times New Roman" w:cs="Times New Roman"/>
                <w:sz w:val="24"/>
              </w:rPr>
              <w:t>、固体废弃物排放执行《一般工业固体废物贮存、处置场污染控制标准》（</w:t>
            </w:r>
            <w:r w:rsidRPr="00DE6C75">
              <w:rPr>
                <w:rFonts w:ascii="Times New Roman" w:hAnsi="Times New Roman" w:cs="Times New Roman"/>
                <w:sz w:val="24"/>
              </w:rPr>
              <w:t>GB18599</w:t>
            </w:r>
            <w:r w:rsidRPr="00DE6C75">
              <w:rPr>
                <w:rFonts w:ascii="Times New Roman" w:hAnsi="Times New Roman" w:cs="Times New Roman"/>
                <w:sz w:val="24"/>
              </w:rPr>
              <w:t>－</w:t>
            </w:r>
            <w:r w:rsidRPr="00DE6C75">
              <w:rPr>
                <w:rFonts w:ascii="Times New Roman" w:hAnsi="Times New Roman" w:cs="Times New Roman"/>
                <w:sz w:val="24"/>
              </w:rPr>
              <w:t>2001</w:t>
            </w:r>
            <w:r w:rsidRPr="00DE6C75">
              <w:rPr>
                <w:rFonts w:ascii="Times New Roman" w:hAnsi="Times New Roman" w:cs="Times New Roman"/>
                <w:sz w:val="24"/>
              </w:rPr>
              <w:t>）；《危险废物贮存污染控制标准》（</w:t>
            </w:r>
            <w:r w:rsidRPr="00DE6C75">
              <w:rPr>
                <w:rFonts w:ascii="Times New Roman" w:hAnsi="Times New Roman" w:cs="Times New Roman"/>
                <w:sz w:val="24"/>
              </w:rPr>
              <w:t>GB18597-2001</w:t>
            </w:r>
            <w:r w:rsidRPr="00DE6C75">
              <w:rPr>
                <w:rFonts w:ascii="Times New Roman" w:hAnsi="Times New Roman" w:cs="Times New Roman"/>
                <w:sz w:val="24"/>
              </w:rPr>
              <w:t>）及其修改通知单（环发</w:t>
            </w:r>
            <w:r w:rsidRPr="00DE6C75">
              <w:rPr>
                <w:rFonts w:ascii="Times New Roman" w:hAnsi="Times New Roman" w:cs="Times New Roman"/>
                <w:sz w:val="24"/>
              </w:rPr>
              <w:t>[2013]36</w:t>
            </w:r>
            <w:r w:rsidRPr="00DE6C75">
              <w:rPr>
                <w:rFonts w:ascii="Times New Roman" w:hAnsi="Times New Roman" w:cs="Times New Roman"/>
                <w:sz w:val="24"/>
              </w:rPr>
              <w:t>号）中的有关规定。</w:t>
            </w:r>
            <w:r w:rsidRPr="00DE6C75">
              <w:rPr>
                <w:rFonts w:ascii="Times New Roman" w:hAnsi="Times New Roman" w:cs="Times New Roman"/>
                <w:sz w:val="24"/>
              </w:rPr>
              <w:t xml:space="preserve"> </w:t>
            </w: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adjustRightInd w:val="0"/>
              <w:snapToGrid w:val="0"/>
              <w:spacing w:line="40" w:lineRule="exact"/>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200"/>
              <w:rPr>
                <w:rFonts w:ascii="Times New Roman" w:hAnsi="Times New Roman" w:cs="Times New Roman"/>
                <w:sz w:val="10"/>
                <w:szCs w:val="10"/>
              </w:rPr>
            </w:pPr>
          </w:p>
          <w:p w:rsidR="00C06624" w:rsidRPr="00DE6C75" w:rsidRDefault="00C06624">
            <w:pPr>
              <w:adjustRightInd w:val="0"/>
              <w:snapToGrid w:val="0"/>
              <w:spacing w:line="40" w:lineRule="exact"/>
              <w:ind w:firstLineChars="200" w:firstLine="480"/>
              <w:rPr>
                <w:rFonts w:ascii="Times New Roman" w:hAnsi="Times New Roman" w:cs="Times New Roman"/>
                <w:sz w:val="24"/>
              </w:rPr>
            </w:pPr>
          </w:p>
        </w:tc>
      </w:tr>
      <w:tr w:rsidR="00C06624" w:rsidRPr="00DE6C75" w:rsidTr="00D640BE">
        <w:trPr>
          <w:trHeight w:val="3534"/>
        </w:trPr>
        <w:tc>
          <w:tcPr>
            <w:tcW w:w="547" w:type="dxa"/>
            <w:tcBorders>
              <w:top w:val="single" w:sz="4" w:space="0" w:color="auto"/>
              <w:left w:val="single" w:sz="12" w:space="0" w:color="auto"/>
              <w:bottom w:val="single" w:sz="12" w:space="0" w:color="auto"/>
              <w:right w:val="single" w:sz="4" w:space="0" w:color="auto"/>
            </w:tcBorders>
            <w:vAlign w:val="center"/>
            <w:hideMark/>
          </w:tcPr>
          <w:p w:rsidR="00C06624" w:rsidRPr="00DE6C75" w:rsidRDefault="00C06624">
            <w:pPr>
              <w:autoSpaceDE w:val="0"/>
              <w:autoSpaceDN w:val="0"/>
              <w:adjustRightInd w:val="0"/>
              <w:snapToGrid w:val="0"/>
              <w:spacing w:line="480" w:lineRule="exact"/>
              <w:jc w:val="center"/>
              <w:rPr>
                <w:rFonts w:ascii="Times New Roman" w:eastAsia="黑体" w:hAnsi="Times New Roman" w:cs="Times New Roman"/>
                <w:bCs/>
                <w:sz w:val="28"/>
                <w:szCs w:val="28"/>
              </w:rPr>
            </w:pPr>
            <w:r w:rsidRPr="00DE6C75">
              <w:rPr>
                <w:rFonts w:ascii="Times New Roman" w:eastAsia="黑体" w:hAnsi="Times New Roman" w:cs="Times New Roman"/>
                <w:bCs/>
                <w:sz w:val="28"/>
                <w:szCs w:val="28"/>
              </w:rPr>
              <w:lastRenderedPageBreak/>
              <w:t>总量控制指标</w:t>
            </w:r>
          </w:p>
        </w:tc>
        <w:tc>
          <w:tcPr>
            <w:tcW w:w="7925" w:type="dxa"/>
            <w:tcBorders>
              <w:top w:val="single" w:sz="4" w:space="0" w:color="auto"/>
              <w:left w:val="single" w:sz="4" w:space="0" w:color="auto"/>
              <w:bottom w:val="single" w:sz="12" w:space="0" w:color="auto"/>
              <w:right w:val="single" w:sz="12" w:space="0" w:color="auto"/>
            </w:tcBorders>
            <w:vAlign w:val="center"/>
          </w:tcPr>
          <w:p w:rsidR="00C06624" w:rsidRPr="00DE6C75" w:rsidRDefault="00C06624" w:rsidP="00260C17">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根据《</w:t>
            </w:r>
            <w:r w:rsidRPr="00DE6C75">
              <w:rPr>
                <w:rFonts w:ascii="Times New Roman" w:hAnsi="Times New Roman" w:cs="Times New Roman"/>
                <w:sz w:val="24"/>
              </w:rPr>
              <w:t>“</w:t>
            </w:r>
            <w:r w:rsidRPr="00DE6C75">
              <w:rPr>
                <w:rFonts w:ascii="Times New Roman" w:hAnsi="Times New Roman" w:cs="Times New Roman"/>
                <w:sz w:val="24"/>
              </w:rPr>
              <w:t>十三五</w:t>
            </w:r>
            <w:r w:rsidRPr="00DE6C75">
              <w:rPr>
                <w:rFonts w:ascii="Times New Roman" w:hAnsi="Times New Roman" w:cs="Times New Roman"/>
                <w:sz w:val="24"/>
              </w:rPr>
              <w:t>”</w:t>
            </w:r>
            <w:r w:rsidRPr="00DE6C75">
              <w:rPr>
                <w:rFonts w:ascii="Times New Roman" w:hAnsi="Times New Roman" w:cs="Times New Roman"/>
                <w:sz w:val="24"/>
              </w:rPr>
              <w:t>主要污染物总量控制规划编制技术指南》的通知：</w:t>
            </w:r>
            <w:r w:rsidRPr="00DE6C75">
              <w:rPr>
                <w:rFonts w:ascii="Times New Roman" w:hAnsi="Times New Roman" w:cs="Times New Roman"/>
                <w:sz w:val="24"/>
              </w:rPr>
              <w:t>“</w:t>
            </w:r>
            <w:r w:rsidRPr="00DE6C75">
              <w:rPr>
                <w:rFonts w:ascii="Times New Roman" w:hAnsi="Times New Roman" w:cs="Times New Roman"/>
                <w:sz w:val="24"/>
              </w:rPr>
              <w:t>十三五</w:t>
            </w:r>
            <w:r w:rsidRPr="00DE6C75">
              <w:rPr>
                <w:rFonts w:ascii="Times New Roman" w:hAnsi="Times New Roman" w:cs="Times New Roman"/>
                <w:sz w:val="24"/>
              </w:rPr>
              <w:t>”</w:t>
            </w:r>
            <w:r w:rsidRPr="00DE6C75">
              <w:rPr>
                <w:rFonts w:ascii="Times New Roman" w:hAnsi="Times New Roman" w:cs="Times New Roman"/>
                <w:sz w:val="24"/>
              </w:rPr>
              <w:t>期间国家对</w:t>
            </w:r>
            <w:r w:rsidRPr="00DE6C75">
              <w:rPr>
                <w:rFonts w:ascii="Times New Roman" w:hAnsi="Times New Roman" w:cs="Times New Roman"/>
                <w:sz w:val="24"/>
              </w:rPr>
              <w:t>COD</w:t>
            </w:r>
            <w:r w:rsidRPr="00DE6C75">
              <w:rPr>
                <w:rFonts w:ascii="Times New Roman" w:hAnsi="Times New Roman" w:cs="Times New Roman"/>
                <w:sz w:val="24"/>
              </w:rPr>
              <w:t>、</w:t>
            </w:r>
            <w:r w:rsidRPr="00DE6C75">
              <w:rPr>
                <w:rFonts w:ascii="Times New Roman" w:hAnsi="Times New Roman" w:cs="Times New Roman"/>
                <w:sz w:val="24"/>
              </w:rPr>
              <w:t>NH</w:t>
            </w:r>
            <w:r w:rsidRPr="00DE6C75">
              <w:rPr>
                <w:rFonts w:ascii="Times New Roman" w:hAnsi="Times New Roman" w:cs="Times New Roman"/>
                <w:sz w:val="24"/>
                <w:vertAlign w:val="subscript"/>
              </w:rPr>
              <w:t>3</w:t>
            </w:r>
            <w:r w:rsidRPr="00DE6C75">
              <w:rPr>
                <w:rFonts w:ascii="Times New Roman" w:hAnsi="Times New Roman" w:cs="Times New Roman"/>
                <w:sz w:val="24"/>
              </w:rPr>
              <w:t>-N</w:t>
            </w:r>
            <w:r w:rsidRPr="00DE6C75">
              <w:rPr>
                <w:rFonts w:ascii="Times New Roman" w:hAnsi="Times New Roman" w:cs="Times New Roman"/>
                <w:sz w:val="24"/>
              </w:rPr>
              <w:t>、</w:t>
            </w:r>
            <w:r w:rsidRPr="00DE6C75">
              <w:rPr>
                <w:rFonts w:ascii="Times New Roman" w:hAnsi="Times New Roman" w:cs="Times New Roman"/>
                <w:sz w:val="24"/>
              </w:rPr>
              <w:t>SO</w:t>
            </w:r>
            <w:r w:rsidRPr="00DE6C75">
              <w:rPr>
                <w:rFonts w:ascii="Times New Roman" w:hAnsi="Times New Roman" w:cs="Times New Roman"/>
                <w:sz w:val="24"/>
                <w:vertAlign w:val="subscript"/>
              </w:rPr>
              <w:t>2</w:t>
            </w:r>
            <w:r w:rsidRPr="00DE6C75">
              <w:rPr>
                <w:rFonts w:ascii="Times New Roman" w:hAnsi="Times New Roman" w:cs="Times New Roman"/>
                <w:sz w:val="24"/>
              </w:rPr>
              <w:t>、</w:t>
            </w:r>
            <w:r w:rsidRPr="00DE6C75">
              <w:rPr>
                <w:rFonts w:ascii="Times New Roman" w:hAnsi="Times New Roman" w:cs="Times New Roman"/>
                <w:sz w:val="24"/>
              </w:rPr>
              <w:t>NO</w:t>
            </w:r>
            <w:r w:rsidRPr="00DE6C75">
              <w:rPr>
                <w:rFonts w:ascii="Times New Roman" w:hAnsi="Times New Roman" w:cs="Times New Roman"/>
                <w:sz w:val="24"/>
                <w:vertAlign w:val="subscript"/>
              </w:rPr>
              <w:t>X</w:t>
            </w:r>
            <w:r w:rsidRPr="00DE6C75">
              <w:rPr>
                <w:rFonts w:ascii="Times New Roman" w:hAnsi="Times New Roman" w:cs="Times New Roman"/>
                <w:sz w:val="24"/>
              </w:rPr>
              <w:t>、</w:t>
            </w:r>
            <w:r w:rsidRPr="00DE6C75">
              <w:rPr>
                <w:rFonts w:ascii="Times New Roman" w:hAnsi="Times New Roman" w:cs="Times New Roman"/>
                <w:sz w:val="24"/>
              </w:rPr>
              <w:t>VOCs</w:t>
            </w:r>
            <w:r w:rsidRPr="00DE6C75">
              <w:rPr>
                <w:rFonts w:ascii="Times New Roman" w:hAnsi="Times New Roman" w:cs="Times New Roman"/>
                <w:sz w:val="24"/>
              </w:rPr>
              <w:t>等几种主要污染物实行排放总量控制计划管理。根据项目排污特征，项目总量控制建议指标为</w:t>
            </w:r>
            <w:r w:rsidRPr="00DE6C75">
              <w:rPr>
                <w:rFonts w:ascii="Times New Roman" w:hAnsi="Times New Roman" w:cs="Times New Roman"/>
                <w:sz w:val="24"/>
              </w:rPr>
              <w:t>COD</w:t>
            </w:r>
            <w:r w:rsidRPr="00DE6C75">
              <w:rPr>
                <w:rFonts w:ascii="Times New Roman" w:hAnsi="Times New Roman" w:cs="Times New Roman"/>
                <w:sz w:val="24"/>
              </w:rPr>
              <w:t>：</w:t>
            </w:r>
            <w:r w:rsidRPr="00DE6C75">
              <w:rPr>
                <w:rFonts w:ascii="Times New Roman" w:hAnsi="Times New Roman" w:cs="Times New Roman"/>
                <w:sz w:val="24"/>
              </w:rPr>
              <w:t>0.</w:t>
            </w:r>
            <w:r w:rsidR="00DC079B" w:rsidRPr="00DE6C75">
              <w:rPr>
                <w:rFonts w:ascii="Times New Roman" w:hAnsi="Times New Roman" w:cs="Times New Roman"/>
                <w:sz w:val="24"/>
              </w:rPr>
              <w:t>5992</w:t>
            </w:r>
            <w:r w:rsidRPr="00DE6C75">
              <w:rPr>
                <w:rFonts w:ascii="Times New Roman" w:hAnsi="Times New Roman" w:cs="Times New Roman"/>
                <w:sz w:val="24"/>
              </w:rPr>
              <w:t>t/a</w:t>
            </w:r>
            <w:r w:rsidRPr="00DE6C75">
              <w:rPr>
                <w:rFonts w:ascii="Times New Roman" w:hAnsi="Times New Roman" w:cs="Times New Roman"/>
                <w:sz w:val="24"/>
              </w:rPr>
              <w:t>、</w:t>
            </w:r>
            <w:r w:rsidRPr="00DE6C75">
              <w:rPr>
                <w:rFonts w:ascii="Times New Roman" w:hAnsi="Times New Roman" w:cs="Times New Roman"/>
                <w:sz w:val="24"/>
              </w:rPr>
              <w:t>NH</w:t>
            </w:r>
            <w:r w:rsidRPr="00DE6C75">
              <w:rPr>
                <w:rFonts w:ascii="Times New Roman" w:hAnsi="Times New Roman" w:cs="Times New Roman"/>
                <w:sz w:val="24"/>
                <w:vertAlign w:val="subscript"/>
              </w:rPr>
              <w:t>3</w:t>
            </w:r>
            <w:r w:rsidRPr="00DE6C75">
              <w:rPr>
                <w:rFonts w:ascii="Times New Roman" w:hAnsi="Times New Roman" w:cs="Times New Roman"/>
                <w:sz w:val="24"/>
              </w:rPr>
              <w:t>-N</w:t>
            </w:r>
            <w:r w:rsidRPr="00DE6C75">
              <w:rPr>
                <w:rFonts w:ascii="Times New Roman" w:hAnsi="Times New Roman" w:cs="Times New Roman"/>
                <w:sz w:val="24"/>
              </w:rPr>
              <w:t>：</w:t>
            </w:r>
            <w:r w:rsidRPr="00DE6C75">
              <w:rPr>
                <w:rFonts w:ascii="Times New Roman" w:hAnsi="Times New Roman" w:cs="Times New Roman"/>
                <w:sz w:val="24"/>
              </w:rPr>
              <w:t xml:space="preserve"> 0.0</w:t>
            </w:r>
            <w:r w:rsidR="00DC079B" w:rsidRPr="00DE6C75">
              <w:rPr>
                <w:rFonts w:ascii="Times New Roman" w:hAnsi="Times New Roman" w:cs="Times New Roman"/>
                <w:sz w:val="24"/>
              </w:rPr>
              <w:t>542</w:t>
            </w:r>
            <w:r w:rsidRPr="00DE6C75">
              <w:rPr>
                <w:rFonts w:ascii="Times New Roman" w:hAnsi="Times New Roman" w:cs="Times New Roman"/>
                <w:sz w:val="24"/>
              </w:rPr>
              <w:t>t/a</w:t>
            </w:r>
            <w:r w:rsidRPr="00DE6C75">
              <w:rPr>
                <w:rFonts w:ascii="Times New Roman" w:hAnsi="Times New Roman" w:cs="Times New Roman"/>
                <w:sz w:val="24"/>
              </w:rPr>
              <w:t>、</w:t>
            </w:r>
            <w:r w:rsidRPr="00DE6C75">
              <w:rPr>
                <w:rFonts w:ascii="Times New Roman" w:hAnsi="Times New Roman" w:cs="Times New Roman"/>
                <w:sz w:val="24"/>
              </w:rPr>
              <w:t>VOCs</w:t>
            </w:r>
            <w:r w:rsidRPr="00DE6C75">
              <w:rPr>
                <w:rFonts w:ascii="Times New Roman" w:hAnsi="Times New Roman" w:cs="Times New Roman"/>
                <w:sz w:val="24"/>
              </w:rPr>
              <w:t>：</w:t>
            </w:r>
            <w:r w:rsidR="00DC079B" w:rsidRPr="00DE6C75">
              <w:rPr>
                <w:rFonts w:ascii="Times New Roman" w:hAnsi="Times New Roman" w:cs="Times New Roman"/>
                <w:sz w:val="24"/>
              </w:rPr>
              <w:t>0.27</w:t>
            </w:r>
            <w:r w:rsidR="00260C17" w:rsidRPr="00DE6C75">
              <w:rPr>
                <w:rFonts w:ascii="Times New Roman" w:hAnsi="Times New Roman" w:cs="Times New Roman" w:hint="eastAsia"/>
                <w:sz w:val="24"/>
              </w:rPr>
              <w:t>8</w:t>
            </w:r>
            <w:r w:rsidR="00DC079B" w:rsidRPr="00DE6C75">
              <w:rPr>
                <w:rFonts w:ascii="Times New Roman" w:hAnsi="Times New Roman" w:cs="Times New Roman"/>
                <w:sz w:val="24"/>
              </w:rPr>
              <w:t>5t</w:t>
            </w:r>
            <w:r w:rsidRPr="00DE6C75">
              <w:rPr>
                <w:rFonts w:ascii="Times New Roman" w:hAnsi="Times New Roman" w:cs="Times New Roman"/>
                <w:sz w:val="24"/>
              </w:rPr>
              <w:t>/a</w:t>
            </w:r>
            <w:r w:rsidRPr="00DE6C75">
              <w:rPr>
                <w:rFonts w:ascii="Times New Roman" w:hAnsi="Times New Roman" w:cs="Times New Roman"/>
                <w:sz w:val="24"/>
              </w:rPr>
              <w:t>。</w:t>
            </w:r>
          </w:p>
        </w:tc>
      </w:tr>
    </w:tbl>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640BE" w:rsidRPr="00DE6C75" w:rsidRDefault="00D640BE" w:rsidP="00D640BE">
      <w:pPr>
        <w:pStyle w:val="HDY"/>
      </w:pPr>
    </w:p>
    <w:p w:rsidR="00D1190A" w:rsidRPr="00DE6C75" w:rsidRDefault="004D7079">
      <w:pPr>
        <w:pStyle w:val="1"/>
        <w:spacing w:before="0" w:after="0" w:line="440" w:lineRule="exact"/>
        <w:rPr>
          <w:rFonts w:ascii="Times New Roman" w:eastAsia="宋体" w:hAnsi="Times New Roman" w:cs="Times New Roman"/>
          <w:sz w:val="28"/>
          <w:szCs w:val="28"/>
        </w:rPr>
      </w:pPr>
      <w:r w:rsidRPr="00DE6C75">
        <w:rPr>
          <w:rFonts w:ascii="Times New Roman" w:eastAsia="宋体" w:hAnsi="Times New Roman" w:cs="Times New Roman"/>
          <w:sz w:val="28"/>
          <w:szCs w:val="28"/>
        </w:rPr>
        <w:lastRenderedPageBreak/>
        <w:t>建设项目工程分析</w:t>
      </w:r>
      <w:bookmarkEnd w:id="6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522"/>
      </w:tblGrid>
      <w:tr w:rsidR="002E7B86" w:rsidRPr="00DE6C75" w:rsidTr="002E7B86">
        <w:trPr>
          <w:trHeight w:val="4090"/>
        </w:trPr>
        <w:tc>
          <w:tcPr>
            <w:tcW w:w="9401" w:type="dxa"/>
            <w:tcBorders>
              <w:top w:val="single" w:sz="12" w:space="0" w:color="auto"/>
              <w:left w:val="single" w:sz="12" w:space="0" w:color="auto"/>
              <w:bottom w:val="single" w:sz="4" w:space="0" w:color="auto"/>
              <w:right w:val="single" w:sz="12" w:space="0" w:color="auto"/>
            </w:tcBorders>
            <w:vAlign w:val="center"/>
          </w:tcPr>
          <w:p w:rsidR="002E7B86" w:rsidRPr="00DE6C75" w:rsidRDefault="002E7B86">
            <w:pPr>
              <w:adjustRightInd w:val="0"/>
              <w:spacing w:line="360" w:lineRule="auto"/>
              <w:rPr>
                <w:rFonts w:ascii="Times New Roman" w:hAnsi="Times New Roman" w:cs="Times New Roman"/>
                <w:b/>
                <w:bCs/>
                <w:spacing w:val="-3"/>
                <w:sz w:val="28"/>
                <w:szCs w:val="28"/>
              </w:rPr>
            </w:pPr>
            <w:r w:rsidRPr="00DE6C75">
              <w:rPr>
                <w:rFonts w:ascii="Times New Roman" w:hAnsi="Times New Roman" w:cs="Times New Roman"/>
                <w:b/>
                <w:bCs/>
                <w:spacing w:val="-3"/>
                <w:sz w:val="28"/>
                <w:szCs w:val="28"/>
              </w:rPr>
              <w:t>工艺流程简述和产物环节分析</w:t>
            </w:r>
          </w:p>
          <w:p w:rsidR="002E7B86" w:rsidRPr="00DE6C75" w:rsidRDefault="002E7B86">
            <w:pPr>
              <w:spacing w:line="360" w:lineRule="auto"/>
              <w:ind w:firstLineChars="200" w:firstLine="450"/>
              <w:jc w:val="left"/>
              <w:rPr>
                <w:rFonts w:ascii="Times New Roman" w:hAnsi="Times New Roman" w:cs="Times New Roman"/>
                <w:b/>
                <w:spacing w:val="-8"/>
                <w:sz w:val="24"/>
              </w:rPr>
            </w:pPr>
            <w:r w:rsidRPr="00DE6C75">
              <w:rPr>
                <w:rFonts w:ascii="Times New Roman" w:hAnsi="Times New Roman" w:cs="Times New Roman"/>
                <w:b/>
                <w:spacing w:val="-8"/>
                <w:sz w:val="24"/>
              </w:rPr>
              <w:t>一、施工期</w:t>
            </w:r>
          </w:p>
          <w:p w:rsidR="002E7B86" w:rsidRPr="00DE6C75" w:rsidRDefault="002E7B86">
            <w:pPr>
              <w:spacing w:line="360" w:lineRule="auto"/>
              <w:ind w:firstLineChars="200" w:firstLine="480"/>
              <w:rPr>
                <w:rFonts w:ascii="Times New Roman" w:hAnsi="Times New Roman" w:cs="Times New Roman"/>
                <w:spacing w:val="-3"/>
                <w:sz w:val="24"/>
              </w:rPr>
            </w:pPr>
            <w:r w:rsidRPr="00DE6C75">
              <w:rPr>
                <w:rFonts w:ascii="Times New Roman" w:hAnsi="Times New Roman" w:cs="Times New Roman"/>
                <w:sz w:val="24"/>
              </w:rPr>
              <w:t>本项目</w:t>
            </w:r>
            <w:r w:rsidR="000D5521" w:rsidRPr="00DE6C75">
              <w:rPr>
                <w:rFonts w:ascii="Times New Roman" w:hAnsi="Times New Roman" w:cs="Times New Roman"/>
                <w:sz w:val="24"/>
              </w:rPr>
              <w:t>使用的厂房由陕西省汽车贸易有限公司建成</w:t>
            </w:r>
            <w:r w:rsidR="005A35E7" w:rsidRPr="00DE6C75">
              <w:rPr>
                <w:rFonts w:ascii="Times New Roman" w:hAnsi="Times New Roman" w:cs="Times New Roman"/>
                <w:sz w:val="24"/>
              </w:rPr>
              <w:t>（陕西省汽车贸易有限公司租用西安国际车城土地</w:t>
            </w:r>
            <w:r w:rsidR="00D8317B" w:rsidRPr="00DE6C75">
              <w:rPr>
                <w:rFonts w:ascii="Times New Roman" w:hAnsi="Times New Roman" w:cs="Times New Roman" w:hint="eastAsia"/>
                <w:sz w:val="24"/>
              </w:rPr>
              <w:t>或</w:t>
            </w:r>
            <w:r w:rsidR="00D8317B" w:rsidRPr="00DE6C75">
              <w:rPr>
                <w:rFonts w:ascii="Times New Roman" w:eastAsia="宋体" w:hAnsi="Times New Roman" w:cs="Times New Roman" w:hint="eastAsia"/>
                <w:sz w:val="24"/>
              </w:rPr>
              <w:t>陕西三桥汽车贸易城发展管理有限公司部分场地</w:t>
            </w:r>
            <w:r w:rsidR="005A35E7" w:rsidRPr="00DE6C75">
              <w:rPr>
                <w:rFonts w:ascii="Times New Roman" w:hAnsi="Times New Roman" w:cs="Times New Roman"/>
                <w:sz w:val="24"/>
              </w:rPr>
              <w:t>），本项目建设单位使用该厂房进行设备的安装</w:t>
            </w:r>
            <w:r w:rsidRPr="00DE6C75">
              <w:rPr>
                <w:rFonts w:ascii="Times New Roman" w:hAnsi="Times New Roman" w:cs="Times New Roman"/>
                <w:spacing w:val="-3"/>
                <w:sz w:val="24"/>
              </w:rPr>
              <w:t>，并投产运行，施工期</w:t>
            </w:r>
            <w:r w:rsidR="00AF508D" w:rsidRPr="00DE6C75">
              <w:rPr>
                <w:rFonts w:ascii="Times New Roman" w:hAnsi="Times New Roman" w:cs="Times New Roman"/>
                <w:spacing w:val="-3"/>
                <w:sz w:val="24"/>
              </w:rPr>
              <w:t>及其污染</w:t>
            </w:r>
            <w:r w:rsidRPr="00DE6C75">
              <w:rPr>
                <w:rFonts w:ascii="Times New Roman" w:hAnsi="Times New Roman" w:cs="Times New Roman"/>
                <w:spacing w:val="-3"/>
                <w:sz w:val="24"/>
              </w:rPr>
              <w:t>已结束，故本次评价不对施工期污染进行分析。</w:t>
            </w:r>
          </w:p>
          <w:p w:rsidR="002E7B86" w:rsidRPr="00DE6C75" w:rsidRDefault="002E7B86">
            <w:pPr>
              <w:adjustRightInd w:val="0"/>
              <w:spacing w:line="360" w:lineRule="auto"/>
              <w:ind w:firstLineChars="200" w:firstLine="450"/>
              <w:rPr>
                <w:rFonts w:ascii="Times New Roman" w:hAnsi="Times New Roman" w:cs="Times New Roman"/>
                <w:b/>
                <w:spacing w:val="-8"/>
                <w:sz w:val="24"/>
              </w:rPr>
            </w:pPr>
            <w:r w:rsidRPr="00DE6C75">
              <w:rPr>
                <w:rFonts w:ascii="Times New Roman" w:hAnsi="Times New Roman" w:cs="Times New Roman"/>
                <w:b/>
                <w:spacing w:val="-8"/>
                <w:sz w:val="24"/>
              </w:rPr>
              <w:t>二、运营期</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1</w:t>
            </w:r>
            <w:r w:rsidRPr="00DE6C75">
              <w:rPr>
                <w:rFonts w:ascii="Times New Roman" w:hAnsi="Times New Roman" w:cs="Times New Roman"/>
                <w:sz w:val="24"/>
              </w:rPr>
              <w:t>、汽车</w:t>
            </w:r>
            <w:r w:rsidRPr="00DE6C75">
              <w:rPr>
                <w:rFonts w:ascii="Times New Roman" w:hAnsi="Times New Roman" w:cs="Times New Roman"/>
                <w:sz w:val="24"/>
              </w:rPr>
              <w:t>4S</w:t>
            </w:r>
            <w:r w:rsidRPr="00DE6C75">
              <w:rPr>
                <w:rFonts w:ascii="Times New Roman" w:hAnsi="Times New Roman" w:cs="Times New Roman"/>
                <w:sz w:val="24"/>
              </w:rPr>
              <w:t>店主要工作流程及产污环节分析：</w:t>
            </w:r>
          </w:p>
          <w:p w:rsidR="002E7B86" w:rsidRPr="00DE6C75" w:rsidRDefault="002E7B86" w:rsidP="00200D4B">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建设项目主要从事大众汽车整个销售及维修与保养服务，销售过程较为单一，客户选购汽车时，由销售人员负责接待、咨询、办理交接手续后即可完成本次服务。此过程中会产生少量如一次性水杯、果壳、果皮等生活垃圾，经垃圾桶</w:t>
            </w:r>
            <w:r w:rsidR="00B37699" w:rsidRPr="00DE6C75">
              <w:rPr>
                <w:rFonts w:ascii="Times New Roman" w:hAnsi="Times New Roman" w:cs="Times New Roman" w:hint="eastAsia"/>
                <w:sz w:val="24"/>
              </w:rPr>
              <w:t>分类</w:t>
            </w:r>
            <w:r w:rsidRPr="00DE6C75">
              <w:rPr>
                <w:rFonts w:ascii="Times New Roman" w:hAnsi="Times New Roman" w:cs="Times New Roman"/>
                <w:sz w:val="24"/>
              </w:rPr>
              <w:t>收集，清洁人员定期清扫即可。因此，本次环评主要针对汽车维修与保养服务流程进行阐述。运营期工艺及产污流程见图</w:t>
            </w:r>
            <w:r w:rsidR="00955A51" w:rsidRPr="00DE6C75">
              <w:rPr>
                <w:rFonts w:ascii="Times New Roman" w:hAnsi="Times New Roman" w:cs="Times New Roman" w:hint="eastAsia"/>
                <w:sz w:val="24"/>
              </w:rPr>
              <w:t>3</w:t>
            </w:r>
            <w:r w:rsidRPr="00DE6C75">
              <w:rPr>
                <w:rFonts w:ascii="Times New Roman" w:hAnsi="Times New Roman" w:cs="Times New Roman"/>
                <w:sz w:val="24"/>
              </w:rPr>
              <w:t>、图</w:t>
            </w:r>
            <w:r w:rsidR="00955A51" w:rsidRPr="00DE6C75">
              <w:rPr>
                <w:rFonts w:ascii="Times New Roman" w:hAnsi="Times New Roman" w:cs="Times New Roman" w:hint="eastAsia"/>
                <w:sz w:val="24"/>
              </w:rPr>
              <w:t>4</w:t>
            </w:r>
            <w:r w:rsidRPr="00DE6C75">
              <w:rPr>
                <w:rFonts w:ascii="Times New Roman" w:hAnsi="Times New Roman" w:cs="Times New Roman"/>
                <w:sz w:val="24"/>
              </w:rPr>
              <w:t>。</w:t>
            </w:r>
          </w:p>
          <w:p w:rsidR="00200D4B" w:rsidRPr="00DE6C75" w:rsidRDefault="00F64B91" w:rsidP="00200D4B">
            <w:pPr>
              <w:spacing w:line="360" w:lineRule="auto"/>
              <w:jc w:val="left"/>
              <w:rPr>
                <w:rFonts w:ascii="Times New Roman" w:hAnsi="Times New Roman" w:cs="Times New Roman"/>
                <w:sz w:val="24"/>
              </w:rPr>
            </w:pPr>
            <w:r w:rsidRPr="00F64B91">
              <w:rPr>
                <w:rFonts w:ascii="Times New Roman" w:eastAsia="宋体" w:hAnsi="Times New Roman" w:cs="Times New Roman"/>
                <w:sz w:val="24"/>
              </w:rPr>
            </w:r>
            <w:r w:rsidRPr="00F64B91">
              <w:rPr>
                <w:rFonts w:ascii="Times New Roman" w:eastAsia="宋体" w:hAnsi="Times New Roman" w:cs="Times New Roman"/>
                <w:sz w:val="24"/>
              </w:rPr>
              <w:pict>
                <v:group id="_x0000_s1877" editas="canvas" style="width:419.25pt;height:183.25pt;mso-position-horizontal-relative:char;mso-position-vertical-relative:line" coordorigin="1623,5102" coordsize="8385,3665">
                  <v:shape id="_x0000_s1878" type="#_x0000_t75" style="position:absolute;left:1623;top:5102;width:8385;height:3665" o:preferrelative="f" strokeweight="3pt">
                    <v:stroke linestyle="thinThin"/>
                  </v:shape>
                  <v:shape id="_x0000_s1880" type="#_x0000_t202" style="position:absolute;left:4844;top:5354;width:935;height:502">
                    <v:textbox style="mso-next-textbox:#_x0000_s1880">
                      <w:txbxContent>
                        <w:p w:rsidR="00972A1D" w:rsidRDefault="00972A1D" w:rsidP="00200D4B">
                          <w:pPr>
                            <w:jc w:val="center"/>
                            <w:rPr>
                              <w:sz w:val="24"/>
                            </w:rPr>
                          </w:pPr>
                          <w:r>
                            <w:rPr>
                              <w:rFonts w:hint="eastAsia"/>
                              <w:sz w:val="24"/>
                            </w:rPr>
                            <w:t>检测</w:t>
                          </w:r>
                        </w:p>
                      </w:txbxContent>
                    </v:textbox>
                  </v:shape>
                  <v:shape id="_x0000_s1881" type="#_x0000_t202" style="position:absolute;left:4645;top:6259;width:1330;height:530">
                    <v:textbox style="mso-next-textbox:#_x0000_s1881">
                      <w:txbxContent>
                        <w:p w:rsidR="00972A1D" w:rsidRDefault="00972A1D" w:rsidP="00200D4B">
                          <w:pPr>
                            <w:jc w:val="center"/>
                            <w:rPr>
                              <w:sz w:val="24"/>
                            </w:rPr>
                          </w:pPr>
                          <w:r>
                            <w:rPr>
                              <w:rFonts w:hint="eastAsia"/>
                              <w:sz w:val="24"/>
                            </w:rPr>
                            <w:t>更换零件</w:t>
                          </w:r>
                        </w:p>
                      </w:txbxContent>
                    </v:textbox>
                  </v:shape>
                  <v:shape id="_x0000_s1882" type="#_x0000_t202" style="position:absolute;left:3643;top:7320;width:1330;height:489">
                    <v:textbox style="mso-next-textbox:#_x0000_s1882">
                      <w:txbxContent>
                        <w:p w:rsidR="00972A1D" w:rsidRDefault="00972A1D" w:rsidP="00200D4B">
                          <w:pPr>
                            <w:jc w:val="center"/>
                            <w:rPr>
                              <w:sz w:val="24"/>
                            </w:rPr>
                          </w:pPr>
                          <w:r>
                            <w:rPr>
                              <w:rFonts w:hint="eastAsia"/>
                              <w:sz w:val="24"/>
                            </w:rPr>
                            <w:t>清洗</w:t>
                          </w:r>
                        </w:p>
                      </w:txbxContent>
                    </v:textbox>
                  </v:shape>
                  <v:shape id="_x0000_s1883" type="#_x0000_t32" style="position:absolute;left:5310;top:5856;width:2;height:403;flip:x" o:connectortype="straight">
                    <v:stroke endarrow="block"/>
                  </v:shape>
                  <v:shape id="_x0000_s1884" type="#_x0000_t32" style="position:absolute;left:4308;top:6789;width:1002;height:531;flip:x" o:connectortype="straight">
                    <v:stroke endarrow="block"/>
                  </v:shape>
                  <v:shape id="_x0000_s1885" type="#_x0000_t202" style="position:absolute;left:2125;top:7320;width:842;height:489">
                    <v:textbox style="mso-next-textbox:#_x0000_s1885">
                      <w:txbxContent>
                        <w:p w:rsidR="00972A1D" w:rsidRDefault="00972A1D" w:rsidP="00200D4B">
                          <w:pPr>
                            <w:jc w:val="center"/>
                            <w:rPr>
                              <w:sz w:val="24"/>
                            </w:rPr>
                          </w:pPr>
                          <w:r>
                            <w:rPr>
                              <w:rFonts w:hint="eastAsia"/>
                              <w:sz w:val="24"/>
                            </w:rPr>
                            <w:t>废水</w:t>
                          </w:r>
                        </w:p>
                      </w:txbxContent>
                    </v:textbox>
                  </v:shape>
                  <v:shape id="_x0000_s1886" type="#_x0000_t32" style="position:absolute;left:2967;top:7565;width:676;height:1;flip:x" o:connectortype="straight">
                    <v:stroke dashstyle="1 1" endarrow="block" endcap="round"/>
                  </v:shape>
                  <v:shape id="_x0000_s1887" type="#_x0000_t202" style="position:absolute;left:7033;top:6164;width:797;height:737">
                    <v:textbox style="mso-next-textbox:#_x0000_s1887">
                      <w:txbxContent>
                        <w:p w:rsidR="00972A1D" w:rsidRDefault="00972A1D" w:rsidP="00200D4B">
                          <w:pPr>
                            <w:jc w:val="center"/>
                            <w:rPr>
                              <w:rFonts w:ascii="Times New Roman" w:eastAsia="宋体" w:hAnsi="Times New Roman"/>
                              <w:sz w:val="24"/>
                            </w:rPr>
                          </w:pPr>
                          <w:r>
                            <w:rPr>
                              <w:rFonts w:ascii="Times New Roman" w:eastAsia="宋体" w:hAnsi="Times New Roman" w:hint="eastAsia"/>
                              <w:sz w:val="24"/>
                            </w:rPr>
                            <w:t>固废</w:t>
                          </w:r>
                        </w:p>
                        <w:p w:rsidR="00972A1D" w:rsidRDefault="00972A1D" w:rsidP="00200D4B">
                          <w:pPr>
                            <w:jc w:val="center"/>
                          </w:pPr>
                          <w:r>
                            <w:rPr>
                              <w:rFonts w:ascii="Times New Roman" w:eastAsia="宋体" w:hAnsi="Times New Roman" w:hint="eastAsia"/>
                              <w:sz w:val="24"/>
                            </w:rPr>
                            <w:t>噪音</w:t>
                          </w:r>
                        </w:p>
                      </w:txbxContent>
                    </v:textbox>
                  </v:shape>
                  <v:shape id="_x0000_s1888" type="#_x0000_t32" style="position:absolute;left:5975;top:6524;width:1058;height:9" o:connectortype="straight">
                    <v:stroke dashstyle="1 1" endarrow="block" endcap="round"/>
                  </v:shape>
                  <v:shape id="_x0000_s1889" type="#_x0000_t202" style="position:absolute;left:4844;top:8235;width:935;height:413">
                    <v:textbox style="mso-next-textbox:#_x0000_s1889">
                      <w:txbxContent>
                        <w:p w:rsidR="00972A1D" w:rsidRDefault="00972A1D" w:rsidP="00200D4B">
                          <w:r>
                            <w:rPr>
                              <w:rFonts w:hint="eastAsia"/>
                            </w:rPr>
                            <w:t>交车</w:t>
                          </w:r>
                        </w:p>
                      </w:txbxContent>
                    </v:textbox>
                  </v:shape>
                  <v:shape id="_x0000_s1890" type="#_x0000_t32" style="position:absolute;left:4308;top:7809;width:1004;height:426" o:connectortype="straight">
                    <v:stroke endarrow="block"/>
                  </v:shape>
                  <v:shape id="_x0000_s1891" type="#_x0000_t32" style="position:absolute;left:5310;top:6789;width:2;height:1446" o:connectortype="straight">
                    <v:stroke endarrow="block"/>
                  </v:shape>
                  <w10:wrap type="none"/>
                  <w10:anchorlock/>
                </v:group>
              </w:pict>
            </w:r>
          </w:p>
          <w:p w:rsidR="00200D4B" w:rsidRPr="00DE6C75" w:rsidRDefault="00F64B91" w:rsidP="002E7B86">
            <w:pPr>
              <w:spacing w:line="360" w:lineRule="auto"/>
              <w:ind w:firstLineChars="200" w:firstLine="480"/>
              <w:jc w:val="left"/>
              <w:rPr>
                <w:rFonts w:ascii="Times New Roman" w:hAnsi="Times New Roman" w:cs="Times New Roman"/>
                <w:sz w:val="24"/>
              </w:rPr>
            </w:pPr>
            <w:r w:rsidRPr="00F64B91">
              <w:rPr>
                <w:rFonts w:ascii="Times New Roman" w:eastAsia="宋体" w:hAnsi="Times New Roman" w:cs="Times New Roman"/>
                <w:noProof/>
                <w:sz w:val="24"/>
              </w:rPr>
              <w:pict>
                <v:shape id="_x0000_s1879" type="#_x0000_t202" style="position:absolute;left:0;text-align:left;margin-left:73.35pt;margin-top:7.35pt;width:277.4pt;height:24.95pt;z-index:251691008" stroked="f">
                  <v:textbox style="mso-next-textbox:#_x0000_s1879">
                    <w:txbxContent>
                      <w:p w:rsidR="00972A1D" w:rsidRPr="00200D4B" w:rsidRDefault="00972A1D" w:rsidP="00200D4B">
                        <w:pPr>
                          <w:jc w:val="center"/>
                          <w:rPr>
                            <w:rFonts w:ascii="Times New Roman" w:cs="Times New Roman"/>
                            <w:b/>
                            <w:sz w:val="24"/>
                            <w:szCs w:val="18"/>
                          </w:rPr>
                        </w:pPr>
                        <w:r w:rsidRPr="00200D4B">
                          <w:rPr>
                            <w:rFonts w:ascii="Times New Roman" w:cs="Times New Roman" w:hint="eastAsia"/>
                            <w:b/>
                            <w:sz w:val="24"/>
                            <w:szCs w:val="18"/>
                          </w:rPr>
                          <w:t>图</w:t>
                        </w:r>
                        <w:r>
                          <w:rPr>
                            <w:rFonts w:ascii="Times New Roman" w:hAnsi="Times New Roman" w:cs="Times New Roman" w:hint="eastAsia"/>
                            <w:b/>
                            <w:sz w:val="24"/>
                            <w:szCs w:val="18"/>
                          </w:rPr>
                          <w:t xml:space="preserve">3 </w:t>
                        </w:r>
                        <w:r w:rsidRPr="00200D4B">
                          <w:rPr>
                            <w:rFonts w:ascii="Times New Roman" w:cs="Times New Roman" w:hint="eastAsia"/>
                            <w:b/>
                            <w:sz w:val="24"/>
                            <w:szCs w:val="18"/>
                          </w:rPr>
                          <w:t>汽车保养工艺流程及产污环节图</w:t>
                        </w:r>
                      </w:p>
                    </w:txbxContent>
                  </v:textbox>
                </v:shape>
              </w:pict>
            </w:r>
          </w:p>
          <w:p w:rsidR="00200D4B" w:rsidRPr="00DE6C75" w:rsidRDefault="00200D4B" w:rsidP="002E7B86">
            <w:pPr>
              <w:spacing w:line="360" w:lineRule="auto"/>
              <w:ind w:firstLineChars="200" w:firstLine="480"/>
              <w:jc w:val="left"/>
              <w:rPr>
                <w:rFonts w:ascii="Times New Roman" w:hAnsi="Times New Roman" w:cs="Times New Roman"/>
                <w:sz w:val="24"/>
              </w:rPr>
            </w:pPr>
          </w:p>
          <w:p w:rsidR="00200D4B" w:rsidRPr="00DE6C75" w:rsidRDefault="00200D4B" w:rsidP="002E7B86">
            <w:pPr>
              <w:spacing w:line="360" w:lineRule="auto"/>
              <w:ind w:firstLineChars="200" w:firstLine="480"/>
              <w:jc w:val="left"/>
              <w:rPr>
                <w:rFonts w:ascii="Times New Roman" w:hAnsi="Times New Roman" w:cs="Times New Roman"/>
                <w:sz w:val="24"/>
              </w:rPr>
            </w:pPr>
          </w:p>
          <w:p w:rsidR="00200D4B" w:rsidRPr="00DE6C75" w:rsidRDefault="00200D4B" w:rsidP="002E7B86">
            <w:pPr>
              <w:spacing w:line="360" w:lineRule="auto"/>
              <w:ind w:firstLineChars="200" w:firstLine="480"/>
              <w:jc w:val="left"/>
              <w:rPr>
                <w:rFonts w:ascii="Times New Roman" w:hAnsi="Times New Roman" w:cs="Times New Roman"/>
                <w:sz w:val="24"/>
              </w:rPr>
            </w:pPr>
          </w:p>
          <w:p w:rsidR="00200D4B" w:rsidRPr="00DE6C75" w:rsidRDefault="00200D4B" w:rsidP="002E7B86">
            <w:pPr>
              <w:spacing w:line="360" w:lineRule="auto"/>
              <w:ind w:firstLineChars="200" w:firstLine="480"/>
              <w:jc w:val="left"/>
              <w:rPr>
                <w:rFonts w:ascii="Times New Roman" w:hAnsi="Times New Roman" w:cs="Times New Roman"/>
                <w:sz w:val="24"/>
              </w:rPr>
            </w:pPr>
          </w:p>
          <w:p w:rsidR="00200D4B" w:rsidRPr="00DE6C75" w:rsidRDefault="00200D4B" w:rsidP="002E7B86">
            <w:pPr>
              <w:spacing w:line="360" w:lineRule="auto"/>
              <w:ind w:firstLineChars="200" w:firstLine="480"/>
              <w:jc w:val="left"/>
              <w:rPr>
                <w:rFonts w:ascii="Times New Roman" w:hAnsi="Times New Roman" w:cs="Times New Roman"/>
                <w:sz w:val="24"/>
              </w:rPr>
            </w:pPr>
          </w:p>
          <w:p w:rsidR="00200D4B" w:rsidRPr="00DE6C75" w:rsidRDefault="00200D4B" w:rsidP="002E7B86">
            <w:pPr>
              <w:spacing w:line="360" w:lineRule="auto"/>
              <w:ind w:firstLineChars="200" w:firstLine="480"/>
              <w:jc w:val="left"/>
              <w:rPr>
                <w:rFonts w:ascii="Times New Roman" w:hAnsi="Times New Roman" w:cs="Times New Roman"/>
                <w:sz w:val="24"/>
              </w:rPr>
            </w:pPr>
          </w:p>
          <w:p w:rsidR="002E7B86" w:rsidRPr="00DE6C75" w:rsidRDefault="00F64B91" w:rsidP="00200D4B">
            <w:pPr>
              <w:spacing w:line="360" w:lineRule="auto"/>
              <w:ind w:firstLineChars="200" w:firstLine="482"/>
              <w:jc w:val="left"/>
              <w:rPr>
                <w:rFonts w:ascii="Times New Roman" w:hAnsi="Times New Roman" w:cs="Times New Roman"/>
                <w:sz w:val="24"/>
              </w:rPr>
            </w:pPr>
            <w:r w:rsidRPr="00F64B91">
              <w:rPr>
                <w:rFonts w:ascii="Times New Roman" w:eastAsia="宋体" w:hAnsi="Times New Roman" w:cs="Times New Roman"/>
                <w:b/>
                <w:sz w:val="24"/>
              </w:rPr>
            </w:r>
            <w:r w:rsidRPr="00F64B91">
              <w:rPr>
                <w:rFonts w:ascii="Times New Roman" w:eastAsia="宋体" w:hAnsi="Times New Roman" w:cs="Times New Roman"/>
                <w:b/>
                <w:sz w:val="24"/>
              </w:rPr>
              <w:pict>
                <v:group id="_x0000_s1892" editas="canvas" style="width:421.55pt;height:399.85pt;mso-position-horizontal-relative:char;mso-position-vertical-relative:line" coordorigin="1767,1570" coordsize="8431,7997">
                  <o:lock v:ext="edit" aspectratio="t"/>
                  <v:shape id="_x0000_s1893" type="#_x0000_t75" style="position:absolute;left:1767;top:1570;width:8431;height:7997" o:preferrelative="f" strokecolor="black [3213]" strokeweight="1.5pt">
                    <v:fill o:detectmouseclick="t"/>
                    <v:path o:extrusionok="t" o:connecttype="none"/>
                  </v:shape>
                  <v:shape id="_x0000_s1894" type="#_x0000_t202" style="position:absolute;left:4639;top:1702;width:768;height:439">
                    <v:textbox style="mso-next-textbox:#_x0000_s1894">
                      <w:txbxContent>
                        <w:p w:rsidR="00972A1D" w:rsidRDefault="00972A1D" w:rsidP="00B2357A">
                          <w:pPr>
                            <w:jc w:val="center"/>
                          </w:pPr>
                          <w:r>
                            <w:rPr>
                              <w:rFonts w:hint="eastAsia"/>
                            </w:rPr>
                            <w:t>检测</w:t>
                          </w:r>
                        </w:p>
                      </w:txbxContent>
                    </v:textbox>
                  </v:shape>
                  <v:shape id="_x0000_s1895" type="#_x0000_t32" style="position:absolute;left:5018;top:2141;width:2;height:337" o:connectortype="straight">
                    <v:stroke endarrow="block"/>
                  </v:shape>
                  <v:shape id="_x0000_s1896" type="#_x0000_t202" style="position:absolute;left:4639;top:2478;width:766;height:449">
                    <v:textbox style="mso-next-textbox:#_x0000_s1896">
                      <w:txbxContent>
                        <w:p w:rsidR="00972A1D" w:rsidRDefault="00972A1D" w:rsidP="00B2357A">
                          <w:pPr>
                            <w:jc w:val="center"/>
                          </w:pPr>
                          <w:r>
                            <w:rPr>
                              <w:rFonts w:hint="eastAsia"/>
                            </w:rPr>
                            <w:t>维修</w:t>
                          </w:r>
                        </w:p>
                      </w:txbxContent>
                    </v:textbox>
                  </v:shape>
                  <v:shape id="_x0000_s1897" type="#_x0000_t32" style="position:absolute;left:5022;top:2927;width:2;height:365" o:connectortype="straight">
                    <v:stroke endarrow="block"/>
                  </v:shape>
                  <v:shape id="_x0000_s1898" type="#_x0000_t202" style="position:absolute;left:4583;top:3292;width:870;height:448">
                    <v:textbox style="mso-next-textbox:#_x0000_s1898">
                      <w:txbxContent>
                        <w:p w:rsidR="00972A1D" w:rsidRDefault="00972A1D" w:rsidP="00B2357A">
                          <w:pPr>
                            <w:jc w:val="center"/>
                          </w:pPr>
                          <w:r>
                            <w:rPr>
                              <w:rFonts w:hint="eastAsia"/>
                            </w:rPr>
                            <w:t>钣金</w:t>
                          </w:r>
                        </w:p>
                      </w:txbxContent>
                    </v:textbox>
                  </v:shape>
                  <v:shape id="_x0000_s1899" type="#_x0000_t32" style="position:absolute;left:5018;top:3740;width:2;height:300" o:connectortype="straight">
                    <v:stroke endarrow="block"/>
                  </v:shape>
                  <v:shape id="_x0000_s1900" type="#_x0000_t202" style="position:absolute;left:4583;top:4040;width:870;height:477">
                    <v:textbox style="mso-next-textbox:#_x0000_s1900">
                      <w:txbxContent>
                        <w:p w:rsidR="00972A1D" w:rsidRDefault="00972A1D" w:rsidP="00B2357A">
                          <w:pPr>
                            <w:jc w:val="center"/>
                          </w:pPr>
                          <w:r>
                            <w:rPr>
                              <w:rFonts w:hint="eastAsia"/>
                            </w:rPr>
                            <w:t>打磨</w:t>
                          </w:r>
                        </w:p>
                      </w:txbxContent>
                    </v:textbox>
                  </v:shape>
                  <v:shape id="_x0000_s1901" type="#_x0000_t32" style="position:absolute;left:5018;top:4517;width:1;height:611" o:connectortype="straight">
                    <v:stroke endarrow="block"/>
                  </v:shape>
                  <v:shape id="_x0000_s1902" type="#_x0000_t202" style="position:absolute;left:4368;top:5128;width:1301;height:467">
                    <v:textbox style="mso-next-textbox:#_x0000_s1902">
                      <w:txbxContent>
                        <w:p w:rsidR="00972A1D" w:rsidRDefault="00972A1D" w:rsidP="00B2357A">
                          <w:pPr>
                            <w:jc w:val="center"/>
                          </w:pPr>
                          <w:r>
                            <w:rPr>
                              <w:rFonts w:hint="eastAsia"/>
                            </w:rPr>
                            <w:t>喷漆、烤漆</w:t>
                          </w:r>
                        </w:p>
                      </w:txbxContent>
                    </v:textbox>
                  </v:shape>
                  <v:shape id="_x0000_s1903" type="#_x0000_t32" style="position:absolute;left:5023;top:6769;width:4;height:529;flip:x" o:connectortype="straight">
                    <v:stroke endarrow="block"/>
                  </v:shape>
                  <v:shape id="_x0000_s1904" type="#_x0000_t202" style="position:absolute;left:4443;top:7298;width:1159;height:448">
                    <v:textbox style="mso-next-textbox:#_x0000_s1904">
                      <w:txbxContent>
                        <w:p w:rsidR="00972A1D" w:rsidRDefault="00972A1D" w:rsidP="00B2357A">
                          <w:pPr>
                            <w:jc w:val="center"/>
                          </w:pPr>
                          <w:r>
                            <w:rPr>
                              <w:rFonts w:hint="eastAsia"/>
                            </w:rPr>
                            <w:t>检测调试</w:t>
                          </w:r>
                        </w:p>
                      </w:txbxContent>
                    </v:textbox>
                  </v:shape>
                  <v:shape id="_x0000_s1905" type="#_x0000_t32" style="position:absolute;left:5023;top:7746;width:962;height:325" o:connectortype="straight">
                    <v:stroke endarrow="block"/>
                  </v:shape>
                  <v:shape id="_x0000_s1906" type="#_x0000_t202" style="position:absolute;left:5602;top:8071;width:766;height:412">
                    <v:textbox style="mso-next-textbox:#_x0000_s1906">
                      <w:txbxContent>
                        <w:p w:rsidR="00972A1D" w:rsidRDefault="00972A1D" w:rsidP="00B2357A">
                          <w:pPr>
                            <w:jc w:val="center"/>
                          </w:pPr>
                          <w:r>
                            <w:rPr>
                              <w:rFonts w:hint="eastAsia"/>
                            </w:rPr>
                            <w:t>清洗</w:t>
                          </w:r>
                        </w:p>
                      </w:txbxContent>
                    </v:textbox>
                  </v:shape>
                  <v:shape id="_x0000_s1908" type="#_x0000_t202" style="position:absolute;left:6506;top:2336;width:774;height:739">
                    <v:textbox style="mso-next-textbox:#_x0000_s1908">
                      <w:txbxContent>
                        <w:p w:rsidR="00972A1D" w:rsidRDefault="00972A1D" w:rsidP="00B2357A">
                          <w:pPr>
                            <w:jc w:val="center"/>
                            <w:rPr>
                              <w:rFonts w:ascii="Times New Roman" w:eastAsia="宋体" w:hAnsi="Times New Roman"/>
                            </w:rPr>
                          </w:pPr>
                          <w:r>
                            <w:rPr>
                              <w:rFonts w:ascii="Times New Roman" w:eastAsia="宋体" w:hAnsi="Times New Roman" w:hint="eastAsia"/>
                            </w:rPr>
                            <w:t>固废</w:t>
                          </w:r>
                        </w:p>
                        <w:p w:rsidR="00972A1D" w:rsidRDefault="00972A1D" w:rsidP="00B2357A">
                          <w:pPr>
                            <w:jc w:val="center"/>
                            <w:rPr>
                              <w:sz w:val="18"/>
                            </w:rPr>
                          </w:pPr>
                          <w:r>
                            <w:rPr>
                              <w:rFonts w:ascii="Times New Roman" w:eastAsia="宋体" w:hAnsi="Times New Roman" w:hint="eastAsia"/>
                            </w:rPr>
                            <w:t>噪音</w:t>
                          </w:r>
                        </w:p>
                      </w:txbxContent>
                    </v:textbox>
                  </v:shape>
                  <v:shape id="_x0000_s1909" type="#_x0000_t32" style="position:absolute;left:5405;top:2703;width:1101;height:3" o:connectortype="straight">
                    <v:stroke dashstyle="1 1" endarrow="block" endcap="round"/>
                  </v:shape>
                  <v:shape id="_x0000_s1912" type="#_x0000_t202" style="position:absolute;left:6518;top:3913;width:762;height:720">
                    <v:textbox style="mso-next-textbox:#_x0000_s1912">
                      <w:txbxContent>
                        <w:p w:rsidR="00972A1D" w:rsidRDefault="00972A1D" w:rsidP="00B2357A">
                          <w:pPr>
                            <w:jc w:val="center"/>
                          </w:pPr>
                          <w:r>
                            <w:rPr>
                              <w:rFonts w:hint="eastAsia"/>
                            </w:rPr>
                            <w:t>粉尘</w:t>
                          </w:r>
                        </w:p>
                        <w:p w:rsidR="00972A1D" w:rsidRDefault="00972A1D" w:rsidP="00B2357A">
                          <w:pPr>
                            <w:jc w:val="center"/>
                          </w:pPr>
                          <w:r>
                            <w:rPr>
                              <w:rFonts w:hint="eastAsia"/>
                            </w:rPr>
                            <w:t>噪音</w:t>
                          </w:r>
                        </w:p>
                      </w:txbxContent>
                    </v:textbox>
                  </v:shape>
                  <v:shape id="_x0000_s1913" type="#_x0000_t32" style="position:absolute;left:5519;top:4272;width:999;height:1" o:connectortype="straight">
                    <v:stroke dashstyle="1 1" endarrow="block" endcap="round"/>
                  </v:shape>
                  <v:shape id="_x0000_s1914" type="#_x0000_t202" style="position:absolute;left:6518;top:4963;width:1519;height:788">
                    <v:textbox style="mso-next-textbox:#_x0000_s1914">
                      <w:txbxContent>
                        <w:p w:rsidR="00972A1D" w:rsidRDefault="00972A1D" w:rsidP="00B2357A">
                          <w:pPr>
                            <w:jc w:val="center"/>
                          </w:pPr>
                          <w:r>
                            <w:rPr>
                              <w:rFonts w:hint="eastAsia"/>
                            </w:rPr>
                            <w:t>废气、噪音</w:t>
                          </w:r>
                        </w:p>
                        <w:p w:rsidR="00972A1D" w:rsidRDefault="00972A1D" w:rsidP="00B2357A">
                          <w:pPr>
                            <w:jc w:val="center"/>
                          </w:pPr>
                          <w:r>
                            <w:rPr>
                              <w:rFonts w:hint="eastAsia"/>
                            </w:rPr>
                            <w:t>固废</w:t>
                          </w:r>
                        </w:p>
                      </w:txbxContent>
                    </v:textbox>
                  </v:shape>
                  <v:shape id="_x0000_s1915" type="#_x0000_t32" style="position:absolute;left:5669;top:5357;width:849;height:5;flip:y" o:connectortype="straight">
                    <v:stroke dashstyle="1 1" endarrow="block" endcap="round"/>
                  </v:shape>
                  <v:shape id="_x0000_s1916" type="#_x0000_t202" style="position:absolute;left:7008;top:8071;width:761;height:412">
                    <v:textbox style="mso-next-textbox:#_x0000_s1916">
                      <w:txbxContent>
                        <w:p w:rsidR="00972A1D" w:rsidRDefault="00972A1D" w:rsidP="00B2357A">
                          <w:r>
                            <w:rPr>
                              <w:rFonts w:hint="eastAsia"/>
                            </w:rPr>
                            <w:t>废水</w:t>
                          </w:r>
                        </w:p>
                      </w:txbxContent>
                    </v:textbox>
                  </v:shape>
                  <v:shape id="_x0000_s1917" type="#_x0000_t32" style="position:absolute;left:6368;top:8277;width:640;height:1" o:connectortype="straight">
                    <v:stroke dashstyle="1 1" endarrow="block" endcap="round"/>
                  </v:shape>
                  <v:shape id="_x0000_s1918" type="#_x0000_t202" style="position:absolute;left:4598;top:8933;width:855;height:459">
                    <v:textbox style="mso-next-textbox:#_x0000_s1918">
                      <w:txbxContent>
                        <w:p w:rsidR="00972A1D" w:rsidRDefault="00972A1D" w:rsidP="00B2357A">
                          <w:pPr>
                            <w:jc w:val="center"/>
                          </w:pPr>
                          <w:r>
                            <w:rPr>
                              <w:rFonts w:hint="eastAsia"/>
                            </w:rPr>
                            <w:t>交车</w:t>
                          </w:r>
                        </w:p>
                      </w:txbxContent>
                    </v:textbox>
                  </v:shape>
                  <v:shape id="_x0000_s1919" type="#_x0000_t32" style="position:absolute;left:5023;top:7746;width:3;height:1187" o:connectortype="straight">
                    <v:stroke endarrow="block"/>
                  </v:shape>
                  <v:shape id="_x0000_s1920" type="#_x0000_t32" style="position:absolute;left:5026;top:8483;width:959;height:450;flip:x" o:connectortype="straight">
                    <v:stroke endarrow="block"/>
                  </v:shape>
                  <v:shape id="_x0000_s1921" type="#_x0000_t32" style="position:absolute;left:5021;top:5595;width:2;height:680" o:connectortype="straight">
                    <v:stroke endarrow="block"/>
                  </v:shape>
                  <v:shape id="_x0000_s1922" type="#_x0000_t202" style="position:absolute;left:4586;top:6272;width:870;height:477">
                    <v:textbox style="mso-next-textbox:#_x0000_s1922">
                      <w:txbxContent>
                        <w:p w:rsidR="00972A1D" w:rsidRDefault="00972A1D" w:rsidP="00B2357A">
                          <w:pPr>
                            <w:jc w:val="center"/>
                          </w:pPr>
                          <w:r>
                            <w:rPr>
                              <w:rFonts w:hint="eastAsia"/>
                            </w:rPr>
                            <w:t>抛光</w:t>
                          </w:r>
                        </w:p>
                      </w:txbxContent>
                    </v:textbox>
                  </v:shape>
                  <v:shape id="_x0000_s1923" type="#_x0000_t202" style="position:absolute;left:6521;top:6145;width:762;height:720">
                    <v:textbox style="mso-next-textbox:#_x0000_s1923">
                      <w:txbxContent>
                        <w:p w:rsidR="00972A1D" w:rsidRPr="005A35E7" w:rsidRDefault="00972A1D" w:rsidP="00B2357A">
                          <w:pPr>
                            <w:jc w:val="center"/>
                          </w:pPr>
                          <w:r w:rsidRPr="005A35E7">
                            <w:rPr>
                              <w:rFonts w:hint="eastAsia"/>
                            </w:rPr>
                            <w:t>废气</w:t>
                          </w:r>
                        </w:p>
                        <w:p w:rsidR="00972A1D" w:rsidRDefault="00972A1D" w:rsidP="00B2357A">
                          <w:pPr>
                            <w:jc w:val="center"/>
                          </w:pPr>
                          <w:r w:rsidRPr="005A35E7">
                            <w:rPr>
                              <w:rFonts w:hint="eastAsia"/>
                            </w:rPr>
                            <w:t>噪音</w:t>
                          </w:r>
                        </w:p>
                      </w:txbxContent>
                    </v:textbox>
                  </v:shape>
                  <v:shape id="_x0000_s1924" type="#_x0000_t32" style="position:absolute;left:5522;top:6504;width:999;height:1" o:connectortype="straight">
                    <v:stroke dashstyle="1 1" endarrow="block" endcap="round"/>
                  </v:shape>
                  <w10:wrap type="none"/>
                  <w10:anchorlock/>
                </v:group>
              </w:pict>
            </w:r>
          </w:p>
          <w:p w:rsidR="002E7B86" w:rsidRPr="00DE6C75" w:rsidRDefault="00F64B91" w:rsidP="00200D4B">
            <w:pPr>
              <w:spacing w:line="360" w:lineRule="auto"/>
              <w:ind w:firstLineChars="200" w:firstLine="482"/>
              <w:jc w:val="left"/>
              <w:rPr>
                <w:rFonts w:ascii="Times New Roman" w:hAnsi="Times New Roman" w:cs="Times New Roman"/>
                <w:sz w:val="24"/>
              </w:rPr>
            </w:pPr>
            <w:r w:rsidRPr="00F64B91">
              <w:rPr>
                <w:rFonts w:ascii="Times New Roman" w:eastAsia="宋体" w:hAnsi="Times New Roman" w:cs="Times New Roman"/>
                <w:b/>
                <w:noProof/>
                <w:sz w:val="24"/>
              </w:rPr>
              <w:pict>
                <v:shape id="_x0000_s1907" type="#_x0000_t202" style="position:absolute;left:0;text-align:left;margin-left:95.65pt;margin-top:.9pt;width:216.2pt;height:23.85pt;z-index:251692032" filled="f" stroked="f">
                  <v:textbox style="mso-next-textbox:#_x0000_s1907">
                    <w:txbxContent>
                      <w:p w:rsidR="00972A1D" w:rsidRPr="00200D4B" w:rsidRDefault="00972A1D" w:rsidP="00200D4B">
                        <w:pPr>
                          <w:rPr>
                            <w:rFonts w:ascii="Times New Roman" w:eastAsia="宋体" w:hAnsi="Times New Roman"/>
                            <w:b/>
                            <w:sz w:val="24"/>
                          </w:rPr>
                        </w:pPr>
                        <w:r w:rsidRPr="00200D4B">
                          <w:rPr>
                            <w:rFonts w:ascii="Times New Roman" w:eastAsia="宋体" w:hint="eastAsia"/>
                            <w:b/>
                            <w:sz w:val="24"/>
                          </w:rPr>
                          <w:t>图</w:t>
                        </w:r>
                        <w:r>
                          <w:rPr>
                            <w:rFonts w:ascii="Times New Roman" w:eastAsia="宋体" w:hAnsi="Times New Roman" w:hint="eastAsia"/>
                            <w:b/>
                            <w:sz w:val="24"/>
                          </w:rPr>
                          <w:t>4</w:t>
                        </w:r>
                        <w:r w:rsidRPr="00200D4B">
                          <w:rPr>
                            <w:rFonts w:ascii="Times New Roman" w:eastAsia="宋体" w:hAnsi="Times New Roman"/>
                            <w:b/>
                            <w:sz w:val="24"/>
                          </w:rPr>
                          <w:t xml:space="preserve"> </w:t>
                        </w:r>
                        <w:r w:rsidRPr="00200D4B">
                          <w:rPr>
                            <w:rFonts w:ascii="Times New Roman" w:eastAsia="宋体" w:hint="eastAsia"/>
                            <w:b/>
                            <w:sz w:val="24"/>
                          </w:rPr>
                          <w:t>汽车维修工艺流程及产污环节图</w:t>
                        </w:r>
                      </w:p>
                    </w:txbxContent>
                  </v:textbox>
                </v:shape>
              </w:pict>
            </w:r>
            <w:r w:rsidR="002E7B86" w:rsidRPr="00DE6C75">
              <w:rPr>
                <w:rFonts w:ascii="Times New Roman" w:hAnsi="Times New Roman" w:cs="Times New Roman"/>
                <w:sz w:val="24"/>
              </w:rPr>
              <w:t xml:space="preserve"> </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2</w:t>
            </w:r>
            <w:r w:rsidRPr="00DE6C75">
              <w:rPr>
                <w:rFonts w:ascii="Times New Roman" w:hAnsi="Times New Roman" w:cs="Times New Roman"/>
                <w:sz w:val="24"/>
              </w:rPr>
              <w:t>、工艺流程简述</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汽车保养工艺流程简述</w:t>
            </w:r>
            <w:r w:rsidRPr="00DE6C75">
              <w:rPr>
                <w:rFonts w:ascii="Times New Roman" w:hAnsi="Times New Roman" w:cs="Times New Roman"/>
                <w:sz w:val="24"/>
              </w:rPr>
              <w:t>:</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1</w:t>
            </w:r>
            <w:r w:rsidRPr="00DE6C75">
              <w:rPr>
                <w:rFonts w:ascii="Times New Roman" w:hAnsi="Times New Roman" w:cs="Times New Roman"/>
                <w:sz w:val="24"/>
              </w:rPr>
              <w:t>）检测：对待保养的汽车进行检测，确定保养类型。该过程没有污染物产生。</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2</w:t>
            </w:r>
            <w:r w:rsidRPr="00DE6C75">
              <w:rPr>
                <w:rFonts w:ascii="Times New Roman" w:hAnsi="Times New Roman" w:cs="Times New Roman"/>
                <w:sz w:val="24"/>
              </w:rPr>
              <w:t>）更换零件：对需要保养的汽车更换三滤等汽车零件。该过程有废</w:t>
            </w:r>
            <w:r w:rsidR="00066F6E" w:rsidRPr="00DE6C75">
              <w:rPr>
                <w:rFonts w:ascii="Times New Roman" w:hAnsi="Times New Roman" w:cs="Times New Roman" w:hint="eastAsia"/>
                <w:sz w:val="24"/>
              </w:rPr>
              <w:t>矿物油</w:t>
            </w:r>
            <w:r w:rsidRPr="00DE6C75">
              <w:rPr>
                <w:rFonts w:ascii="Times New Roman" w:hAnsi="Times New Roman" w:cs="Times New Roman"/>
                <w:sz w:val="24"/>
              </w:rPr>
              <w:t>、废零部件</w:t>
            </w:r>
            <w:r w:rsidR="008E6204" w:rsidRPr="00DE6C75">
              <w:rPr>
                <w:rFonts w:ascii="Times New Roman" w:hAnsi="Times New Roman" w:cs="Times New Roman" w:hint="eastAsia"/>
                <w:sz w:val="24"/>
              </w:rPr>
              <w:t>、废蓄电池、其他废物（废棉纱、废手套）</w:t>
            </w:r>
            <w:r w:rsidRPr="00DE6C75">
              <w:rPr>
                <w:rFonts w:ascii="Times New Roman" w:hAnsi="Times New Roman" w:cs="Times New Roman"/>
                <w:sz w:val="24"/>
              </w:rPr>
              <w:t>产生。</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3</w:t>
            </w:r>
            <w:r w:rsidRPr="00DE6C75">
              <w:rPr>
                <w:rFonts w:ascii="Times New Roman" w:hAnsi="Times New Roman" w:cs="Times New Roman"/>
                <w:sz w:val="24"/>
              </w:rPr>
              <w:t>）清洗：对需要清洗的汽车进行清洗，清洗会产生清洗废水。</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汽车维修工艺流程简述</w:t>
            </w:r>
            <w:r w:rsidRPr="00DE6C75">
              <w:rPr>
                <w:rFonts w:ascii="Times New Roman" w:hAnsi="Times New Roman" w:cs="Times New Roman"/>
                <w:sz w:val="24"/>
              </w:rPr>
              <w:t>:</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1</w:t>
            </w:r>
            <w:r w:rsidRPr="00DE6C75">
              <w:rPr>
                <w:rFonts w:ascii="Times New Roman" w:hAnsi="Times New Roman" w:cs="Times New Roman"/>
                <w:sz w:val="24"/>
              </w:rPr>
              <w:t>）检测：对待维修的汽车进行检测，确定故障原因，该过程没有污染物产生。</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2</w:t>
            </w:r>
            <w:r w:rsidRPr="00DE6C75">
              <w:rPr>
                <w:rFonts w:ascii="Times New Roman" w:hAnsi="Times New Roman" w:cs="Times New Roman"/>
                <w:sz w:val="24"/>
              </w:rPr>
              <w:t>）维修：对需要维修的汽车更换润滑油、汽车配件，该过程有废</w:t>
            </w:r>
            <w:r w:rsidR="008E6204" w:rsidRPr="00DE6C75">
              <w:rPr>
                <w:rFonts w:ascii="Times New Roman" w:hAnsi="Times New Roman" w:cs="Times New Roman" w:hint="eastAsia"/>
                <w:sz w:val="24"/>
              </w:rPr>
              <w:t>矿物油</w:t>
            </w:r>
            <w:r w:rsidRPr="00DE6C75">
              <w:rPr>
                <w:rFonts w:ascii="Times New Roman" w:hAnsi="Times New Roman" w:cs="Times New Roman"/>
                <w:sz w:val="24"/>
              </w:rPr>
              <w:t>、</w:t>
            </w:r>
            <w:r w:rsidRPr="00DE6C75">
              <w:rPr>
                <w:rFonts w:ascii="Times New Roman" w:hAnsi="Times New Roman" w:cs="Times New Roman"/>
                <w:sz w:val="24"/>
              </w:rPr>
              <w:lastRenderedPageBreak/>
              <w:t>废零部件</w:t>
            </w:r>
            <w:r w:rsidR="008E6204" w:rsidRPr="00DE6C75">
              <w:rPr>
                <w:rFonts w:ascii="Times New Roman" w:hAnsi="Times New Roman" w:cs="Times New Roman" w:hint="eastAsia"/>
                <w:sz w:val="24"/>
              </w:rPr>
              <w:t>、废蓄电池、其他废物（废棉纱、废手套）</w:t>
            </w:r>
            <w:r w:rsidRPr="00DE6C75">
              <w:rPr>
                <w:rFonts w:ascii="Times New Roman" w:hAnsi="Times New Roman" w:cs="Times New Roman"/>
                <w:sz w:val="24"/>
              </w:rPr>
              <w:t>及</w:t>
            </w:r>
            <w:r w:rsidR="00B37699" w:rsidRPr="00DE6C75">
              <w:rPr>
                <w:rFonts w:ascii="Times New Roman" w:hAnsi="Times New Roman" w:cs="Times New Roman" w:hint="eastAsia"/>
                <w:sz w:val="24"/>
              </w:rPr>
              <w:t>焊接</w:t>
            </w:r>
            <w:r w:rsidRPr="00DE6C75">
              <w:rPr>
                <w:rFonts w:ascii="Times New Roman" w:hAnsi="Times New Roman" w:cs="Times New Roman"/>
                <w:sz w:val="24"/>
              </w:rPr>
              <w:t>设备产生的噪声。</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3</w:t>
            </w:r>
            <w:r w:rsidRPr="00DE6C75">
              <w:rPr>
                <w:rFonts w:ascii="Times New Roman" w:hAnsi="Times New Roman" w:cs="Times New Roman"/>
                <w:sz w:val="24"/>
              </w:rPr>
              <w:t>）钣金：对车辆进行损伤诊断之后，采用整形机对车辆进行钣金整形使车身在车型上恢复到原车水平。</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4</w:t>
            </w:r>
            <w:r w:rsidRPr="00DE6C75">
              <w:rPr>
                <w:rFonts w:ascii="Times New Roman" w:hAnsi="Times New Roman" w:cs="Times New Roman"/>
                <w:sz w:val="24"/>
              </w:rPr>
              <w:t>）打磨：</w:t>
            </w:r>
            <w:r w:rsidR="00C2203C" w:rsidRPr="00DE6C75">
              <w:rPr>
                <w:rFonts w:ascii="Times New Roman" w:hAnsi="Times New Roman" w:cs="Times New Roman"/>
                <w:sz w:val="24"/>
              </w:rPr>
              <w:t>为了使新喷的漆面与原车漆面更好地连接在一起，需先采用打磨机在受损部位与周边漆膜连接部位打磨出一个缓冲的坡面，然后对受损部件刮涂原子灰，填平表面凹坑、焊缝及擦伤等缺陷，保证喷漆部位表面光滑平整</w:t>
            </w:r>
            <w:r w:rsidRPr="00DE6C75">
              <w:rPr>
                <w:rFonts w:ascii="Times New Roman" w:hAnsi="Times New Roman" w:cs="Times New Roman"/>
                <w:sz w:val="24"/>
              </w:rPr>
              <w:t>，粉尘经打磨机自带除尘系统处理。此工序会产生打磨粉尘、噪声、</w:t>
            </w:r>
            <w:r w:rsidR="008E6204" w:rsidRPr="00DE6C75">
              <w:rPr>
                <w:rFonts w:ascii="Times New Roman" w:hAnsi="Times New Roman" w:cs="Times New Roman" w:hint="eastAsia"/>
                <w:sz w:val="24"/>
              </w:rPr>
              <w:t>其他废物（废过滤棉、打磨粉尘）</w:t>
            </w:r>
            <w:r w:rsidRPr="00DE6C75">
              <w:rPr>
                <w:rFonts w:ascii="Times New Roman" w:hAnsi="Times New Roman" w:cs="Times New Roman"/>
                <w:sz w:val="24"/>
              </w:rPr>
              <w:t>。</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5</w:t>
            </w:r>
            <w:r w:rsidRPr="00DE6C75">
              <w:rPr>
                <w:rFonts w:ascii="Times New Roman" w:hAnsi="Times New Roman" w:cs="Times New Roman"/>
                <w:sz w:val="24"/>
              </w:rPr>
              <w:t>）喷漆、烤漆：项目喷漆作业采用专用的环保红外线电加热烤漆房系统密闭进行，该烤漆房配套有废气处理装置及相关排气设施。汽修喷漆采用专用涂料，使用小型手动喷枪人工喷漆，工人佩戴口罩。</w:t>
            </w:r>
            <w:r w:rsidR="00FA0315" w:rsidRPr="00DE6C75">
              <w:rPr>
                <w:rFonts w:ascii="Times New Roman" w:hAnsi="Times New Roman" w:cs="Times New Roman" w:hint="eastAsia"/>
                <w:sz w:val="24"/>
              </w:rPr>
              <w:t>涂料</w:t>
            </w:r>
            <w:r w:rsidRPr="00DE6C75">
              <w:rPr>
                <w:rFonts w:ascii="Times New Roman" w:hAnsi="Times New Roman" w:cs="Times New Roman"/>
                <w:sz w:val="24"/>
              </w:rPr>
              <w:t>中含有二甲苯、非甲烷总烃，故</w:t>
            </w:r>
            <w:r w:rsidR="00A8194E">
              <w:rPr>
                <w:rFonts w:ascii="Times New Roman" w:hAnsi="Times New Roman" w:cs="Times New Roman" w:hint="eastAsia"/>
                <w:sz w:val="24"/>
              </w:rPr>
              <w:t>烤漆房</w:t>
            </w:r>
            <w:r w:rsidRPr="00DE6C75">
              <w:rPr>
                <w:rFonts w:ascii="Times New Roman" w:hAnsi="Times New Roman" w:cs="Times New Roman"/>
                <w:sz w:val="24"/>
              </w:rPr>
              <w:t>工作期间会产生挥发性有机废气和漆雾（以颗粒物计），同时伴随着引风机噪声、废漆渣、</w:t>
            </w:r>
            <w:r w:rsidR="009B5FC7" w:rsidRPr="00DE6C75">
              <w:rPr>
                <w:rFonts w:ascii="Times New Roman" w:hAnsi="Times New Roman" w:cs="Times New Roman"/>
                <w:sz w:val="24"/>
              </w:rPr>
              <w:t>废活性炭</w:t>
            </w:r>
            <w:r w:rsidR="009B5FC7">
              <w:rPr>
                <w:rFonts w:ascii="Times New Roman" w:hAnsi="Times New Roman" w:cs="Times New Roman" w:hint="eastAsia"/>
                <w:sz w:val="24"/>
              </w:rPr>
              <w:t>、</w:t>
            </w:r>
            <w:r w:rsidR="008E6204" w:rsidRPr="00DE6C75">
              <w:rPr>
                <w:rFonts w:ascii="Times New Roman" w:hAnsi="Times New Roman" w:cs="Times New Roman" w:hint="eastAsia"/>
                <w:sz w:val="24"/>
              </w:rPr>
              <w:t>其他废物（</w:t>
            </w:r>
            <w:r w:rsidR="008E6204" w:rsidRPr="00DE6C75">
              <w:rPr>
                <w:rFonts w:ascii="Times New Roman" w:hAnsi="Times New Roman" w:cs="Times New Roman"/>
                <w:sz w:val="24"/>
              </w:rPr>
              <w:t>废漆桶、废过滤棉</w:t>
            </w:r>
            <w:r w:rsidR="008E6204" w:rsidRPr="00DE6C75">
              <w:rPr>
                <w:rFonts w:ascii="Times New Roman" w:hAnsi="Times New Roman" w:cs="Times New Roman" w:hint="eastAsia"/>
                <w:sz w:val="24"/>
              </w:rPr>
              <w:t>、废手套）</w:t>
            </w:r>
            <w:r w:rsidRPr="00DE6C75">
              <w:rPr>
                <w:rFonts w:ascii="Times New Roman" w:hAnsi="Times New Roman" w:cs="Times New Roman"/>
                <w:sz w:val="24"/>
              </w:rPr>
              <w:t>产生。</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6</w:t>
            </w:r>
            <w:r w:rsidRPr="00DE6C75">
              <w:rPr>
                <w:rFonts w:ascii="Times New Roman" w:hAnsi="Times New Roman" w:cs="Times New Roman"/>
                <w:sz w:val="24"/>
              </w:rPr>
              <w:t>）抛光：</w:t>
            </w:r>
            <w:r w:rsidRPr="00DE6C75">
              <w:rPr>
                <w:rFonts w:ascii="Times New Roman" w:hAnsi="Times New Roman" w:cs="Times New Roman"/>
                <w:sz w:val="24"/>
              </w:rPr>
              <w:t>:</w:t>
            </w:r>
            <w:r w:rsidRPr="00DE6C75">
              <w:rPr>
                <w:rFonts w:ascii="Times New Roman" w:hAnsi="Times New Roman" w:cs="Times New Roman"/>
                <w:sz w:val="24"/>
              </w:rPr>
              <w:t>抛光是通过研磨蜡及抛光机去除车漆表面划痕及粗糙不平部位的一种方法，</w:t>
            </w:r>
            <w:r w:rsidR="00640E3F" w:rsidRPr="00DE6C75">
              <w:rPr>
                <w:rFonts w:ascii="Times New Roman" w:hAnsi="Times New Roman" w:cs="Times New Roman"/>
                <w:sz w:val="24"/>
              </w:rPr>
              <w:t>烘干后在汽车表面将抛光蜡涂在抛光机的羊毛轮或海绵球上进行均匀的抛光打蜡。该过程会产生</w:t>
            </w:r>
            <w:r w:rsidR="007E3B99" w:rsidRPr="00DE6C75">
              <w:rPr>
                <w:rFonts w:ascii="Times New Roman" w:hAnsi="Times New Roman" w:cs="Times New Roman"/>
                <w:sz w:val="24"/>
              </w:rPr>
              <w:t>少量的有机废气（以非甲烷总烃计）</w:t>
            </w:r>
            <w:r w:rsidRPr="00DE6C75">
              <w:rPr>
                <w:rFonts w:ascii="Times New Roman" w:hAnsi="Times New Roman" w:cs="Times New Roman"/>
                <w:sz w:val="24"/>
              </w:rPr>
              <w:t>、噪声</w:t>
            </w:r>
            <w:r w:rsidR="007E3B99" w:rsidRPr="00DE6C75">
              <w:rPr>
                <w:rFonts w:ascii="Times New Roman" w:hAnsi="Times New Roman" w:cs="Times New Roman"/>
                <w:sz w:val="24"/>
              </w:rPr>
              <w:t>等</w:t>
            </w:r>
            <w:r w:rsidRPr="00DE6C75">
              <w:rPr>
                <w:rFonts w:ascii="Times New Roman" w:hAnsi="Times New Roman" w:cs="Times New Roman"/>
                <w:sz w:val="24"/>
              </w:rPr>
              <w:t>。</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7</w:t>
            </w:r>
            <w:r w:rsidRPr="00DE6C75">
              <w:rPr>
                <w:rFonts w:ascii="Times New Roman" w:hAnsi="Times New Roman" w:cs="Times New Roman"/>
                <w:sz w:val="24"/>
              </w:rPr>
              <w:t>）检验调试：对经过维修的汽车进行检测，合格的交付车主，不合格的重新返修。该过程没有污染物产生。</w:t>
            </w:r>
          </w:p>
          <w:p w:rsidR="002E7B86" w:rsidRPr="00DE6C75" w:rsidRDefault="002E7B86" w:rsidP="002E7B86">
            <w:pPr>
              <w:pStyle w:val="2"/>
              <w:spacing w:before="0" w:after="0" w:line="360" w:lineRule="auto"/>
              <w:ind w:firstLineChars="200" w:firstLine="480"/>
              <w:rPr>
                <w:rFonts w:ascii="Times New Roman" w:eastAsia="宋体" w:hAnsi="Times New Roman" w:cs="Times New Roman"/>
                <w:b w:val="0"/>
                <w:bCs w:val="0"/>
                <w:sz w:val="24"/>
                <w:szCs w:val="24"/>
              </w:rPr>
            </w:pPr>
            <w:r w:rsidRPr="00DE6C75">
              <w:rPr>
                <w:rFonts w:ascii="Times New Roman" w:eastAsiaTheme="minorEastAsia" w:hAnsi="Times New Roman" w:cs="Times New Roman"/>
                <w:b w:val="0"/>
                <w:bCs w:val="0"/>
                <w:sz w:val="24"/>
                <w:szCs w:val="24"/>
              </w:rPr>
              <w:t>8</w:t>
            </w:r>
            <w:r w:rsidRPr="00DE6C75">
              <w:rPr>
                <w:rFonts w:ascii="Times New Roman" w:eastAsiaTheme="minorEastAsia" w:hAnsi="Times New Roman" w:cs="Times New Roman"/>
                <w:b w:val="0"/>
                <w:bCs w:val="0"/>
                <w:sz w:val="24"/>
                <w:szCs w:val="24"/>
              </w:rPr>
              <w:t>）清洗：对调试合格的车辆进行清洗，本工序会产生废水。</w:t>
            </w:r>
          </w:p>
        </w:tc>
      </w:tr>
      <w:tr w:rsidR="002E7B86" w:rsidRPr="00DE6C75" w:rsidTr="002E7B86">
        <w:trPr>
          <w:trHeight w:val="2326"/>
        </w:trPr>
        <w:tc>
          <w:tcPr>
            <w:tcW w:w="9401" w:type="dxa"/>
            <w:tcBorders>
              <w:top w:val="single" w:sz="4" w:space="0" w:color="auto"/>
              <w:left w:val="single" w:sz="12" w:space="0" w:color="auto"/>
              <w:bottom w:val="single" w:sz="12" w:space="0" w:color="auto"/>
              <w:right w:val="single" w:sz="12" w:space="0" w:color="auto"/>
            </w:tcBorders>
            <w:vAlign w:val="center"/>
          </w:tcPr>
          <w:p w:rsidR="002E7B86" w:rsidRPr="00DE6C75" w:rsidRDefault="002E7B86">
            <w:pPr>
              <w:adjustRightInd w:val="0"/>
              <w:spacing w:line="360" w:lineRule="auto"/>
              <w:rPr>
                <w:rFonts w:ascii="Times New Roman" w:hAnsi="Times New Roman" w:cs="Times New Roman"/>
                <w:b/>
                <w:bCs/>
                <w:spacing w:val="-3"/>
                <w:sz w:val="28"/>
                <w:szCs w:val="28"/>
              </w:rPr>
            </w:pPr>
            <w:r w:rsidRPr="00DE6C75">
              <w:rPr>
                <w:rFonts w:ascii="Times New Roman" w:hAnsi="Times New Roman" w:cs="Times New Roman"/>
                <w:b/>
                <w:bCs/>
                <w:spacing w:val="-3"/>
                <w:sz w:val="28"/>
                <w:szCs w:val="28"/>
              </w:rPr>
              <w:lastRenderedPageBreak/>
              <w:t>主要污染工序</w:t>
            </w:r>
          </w:p>
          <w:p w:rsidR="002E7B86" w:rsidRPr="00DE6C75" w:rsidRDefault="002E7B86">
            <w:pPr>
              <w:spacing w:line="360" w:lineRule="auto"/>
              <w:jc w:val="left"/>
              <w:rPr>
                <w:rFonts w:ascii="Times New Roman" w:hAnsi="Times New Roman" w:cs="Times New Roman"/>
                <w:b/>
                <w:spacing w:val="-8"/>
                <w:sz w:val="24"/>
              </w:rPr>
            </w:pPr>
            <w:r w:rsidRPr="00DE6C75">
              <w:rPr>
                <w:rFonts w:ascii="Times New Roman" w:hAnsi="Times New Roman" w:cs="Times New Roman"/>
                <w:b/>
                <w:spacing w:val="-8"/>
                <w:sz w:val="24"/>
              </w:rPr>
              <w:t>运营期</w:t>
            </w:r>
          </w:p>
          <w:p w:rsidR="002E7B86" w:rsidRPr="00DE6C75" w:rsidRDefault="002E7B86">
            <w:pPr>
              <w:pStyle w:val="a6"/>
              <w:spacing w:after="0" w:line="360" w:lineRule="auto"/>
              <w:ind w:firstLineChars="200" w:firstLine="450"/>
              <w:rPr>
                <w:b/>
                <w:spacing w:val="-8"/>
                <w:sz w:val="24"/>
              </w:rPr>
            </w:pPr>
            <w:r w:rsidRPr="00DE6C75">
              <w:rPr>
                <w:b/>
                <w:spacing w:val="-8"/>
                <w:sz w:val="24"/>
              </w:rPr>
              <w:t>1</w:t>
            </w:r>
            <w:r w:rsidRPr="00DE6C75">
              <w:rPr>
                <w:b/>
                <w:spacing w:val="-8"/>
                <w:sz w:val="24"/>
              </w:rPr>
              <w:t>、</w:t>
            </w:r>
            <w:r w:rsidRPr="00DE6C75">
              <w:rPr>
                <w:b/>
                <w:spacing w:val="-8"/>
                <w:sz w:val="24"/>
              </w:rPr>
              <w:t xml:space="preserve"> </w:t>
            </w:r>
            <w:r w:rsidRPr="00DE6C75">
              <w:rPr>
                <w:b/>
                <w:spacing w:val="-8"/>
                <w:sz w:val="24"/>
              </w:rPr>
              <w:t>废气</w:t>
            </w:r>
          </w:p>
          <w:p w:rsidR="002E7B86" w:rsidRPr="00DE6C75" w:rsidRDefault="002E7B86">
            <w:pPr>
              <w:spacing w:line="360" w:lineRule="auto"/>
              <w:ind w:firstLineChars="200" w:firstLine="480"/>
              <w:jc w:val="left"/>
              <w:rPr>
                <w:rFonts w:ascii="Times New Roman" w:hAnsi="Times New Roman" w:cs="Times New Roman"/>
                <w:sz w:val="24"/>
              </w:rPr>
            </w:pPr>
            <w:r w:rsidRPr="00DE6C75">
              <w:rPr>
                <w:rFonts w:ascii="Times New Roman" w:eastAsia="宋体" w:hAnsi="Times New Roman" w:cs="Times New Roman"/>
                <w:sz w:val="24"/>
              </w:rPr>
              <w:t>项目大气污染源包括：烤漆房废气、打磨房粉尘、</w:t>
            </w:r>
            <w:r w:rsidR="007E2FDD" w:rsidRPr="00DE6C75">
              <w:rPr>
                <w:rFonts w:ascii="Times New Roman" w:eastAsia="宋体" w:hAnsi="Times New Roman" w:cs="Times New Roman"/>
                <w:sz w:val="24"/>
              </w:rPr>
              <w:t>抛光废气、</w:t>
            </w:r>
            <w:r w:rsidR="00A0792C" w:rsidRPr="00DE6C75">
              <w:rPr>
                <w:rFonts w:ascii="Times New Roman" w:eastAsia="宋体" w:hAnsi="Times New Roman" w:cs="Times New Roman"/>
                <w:sz w:val="24"/>
              </w:rPr>
              <w:t>焊接废气以及</w:t>
            </w:r>
            <w:r w:rsidRPr="00DE6C75">
              <w:rPr>
                <w:rFonts w:ascii="Times New Roman" w:eastAsia="宋体" w:hAnsi="Times New Roman" w:cs="Times New Roman"/>
                <w:sz w:val="24"/>
              </w:rPr>
              <w:t>地面停车场废气。</w:t>
            </w:r>
          </w:p>
          <w:p w:rsidR="002E7B86" w:rsidRPr="00DE6C75" w:rsidRDefault="002E7B86">
            <w:pPr>
              <w:spacing w:line="360" w:lineRule="auto"/>
              <w:ind w:firstLineChars="200" w:firstLine="482"/>
              <w:rPr>
                <w:rFonts w:ascii="Times New Roman" w:hAnsi="Times New Roman" w:cs="Times New Roman"/>
                <w:b/>
                <w:bCs/>
                <w:sz w:val="24"/>
              </w:rPr>
            </w:pPr>
            <w:r w:rsidRPr="00DE6C75">
              <w:rPr>
                <w:rFonts w:ascii="Times New Roman" w:hAnsi="Times New Roman" w:cs="Times New Roman"/>
                <w:b/>
                <w:bCs/>
                <w:sz w:val="24"/>
              </w:rPr>
              <w:t>（</w:t>
            </w:r>
            <w:r w:rsidRPr="00DE6C75">
              <w:rPr>
                <w:rFonts w:ascii="Times New Roman" w:hAnsi="Times New Roman" w:cs="Times New Roman"/>
                <w:b/>
                <w:bCs/>
                <w:sz w:val="24"/>
              </w:rPr>
              <w:t>1</w:t>
            </w:r>
            <w:r w:rsidRPr="00DE6C75">
              <w:rPr>
                <w:rFonts w:ascii="Times New Roman" w:hAnsi="Times New Roman" w:cs="Times New Roman"/>
                <w:b/>
                <w:bCs/>
                <w:sz w:val="24"/>
              </w:rPr>
              <w:t>）烤漆房废气</w:t>
            </w:r>
          </w:p>
          <w:p w:rsidR="002E7B86" w:rsidRPr="00DE6C75" w:rsidRDefault="002E7B86" w:rsidP="002E7B86">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bCs/>
                <w:sz w:val="24"/>
              </w:rPr>
              <w:t xml:space="preserve"> </w:t>
            </w:r>
            <w:r w:rsidRPr="00DE6C75">
              <w:rPr>
                <w:rFonts w:ascii="Times New Roman" w:hAnsi="Times New Roman" w:cs="Times New Roman"/>
                <w:bCs/>
                <w:sz w:val="24"/>
              </w:rPr>
              <w:t>本项目喷漆和烤漆工序在烤漆房内完成，烤漆房为密闭空间，该过程主要污染物为漆雾及挥发性有机物，根据建设单位提供的漆料相关</w:t>
            </w:r>
            <w:r w:rsidR="00997596" w:rsidRPr="00DE6C75">
              <w:rPr>
                <w:rFonts w:ascii="Times New Roman" w:hAnsi="Times New Roman" w:cs="Times New Roman" w:hint="eastAsia"/>
                <w:bCs/>
                <w:sz w:val="24"/>
              </w:rPr>
              <w:t>检测报告</w:t>
            </w:r>
            <w:r w:rsidRPr="00DE6C75">
              <w:rPr>
                <w:rFonts w:ascii="Times New Roman" w:hAnsi="Times New Roman" w:cs="Times New Roman"/>
                <w:bCs/>
                <w:sz w:val="24"/>
              </w:rPr>
              <w:t>统计其挥发性有机物</w:t>
            </w:r>
            <w:r w:rsidR="002308BE" w:rsidRPr="00DE6C75">
              <w:rPr>
                <w:rFonts w:ascii="Times New Roman" w:hAnsi="Times New Roman" w:cs="Times New Roman"/>
                <w:bCs/>
                <w:sz w:val="24"/>
              </w:rPr>
              <w:t>含量</w:t>
            </w:r>
            <w:r w:rsidR="006A593B" w:rsidRPr="00DE6C75">
              <w:rPr>
                <w:rFonts w:ascii="Times New Roman" w:hAnsi="Times New Roman" w:cs="Times New Roman"/>
                <w:bCs/>
                <w:sz w:val="24"/>
              </w:rPr>
              <w:t>（根据其成分明确漆料中不含苯和甲苯，本项目挥发性有机物以非甲烷总烃和二甲苯表征）</w:t>
            </w:r>
            <w:r w:rsidR="002308BE" w:rsidRPr="00DE6C75">
              <w:rPr>
                <w:rFonts w:ascii="Times New Roman" w:hAnsi="Times New Roman" w:cs="Times New Roman"/>
                <w:bCs/>
                <w:sz w:val="24"/>
              </w:rPr>
              <w:t>，按照挥发性有机物</w:t>
            </w:r>
            <w:r w:rsidR="002308BE" w:rsidRPr="00DE6C75">
              <w:rPr>
                <w:rFonts w:ascii="Times New Roman" w:hAnsi="Times New Roman" w:cs="Times New Roman"/>
                <w:bCs/>
                <w:sz w:val="24"/>
              </w:rPr>
              <w:t>100%</w:t>
            </w:r>
            <w:r w:rsidR="002308BE" w:rsidRPr="00DE6C75">
              <w:rPr>
                <w:rFonts w:ascii="Times New Roman" w:hAnsi="Times New Roman" w:cs="Times New Roman"/>
                <w:bCs/>
                <w:sz w:val="24"/>
              </w:rPr>
              <w:t>挥发计算其挥发量，具体见</w:t>
            </w:r>
            <w:r w:rsidR="002308BE" w:rsidRPr="00DE6C75">
              <w:rPr>
                <w:rFonts w:ascii="Times New Roman" w:hAnsi="Times New Roman" w:cs="Times New Roman"/>
                <w:bCs/>
                <w:sz w:val="24"/>
              </w:rPr>
              <w:lastRenderedPageBreak/>
              <w:t>表</w:t>
            </w:r>
            <w:r w:rsidR="002308BE" w:rsidRPr="00DE6C75">
              <w:rPr>
                <w:rFonts w:ascii="Times New Roman" w:hAnsi="Times New Roman" w:cs="Times New Roman"/>
                <w:bCs/>
                <w:sz w:val="24"/>
              </w:rPr>
              <w:t>1</w:t>
            </w:r>
            <w:r w:rsidR="006D4098" w:rsidRPr="00DE6C75">
              <w:rPr>
                <w:rFonts w:ascii="Times New Roman" w:hAnsi="Times New Roman" w:cs="Times New Roman"/>
                <w:bCs/>
                <w:sz w:val="24"/>
              </w:rPr>
              <w:t>2</w:t>
            </w:r>
            <w:r w:rsidR="002308BE" w:rsidRPr="00DE6C75">
              <w:rPr>
                <w:rFonts w:ascii="Times New Roman" w:hAnsi="Times New Roman" w:cs="Times New Roman"/>
                <w:bCs/>
                <w:sz w:val="24"/>
              </w:rPr>
              <w:t>。</w:t>
            </w:r>
          </w:p>
          <w:p w:rsidR="006A593B" w:rsidRPr="00DE6C75" w:rsidRDefault="006A593B" w:rsidP="00103393">
            <w:pPr>
              <w:spacing w:line="360" w:lineRule="auto"/>
              <w:jc w:val="center"/>
              <w:rPr>
                <w:rFonts w:ascii="Times New Roman" w:hAnsi="Times New Roman" w:cs="Times New Roman"/>
                <w:b/>
                <w:sz w:val="24"/>
              </w:rPr>
            </w:pPr>
            <w:r w:rsidRPr="00DE6C75">
              <w:rPr>
                <w:rFonts w:ascii="Times New Roman" w:hAnsi="Times New Roman" w:cs="Times New Roman"/>
                <w:b/>
                <w:sz w:val="24"/>
              </w:rPr>
              <w:t>表</w:t>
            </w:r>
            <w:r w:rsidRPr="00DE6C75">
              <w:rPr>
                <w:rFonts w:ascii="Times New Roman" w:hAnsi="Times New Roman" w:cs="Times New Roman"/>
                <w:b/>
                <w:sz w:val="24"/>
              </w:rPr>
              <w:t>1</w:t>
            </w:r>
            <w:r w:rsidR="006D4098" w:rsidRPr="00DE6C75">
              <w:rPr>
                <w:rFonts w:ascii="Times New Roman" w:hAnsi="Times New Roman" w:cs="Times New Roman"/>
                <w:b/>
                <w:sz w:val="24"/>
              </w:rPr>
              <w:t>2</w:t>
            </w:r>
            <w:r w:rsidRPr="00DE6C75">
              <w:rPr>
                <w:rFonts w:ascii="Times New Roman" w:hAnsi="Times New Roman" w:cs="Times New Roman"/>
                <w:b/>
                <w:sz w:val="24"/>
              </w:rPr>
              <w:t xml:space="preserve"> </w:t>
            </w:r>
            <w:r w:rsidRPr="00DE6C75">
              <w:rPr>
                <w:rFonts w:ascii="Times New Roman" w:hAnsi="Times New Roman" w:cs="Times New Roman"/>
                <w:b/>
                <w:sz w:val="24"/>
              </w:rPr>
              <w:t>项目使用</w:t>
            </w:r>
            <w:r w:rsidR="00FA0315" w:rsidRPr="00DE6C75">
              <w:rPr>
                <w:rFonts w:ascii="Times New Roman" w:hAnsi="Times New Roman" w:cs="Times New Roman" w:hint="eastAsia"/>
                <w:b/>
                <w:sz w:val="24"/>
              </w:rPr>
              <w:t>涂料</w:t>
            </w:r>
            <w:r w:rsidRPr="00DE6C75">
              <w:rPr>
                <w:rFonts w:ascii="Times New Roman" w:hAnsi="Times New Roman" w:cs="Times New Roman"/>
                <w:b/>
                <w:sz w:val="24"/>
              </w:rPr>
              <w:t>挥发量核算一览表</w:t>
            </w:r>
          </w:p>
          <w:tbl>
            <w:tblPr>
              <w:tblStyle w:val="af"/>
              <w:tblW w:w="0" w:type="auto"/>
              <w:jc w:val="center"/>
              <w:tblBorders>
                <w:top w:val="single" w:sz="12" w:space="0" w:color="auto"/>
                <w:left w:val="single" w:sz="12" w:space="0" w:color="auto"/>
                <w:bottom w:val="single" w:sz="12" w:space="0" w:color="auto"/>
                <w:right w:val="single" w:sz="12" w:space="0" w:color="auto"/>
              </w:tblBorders>
              <w:tblLook w:val="04A0"/>
            </w:tblPr>
            <w:tblGrid>
              <w:gridCol w:w="613"/>
              <w:gridCol w:w="1215"/>
              <w:gridCol w:w="1134"/>
              <w:gridCol w:w="1347"/>
              <w:gridCol w:w="1446"/>
              <w:gridCol w:w="1387"/>
              <w:gridCol w:w="1134"/>
            </w:tblGrid>
            <w:tr w:rsidR="002A6679" w:rsidRPr="00DE6C75" w:rsidTr="000772D0">
              <w:trPr>
                <w:jc w:val="center"/>
              </w:trPr>
              <w:tc>
                <w:tcPr>
                  <w:tcW w:w="0" w:type="auto"/>
                  <w:vMerge w:val="restart"/>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序号</w:t>
                  </w:r>
                </w:p>
              </w:tc>
              <w:tc>
                <w:tcPr>
                  <w:tcW w:w="1215" w:type="dxa"/>
                  <w:vMerge w:val="restart"/>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名称</w:t>
                  </w:r>
                </w:p>
              </w:tc>
              <w:tc>
                <w:tcPr>
                  <w:tcW w:w="1134" w:type="dxa"/>
                  <w:vMerge w:val="restart"/>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年用量</w:t>
                  </w:r>
                </w:p>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w:t>
                  </w:r>
                  <w:r w:rsidRPr="00DE6C75">
                    <w:rPr>
                      <w:rFonts w:ascii="Times New Roman" w:hAnsi="Times New Roman" w:cs="Times New Roman"/>
                    </w:rPr>
                    <w:t>t/a</w:t>
                  </w:r>
                  <w:r w:rsidRPr="00DE6C75">
                    <w:rPr>
                      <w:rFonts w:ascii="Times New Roman" w:hAnsi="Times New Roman" w:cs="Times New Roman"/>
                    </w:rPr>
                    <w:t>）</w:t>
                  </w:r>
                </w:p>
              </w:tc>
              <w:tc>
                <w:tcPr>
                  <w:tcW w:w="1347" w:type="dxa"/>
                  <w:vMerge w:val="restart"/>
                  <w:vAlign w:val="center"/>
                </w:tcPr>
                <w:p w:rsidR="002A6679" w:rsidRPr="00DE6C75" w:rsidRDefault="00FA0315" w:rsidP="000772D0">
                  <w:pPr>
                    <w:spacing w:line="360" w:lineRule="auto"/>
                    <w:jc w:val="center"/>
                    <w:rPr>
                      <w:rFonts w:ascii="Times New Roman" w:hAnsi="Times New Roman" w:cs="Times New Roman"/>
                    </w:rPr>
                  </w:pPr>
                  <w:r w:rsidRPr="00DE6C75">
                    <w:rPr>
                      <w:rFonts w:ascii="Times New Roman" w:hAnsi="Times New Roman" w:cs="Times New Roman" w:hint="eastAsia"/>
                    </w:rPr>
                    <w:t>调配后</w:t>
                  </w:r>
                  <w:r w:rsidR="002A6679" w:rsidRPr="00DE6C75">
                    <w:rPr>
                      <w:rFonts w:ascii="Times New Roman" w:hAnsi="Times New Roman" w:cs="Times New Roman"/>
                    </w:rPr>
                    <w:t>密度（</w:t>
                  </w:r>
                  <w:r w:rsidR="002A6679" w:rsidRPr="00DE6C75">
                    <w:rPr>
                      <w:rFonts w:ascii="Times New Roman" w:hAnsi="Times New Roman" w:cs="Times New Roman"/>
                    </w:rPr>
                    <w:t>g/</w:t>
                  </w:r>
                  <w:r w:rsidR="002A6679" w:rsidRPr="00DE6C75">
                    <w:rPr>
                      <w:rFonts w:ascii="Times New Roman" w:hAnsi="Times New Roman" w:cs="Times New Roman" w:hint="eastAsia"/>
                    </w:rPr>
                    <w:t>L</w:t>
                  </w:r>
                  <w:r w:rsidR="002A6679" w:rsidRPr="00DE6C75">
                    <w:rPr>
                      <w:rFonts w:ascii="Times New Roman" w:hAnsi="Times New Roman" w:cs="Times New Roman"/>
                    </w:rPr>
                    <w:t>）</w:t>
                  </w:r>
                </w:p>
              </w:tc>
              <w:tc>
                <w:tcPr>
                  <w:tcW w:w="1446" w:type="dxa"/>
                  <w:vMerge w:val="restart"/>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挥发性有机物含量（</w:t>
                  </w:r>
                  <w:r w:rsidRPr="00DE6C75">
                    <w:rPr>
                      <w:rFonts w:ascii="Times New Roman" w:hAnsi="Times New Roman" w:cs="Times New Roman"/>
                    </w:rPr>
                    <w:t>%</w:t>
                  </w:r>
                  <w:r w:rsidRPr="00DE6C75">
                    <w:rPr>
                      <w:rFonts w:ascii="Times New Roman" w:hAnsi="Times New Roman" w:cs="Times New Roman"/>
                    </w:rPr>
                    <w:t>）</w:t>
                  </w:r>
                </w:p>
              </w:tc>
              <w:tc>
                <w:tcPr>
                  <w:tcW w:w="2521" w:type="dxa"/>
                  <w:gridSpan w:val="2"/>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挥发量（</w:t>
                  </w:r>
                  <w:r w:rsidRPr="00DE6C75">
                    <w:rPr>
                      <w:rFonts w:ascii="Times New Roman" w:hAnsi="Times New Roman" w:cs="Times New Roman"/>
                    </w:rPr>
                    <w:t>t/a</w:t>
                  </w:r>
                  <w:r w:rsidRPr="00DE6C75">
                    <w:rPr>
                      <w:rFonts w:ascii="Times New Roman" w:hAnsi="Times New Roman" w:cs="Times New Roman"/>
                    </w:rPr>
                    <w:t>）</w:t>
                  </w:r>
                </w:p>
              </w:tc>
            </w:tr>
            <w:tr w:rsidR="002A6679" w:rsidRPr="00DE6C75" w:rsidTr="000772D0">
              <w:trPr>
                <w:jc w:val="center"/>
              </w:trPr>
              <w:tc>
                <w:tcPr>
                  <w:tcW w:w="0" w:type="auto"/>
                  <w:vMerge/>
                  <w:vAlign w:val="center"/>
                </w:tcPr>
                <w:p w:rsidR="002A6679" w:rsidRPr="00DE6C75" w:rsidRDefault="002A6679" w:rsidP="000772D0">
                  <w:pPr>
                    <w:spacing w:line="360" w:lineRule="auto"/>
                    <w:jc w:val="center"/>
                    <w:rPr>
                      <w:rFonts w:ascii="Times New Roman" w:hAnsi="Times New Roman" w:cs="Times New Roman"/>
                    </w:rPr>
                  </w:pPr>
                </w:p>
              </w:tc>
              <w:tc>
                <w:tcPr>
                  <w:tcW w:w="1215" w:type="dxa"/>
                  <w:vMerge/>
                  <w:vAlign w:val="center"/>
                </w:tcPr>
                <w:p w:rsidR="002A6679" w:rsidRPr="00DE6C75" w:rsidRDefault="002A6679" w:rsidP="000772D0">
                  <w:pPr>
                    <w:spacing w:line="360" w:lineRule="auto"/>
                    <w:jc w:val="center"/>
                    <w:rPr>
                      <w:rFonts w:ascii="Times New Roman" w:hAnsi="Times New Roman" w:cs="Times New Roman"/>
                    </w:rPr>
                  </w:pPr>
                </w:p>
              </w:tc>
              <w:tc>
                <w:tcPr>
                  <w:tcW w:w="1134" w:type="dxa"/>
                  <w:vMerge/>
                  <w:vAlign w:val="center"/>
                </w:tcPr>
                <w:p w:rsidR="002A6679" w:rsidRPr="00DE6C75" w:rsidRDefault="002A6679" w:rsidP="000772D0">
                  <w:pPr>
                    <w:spacing w:line="360" w:lineRule="auto"/>
                    <w:jc w:val="center"/>
                    <w:rPr>
                      <w:rFonts w:ascii="Times New Roman" w:hAnsi="Times New Roman" w:cs="Times New Roman"/>
                    </w:rPr>
                  </w:pPr>
                </w:p>
              </w:tc>
              <w:tc>
                <w:tcPr>
                  <w:tcW w:w="1347" w:type="dxa"/>
                  <w:vMerge/>
                  <w:vAlign w:val="center"/>
                </w:tcPr>
                <w:p w:rsidR="002A6679" w:rsidRPr="00DE6C75" w:rsidRDefault="002A6679" w:rsidP="000772D0">
                  <w:pPr>
                    <w:spacing w:line="360" w:lineRule="auto"/>
                    <w:jc w:val="center"/>
                    <w:rPr>
                      <w:rFonts w:ascii="Times New Roman" w:hAnsi="Times New Roman" w:cs="Times New Roman"/>
                    </w:rPr>
                  </w:pPr>
                </w:p>
              </w:tc>
              <w:tc>
                <w:tcPr>
                  <w:tcW w:w="1446" w:type="dxa"/>
                  <w:vMerge/>
                  <w:vAlign w:val="center"/>
                </w:tcPr>
                <w:p w:rsidR="002A6679" w:rsidRPr="00DE6C75" w:rsidRDefault="002A6679" w:rsidP="000772D0">
                  <w:pPr>
                    <w:spacing w:line="360" w:lineRule="auto"/>
                    <w:jc w:val="center"/>
                    <w:rPr>
                      <w:rFonts w:ascii="Times New Roman" w:hAnsi="Times New Roman" w:cs="Times New Roman"/>
                    </w:rPr>
                  </w:pPr>
                </w:p>
              </w:tc>
              <w:tc>
                <w:tcPr>
                  <w:tcW w:w="1387"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非甲烷总烃</w:t>
                  </w:r>
                </w:p>
              </w:tc>
              <w:tc>
                <w:tcPr>
                  <w:tcW w:w="1134"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二甲苯</w:t>
                  </w:r>
                </w:p>
              </w:tc>
            </w:tr>
            <w:tr w:rsidR="002A6679" w:rsidRPr="00DE6C75" w:rsidTr="000772D0">
              <w:trPr>
                <w:jc w:val="center"/>
              </w:trPr>
              <w:tc>
                <w:tcPr>
                  <w:tcW w:w="0" w:type="auto"/>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1</w:t>
                  </w:r>
                </w:p>
              </w:tc>
              <w:tc>
                <w:tcPr>
                  <w:tcW w:w="1215"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底漆</w:t>
                  </w:r>
                </w:p>
              </w:tc>
              <w:tc>
                <w:tcPr>
                  <w:tcW w:w="1134"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2.42</w:t>
                  </w:r>
                </w:p>
              </w:tc>
              <w:tc>
                <w:tcPr>
                  <w:tcW w:w="1347"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1392.7</w:t>
                  </w:r>
                </w:p>
              </w:tc>
              <w:tc>
                <w:tcPr>
                  <w:tcW w:w="1446"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0.828</w:t>
                  </w:r>
                </w:p>
              </w:tc>
              <w:tc>
                <w:tcPr>
                  <w:tcW w:w="1387"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745</w:t>
                  </w:r>
                </w:p>
              </w:tc>
              <w:tc>
                <w:tcPr>
                  <w:tcW w:w="1134"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83</w:t>
                  </w:r>
                </w:p>
              </w:tc>
            </w:tr>
            <w:tr w:rsidR="002A6679" w:rsidRPr="00DE6C75" w:rsidTr="000772D0">
              <w:trPr>
                <w:jc w:val="center"/>
              </w:trPr>
              <w:tc>
                <w:tcPr>
                  <w:tcW w:w="0" w:type="auto"/>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2</w:t>
                  </w:r>
                </w:p>
              </w:tc>
              <w:tc>
                <w:tcPr>
                  <w:tcW w:w="1215"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清漆</w:t>
                  </w:r>
                </w:p>
              </w:tc>
              <w:tc>
                <w:tcPr>
                  <w:tcW w:w="1134"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0.48</w:t>
                  </w:r>
                </w:p>
              </w:tc>
              <w:tc>
                <w:tcPr>
                  <w:tcW w:w="1347"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986.7</w:t>
                  </w:r>
                </w:p>
              </w:tc>
              <w:tc>
                <w:tcPr>
                  <w:tcW w:w="1446"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0.202</w:t>
                  </w:r>
                </w:p>
              </w:tc>
              <w:tc>
                <w:tcPr>
                  <w:tcW w:w="1387"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182</w:t>
                  </w:r>
                </w:p>
              </w:tc>
              <w:tc>
                <w:tcPr>
                  <w:tcW w:w="1134"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0.02</w:t>
                  </w:r>
                </w:p>
              </w:tc>
            </w:tr>
            <w:tr w:rsidR="002A6679" w:rsidRPr="00DE6C75" w:rsidTr="000772D0">
              <w:trPr>
                <w:jc w:val="center"/>
              </w:trPr>
              <w:tc>
                <w:tcPr>
                  <w:tcW w:w="0" w:type="auto"/>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3</w:t>
                  </w:r>
                </w:p>
              </w:tc>
              <w:tc>
                <w:tcPr>
                  <w:tcW w:w="1215" w:type="dxa"/>
                  <w:vAlign w:val="center"/>
                </w:tcPr>
                <w:p w:rsidR="002A6679" w:rsidRPr="00DE6C75" w:rsidRDefault="00FA0315" w:rsidP="000772D0">
                  <w:pPr>
                    <w:spacing w:line="360" w:lineRule="auto"/>
                    <w:jc w:val="center"/>
                    <w:rPr>
                      <w:rFonts w:ascii="Times New Roman" w:hAnsi="Times New Roman" w:cs="Times New Roman"/>
                    </w:rPr>
                  </w:pPr>
                  <w:r w:rsidRPr="00DE6C75">
                    <w:rPr>
                      <w:rFonts w:ascii="Times New Roman" w:hAnsi="Times New Roman" w:cs="Times New Roman" w:hint="eastAsia"/>
                    </w:rPr>
                    <w:t>水性</w:t>
                  </w:r>
                  <w:r w:rsidR="002A6679" w:rsidRPr="00DE6C75">
                    <w:rPr>
                      <w:rFonts w:ascii="Times New Roman" w:hAnsi="Times New Roman" w:cs="Times New Roman" w:hint="eastAsia"/>
                    </w:rPr>
                    <w:t>色漆</w:t>
                  </w:r>
                </w:p>
              </w:tc>
              <w:tc>
                <w:tcPr>
                  <w:tcW w:w="1134"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26</w:t>
                  </w:r>
                </w:p>
              </w:tc>
              <w:tc>
                <w:tcPr>
                  <w:tcW w:w="1347"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1008</w:t>
                  </w:r>
                </w:p>
              </w:tc>
              <w:tc>
                <w:tcPr>
                  <w:tcW w:w="1446"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hint="eastAsia"/>
                    </w:rPr>
                    <w:t>0.085</w:t>
                  </w:r>
                </w:p>
              </w:tc>
              <w:tc>
                <w:tcPr>
                  <w:tcW w:w="1387"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076</w:t>
                  </w:r>
                </w:p>
              </w:tc>
              <w:tc>
                <w:tcPr>
                  <w:tcW w:w="1134" w:type="dxa"/>
                  <w:vAlign w:val="center"/>
                </w:tcPr>
                <w:p w:rsidR="002A6679" w:rsidRPr="00DE6C75" w:rsidRDefault="002A6679" w:rsidP="000772D0">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.009</w:t>
                  </w:r>
                </w:p>
              </w:tc>
            </w:tr>
          </w:tbl>
          <w:p w:rsidR="00646B9C" w:rsidRPr="00DE6C75" w:rsidRDefault="00646B9C" w:rsidP="00646B9C">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本项目喷漆在密闭室内进行，根据《涂装工艺与设备》，</w:t>
            </w:r>
            <w:r w:rsidRPr="00DE6C75">
              <w:rPr>
                <w:rFonts w:ascii="Times New Roman" w:hAnsi="Times New Roman" w:cs="Times New Roman"/>
                <w:sz w:val="24"/>
              </w:rPr>
              <w:t>“</w:t>
            </w:r>
            <w:r w:rsidRPr="00DE6C75">
              <w:rPr>
                <w:rFonts w:ascii="Times New Roman" w:hAnsi="Times New Roman" w:cs="Times New Roman"/>
                <w:sz w:val="24"/>
              </w:rPr>
              <w:t>喷涂距离在</w:t>
            </w:r>
            <w:r w:rsidRPr="00DE6C75">
              <w:rPr>
                <w:rFonts w:ascii="Times New Roman" w:hAnsi="Times New Roman" w:cs="Times New Roman"/>
                <w:sz w:val="24"/>
              </w:rPr>
              <w:t>15cm-20cm</w:t>
            </w:r>
            <w:r w:rsidRPr="00DE6C75">
              <w:rPr>
                <w:rFonts w:ascii="Times New Roman" w:hAnsi="Times New Roman" w:cs="Times New Roman"/>
                <w:sz w:val="24"/>
              </w:rPr>
              <w:t>之间时，涂着效率约为</w:t>
            </w:r>
            <w:r w:rsidRPr="00DE6C75">
              <w:rPr>
                <w:rFonts w:ascii="Times New Roman" w:hAnsi="Times New Roman" w:cs="Times New Roman"/>
                <w:sz w:val="24"/>
              </w:rPr>
              <w:t>65%-75%”</w:t>
            </w:r>
            <w:r w:rsidRPr="00DE6C75">
              <w:rPr>
                <w:rFonts w:ascii="Times New Roman" w:hAnsi="Times New Roman" w:cs="Times New Roman"/>
                <w:sz w:val="24"/>
              </w:rPr>
              <w:t>，本项目采用人工喷涂，附着效率较高，取</w:t>
            </w:r>
            <w:r w:rsidRPr="00DE6C75">
              <w:rPr>
                <w:rFonts w:ascii="Times New Roman" w:hAnsi="Times New Roman" w:cs="Times New Roman"/>
                <w:sz w:val="24"/>
              </w:rPr>
              <w:t xml:space="preserve"> 70%</w:t>
            </w:r>
            <w:r w:rsidRPr="00DE6C75">
              <w:rPr>
                <w:rFonts w:ascii="Times New Roman" w:hAnsi="Times New Roman" w:cs="Times New Roman"/>
                <w:sz w:val="24"/>
              </w:rPr>
              <w:t>，即有</w:t>
            </w:r>
            <w:r w:rsidRPr="00DE6C75">
              <w:rPr>
                <w:rFonts w:ascii="Times New Roman" w:hAnsi="Times New Roman" w:cs="Times New Roman"/>
                <w:sz w:val="24"/>
              </w:rPr>
              <w:t xml:space="preserve"> 70%</w:t>
            </w:r>
            <w:r w:rsidRPr="00DE6C75">
              <w:rPr>
                <w:rFonts w:ascii="Times New Roman" w:hAnsi="Times New Roman" w:cs="Times New Roman"/>
                <w:sz w:val="24"/>
              </w:rPr>
              <w:t>固体组分涂着于工件表面，其余</w:t>
            </w:r>
            <w:r w:rsidRPr="00DE6C75">
              <w:rPr>
                <w:rFonts w:ascii="Times New Roman" w:hAnsi="Times New Roman" w:cs="Times New Roman"/>
                <w:sz w:val="24"/>
              </w:rPr>
              <w:t>30%</w:t>
            </w:r>
            <w:r w:rsidRPr="00DE6C75">
              <w:rPr>
                <w:rFonts w:ascii="Times New Roman" w:hAnsi="Times New Roman" w:cs="Times New Roman"/>
                <w:sz w:val="24"/>
              </w:rPr>
              <w:t>形成漆雾。另</w:t>
            </w:r>
            <w:r w:rsidR="003B6D7F" w:rsidRPr="00DE6C75">
              <w:rPr>
                <w:rFonts w:ascii="Times New Roman" w:hAnsi="Times New Roman" w:cs="Times New Roman" w:hint="eastAsia"/>
                <w:sz w:val="24"/>
              </w:rPr>
              <w:t>参照</w:t>
            </w:r>
            <w:r w:rsidRPr="00DE6C75">
              <w:rPr>
                <w:rFonts w:ascii="Times New Roman" w:hAnsi="Times New Roman" w:cs="Times New Roman"/>
                <w:sz w:val="24"/>
              </w:rPr>
              <w:t>《排污许可证申请与核发技术规范</w:t>
            </w:r>
            <w:r w:rsidRPr="00DE6C75">
              <w:rPr>
                <w:rFonts w:ascii="Times New Roman" w:hAnsi="Times New Roman" w:cs="Times New Roman"/>
                <w:sz w:val="24"/>
              </w:rPr>
              <w:t xml:space="preserve"> </w:t>
            </w:r>
            <w:r w:rsidRPr="00DE6C75">
              <w:rPr>
                <w:rFonts w:ascii="Times New Roman" w:hAnsi="Times New Roman" w:cs="Times New Roman"/>
                <w:sz w:val="24"/>
              </w:rPr>
              <w:t>汽车制造业》（</w:t>
            </w:r>
            <w:r w:rsidRPr="00DE6C75">
              <w:rPr>
                <w:rFonts w:ascii="Times New Roman" w:hAnsi="Times New Roman" w:cs="Times New Roman"/>
                <w:sz w:val="24"/>
              </w:rPr>
              <w:t>HJ971-2018</w:t>
            </w:r>
            <w:r w:rsidRPr="00DE6C75">
              <w:rPr>
                <w:rFonts w:ascii="Times New Roman" w:hAnsi="Times New Roman" w:cs="Times New Roman"/>
                <w:sz w:val="24"/>
              </w:rPr>
              <w:t>）中不同喷涂类别废气生产设施挥发性有机物捕集效率，本项目密闭喷漆室采用上送风、下排风控制条件下，捕集效率为</w:t>
            </w:r>
            <w:r w:rsidRPr="00DE6C75">
              <w:rPr>
                <w:rFonts w:ascii="Times New Roman" w:hAnsi="Times New Roman" w:cs="Times New Roman"/>
                <w:sz w:val="24"/>
              </w:rPr>
              <w:t>90%</w:t>
            </w:r>
            <w:r w:rsidRPr="00DE6C75">
              <w:rPr>
                <w:rFonts w:ascii="Times New Roman" w:hAnsi="Times New Roman" w:cs="Times New Roman"/>
                <w:sz w:val="24"/>
              </w:rPr>
              <w:t>，则</w:t>
            </w:r>
            <w:r w:rsidR="002E4455" w:rsidRPr="00DE6C75">
              <w:rPr>
                <w:rFonts w:ascii="Times New Roman" w:hAnsi="Times New Roman" w:cs="Times New Roman"/>
                <w:sz w:val="24"/>
              </w:rPr>
              <w:t>烤漆房</w:t>
            </w:r>
            <w:r w:rsidRPr="00DE6C75">
              <w:rPr>
                <w:rFonts w:ascii="Times New Roman" w:hAnsi="Times New Roman" w:cs="Times New Roman"/>
                <w:sz w:val="24"/>
              </w:rPr>
              <w:t>有机废物无组织排放量占比为</w:t>
            </w:r>
            <w:r w:rsidRPr="00DE6C75">
              <w:rPr>
                <w:rFonts w:ascii="Times New Roman" w:hAnsi="Times New Roman" w:cs="Times New Roman"/>
                <w:sz w:val="24"/>
              </w:rPr>
              <w:t>10%</w:t>
            </w:r>
            <w:r w:rsidRPr="00DE6C75">
              <w:rPr>
                <w:rFonts w:ascii="Times New Roman" w:hAnsi="Times New Roman" w:cs="Times New Roman"/>
                <w:sz w:val="24"/>
              </w:rPr>
              <w:t>。</w:t>
            </w:r>
            <w:r w:rsidR="002E4455" w:rsidRPr="00DE6C75">
              <w:rPr>
                <w:rFonts w:ascii="Times New Roman" w:hAnsi="Times New Roman" w:cs="Times New Roman"/>
                <w:sz w:val="24"/>
              </w:rPr>
              <w:t>项目漆料产生的有机废气主要在调漆、喷漆、烤漆等工序挥发，</w:t>
            </w:r>
            <w:r w:rsidR="002E4455" w:rsidRPr="00DE6C75">
              <w:rPr>
                <w:rStyle w:val="fontstyle01"/>
                <w:rFonts w:ascii="Times New Roman" w:hAnsi="Times New Roman" w:cs="Times New Roman"/>
                <w:color w:val="auto"/>
                <w:sz w:val="24"/>
                <w:szCs w:val="24"/>
              </w:rPr>
              <w:t>因本项目调漆在</w:t>
            </w:r>
            <w:r w:rsidR="00A8194E">
              <w:rPr>
                <w:rStyle w:val="fontstyle01"/>
                <w:rFonts w:ascii="Times New Roman" w:hAnsi="Times New Roman" w:cs="Times New Roman" w:hint="eastAsia"/>
                <w:color w:val="auto"/>
                <w:sz w:val="24"/>
                <w:szCs w:val="24"/>
              </w:rPr>
              <w:t>调漆间</w:t>
            </w:r>
            <w:r w:rsidR="002E4455" w:rsidRPr="00DE6C75">
              <w:rPr>
                <w:rStyle w:val="fontstyle01"/>
                <w:rFonts w:ascii="Times New Roman" w:hAnsi="Times New Roman" w:cs="Times New Roman"/>
                <w:color w:val="auto"/>
                <w:sz w:val="24"/>
                <w:szCs w:val="24"/>
              </w:rPr>
              <w:t>内进行，且调漆产生的</w:t>
            </w:r>
            <w:r w:rsidR="002E4455" w:rsidRPr="00DE6C75">
              <w:rPr>
                <w:rStyle w:val="fontstyle21"/>
                <w:rFonts w:ascii="Times New Roman" w:hAnsi="Times New Roman" w:cs="Times New Roman"/>
                <w:color w:val="auto"/>
                <w:sz w:val="24"/>
                <w:szCs w:val="24"/>
              </w:rPr>
              <w:t>有机废气</w:t>
            </w:r>
            <w:r w:rsidR="002E4455" w:rsidRPr="00DE6C75">
              <w:rPr>
                <w:rStyle w:val="fontstyle01"/>
                <w:rFonts w:ascii="Times New Roman" w:hAnsi="Times New Roman" w:cs="Times New Roman"/>
                <w:color w:val="auto"/>
                <w:sz w:val="24"/>
                <w:szCs w:val="24"/>
              </w:rPr>
              <w:t>较少，按总挥发量</w:t>
            </w:r>
            <w:r w:rsidR="002E4455" w:rsidRPr="00DE6C75">
              <w:rPr>
                <w:rStyle w:val="fontstyle01"/>
                <w:rFonts w:ascii="Times New Roman" w:hAnsi="Times New Roman" w:cs="Times New Roman"/>
                <w:color w:val="auto"/>
                <w:sz w:val="24"/>
                <w:szCs w:val="24"/>
              </w:rPr>
              <w:t>5%</w:t>
            </w:r>
            <w:r w:rsidR="002E4455" w:rsidRPr="00DE6C75">
              <w:rPr>
                <w:rStyle w:val="fontstyle01"/>
                <w:rFonts w:ascii="Times New Roman" w:hAnsi="Times New Roman" w:cs="Times New Roman"/>
                <w:color w:val="auto"/>
                <w:sz w:val="24"/>
                <w:szCs w:val="24"/>
              </w:rPr>
              <w:t>计算，调漆后立即使用进行喷漆，有机废气</w:t>
            </w:r>
            <w:r w:rsidR="002E4455" w:rsidRPr="00DE6C75">
              <w:rPr>
                <w:rStyle w:val="fontstyle01"/>
                <w:rFonts w:ascii="Times New Roman" w:hAnsi="Times New Roman" w:cs="Times New Roman"/>
                <w:color w:val="auto"/>
                <w:sz w:val="24"/>
                <w:szCs w:val="24"/>
              </w:rPr>
              <w:t xml:space="preserve"> </w:t>
            </w:r>
            <w:r w:rsidR="002E4455" w:rsidRPr="00DE6C75">
              <w:rPr>
                <w:rStyle w:val="fontstyle21"/>
                <w:rFonts w:ascii="Times New Roman" w:hAnsi="Times New Roman" w:cs="Times New Roman"/>
                <w:color w:val="auto"/>
                <w:sz w:val="24"/>
                <w:szCs w:val="24"/>
              </w:rPr>
              <w:t>VOCs</w:t>
            </w:r>
            <w:r w:rsidR="002E4455" w:rsidRPr="00DE6C75">
              <w:rPr>
                <w:rStyle w:val="fontstyle01"/>
                <w:rFonts w:ascii="Times New Roman" w:hAnsi="Times New Roman" w:cs="Times New Roman"/>
                <w:color w:val="auto"/>
                <w:sz w:val="24"/>
                <w:szCs w:val="24"/>
              </w:rPr>
              <w:t>在调漆、喷漆过程中约挥发</w:t>
            </w:r>
            <w:r w:rsidR="002E4455" w:rsidRPr="00DE6C75">
              <w:rPr>
                <w:rStyle w:val="fontstyle21"/>
                <w:rFonts w:ascii="Times New Roman" w:hAnsi="Times New Roman" w:cs="Times New Roman"/>
                <w:color w:val="auto"/>
                <w:sz w:val="24"/>
                <w:szCs w:val="24"/>
              </w:rPr>
              <w:t>30%</w:t>
            </w:r>
            <w:r w:rsidR="002E4455" w:rsidRPr="00DE6C75">
              <w:rPr>
                <w:rStyle w:val="fontstyle01"/>
                <w:rFonts w:ascii="Times New Roman" w:hAnsi="Times New Roman" w:cs="Times New Roman"/>
                <w:color w:val="auto"/>
                <w:sz w:val="24"/>
                <w:szCs w:val="24"/>
              </w:rPr>
              <w:t>，在</w:t>
            </w:r>
            <w:r w:rsidR="0006701B" w:rsidRPr="00DE6C75">
              <w:rPr>
                <w:rStyle w:val="fontstyle01"/>
                <w:rFonts w:ascii="Times New Roman" w:hAnsi="Times New Roman" w:cs="Times New Roman"/>
                <w:color w:val="auto"/>
                <w:sz w:val="24"/>
                <w:szCs w:val="24"/>
              </w:rPr>
              <w:t>烤漆</w:t>
            </w:r>
            <w:r w:rsidR="002E4455" w:rsidRPr="00DE6C75">
              <w:rPr>
                <w:rStyle w:val="fontstyle01"/>
                <w:rFonts w:ascii="Times New Roman" w:hAnsi="Times New Roman" w:cs="Times New Roman"/>
                <w:color w:val="auto"/>
                <w:sz w:val="24"/>
                <w:szCs w:val="24"/>
              </w:rPr>
              <w:t>过程中约挥发</w:t>
            </w:r>
            <w:r w:rsidR="002E4455" w:rsidRPr="00DE6C75">
              <w:rPr>
                <w:rStyle w:val="fontstyle01"/>
                <w:rFonts w:ascii="Times New Roman" w:hAnsi="Times New Roman" w:cs="Times New Roman"/>
                <w:color w:val="auto"/>
                <w:sz w:val="24"/>
                <w:szCs w:val="24"/>
              </w:rPr>
              <w:t xml:space="preserve"> </w:t>
            </w:r>
            <w:r w:rsidR="002E4455" w:rsidRPr="00DE6C75">
              <w:rPr>
                <w:rStyle w:val="fontstyle21"/>
                <w:rFonts w:ascii="Times New Roman" w:hAnsi="Times New Roman" w:cs="Times New Roman"/>
                <w:color w:val="auto"/>
                <w:sz w:val="24"/>
                <w:szCs w:val="24"/>
              </w:rPr>
              <w:t>65%</w:t>
            </w:r>
            <w:r w:rsidR="002E4455" w:rsidRPr="00DE6C75">
              <w:rPr>
                <w:rStyle w:val="fontstyle01"/>
                <w:rFonts w:ascii="Times New Roman" w:hAnsi="Times New Roman" w:cs="Times New Roman"/>
                <w:color w:val="auto"/>
                <w:sz w:val="24"/>
                <w:szCs w:val="24"/>
              </w:rPr>
              <w:t>；调漆房内墙面装有一活性炭过滤棉，对有机废气的吸</w:t>
            </w:r>
            <w:r w:rsidR="00B436F1" w:rsidRPr="00DE6C75">
              <w:rPr>
                <w:rStyle w:val="fontstyle01"/>
                <w:rFonts w:ascii="Times New Roman" w:hAnsi="Times New Roman" w:cs="Times New Roman"/>
                <w:color w:val="auto"/>
                <w:sz w:val="24"/>
                <w:szCs w:val="24"/>
              </w:rPr>
              <w:t>附</w:t>
            </w:r>
            <w:r w:rsidR="002E4455" w:rsidRPr="00DE6C75">
              <w:rPr>
                <w:rStyle w:val="fontstyle01"/>
                <w:rFonts w:ascii="Times New Roman" w:hAnsi="Times New Roman" w:cs="Times New Roman"/>
                <w:color w:val="auto"/>
                <w:sz w:val="24"/>
                <w:szCs w:val="24"/>
              </w:rPr>
              <w:t>率约为</w:t>
            </w:r>
            <w:r w:rsidR="002E4455" w:rsidRPr="00DE6C75">
              <w:rPr>
                <w:rStyle w:val="fontstyle01"/>
                <w:rFonts w:ascii="Times New Roman" w:hAnsi="Times New Roman" w:cs="Times New Roman"/>
                <w:color w:val="auto"/>
                <w:sz w:val="24"/>
                <w:szCs w:val="24"/>
              </w:rPr>
              <w:t>50%</w:t>
            </w:r>
            <w:r w:rsidR="002E4455" w:rsidRPr="00DE6C75">
              <w:rPr>
                <w:rStyle w:val="fontstyle01"/>
                <w:rFonts w:ascii="Times New Roman" w:hAnsi="Times New Roman" w:cs="Times New Roman"/>
                <w:color w:val="auto"/>
                <w:sz w:val="24"/>
                <w:szCs w:val="24"/>
              </w:rPr>
              <w:t>，剩余的以无组织形式逸散。</w:t>
            </w:r>
            <w:r w:rsidRPr="00DE6C75">
              <w:rPr>
                <w:rFonts w:ascii="Times New Roman" w:hAnsi="Times New Roman" w:cs="Times New Roman"/>
                <w:sz w:val="24"/>
              </w:rPr>
              <w:t>项目有机废气物料平衡见图</w:t>
            </w:r>
            <w:r w:rsidR="00955A51" w:rsidRPr="00DE6C75">
              <w:rPr>
                <w:rFonts w:ascii="Times New Roman" w:hAnsi="Times New Roman" w:cs="Times New Roman" w:hint="eastAsia"/>
                <w:sz w:val="24"/>
              </w:rPr>
              <w:t>5</w:t>
            </w:r>
            <w:r w:rsidRPr="00DE6C75">
              <w:rPr>
                <w:rFonts w:ascii="Times New Roman" w:hAnsi="Times New Roman" w:cs="Times New Roman"/>
                <w:sz w:val="24"/>
              </w:rPr>
              <w:t>。</w:t>
            </w:r>
          </w:p>
          <w:p w:rsidR="00646B9C" w:rsidRPr="00DE6C75" w:rsidRDefault="00646B9C" w:rsidP="002E4455">
            <w:pPr>
              <w:spacing w:line="360" w:lineRule="auto"/>
              <w:jc w:val="left"/>
              <w:rPr>
                <w:rFonts w:ascii="Times New Roman" w:hAnsi="Times New Roman" w:cs="Times New Roman"/>
                <w:sz w:val="24"/>
              </w:rPr>
            </w:pPr>
            <w:r w:rsidRPr="00DE6C75">
              <w:rPr>
                <w:rFonts w:ascii="Times New Roman" w:hAnsi="Times New Roman" w:cs="Times New Roman"/>
                <w:sz w:val="24"/>
              </w:rPr>
              <w:t xml:space="preserve">    </w:t>
            </w:r>
            <w:r w:rsidRPr="00DE6C75">
              <w:rPr>
                <w:rFonts w:ascii="Times New Roman" w:hAnsi="Times New Roman" w:cs="Times New Roman"/>
                <w:sz w:val="24"/>
              </w:rPr>
              <w:t>根据建设单位提供资料，项目每</w:t>
            </w:r>
            <w:r w:rsidR="00AF7C10" w:rsidRPr="00DE6C75">
              <w:rPr>
                <w:rFonts w:ascii="Times New Roman" w:hAnsi="Times New Roman" w:cs="Times New Roman"/>
                <w:sz w:val="24"/>
              </w:rPr>
              <w:t>个烤漆房每</w:t>
            </w:r>
            <w:r w:rsidRPr="00DE6C75">
              <w:rPr>
                <w:rFonts w:ascii="Times New Roman" w:hAnsi="Times New Roman" w:cs="Times New Roman"/>
                <w:sz w:val="24"/>
              </w:rPr>
              <w:t>天喷漆、</w:t>
            </w:r>
            <w:r w:rsidR="00B92024" w:rsidRPr="00DE6C75">
              <w:rPr>
                <w:rFonts w:ascii="Times New Roman" w:hAnsi="Times New Roman" w:cs="Times New Roman"/>
                <w:sz w:val="24"/>
              </w:rPr>
              <w:t>烤漆</w:t>
            </w:r>
            <w:r w:rsidRPr="00DE6C75">
              <w:rPr>
                <w:rFonts w:ascii="Times New Roman" w:hAnsi="Times New Roman" w:cs="Times New Roman"/>
                <w:sz w:val="24"/>
              </w:rPr>
              <w:t>时间分别为</w:t>
            </w:r>
            <w:r w:rsidR="00D34B15" w:rsidRPr="00DE6C75">
              <w:rPr>
                <w:rFonts w:ascii="Times New Roman" w:hAnsi="Times New Roman" w:cs="Times New Roman"/>
                <w:sz w:val="24"/>
              </w:rPr>
              <w:t>3</w:t>
            </w:r>
            <w:r w:rsidRPr="00DE6C75">
              <w:rPr>
                <w:rFonts w:ascii="Times New Roman" w:hAnsi="Times New Roman" w:cs="Times New Roman"/>
                <w:sz w:val="24"/>
              </w:rPr>
              <w:t>小时、</w:t>
            </w:r>
            <w:r w:rsidR="00D34B15" w:rsidRPr="00DE6C75">
              <w:rPr>
                <w:rFonts w:ascii="Times New Roman" w:hAnsi="Times New Roman" w:cs="Times New Roman"/>
                <w:sz w:val="24"/>
              </w:rPr>
              <w:t>3</w:t>
            </w:r>
            <w:r w:rsidRPr="00DE6C75">
              <w:rPr>
                <w:rFonts w:ascii="Times New Roman" w:hAnsi="Times New Roman" w:cs="Times New Roman"/>
                <w:sz w:val="24"/>
              </w:rPr>
              <w:t>小时，</w:t>
            </w:r>
            <w:r w:rsidR="00AF7C10" w:rsidRPr="00DE6C75">
              <w:rPr>
                <w:rFonts w:ascii="Times New Roman" w:hAnsi="Times New Roman" w:cs="Times New Roman"/>
                <w:sz w:val="24"/>
              </w:rPr>
              <w:t>年运行</w:t>
            </w:r>
            <w:r w:rsidR="00AF7C10" w:rsidRPr="00DE6C75">
              <w:rPr>
                <w:rFonts w:ascii="Times New Roman" w:hAnsi="Times New Roman" w:cs="Times New Roman"/>
                <w:sz w:val="24"/>
              </w:rPr>
              <w:t>362</w:t>
            </w:r>
            <w:r w:rsidR="00AF7C10" w:rsidRPr="00DE6C75">
              <w:rPr>
                <w:rFonts w:ascii="Times New Roman" w:hAnsi="Times New Roman" w:cs="Times New Roman"/>
                <w:sz w:val="24"/>
              </w:rPr>
              <w:t>天</w:t>
            </w:r>
            <w:r w:rsidR="002E4455" w:rsidRPr="00DE6C75">
              <w:rPr>
                <w:rFonts w:ascii="Times New Roman" w:hAnsi="Times New Roman" w:cs="Times New Roman"/>
                <w:sz w:val="24"/>
              </w:rPr>
              <w:t>；</w:t>
            </w:r>
            <w:r w:rsidR="00FA17C8" w:rsidRPr="00DE6C75">
              <w:rPr>
                <w:rFonts w:ascii="Times New Roman" w:hAnsi="Times New Roman" w:cs="Times New Roman"/>
                <w:sz w:val="24"/>
              </w:rPr>
              <w:t>两套</w:t>
            </w:r>
            <w:r w:rsidRPr="00DE6C75">
              <w:rPr>
                <w:rFonts w:ascii="Times New Roman" w:hAnsi="Times New Roman" w:cs="Times New Roman"/>
                <w:sz w:val="24"/>
              </w:rPr>
              <w:t>有机废气处理设施风机风量</w:t>
            </w:r>
            <w:r w:rsidR="00FA17C8" w:rsidRPr="00DE6C75">
              <w:rPr>
                <w:rFonts w:ascii="Times New Roman" w:hAnsi="Times New Roman" w:cs="Times New Roman"/>
                <w:sz w:val="24"/>
              </w:rPr>
              <w:t>均</w:t>
            </w:r>
            <w:r w:rsidRPr="00DE6C75">
              <w:rPr>
                <w:rFonts w:ascii="Times New Roman" w:hAnsi="Times New Roman" w:cs="Times New Roman"/>
                <w:sz w:val="24"/>
              </w:rPr>
              <w:t>为</w:t>
            </w:r>
            <w:r w:rsidR="00F04EB8" w:rsidRPr="00DE6C75">
              <w:rPr>
                <w:rFonts w:ascii="Times New Roman" w:hAnsi="Times New Roman" w:cs="Times New Roman"/>
                <w:sz w:val="24"/>
              </w:rPr>
              <w:t>2</w:t>
            </w:r>
            <w:r w:rsidRPr="00DE6C75">
              <w:rPr>
                <w:rFonts w:ascii="Times New Roman" w:hAnsi="Times New Roman" w:cs="Times New Roman"/>
                <w:sz w:val="24"/>
              </w:rPr>
              <w:t>0000m</w:t>
            </w:r>
            <w:r w:rsidRPr="00DE6C75">
              <w:rPr>
                <w:rFonts w:ascii="Times New Roman" w:hAnsi="Times New Roman" w:cs="Times New Roman"/>
                <w:sz w:val="24"/>
                <w:vertAlign w:val="superscript"/>
              </w:rPr>
              <w:t>3</w:t>
            </w:r>
            <w:r w:rsidRPr="00DE6C75">
              <w:rPr>
                <w:rFonts w:ascii="Times New Roman" w:hAnsi="Times New Roman" w:cs="Times New Roman"/>
                <w:sz w:val="24"/>
              </w:rPr>
              <w:t>/h</w:t>
            </w:r>
            <w:r w:rsidRPr="00DE6C75">
              <w:rPr>
                <w:rFonts w:ascii="Times New Roman" w:hAnsi="Times New Roman" w:cs="Times New Roman"/>
                <w:sz w:val="24"/>
              </w:rPr>
              <w:t>，风机全年运行时间为</w:t>
            </w:r>
            <w:r w:rsidR="00F04EB8" w:rsidRPr="00DE6C75">
              <w:rPr>
                <w:rFonts w:ascii="Times New Roman" w:hAnsi="Times New Roman" w:cs="Times New Roman"/>
                <w:sz w:val="24"/>
              </w:rPr>
              <w:t>2172</w:t>
            </w:r>
            <w:r w:rsidRPr="00DE6C75">
              <w:rPr>
                <w:rFonts w:ascii="Times New Roman" w:hAnsi="Times New Roman" w:cs="Times New Roman"/>
                <w:sz w:val="24"/>
              </w:rPr>
              <w:t>小时（全年运行</w:t>
            </w:r>
            <w:r w:rsidR="00F04EB8" w:rsidRPr="00DE6C75">
              <w:rPr>
                <w:rFonts w:ascii="Times New Roman" w:hAnsi="Times New Roman" w:cs="Times New Roman"/>
                <w:sz w:val="24"/>
              </w:rPr>
              <w:t>362</w:t>
            </w:r>
            <w:r w:rsidRPr="00DE6C75">
              <w:rPr>
                <w:rFonts w:ascii="Times New Roman" w:hAnsi="Times New Roman" w:cs="Times New Roman"/>
                <w:sz w:val="24"/>
              </w:rPr>
              <w:t>天），</w:t>
            </w:r>
            <w:r w:rsidR="00F04EB8" w:rsidRPr="00DE6C75">
              <w:rPr>
                <w:rFonts w:ascii="Times New Roman" w:hAnsi="Times New Roman" w:cs="Times New Roman"/>
                <w:sz w:val="24"/>
              </w:rPr>
              <w:t>处理设施</w:t>
            </w:r>
            <w:r w:rsidRPr="00DE6C75">
              <w:rPr>
                <w:rFonts w:ascii="Times New Roman" w:hAnsi="Times New Roman" w:cs="Times New Roman"/>
                <w:sz w:val="24"/>
              </w:rPr>
              <w:t>净化率按</w:t>
            </w:r>
            <w:r w:rsidRPr="00DE6C75">
              <w:rPr>
                <w:rFonts w:ascii="Times New Roman" w:hAnsi="Times New Roman" w:cs="Times New Roman"/>
                <w:sz w:val="24"/>
              </w:rPr>
              <w:t>85%</w:t>
            </w:r>
            <w:r w:rsidRPr="00DE6C75">
              <w:rPr>
                <w:rFonts w:ascii="Times New Roman" w:hAnsi="Times New Roman" w:cs="Times New Roman"/>
                <w:sz w:val="24"/>
              </w:rPr>
              <w:t>计；</w:t>
            </w:r>
            <w:r w:rsidR="00886EE0" w:rsidRPr="00DE6C75">
              <w:rPr>
                <w:rFonts w:ascii="Times New Roman" w:hAnsi="Times New Roman" w:cs="Times New Roman"/>
                <w:sz w:val="24"/>
              </w:rPr>
              <w:t>项目平均每天调漆时间为</w:t>
            </w:r>
            <w:r w:rsidR="00B436F1" w:rsidRPr="00DE6C75">
              <w:rPr>
                <w:rFonts w:ascii="Times New Roman" w:hAnsi="Times New Roman" w:cs="Times New Roman"/>
                <w:sz w:val="24"/>
              </w:rPr>
              <w:t>2</w:t>
            </w:r>
            <w:r w:rsidR="00886EE0" w:rsidRPr="00DE6C75">
              <w:rPr>
                <w:rFonts w:ascii="Times New Roman" w:hAnsi="Times New Roman" w:cs="Times New Roman"/>
                <w:sz w:val="24"/>
              </w:rPr>
              <w:t>小时；</w:t>
            </w:r>
            <w:r w:rsidRPr="00DE6C75">
              <w:rPr>
                <w:rFonts w:ascii="Times New Roman" w:hAnsi="Times New Roman" w:cs="Times New Roman"/>
                <w:sz w:val="24"/>
              </w:rPr>
              <w:t>同时，结合</w:t>
            </w:r>
            <w:r w:rsidR="00B436F1" w:rsidRPr="00DE6C75">
              <w:rPr>
                <w:rFonts w:ascii="Times New Roman" w:hAnsi="Times New Roman" w:cs="Times New Roman"/>
                <w:sz w:val="24"/>
              </w:rPr>
              <w:t>项目漆料成分表</w:t>
            </w:r>
            <w:r w:rsidRPr="00DE6C75">
              <w:rPr>
                <w:rFonts w:ascii="Times New Roman" w:hAnsi="Times New Roman" w:cs="Times New Roman"/>
                <w:sz w:val="24"/>
              </w:rPr>
              <w:t>，本项目有机废气主要为二甲苯和非甲烷总烃，占比分别为</w:t>
            </w:r>
            <w:r w:rsidR="0000191F" w:rsidRPr="00DE6C75">
              <w:rPr>
                <w:rFonts w:ascii="Times New Roman" w:hAnsi="Times New Roman" w:cs="Times New Roman"/>
                <w:sz w:val="24"/>
              </w:rPr>
              <w:t>1</w:t>
            </w:r>
            <w:r w:rsidRPr="00DE6C75">
              <w:rPr>
                <w:rFonts w:ascii="Times New Roman" w:hAnsi="Times New Roman" w:cs="Times New Roman"/>
                <w:sz w:val="24"/>
              </w:rPr>
              <w:t>0%</w:t>
            </w:r>
            <w:r w:rsidRPr="00DE6C75">
              <w:rPr>
                <w:rFonts w:ascii="Times New Roman" w:hAnsi="Times New Roman" w:cs="Times New Roman"/>
                <w:sz w:val="24"/>
              </w:rPr>
              <w:t>、</w:t>
            </w:r>
            <w:r w:rsidR="0000191F" w:rsidRPr="00DE6C75">
              <w:rPr>
                <w:rFonts w:ascii="Times New Roman" w:hAnsi="Times New Roman" w:cs="Times New Roman"/>
                <w:sz w:val="24"/>
              </w:rPr>
              <w:t>9</w:t>
            </w:r>
            <w:r w:rsidRPr="00DE6C75">
              <w:rPr>
                <w:rFonts w:ascii="Times New Roman" w:hAnsi="Times New Roman" w:cs="Times New Roman"/>
                <w:sz w:val="24"/>
              </w:rPr>
              <w:t>0%</w:t>
            </w:r>
            <w:r w:rsidRPr="00DE6C75">
              <w:rPr>
                <w:rFonts w:ascii="Times New Roman" w:hAnsi="Times New Roman" w:cs="Times New Roman"/>
                <w:sz w:val="24"/>
              </w:rPr>
              <w:t>。综上，本项目喷漆工序废气产排情况见表</w:t>
            </w:r>
            <w:r w:rsidRPr="00DE6C75">
              <w:rPr>
                <w:rFonts w:ascii="Times New Roman" w:hAnsi="Times New Roman" w:cs="Times New Roman"/>
                <w:sz w:val="24"/>
              </w:rPr>
              <w:t>1</w:t>
            </w:r>
            <w:r w:rsidR="006D4098" w:rsidRPr="00DE6C75">
              <w:rPr>
                <w:rFonts w:ascii="Times New Roman" w:hAnsi="Times New Roman" w:cs="Times New Roman"/>
                <w:sz w:val="24"/>
              </w:rPr>
              <w:t>3</w:t>
            </w:r>
            <w:r w:rsidRPr="00DE6C75">
              <w:rPr>
                <w:rFonts w:ascii="Times New Roman" w:hAnsi="Times New Roman" w:cs="Times New Roman"/>
                <w:sz w:val="24"/>
              </w:rPr>
              <w:t>。</w:t>
            </w:r>
          </w:p>
          <w:p w:rsidR="00646B9C" w:rsidRPr="00DE6C75" w:rsidRDefault="00646B9C" w:rsidP="00646B9C">
            <w:pPr>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为预测喷漆有机废气的最大产排情况，由于喷漆和</w:t>
            </w:r>
            <w:r w:rsidR="001C35C9" w:rsidRPr="00DE6C75">
              <w:rPr>
                <w:rFonts w:ascii="Times New Roman" w:hAnsi="Times New Roman" w:cs="Times New Roman"/>
                <w:sz w:val="24"/>
              </w:rPr>
              <w:t>烤漆</w:t>
            </w:r>
            <w:r w:rsidRPr="00DE6C75">
              <w:rPr>
                <w:rFonts w:ascii="Times New Roman" w:hAnsi="Times New Roman" w:cs="Times New Roman"/>
                <w:sz w:val="24"/>
              </w:rPr>
              <w:t>工序不会同时进行，由表</w:t>
            </w:r>
            <w:r w:rsidRPr="00DE6C75">
              <w:rPr>
                <w:rFonts w:ascii="Times New Roman" w:hAnsi="Times New Roman" w:cs="Times New Roman"/>
                <w:sz w:val="24"/>
              </w:rPr>
              <w:t>1</w:t>
            </w:r>
            <w:r w:rsidR="00603BB0" w:rsidRPr="00DE6C75">
              <w:rPr>
                <w:rFonts w:ascii="Times New Roman" w:hAnsi="Times New Roman" w:cs="Times New Roman" w:hint="eastAsia"/>
                <w:sz w:val="24"/>
              </w:rPr>
              <w:t>3</w:t>
            </w:r>
            <w:r w:rsidRPr="00DE6C75">
              <w:rPr>
                <w:rFonts w:ascii="Times New Roman" w:hAnsi="Times New Roman" w:cs="Times New Roman"/>
                <w:sz w:val="24"/>
              </w:rPr>
              <w:t>可以看出，喷漆时有机废气的产生速率较</w:t>
            </w:r>
            <w:r w:rsidR="001C35C9" w:rsidRPr="00DE6C75">
              <w:rPr>
                <w:rFonts w:ascii="Times New Roman" w:hAnsi="Times New Roman" w:cs="Times New Roman"/>
                <w:sz w:val="24"/>
              </w:rPr>
              <w:t>烤漆</w:t>
            </w:r>
            <w:r w:rsidRPr="00DE6C75">
              <w:rPr>
                <w:rFonts w:ascii="Times New Roman" w:hAnsi="Times New Roman" w:cs="Times New Roman"/>
                <w:sz w:val="24"/>
              </w:rPr>
              <w:t>时</w:t>
            </w:r>
            <w:r w:rsidR="001C35C9" w:rsidRPr="00DE6C75">
              <w:rPr>
                <w:rFonts w:ascii="Times New Roman" w:hAnsi="Times New Roman" w:cs="Times New Roman"/>
                <w:sz w:val="24"/>
              </w:rPr>
              <w:t>小</w:t>
            </w:r>
            <w:r w:rsidRPr="00DE6C75">
              <w:rPr>
                <w:rFonts w:ascii="Times New Roman" w:hAnsi="Times New Roman" w:cs="Times New Roman"/>
                <w:sz w:val="24"/>
              </w:rPr>
              <w:t>，故有机废气产生、排放的浓度与速率计算以</w:t>
            </w:r>
            <w:r w:rsidR="001C35C9" w:rsidRPr="00DE6C75">
              <w:rPr>
                <w:rFonts w:ascii="Times New Roman" w:hAnsi="Times New Roman" w:cs="Times New Roman"/>
                <w:sz w:val="24"/>
              </w:rPr>
              <w:t>烤漆</w:t>
            </w:r>
            <w:r w:rsidRPr="00DE6C75">
              <w:rPr>
                <w:rFonts w:ascii="Times New Roman" w:hAnsi="Times New Roman" w:cs="Times New Roman"/>
                <w:sz w:val="24"/>
              </w:rPr>
              <w:t>作业情况下的产排污为主，而污染物总量仍以喷漆</w:t>
            </w:r>
            <w:r w:rsidR="001C35C9" w:rsidRPr="00DE6C75">
              <w:rPr>
                <w:rFonts w:ascii="Times New Roman" w:hAnsi="Times New Roman" w:cs="Times New Roman"/>
                <w:sz w:val="24"/>
              </w:rPr>
              <w:t>烤漆</w:t>
            </w:r>
            <w:r w:rsidRPr="00DE6C75">
              <w:rPr>
                <w:rFonts w:ascii="Times New Roman" w:hAnsi="Times New Roman" w:cs="Times New Roman"/>
                <w:sz w:val="24"/>
              </w:rPr>
              <w:t>总量进行核算</w:t>
            </w:r>
            <w:r w:rsidR="00DA524C" w:rsidRPr="00DE6C75">
              <w:rPr>
                <w:rFonts w:ascii="Times New Roman" w:hAnsi="Times New Roman" w:cs="Times New Roman"/>
                <w:sz w:val="24"/>
              </w:rPr>
              <w:t>；漆雾（以颗粒物表示）仍以喷漆工序产排情况核算</w:t>
            </w:r>
            <w:r w:rsidRPr="00DE6C75">
              <w:rPr>
                <w:rFonts w:ascii="Times New Roman" w:hAnsi="Times New Roman" w:cs="Times New Roman"/>
                <w:sz w:val="24"/>
              </w:rPr>
              <w:t>。</w:t>
            </w:r>
            <w:r w:rsidR="00060F83" w:rsidRPr="00DE6C75">
              <w:rPr>
                <w:rFonts w:ascii="Times New Roman" w:hAnsi="Times New Roman" w:cs="Times New Roman"/>
                <w:bCs/>
                <w:sz w:val="24"/>
              </w:rPr>
              <w:t>不同喷漆工序有机废气的最大产排情况见表</w:t>
            </w:r>
            <w:r w:rsidR="00060F83" w:rsidRPr="00DE6C75">
              <w:rPr>
                <w:rFonts w:ascii="Times New Roman" w:hAnsi="Times New Roman" w:cs="Times New Roman"/>
                <w:bCs/>
                <w:sz w:val="24"/>
              </w:rPr>
              <w:t>1</w:t>
            </w:r>
            <w:r w:rsidR="006D4098" w:rsidRPr="00DE6C75">
              <w:rPr>
                <w:rFonts w:ascii="Times New Roman" w:hAnsi="Times New Roman" w:cs="Times New Roman"/>
                <w:bCs/>
                <w:sz w:val="24"/>
              </w:rPr>
              <w:t>4</w:t>
            </w:r>
            <w:r w:rsidR="00060F83" w:rsidRPr="00DE6C75">
              <w:rPr>
                <w:rFonts w:ascii="Times New Roman" w:hAnsi="Times New Roman" w:cs="Times New Roman"/>
                <w:bCs/>
                <w:sz w:val="24"/>
              </w:rPr>
              <w:t>。</w:t>
            </w:r>
            <w:r w:rsidR="00060F83" w:rsidRPr="00DE6C75">
              <w:rPr>
                <w:rFonts w:ascii="Times New Roman" w:hAnsi="Times New Roman" w:cs="Times New Roman"/>
                <w:bCs/>
                <w:sz w:val="24"/>
              </w:rPr>
              <w:t xml:space="preserve">   </w:t>
            </w:r>
          </w:p>
          <w:p w:rsidR="00646B9C" w:rsidRPr="00DE6C75" w:rsidRDefault="00F64B91" w:rsidP="00361667">
            <w:pPr>
              <w:spacing w:line="360" w:lineRule="auto"/>
              <w:ind w:firstLineChars="200" w:firstLine="420"/>
              <w:jc w:val="left"/>
              <w:rPr>
                <w:rFonts w:ascii="Times New Roman" w:hAnsi="Times New Roman" w:cs="Times New Roman"/>
                <w:sz w:val="24"/>
              </w:rPr>
            </w:pPr>
            <w:r w:rsidRPr="00F64B91">
              <w:rPr>
                <w:rFonts w:ascii="Times New Roman" w:hAnsi="Times New Roman" w:cs="Times New Roman"/>
              </w:rPr>
              <w:lastRenderedPageBreak/>
              <w:pict>
                <v:group id="_x0000_s1925" editas="canvas" style="position:absolute;left:0;text-align:left;margin-left:15.75pt;margin-top:10.4pt;width:386.7pt;height:274.15pt;z-index:251694080" coordorigin="913,865" coordsize="7734,5483">
                  <o:lock v:ext="edit" aspectratio="t"/>
                  <v:shape id="_x0000_s1926" type="#_x0000_t75" style="position:absolute;left:913;top:865;width:7734;height:5483" o:preferrelative="f">
                    <v:fill o:detectmouseclick="t"/>
                    <v:path o:extrusionok="t" o:connecttype="none"/>
                  </v:shape>
                  <v:shape id="_x0000_s1978" type="#_x0000_t202" style="position:absolute;left:2616;top:3705;width:795;height:465" stroked="f">
                    <v:textbox style="mso-next-textbox:#_x0000_s1978">
                      <w:txbxContent>
                        <w:p w:rsidR="00972A1D" w:rsidRDefault="00972A1D" w:rsidP="006E31A7">
                          <w:r>
                            <w:rPr>
                              <w:rFonts w:hint="eastAsia"/>
                            </w:rPr>
                            <w:t>调漆</w:t>
                          </w:r>
                        </w:p>
                      </w:txbxContent>
                    </v:textbox>
                  </v:shape>
                  <v:shape id="_x0000_s1994" type="#_x0000_t202" style="position:absolute;left:3180;top:3458;width:873;height:428" stroked="f">
                    <v:textbox style="mso-next-textbox:#_x0000_s1994">
                      <w:txbxContent>
                        <w:p w:rsidR="00972A1D" w:rsidRDefault="00972A1D" w:rsidP="006E31A7">
                          <w:pPr>
                            <w:rPr>
                              <w:rFonts w:ascii="Times New Roman" w:hAnsi="Times New Roman"/>
                            </w:rPr>
                          </w:pPr>
                          <w:r>
                            <w:rPr>
                              <w:rFonts w:ascii="Times New Roman" w:hAnsi="Times New Roman" w:hint="eastAsia"/>
                            </w:rPr>
                            <w:t>3.104</w:t>
                          </w:r>
                        </w:p>
                      </w:txbxContent>
                    </v:textbox>
                  </v:shape>
                  <v:shape id="_x0000_s1982" type="#_x0000_t202" style="position:absolute;left:2328;top:3251;width:774;height:428" stroked="f">
                    <v:textbox style="mso-next-textbox:#_x0000_s1982">
                      <w:txbxContent>
                        <w:p w:rsidR="00972A1D" w:rsidRDefault="00972A1D" w:rsidP="006E31A7">
                          <w:pPr>
                            <w:rPr>
                              <w:rFonts w:ascii="Times New Roman" w:hAnsi="Times New Roman"/>
                            </w:rPr>
                          </w:pPr>
                          <w:r>
                            <w:rPr>
                              <w:rFonts w:ascii="Times New Roman" w:hAnsi="Times New Roman" w:hint="eastAsia"/>
                            </w:rPr>
                            <w:t>0.056</w:t>
                          </w:r>
                        </w:p>
                      </w:txbxContent>
                    </v:textbox>
                  </v:shape>
                  <v:shape id="_x0000_s1981" type="#_x0000_t202" style="position:absolute;left:2419;top:2799;width:1229;height:464" stroked="f">
                    <v:textbox style="mso-next-textbox:#_x0000_s1981">
                      <w:txbxContent>
                        <w:p w:rsidR="00972A1D" w:rsidRDefault="00972A1D" w:rsidP="006E31A7">
                          <w:pPr>
                            <w:jc w:val="center"/>
                          </w:pPr>
                          <w:r>
                            <w:rPr>
                              <w:rFonts w:hint="eastAsia"/>
                            </w:rPr>
                            <w:t>有机废气</w:t>
                          </w:r>
                        </w:p>
                      </w:txbxContent>
                    </v:textbox>
                  </v:shape>
                  <v:shape id="_x0000_s1927" type="#_x0000_t202" style="position:absolute;left:4589;top:1553;width:841;height:428" stroked="f">
                    <v:textbox style="mso-next-textbox:#_x0000_s1927">
                      <w:txbxContent>
                        <w:p w:rsidR="00972A1D" w:rsidRDefault="00972A1D" w:rsidP="006E31A7">
                          <w:pPr>
                            <w:rPr>
                              <w:rFonts w:ascii="Times New Roman" w:hAnsi="Times New Roman"/>
                            </w:rPr>
                          </w:pPr>
                          <w:r>
                            <w:rPr>
                              <w:rFonts w:ascii="Times New Roman" w:hAnsi="Times New Roman" w:hint="eastAsia"/>
                            </w:rPr>
                            <w:t>0.213</w:t>
                          </w:r>
                        </w:p>
                      </w:txbxContent>
                    </v:textbox>
                  </v:shape>
                  <v:shape id="_x0000_s1928" type="#_x0000_t202" style="position:absolute;left:3547;top:2231;width:826;height:428" stroked="f">
                    <v:textbox style="mso-next-textbox:#_x0000_s1928">
                      <w:txbxContent>
                        <w:p w:rsidR="00972A1D" w:rsidRDefault="00972A1D" w:rsidP="006E31A7">
                          <w:pPr>
                            <w:rPr>
                              <w:rFonts w:ascii="Times New Roman" w:hAnsi="Times New Roman"/>
                            </w:rPr>
                          </w:pPr>
                          <w:r>
                            <w:rPr>
                              <w:rFonts w:ascii="Times New Roman" w:hAnsi="Times New Roman" w:hint="eastAsia"/>
                            </w:rPr>
                            <w:t>0.613</w:t>
                          </w:r>
                        </w:p>
                      </w:txbxContent>
                    </v:textbox>
                  </v:shape>
                  <v:shape id="_x0000_s1929" type="#_x0000_t202" style="position:absolute;left:4635;top:2468;width:841;height:428" stroked="f">
                    <v:textbox style="mso-next-textbox:#_x0000_s1929">
                      <w:txbxContent>
                        <w:p w:rsidR="00972A1D" w:rsidRDefault="00972A1D" w:rsidP="006E31A7">
                          <w:pPr>
                            <w:rPr>
                              <w:rFonts w:ascii="Times New Roman" w:hAnsi="Times New Roman"/>
                            </w:rPr>
                          </w:pPr>
                          <w:r>
                            <w:rPr>
                              <w:rFonts w:ascii="Times New Roman" w:hAnsi="Times New Roman" w:hint="eastAsia"/>
                            </w:rPr>
                            <w:t>1.432</w:t>
                          </w:r>
                        </w:p>
                      </w:txbxContent>
                    </v:textbox>
                  </v:shape>
                  <v:shape id="_x0000_s1931" type="#_x0000_t202" style="position:absolute;left:3756;top:4605;width:794;height:428" stroked="f">
                    <v:textbox style="mso-next-textbox:#_x0000_s1931">
                      <w:txbxContent>
                        <w:p w:rsidR="00972A1D" w:rsidRDefault="00972A1D" w:rsidP="006E31A7">
                          <w:pPr>
                            <w:rPr>
                              <w:rFonts w:ascii="Times New Roman" w:hAnsi="Times New Roman"/>
                            </w:rPr>
                          </w:pPr>
                          <w:r>
                            <w:rPr>
                              <w:rFonts w:ascii="Times New Roman" w:hAnsi="Times New Roman" w:hint="eastAsia"/>
                            </w:rPr>
                            <w:t>0.810</w:t>
                          </w:r>
                        </w:p>
                      </w:txbxContent>
                    </v:textbox>
                  </v:shape>
                  <v:shape id="_x0000_s1932" type="#_x0000_t202" style="position:absolute;left:5406;top:4943;width:841;height:428" stroked="f">
                    <v:textbox style="mso-next-textbox:#_x0000_s1932">
                      <w:txbxContent>
                        <w:p w:rsidR="00972A1D" w:rsidRDefault="00972A1D" w:rsidP="006E31A7">
                          <w:pPr>
                            <w:rPr>
                              <w:rFonts w:ascii="Times New Roman" w:hAnsi="Times New Roman"/>
                            </w:rPr>
                          </w:pPr>
                          <w:r>
                            <w:rPr>
                              <w:rFonts w:ascii="Times New Roman" w:hAnsi="Times New Roman"/>
                            </w:rPr>
                            <w:t>0.</w:t>
                          </w:r>
                          <w:r>
                            <w:rPr>
                              <w:rFonts w:ascii="Times New Roman" w:hAnsi="Times New Roman" w:hint="eastAsia"/>
                            </w:rPr>
                            <w:t>106</w:t>
                          </w:r>
                        </w:p>
                      </w:txbxContent>
                    </v:textbox>
                  </v:shape>
                  <v:shape id="_x0000_s1933" type="#_x0000_t202" style="position:absolute;left:4295;top:3120;width:841;height:428" stroked="f">
                    <v:textbox style="mso-next-textbox:#_x0000_s1933">
                      <w:txbxContent>
                        <w:p w:rsidR="00972A1D" w:rsidRDefault="00972A1D" w:rsidP="006E31A7">
                          <w:pPr>
                            <w:rPr>
                              <w:rFonts w:ascii="Times New Roman" w:hAnsi="Times New Roman"/>
                            </w:rPr>
                          </w:pPr>
                          <w:r>
                            <w:rPr>
                              <w:rFonts w:ascii="Times New Roman" w:hAnsi="Times New Roman" w:hint="eastAsia"/>
                            </w:rPr>
                            <w:t>2.045</w:t>
                          </w:r>
                        </w:p>
                      </w:txbxContent>
                    </v:textbox>
                  </v:shape>
                  <v:shape id="_x0000_s1934" type="#_x0000_t202" style="position:absolute;left:5001;top:4313;width:841;height:428" stroked="f">
                    <v:textbox style="mso-next-textbox:#_x0000_s1934">
                      <w:txbxContent>
                        <w:p w:rsidR="00972A1D" w:rsidRDefault="00972A1D" w:rsidP="006E31A7">
                          <w:pPr>
                            <w:rPr>
                              <w:rFonts w:ascii="Times New Roman" w:hAnsi="Times New Roman"/>
                            </w:rPr>
                          </w:pPr>
                          <w:r>
                            <w:rPr>
                              <w:rFonts w:ascii="Times New Roman" w:hAnsi="Times New Roman" w:hint="eastAsia"/>
                            </w:rPr>
                            <w:t>1.059</w:t>
                          </w:r>
                        </w:p>
                      </w:txbxContent>
                    </v:textbox>
                  </v:shape>
                  <v:shape id="_x0000_s1935" type="#_x0000_t202" style="position:absolute;left:1792;top:3562;width:727;height:428" stroked="f">
                    <v:textbox style="mso-next-textbox:#_x0000_s1935">
                      <w:txbxContent>
                        <w:p w:rsidR="00972A1D" w:rsidRDefault="00972A1D" w:rsidP="006E31A7">
                          <w:pPr>
                            <w:rPr>
                              <w:rFonts w:ascii="Times New Roman" w:hAnsi="Times New Roman"/>
                            </w:rPr>
                          </w:pPr>
                          <w:r>
                            <w:rPr>
                              <w:rFonts w:ascii="Times New Roman" w:hAnsi="Times New Roman" w:hint="eastAsia"/>
                            </w:rPr>
                            <w:t>3.16</w:t>
                          </w:r>
                        </w:p>
                      </w:txbxContent>
                    </v:textbox>
                  </v:shape>
                  <v:shape id="_x0000_s1936" type="#_x0000_t202" style="position:absolute;left:2454;top:4605;width:1416;height:722" stroked="f">
                    <v:textbox style="mso-next-textbox:#_x0000_s1936">
                      <w:txbxContent>
                        <w:p w:rsidR="00972A1D" w:rsidRDefault="00972A1D" w:rsidP="006E31A7">
                          <w:pPr>
                            <w:jc w:val="center"/>
                          </w:pPr>
                          <w:r>
                            <w:rPr>
                              <w:rFonts w:ascii="Times New Roman" w:eastAsia="宋体" w:hAnsi="Times New Roman" w:cs="Times New Roman"/>
                              <w:szCs w:val="21"/>
                            </w:rPr>
                            <w:t>活性炭</w:t>
                          </w:r>
                          <w:r>
                            <w:rPr>
                              <w:rFonts w:ascii="Times New Roman" w:eastAsia="宋体" w:hAnsi="Times New Roman" w:cs="Times New Roman"/>
                              <w:szCs w:val="21"/>
                            </w:rPr>
                            <w:t>-UV</w:t>
                          </w:r>
                          <w:r>
                            <w:rPr>
                              <w:rFonts w:ascii="Times New Roman" w:eastAsia="宋体" w:hAnsi="Times New Roman" w:cs="Times New Roman"/>
                              <w:szCs w:val="21"/>
                            </w:rPr>
                            <w:t>光氧</w:t>
                          </w:r>
                          <w:r w:rsidRPr="006A593B">
                            <w:rPr>
                              <w:rFonts w:ascii="Times New Roman" w:eastAsia="宋体" w:hAnsi="Times New Roman" w:cs="Times New Roman"/>
                              <w:szCs w:val="21"/>
                            </w:rPr>
                            <w:t>系统</w:t>
                          </w:r>
                        </w:p>
                      </w:txbxContent>
                    </v:textbox>
                  </v:shape>
                  <v:shape id="_x0000_s1937" type="#_x0000_t202" style="position:absolute;left:924;top:3705;width:945;height:465" stroked="f">
                    <v:textbox style="mso-next-textbox:#_x0000_s1937">
                      <w:txbxContent>
                        <w:p w:rsidR="00972A1D" w:rsidRDefault="00972A1D" w:rsidP="006E31A7">
                          <w:pPr>
                            <w:jc w:val="center"/>
                          </w:pPr>
                          <w:r>
                            <w:rPr>
                              <w:rFonts w:hint="eastAsia"/>
                            </w:rPr>
                            <w:t>漆料</w:t>
                          </w:r>
                        </w:p>
                      </w:txbxContent>
                    </v:textbox>
                  </v:shape>
                  <v:shape id="_x0000_s1938" type="#_x0000_t32" style="position:absolute;left:1869;top:3944;width:719;height:1" o:connectortype="straight">
                    <v:stroke endarrow="block"/>
                  </v:shape>
                  <v:shape id="_x0000_s1939" type="#_x0000_t202" style="position:absolute;left:3930;top:3705;width:795;height:465" stroked="f">
                    <v:textbox style="mso-next-textbox:#_x0000_s1939">
                      <w:txbxContent>
                        <w:p w:rsidR="00972A1D" w:rsidRDefault="00972A1D" w:rsidP="006E31A7">
                          <w:r>
                            <w:rPr>
                              <w:rFonts w:hint="eastAsia"/>
                            </w:rPr>
                            <w:t>喷漆</w:t>
                          </w:r>
                        </w:p>
                      </w:txbxContent>
                    </v:textbox>
                  </v:shape>
                  <v:shape id="_x0000_s1940" type="#_x0000_t32" style="position:absolute;left:4711;top:3945;width:719;height:1" o:connectortype="straight">
                    <v:stroke endarrow="block"/>
                  </v:shape>
                  <v:shape id="_x0000_s1941" type="#_x0000_t202" style="position:absolute;left:5430;top:3705;width:795;height:465" stroked="f">
                    <v:textbox style="mso-next-textbox:#_x0000_s1941">
                      <w:txbxContent>
                        <w:p w:rsidR="00972A1D" w:rsidRDefault="00972A1D" w:rsidP="006E31A7">
                          <w:r>
                            <w:rPr>
                              <w:rFonts w:hint="eastAsia"/>
                            </w:rPr>
                            <w:t>烤漆</w:t>
                          </w:r>
                        </w:p>
                      </w:txbxContent>
                    </v:textbox>
                  </v:shape>
                  <v:rect id="_x0000_s1942" style="position:absolute;left:3975;top:3525;width:2115;height:765" filled="f">
                    <v:stroke dashstyle="dash"/>
                  </v:rect>
                  <v:shape id="_x0000_s1943" type="#_x0000_t32" style="position:absolute;left:4268;top:3120;width:1;height:585;flip:x y" o:connectortype="straight">
                    <v:stroke endarrow="block"/>
                  </v:shape>
                  <v:shape id="_x0000_s1944" type="#_x0000_t202" style="position:absolute;left:3795;top:2655;width:945;height:465" stroked="f">
                    <v:textbox style="mso-next-textbox:#_x0000_s1944">
                      <w:txbxContent>
                        <w:p w:rsidR="00972A1D" w:rsidRDefault="00972A1D" w:rsidP="006E31A7">
                          <w:r>
                            <w:rPr>
                              <w:rFonts w:hint="eastAsia"/>
                            </w:rPr>
                            <w:t>固定份</w:t>
                          </w:r>
                        </w:p>
                      </w:txbxContent>
                    </v:textbox>
                  </v:shape>
                  <v:shape id="_x0000_s1945" type="#_x0000_t32" style="position:absolute;left:4740;top:2895;width:719;height:1" o:connectortype="straight">
                    <v:stroke endarrow="block"/>
                  </v:shape>
                  <v:shape id="_x0000_s1946" type="#_x0000_t202" style="position:absolute;left:5459;top:2655;width:1215;height:465" stroked="f">
                    <v:textbox style="mso-next-textbox:#_x0000_s1946">
                      <w:txbxContent>
                        <w:p w:rsidR="00972A1D" w:rsidRDefault="00972A1D" w:rsidP="006E31A7">
                          <w:r>
                            <w:rPr>
                              <w:rFonts w:hint="eastAsia"/>
                            </w:rPr>
                            <w:t>车体附着</w:t>
                          </w:r>
                        </w:p>
                      </w:txbxContent>
                    </v:textbox>
                  </v:shape>
                  <v:shape id="_x0000_s1947" type="#_x0000_t32" style="position:absolute;left:4268;top:2205;width:1;height:454;flip:x y" o:connectortype="straight">
                    <v:stroke endarrow="block"/>
                  </v:shape>
                  <v:shape id="_x0000_s1948" type="#_x0000_t202" style="position:absolute;left:3870;top:1740;width:765;height:465" stroked="f">
                    <v:textbox style="mso-next-textbox:#_x0000_s1948">
                      <w:txbxContent>
                        <w:p w:rsidR="00972A1D" w:rsidRDefault="00972A1D" w:rsidP="006E31A7">
                          <w:r>
                            <w:rPr>
                              <w:rFonts w:hint="eastAsia"/>
                            </w:rPr>
                            <w:t>漆雾</w:t>
                          </w:r>
                        </w:p>
                      </w:txbxContent>
                    </v:textbox>
                  </v:shape>
                  <v:shape id="_x0000_s1949" type="#_x0000_t32" style="position:absolute;left:4740;top:1980;width:719;height:1" o:connectortype="straight">
                    <v:stroke endarrow="block"/>
                  </v:shape>
                  <v:shape id="_x0000_s1950" type="#_x0000_t202" style="position:absolute;left:5459;top:1740;width:972;height:465" stroked="f">
                    <v:textbox style="mso-next-textbox:#_x0000_s1950">
                      <w:txbxContent>
                        <w:p w:rsidR="00972A1D" w:rsidRDefault="00972A1D" w:rsidP="006E31A7">
                          <w:r>
                            <w:rPr>
                              <w:rFonts w:hint="eastAsia"/>
                            </w:rPr>
                            <w:t>过滤棉</w:t>
                          </w:r>
                        </w:p>
                      </w:txbxContent>
                    </v:textbox>
                  </v:shape>
                  <v:shape id="_x0000_s1951" type="#_x0000_t32" style="position:absolute;left:5017;top:4287;width:1;height:454;rotation:180;flip:x y" o:connectortype="straight">
                    <v:stroke endarrow="block"/>
                  </v:shape>
                  <v:shape id="_x0000_s1952" type="#_x0000_t202" style="position:absolute;left:4400;top:4740;width:1164;height:465" stroked="f">
                    <v:textbox style="mso-next-textbox:#_x0000_s1952">
                      <w:txbxContent>
                        <w:p w:rsidR="00972A1D" w:rsidRDefault="00972A1D" w:rsidP="006E31A7">
                          <w:r>
                            <w:rPr>
                              <w:rFonts w:hint="eastAsia"/>
                            </w:rPr>
                            <w:t>有机废气</w:t>
                          </w:r>
                        </w:p>
                      </w:txbxContent>
                    </v:textbox>
                  </v:shape>
                  <v:shape id="_x0000_s1953" type="#_x0000_t32" style="position:absolute;left:5459;top:4980;width:719;height:1" o:connectortype="straight">
                    <v:stroke endarrow="block"/>
                  </v:shape>
                  <v:shape id="_x0000_s1954" type="#_x0000_t202" style="position:absolute;left:6178;top:4740;width:1187;height:465" stroked="f">
                    <v:textbox style="mso-next-textbox:#_x0000_s1954">
                      <w:txbxContent>
                        <w:p w:rsidR="00972A1D" w:rsidRDefault="00972A1D" w:rsidP="006E31A7">
                          <w:r>
                            <w:rPr>
                              <w:rFonts w:hint="eastAsia"/>
                            </w:rPr>
                            <w:t>无组织</w:t>
                          </w:r>
                        </w:p>
                      </w:txbxContent>
                    </v:textbox>
                  </v:shape>
                  <v:shape id="_x0000_s1955" type="#_x0000_t32" style="position:absolute;left:3795;top:4979;width:719;height:1;rotation:180" o:connectortype="straight">
                    <v:stroke endarrow="block"/>
                  </v:shape>
                  <v:shape id="_x0000_s1956" type="#_x0000_t202" style="position:absolute;left:913;top:4603;width:998;height:722" stroked="f">
                    <v:textbox style="mso-next-textbox:#_x0000_s1956">
                      <w:txbxContent>
                        <w:p w:rsidR="00972A1D" w:rsidRPr="0022005F" w:rsidRDefault="00972A1D" w:rsidP="006E31A7"/>
                      </w:txbxContent>
                    </v:textbox>
                  </v:shape>
                  <v:shape id="_x0000_s1958" type="#_x0000_t32" style="position:absolute;left:5013;top:5205;width:1;height:454;rotation:180;flip:x y" o:connectortype="straight">
                    <v:stroke endarrow="block"/>
                  </v:shape>
                  <v:shape id="_x0000_s1959" type="#_x0000_t202" style="position:absolute;left:4183;top:5723;width:1635;height:465" stroked="f">
                    <v:textbox style="mso-next-textbox:#_x0000_s1959">
                      <w:txbxContent>
                        <w:p w:rsidR="00972A1D" w:rsidRDefault="00972A1D" w:rsidP="006E31A7">
                          <w:pPr>
                            <w:jc w:val="center"/>
                          </w:pPr>
                          <w:r>
                            <w:rPr>
                              <w:rFonts w:hint="eastAsia"/>
                            </w:rPr>
                            <w:t>有组织排放</w:t>
                          </w:r>
                        </w:p>
                        <w:p w:rsidR="00972A1D" w:rsidRPr="0022005F" w:rsidRDefault="00972A1D" w:rsidP="006E31A7"/>
                      </w:txbxContent>
                    </v:textbox>
                  </v:shape>
                  <v:shape id="_x0000_s1960" type="#_x0000_t202" style="position:absolute;left:5064;top:5295;width:803;height:428" stroked="f">
                    <v:textbox style="mso-next-textbox:#_x0000_s1960">
                      <w:txbxContent>
                        <w:p w:rsidR="00972A1D" w:rsidRDefault="00972A1D" w:rsidP="006E31A7">
                          <w:pPr>
                            <w:rPr>
                              <w:rFonts w:ascii="Times New Roman" w:hAnsi="Times New Roman"/>
                            </w:rPr>
                          </w:pPr>
                          <w:r>
                            <w:rPr>
                              <w:rFonts w:ascii="Times New Roman" w:hAnsi="Times New Roman" w:hint="eastAsia"/>
                            </w:rPr>
                            <w:t>0.143</w:t>
                          </w:r>
                        </w:p>
                      </w:txbxContent>
                    </v:textbox>
                  </v:shape>
                  <v:shape id="_x0000_s1962" type="#_x0000_t32" style="position:absolute;left:4252;top:1320;width:1;height:454;flip:x y" o:connectortype="straight">
                    <v:stroke endarrow="block"/>
                  </v:shape>
                  <v:shape id="_x0000_s1963" type="#_x0000_t202" style="position:absolute;left:3875;top:867;width:765;height:465" stroked="f">
                    <v:textbox style="mso-next-textbox:#_x0000_s1963">
                      <w:txbxContent>
                        <w:p w:rsidR="00972A1D" w:rsidRDefault="00972A1D" w:rsidP="006E31A7">
                          <w:r>
                            <w:rPr>
                              <w:rFonts w:hint="eastAsia"/>
                            </w:rPr>
                            <w:t>漆渣</w:t>
                          </w:r>
                        </w:p>
                      </w:txbxContent>
                    </v:textbox>
                  </v:shape>
                  <v:shape id="_x0000_s1961" type="#_x0000_t202" style="position:absolute;left:3615;top:1346;width:564;height:428" stroked="f">
                    <v:textbox style="mso-next-textbox:#_x0000_s1961">
                      <w:txbxContent>
                        <w:p w:rsidR="00972A1D" w:rsidRDefault="00972A1D" w:rsidP="006E31A7">
                          <w:pPr>
                            <w:rPr>
                              <w:rFonts w:ascii="Times New Roman" w:hAnsi="Times New Roman"/>
                            </w:rPr>
                          </w:pPr>
                          <w:r>
                            <w:rPr>
                              <w:rFonts w:ascii="Times New Roman" w:hAnsi="Times New Roman" w:hint="eastAsia"/>
                            </w:rPr>
                            <w:t>0.4</w:t>
                          </w:r>
                        </w:p>
                      </w:txbxContent>
                    </v:textbox>
                  </v:shape>
                  <v:shape id="_x0000_s1964" type="#_x0000_t202" style="position:absolute;left:6280;top:1554;width:841;height:428" stroked="f">
                    <v:textbox style="mso-next-textbox:#_x0000_s1964">
                      <w:txbxContent>
                        <w:p w:rsidR="00972A1D" w:rsidRDefault="00972A1D" w:rsidP="006E31A7">
                          <w:pPr>
                            <w:rPr>
                              <w:rFonts w:ascii="Times New Roman" w:hAnsi="Times New Roman"/>
                            </w:rPr>
                          </w:pPr>
                          <w:r>
                            <w:rPr>
                              <w:rFonts w:ascii="Times New Roman" w:hAnsi="Times New Roman" w:hint="eastAsia"/>
                            </w:rPr>
                            <w:t>0.021</w:t>
                          </w:r>
                        </w:p>
                      </w:txbxContent>
                    </v:textbox>
                  </v:shape>
                  <v:shape id="_x0000_s1965" type="#_x0000_t32" style="position:absolute;left:6431;top:1981;width:719;height:1" o:connectortype="straight">
                    <v:stroke endarrow="block"/>
                  </v:shape>
                  <v:shape id="_x0000_s1966" type="#_x0000_t202" style="position:absolute;left:7150;top:1611;width:933;height:727" stroked="f">
                    <v:textbox style="mso-next-textbox:#_x0000_s1966">
                      <w:txbxContent>
                        <w:p w:rsidR="00972A1D" w:rsidRDefault="00972A1D" w:rsidP="006E31A7">
                          <w:pPr>
                            <w:jc w:val="center"/>
                          </w:pPr>
                          <w:r>
                            <w:rPr>
                              <w:rFonts w:hint="eastAsia"/>
                            </w:rPr>
                            <w:t>有组织排放</w:t>
                          </w:r>
                        </w:p>
                      </w:txbxContent>
                    </v:textbox>
                  </v:shape>
                  <v:shape id="_x0000_s1969" type="#_x0000_t202" style="position:absolute;left:5289;top:1225;width:774;height:428" stroked="f">
                    <v:textbox style="mso-next-textbox:#_x0000_s1969">
                      <w:txbxContent>
                        <w:p w:rsidR="00972A1D" w:rsidRDefault="00972A1D" w:rsidP="006E31A7">
                          <w:pPr>
                            <w:rPr>
                              <w:rFonts w:ascii="Times New Roman" w:hAnsi="Times New Roman"/>
                            </w:rPr>
                          </w:pPr>
                          <w:r>
                            <w:rPr>
                              <w:rFonts w:ascii="Times New Roman" w:hAnsi="Times New Roman" w:hint="eastAsia"/>
                            </w:rPr>
                            <w:t>0.192</w:t>
                          </w:r>
                        </w:p>
                      </w:txbxContent>
                    </v:textbox>
                  </v:shape>
                  <v:shape id="_x0000_s1968" type="#_x0000_t202" style="position:absolute;left:5216;top:865;width:1465;height:465" stroked="f">
                    <v:textbox style="mso-next-textbox:#_x0000_s1968">
                      <w:txbxContent>
                        <w:p w:rsidR="00972A1D" w:rsidRDefault="00972A1D" w:rsidP="006E31A7">
                          <w:r>
                            <w:rPr>
                              <w:rFonts w:hint="eastAsia"/>
                            </w:rPr>
                            <w:t>过滤棉吸附</w:t>
                          </w:r>
                        </w:p>
                      </w:txbxContent>
                    </v:textbox>
                  </v:shape>
                  <v:shape id="_x0000_s1979" type="#_x0000_t32" style="position:absolute;left:3306;top:3932;width:719;height:1" o:connectortype="straight">
                    <v:stroke endarrow="block"/>
                  </v:shape>
                  <v:shape id="_x0000_s1980" type="#_x0000_t32" style="position:absolute;left:3039;top:3251;width:1;height:454;flip:x y" o:connectortype="straight">
                    <v:stroke endarrow="block"/>
                  </v:shape>
                  <v:shape id="_x0000_s1991" type="#_x0000_t202" style="position:absolute;left:1825;top:2655;width:794;height:428" stroked="f">
                    <v:textbox style="mso-next-textbox:#_x0000_s1991">
                      <w:txbxContent>
                        <w:p w:rsidR="00972A1D" w:rsidRDefault="00972A1D" w:rsidP="006E31A7">
                          <w:pPr>
                            <w:rPr>
                              <w:rFonts w:ascii="Times New Roman" w:hAnsi="Times New Roman"/>
                            </w:rPr>
                          </w:pPr>
                          <w:r>
                            <w:rPr>
                              <w:rFonts w:ascii="Times New Roman" w:hAnsi="Times New Roman" w:hint="eastAsia"/>
                            </w:rPr>
                            <w:t>0.028</w:t>
                          </w:r>
                        </w:p>
                      </w:txbxContent>
                    </v:textbox>
                  </v:shape>
                  <v:shape id="_x0000_s1992" type="#_x0000_t202" style="position:absolute;left:913;top:2655;width:998;height:722" stroked="f">
                    <v:textbox style="mso-next-textbox:#_x0000_s1992">
                      <w:txbxContent>
                        <w:p w:rsidR="00972A1D" w:rsidRDefault="00972A1D" w:rsidP="006E31A7">
                          <w:pPr>
                            <w:jc w:val="center"/>
                          </w:pPr>
                          <w:r>
                            <w:rPr>
                              <w:rFonts w:ascii="Times New Roman" w:eastAsia="宋体" w:hAnsi="Times New Roman" w:cs="Times New Roman" w:hint="eastAsia"/>
                              <w:szCs w:val="21"/>
                            </w:rPr>
                            <w:t>过滤棉吸附</w:t>
                          </w:r>
                        </w:p>
                      </w:txbxContent>
                    </v:textbox>
                  </v:shape>
                  <v:shape id="_x0000_s1993" type="#_x0000_t32" style="position:absolute;left:1825;top:3029;width:719;height:1;rotation:180" o:connectortype="straight">
                    <v:stroke endarrow="block"/>
                  </v:shape>
                  <v:shape id="_x0000_s1995" type="#_x0000_t32" style="position:absolute;left:3023;top:2345;width:1;height:454;flip:x y" o:connectortype="straight">
                    <v:stroke endarrow="block"/>
                  </v:shape>
                  <v:shape id="_x0000_s1996" type="#_x0000_t202" style="position:absolute;left:2532;top:1653;width:957;height:704" stroked="f">
                    <v:textbox style="mso-next-textbox:#_x0000_s1996">
                      <w:txbxContent>
                        <w:p w:rsidR="00972A1D" w:rsidRDefault="00972A1D" w:rsidP="006E31A7">
                          <w:pPr>
                            <w:jc w:val="center"/>
                          </w:pPr>
                          <w:r>
                            <w:rPr>
                              <w:rFonts w:hint="eastAsia"/>
                            </w:rPr>
                            <w:t>无组织排放</w:t>
                          </w:r>
                        </w:p>
                      </w:txbxContent>
                    </v:textbox>
                  </v:shape>
                  <v:shape id="_x0000_s1997" type="#_x0000_t202" style="position:absolute;left:2182;top:2371;width:774;height:428" stroked="f">
                    <v:textbox style="mso-next-textbox:#_x0000_s1997">
                      <w:txbxContent>
                        <w:p w:rsidR="00972A1D" w:rsidRDefault="00972A1D" w:rsidP="006E31A7">
                          <w:pPr>
                            <w:rPr>
                              <w:rFonts w:ascii="Times New Roman" w:hAnsi="Times New Roman"/>
                            </w:rPr>
                          </w:pPr>
                          <w:r>
                            <w:rPr>
                              <w:rFonts w:ascii="Times New Roman" w:hAnsi="Times New Roman" w:hint="eastAsia"/>
                            </w:rPr>
                            <w:t>0.028</w:t>
                          </w:r>
                        </w:p>
                      </w:txbxContent>
                    </v:textbox>
                  </v:shape>
                </v:group>
              </w:pict>
            </w:r>
            <w:r>
              <w:rPr>
                <w:rFonts w:ascii="Times New Roman" w:hAnsi="Times New Roman" w:cs="Times New Roman"/>
                <w:noProof/>
                <w:sz w:val="24"/>
              </w:rPr>
              <w:pict>
                <v:shape id="_x0000_s1967" type="#_x0000_t32" style="position:absolute;left:0;text-align:left;margin-left:275.4pt;margin-top:31.45pt;width:.05pt;height:22.7pt;flip:x y;z-index:251696128" o:connectortype="straight">
                  <v:stroke endarrow="block"/>
                </v:shape>
              </w:pict>
            </w:r>
          </w:p>
          <w:p w:rsidR="00646B9C" w:rsidRPr="00DE6C75" w:rsidRDefault="00646B9C" w:rsidP="00646B9C">
            <w:pPr>
              <w:spacing w:line="360" w:lineRule="auto"/>
              <w:ind w:firstLineChars="200" w:firstLine="480"/>
              <w:jc w:val="left"/>
              <w:rPr>
                <w:rFonts w:ascii="Times New Roman" w:hAnsi="Times New Roman" w:cs="Times New Roman"/>
                <w:sz w:val="24"/>
              </w:rPr>
            </w:pPr>
          </w:p>
          <w:p w:rsidR="00646B9C" w:rsidRPr="00DE6C75" w:rsidRDefault="00646B9C" w:rsidP="00646B9C">
            <w:pPr>
              <w:spacing w:line="360" w:lineRule="auto"/>
              <w:ind w:firstLineChars="200" w:firstLine="480"/>
              <w:jc w:val="left"/>
              <w:rPr>
                <w:rFonts w:ascii="Times New Roman" w:hAnsi="Times New Roman" w:cs="Times New Roman"/>
                <w:sz w:val="24"/>
              </w:rPr>
            </w:pPr>
          </w:p>
          <w:p w:rsidR="00646B9C" w:rsidRPr="00DE6C75" w:rsidRDefault="00646B9C" w:rsidP="00646B9C">
            <w:pPr>
              <w:spacing w:line="360" w:lineRule="auto"/>
              <w:ind w:firstLineChars="200" w:firstLine="480"/>
              <w:jc w:val="left"/>
              <w:rPr>
                <w:rFonts w:ascii="Times New Roman" w:hAnsi="Times New Roman" w:cs="Times New Roman"/>
                <w:sz w:val="24"/>
              </w:rPr>
            </w:pPr>
          </w:p>
          <w:p w:rsidR="00646B9C" w:rsidRPr="00DE6C75" w:rsidRDefault="00646B9C" w:rsidP="00646B9C">
            <w:pPr>
              <w:spacing w:line="360" w:lineRule="auto"/>
              <w:ind w:firstLineChars="200" w:firstLine="480"/>
              <w:jc w:val="left"/>
              <w:rPr>
                <w:rFonts w:ascii="Times New Roman" w:hAnsi="Times New Roman" w:cs="Times New Roman"/>
                <w:sz w:val="24"/>
              </w:rPr>
            </w:pPr>
          </w:p>
          <w:p w:rsidR="00646B9C" w:rsidRPr="00DE6C75" w:rsidRDefault="00646B9C" w:rsidP="00646B9C">
            <w:pPr>
              <w:spacing w:line="360" w:lineRule="auto"/>
              <w:ind w:firstLineChars="200" w:firstLine="480"/>
              <w:jc w:val="left"/>
              <w:rPr>
                <w:rFonts w:ascii="Times New Roman" w:hAnsi="Times New Roman" w:cs="Times New Roman"/>
                <w:sz w:val="24"/>
              </w:rPr>
            </w:pPr>
          </w:p>
          <w:p w:rsidR="00646B9C" w:rsidRPr="00DE6C75" w:rsidRDefault="00646B9C" w:rsidP="00646B9C">
            <w:pPr>
              <w:spacing w:line="360" w:lineRule="auto"/>
              <w:ind w:firstLineChars="200" w:firstLine="480"/>
              <w:jc w:val="left"/>
              <w:rPr>
                <w:rFonts w:ascii="Times New Roman" w:hAnsi="Times New Roman" w:cs="Times New Roman"/>
                <w:sz w:val="24"/>
              </w:rPr>
            </w:pPr>
          </w:p>
          <w:p w:rsidR="00646B9C" w:rsidRPr="00DE6C75" w:rsidRDefault="00646B9C" w:rsidP="00646B9C">
            <w:pPr>
              <w:spacing w:line="360" w:lineRule="auto"/>
              <w:ind w:firstLineChars="200" w:firstLine="480"/>
              <w:jc w:val="left"/>
              <w:rPr>
                <w:rFonts w:ascii="Times New Roman" w:hAnsi="Times New Roman" w:cs="Times New Roman"/>
                <w:sz w:val="24"/>
              </w:rPr>
            </w:pPr>
          </w:p>
          <w:p w:rsidR="00646B9C" w:rsidRPr="00DE6C75" w:rsidRDefault="00646B9C" w:rsidP="00646B9C">
            <w:pPr>
              <w:spacing w:line="360" w:lineRule="auto"/>
              <w:ind w:firstLineChars="200" w:firstLine="480"/>
              <w:jc w:val="left"/>
              <w:rPr>
                <w:rFonts w:ascii="Times New Roman" w:hAnsi="Times New Roman" w:cs="Times New Roman"/>
                <w:sz w:val="24"/>
              </w:rPr>
            </w:pPr>
          </w:p>
          <w:p w:rsidR="00646B9C" w:rsidRPr="00DE6C75" w:rsidRDefault="00646B9C" w:rsidP="00646B9C">
            <w:pPr>
              <w:spacing w:line="360" w:lineRule="auto"/>
              <w:ind w:firstLineChars="200" w:firstLine="482"/>
              <w:jc w:val="center"/>
              <w:rPr>
                <w:rFonts w:ascii="Times New Roman" w:hAnsi="Times New Roman" w:cs="Times New Roman"/>
                <w:b/>
                <w:sz w:val="24"/>
              </w:rPr>
            </w:pPr>
          </w:p>
          <w:p w:rsidR="00646B9C" w:rsidRPr="00DE6C75" w:rsidRDefault="00646B9C" w:rsidP="00646B9C">
            <w:pPr>
              <w:spacing w:line="360" w:lineRule="auto"/>
              <w:ind w:firstLineChars="200" w:firstLine="482"/>
              <w:jc w:val="center"/>
              <w:rPr>
                <w:rFonts w:ascii="Times New Roman" w:hAnsi="Times New Roman" w:cs="Times New Roman"/>
                <w:b/>
                <w:sz w:val="24"/>
              </w:rPr>
            </w:pPr>
          </w:p>
          <w:p w:rsidR="00646B9C" w:rsidRPr="00DE6C75" w:rsidRDefault="00646B9C" w:rsidP="00646B9C">
            <w:pPr>
              <w:spacing w:line="360" w:lineRule="auto"/>
              <w:ind w:firstLineChars="200" w:firstLine="482"/>
              <w:jc w:val="center"/>
              <w:rPr>
                <w:rFonts w:ascii="Times New Roman" w:hAnsi="Times New Roman" w:cs="Times New Roman"/>
                <w:b/>
                <w:sz w:val="24"/>
              </w:rPr>
            </w:pPr>
          </w:p>
          <w:p w:rsidR="00646B9C" w:rsidRPr="00DE6C75" w:rsidRDefault="00646B9C" w:rsidP="00646B9C">
            <w:pPr>
              <w:spacing w:line="360" w:lineRule="auto"/>
              <w:ind w:firstLineChars="200" w:firstLine="482"/>
              <w:jc w:val="center"/>
              <w:rPr>
                <w:rFonts w:ascii="Times New Roman" w:hAnsi="Times New Roman" w:cs="Times New Roman"/>
                <w:b/>
                <w:sz w:val="24"/>
              </w:rPr>
            </w:pPr>
            <w:r w:rsidRPr="00DE6C75">
              <w:rPr>
                <w:rFonts w:ascii="Times New Roman" w:hAnsi="Times New Roman" w:cs="Times New Roman"/>
                <w:b/>
                <w:sz w:val="24"/>
              </w:rPr>
              <w:t>图</w:t>
            </w:r>
            <w:r w:rsidR="00955A51" w:rsidRPr="00DE6C75">
              <w:rPr>
                <w:rFonts w:ascii="Times New Roman" w:hAnsi="Times New Roman" w:cs="Times New Roman" w:hint="eastAsia"/>
                <w:b/>
                <w:sz w:val="24"/>
              </w:rPr>
              <w:t>5</w:t>
            </w:r>
            <w:r w:rsidRPr="00DE6C75">
              <w:rPr>
                <w:rFonts w:ascii="Times New Roman" w:hAnsi="Times New Roman" w:cs="Times New Roman"/>
                <w:b/>
                <w:sz w:val="24"/>
              </w:rPr>
              <w:t xml:space="preserve">   </w:t>
            </w:r>
            <w:r w:rsidRPr="00DE6C75">
              <w:rPr>
                <w:rFonts w:ascii="Times New Roman" w:hAnsi="Times New Roman" w:cs="Times New Roman"/>
                <w:b/>
                <w:sz w:val="24"/>
              </w:rPr>
              <w:t>项目水性涂料物料平衡图（</w:t>
            </w:r>
            <w:r w:rsidRPr="00DE6C75">
              <w:rPr>
                <w:rFonts w:ascii="Times New Roman" w:hAnsi="Times New Roman" w:cs="Times New Roman"/>
                <w:b/>
                <w:sz w:val="24"/>
              </w:rPr>
              <w:t>t/a</w:t>
            </w:r>
            <w:r w:rsidRPr="00DE6C75">
              <w:rPr>
                <w:rFonts w:ascii="Times New Roman" w:hAnsi="Times New Roman" w:cs="Times New Roman"/>
                <w:b/>
                <w:sz w:val="24"/>
              </w:rPr>
              <w:t>）</w:t>
            </w:r>
          </w:p>
          <w:p w:rsidR="006A03D8" w:rsidRPr="00DE6C75" w:rsidRDefault="006A03D8" w:rsidP="006A03D8">
            <w:pPr>
              <w:spacing w:line="360" w:lineRule="auto"/>
              <w:jc w:val="center"/>
              <w:rPr>
                <w:rFonts w:ascii="Times New Roman" w:hAnsi="Times New Roman" w:cs="Times New Roman"/>
                <w:b/>
                <w:bCs/>
                <w:sz w:val="24"/>
              </w:rPr>
            </w:pPr>
            <w:r w:rsidRPr="00DE6C75">
              <w:rPr>
                <w:rFonts w:ascii="Times New Roman" w:hAnsi="Times New Roman" w:cs="Times New Roman"/>
                <w:b/>
                <w:bCs/>
                <w:sz w:val="24"/>
              </w:rPr>
              <w:t>表</w:t>
            </w:r>
            <w:r w:rsidRPr="00DE6C75">
              <w:rPr>
                <w:rFonts w:ascii="Times New Roman" w:hAnsi="Times New Roman" w:cs="Times New Roman"/>
                <w:b/>
                <w:bCs/>
                <w:sz w:val="24"/>
              </w:rPr>
              <w:t>1</w:t>
            </w:r>
            <w:r w:rsidR="006D4098" w:rsidRPr="00DE6C75">
              <w:rPr>
                <w:rFonts w:ascii="Times New Roman" w:hAnsi="Times New Roman" w:cs="Times New Roman"/>
                <w:b/>
                <w:bCs/>
                <w:sz w:val="24"/>
              </w:rPr>
              <w:t>4</w:t>
            </w:r>
            <w:r w:rsidRPr="00DE6C75">
              <w:rPr>
                <w:rFonts w:ascii="Times New Roman" w:hAnsi="Times New Roman" w:cs="Times New Roman"/>
                <w:b/>
                <w:bCs/>
                <w:sz w:val="24"/>
              </w:rPr>
              <w:t xml:space="preserve">   </w:t>
            </w:r>
            <w:r w:rsidRPr="00DE6C75">
              <w:rPr>
                <w:rFonts w:ascii="Times New Roman" w:hAnsi="Times New Roman" w:cs="Times New Roman"/>
                <w:b/>
                <w:bCs/>
                <w:sz w:val="24"/>
              </w:rPr>
              <w:t>不同喷漆工序有机废气的最大产排情况表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3"/>
              <w:gridCol w:w="426"/>
              <w:gridCol w:w="1708"/>
              <w:gridCol w:w="846"/>
              <w:gridCol w:w="849"/>
              <w:gridCol w:w="995"/>
              <w:gridCol w:w="991"/>
              <w:gridCol w:w="849"/>
              <w:gridCol w:w="919"/>
            </w:tblGrid>
            <w:tr w:rsidR="00E27EB1" w:rsidRPr="00DE6C75" w:rsidTr="00934F47">
              <w:trPr>
                <w:jc w:val="center"/>
              </w:trPr>
              <w:tc>
                <w:tcPr>
                  <w:tcW w:w="1708" w:type="pct"/>
                  <w:gridSpan w:val="3"/>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产生工序</w:t>
                  </w:r>
                </w:p>
              </w:tc>
              <w:tc>
                <w:tcPr>
                  <w:tcW w:w="1625" w:type="pct"/>
                  <w:gridSpan w:val="3"/>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烤漆房</w:t>
                  </w:r>
                  <w:r w:rsidRPr="00DE6C75">
                    <w:rPr>
                      <w:rFonts w:ascii="Times New Roman" w:hAnsi="Times New Roman" w:cs="Times New Roman"/>
                    </w:rPr>
                    <w:t>1</w:t>
                  </w:r>
                  <w:r w:rsidR="006D4098" w:rsidRPr="00DE6C75">
                    <w:rPr>
                      <w:rFonts w:ascii="Times New Roman" w:hAnsi="Times New Roman" w:cs="Times New Roman"/>
                    </w:rPr>
                    <w:t>（</w:t>
                  </w:r>
                  <w:r w:rsidR="006D4098" w:rsidRPr="00DE6C75">
                    <w:rPr>
                      <w:rFonts w:ascii="Times New Roman" w:hAnsi="Times New Roman" w:cs="Times New Roman"/>
                    </w:rPr>
                    <w:t>1#</w:t>
                  </w:r>
                  <w:r w:rsidR="006D4098" w:rsidRPr="00DE6C75">
                    <w:rPr>
                      <w:rFonts w:ascii="Times New Roman" w:hAnsi="Times New Roman" w:cs="Times New Roman"/>
                    </w:rPr>
                    <w:t>排气筒）</w:t>
                  </w:r>
                </w:p>
              </w:tc>
              <w:tc>
                <w:tcPr>
                  <w:tcW w:w="1667" w:type="pct"/>
                  <w:gridSpan w:val="3"/>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烤漆房</w:t>
                  </w:r>
                  <w:r w:rsidRPr="00DE6C75">
                    <w:rPr>
                      <w:rFonts w:ascii="Times New Roman" w:hAnsi="Times New Roman" w:cs="Times New Roman"/>
                    </w:rPr>
                    <w:t>2</w:t>
                  </w:r>
                  <w:r w:rsidR="006D4098" w:rsidRPr="00DE6C75">
                    <w:rPr>
                      <w:rFonts w:ascii="Times New Roman" w:hAnsi="Times New Roman" w:cs="Times New Roman"/>
                    </w:rPr>
                    <w:t>（</w:t>
                  </w:r>
                  <w:r w:rsidR="006D4098" w:rsidRPr="00DE6C75">
                    <w:rPr>
                      <w:rFonts w:ascii="Times New Roman" w:hAnsi="Times New Roman" w:cs="Times New Roman"/>
                    </w:rPr>
                    <w:t>2#</w:t>
                  </w:r>
                  <w:r w:rsidR="006D4098" w:rsidRPr="00DE6C75">
                    <w:rPr>
                      <w:rFonts w:ascii="Times New Roman" w:hAnsi="Times New Roman" w:cs="Times New Roman"/>
                    </w:rPr>
                    <w:t>排气筒）</w:t>
                  </w:r>
                </w:p>
              </w:tc>
            </w:tr>
            <w:tr w:rsidR="00E27EB1" w:rsidRPr="00DE6C75" w:rsidTr="00934F47">
              <w:trPr>
                <w:jc w:val="center"/>
              </w:trPr>
              <w:tc>
                <w:tcPr>
                  <w:tcW w:w="1708" w:type="pct"/>
                  <w:gridSpan w:val="3"/>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污染物名称</w:t>
                  </w:r>
                </w:p>
              </w:tc>
              <w:tc>
                <w:tcPr>
                  <w:tcW w:w="511" w:type="pct"/>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二甲苯</w:t>
                  </w:r>
                </w:p>
              </w:tc>
              <w:tc>
                <w:tcPr>
                  <w:tcW w:w="513" w:type="pct"/>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NMHC</w:t>
                  </w:r>
                </w:p>
              </w:tc>
              <w:tc>
                <w:tcPr>
                  <w:tcW w:w="601" w:type="pct"/>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颗粒物</w:t>
                  </w:r>
                </w:p>
              </w:tc>
              <w:tc>
                <w:tcPr>
                  <w:tcW w:w="599" w:type="pct"/>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二甲苯</w:t>
                  </w:r>
                </w:p>
              </w:tc>
              <w:tc>
                <w:tcPr>
                  <w:tcW w:w="513" w:type="pct"/>
                  <w:vAlign w:val="center"/>
                  <w:hideMark/>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NMHC</w:t>
                  </w:r>
                </w:p>
              </w:tc>
              <w:tc>
                <w:tcPr>
                  <w:tcW w:w="555" w:type="pct"/>
                  <w:vAlign w:val="center"/>
                </w:tcPr>
                <w:p w:rsidR="00E27EB1" w:rsidRPr="00DE6C75" w:rsidRDefault="00E27EB1" w:rsidP="00DA524C">
                  <w:pPr>
                    <w:spacing w:line="360" w:lineRule="auto"/>
                    <w:jc w:val="center"/>
                    <w:rPr>
                      <w:rFonts w:ascii="Times New Roman" w:hAnsi="Times New Roman" w:cs="Times New Roman"/>
                    </w:rPr>
                  </w:pPr>
                  <w:r w:rsidRPr="00DE6C75">
                    <w:rPr>
                      <w:rFonts w:ascii="Times New Roman" w:hAnsi="Times New Roman" w:cs="Times New Roman"/>
                    </w:rPr>
                    <w:t>颗粒物</w:t>
                  </w:r>
                </w:p>
              </w:tc>
            </w:tr>
            <w:tr w:rsidR="00934F47" w:rsidRPr="00DE6C75" w:rsidTr="00934F47">
              <w:trPr>
                <w:jc w:val="center"/>
              </w:trPr>
              <w:tc>
                <w:tcPr>
                  <w:tcW w:w="419" w:type="pct"/>
                  <w:vMerge w:val="restart"/>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产生情况</w:t>
                  </w:r>
                </w:p>
              </w:tc>
              <w:tc>
                <w:tcPr>
                  <w:tcW w:w="1289" w:type="pct"/>
                  <w:gridSpan w:val="2"/>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产生量</w:t>
                  </w:r>
                  <w:r w:rsidRPr="00DE6C75">
                    <w:rPr>
                      <w:rFonts w:ascii="Times New Roman" w:hAnsi="Times New Roman" w:cs="Times New Roman"/>
                    </w:rPr>
                    <w:t xml:space="preserve"> t/a</w:t>
                  </w:r>
                </w:p>
              </w:tc>
              <w:tc>
                <w:tcPr>
                  <w:tcW w:w="51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0.05</w:t>
                  </w:r>
                  <w:r w:rsidRPr="00DE6C75">
                    <w:rPr>
                      <w:rFonts w:ascii="Times New Roman" w:hAnsi="Times New Roman" w:cs="Times New Roman" w:hint="eastAsia"/>
                    </w:rPr>
                    <w:t>3</w:t>
                  </w:r>
                </w:p>
              </w:tc>
              <w:tc>
                <w:tcPr>
                  <w:tcW w:w="513"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0.47</w:t>
                  </w:r>
                  <w:r w:rsidRPr="00DE6C75">
                    <w:rPr>
                      <w:rFonts w:ascii="Times New Roman" w:hAnsi="Times New Roman" w:cs="Times New Roman" w:hint="eastAsia"/>
                    </w:rPr>
                    <w:t>65</w:t>
                  </w:r>
                </w:p>
              </w:tc>
              <w:tc>
                <w:tcPr>
                  <w:tcW w:w="60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1065</w:t>
                  </w:r>
                </w:p>
              </w:tc>
              <w:tc>
                <w:tcPr>
                  <w:tcW w:w="599"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0.05</w:t>
                  </w:r>
                  <w:r w:rsidRPr="00DE6C75">
                    <w:rPr>
                      <w:rFonts w:ascii="Times New Roman" w:hAnsi="Times New Roman" w:cs="Times New Roman" w:hint="eastAsia"/>
                    </w:rPr>
                    <w:t>3</w:t>
                  </w:r>
                </w:p>
              </w:tc>
              <w:tc>
                <w:tcPr>
                  <w:tcW w:w="513"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0.47</w:t>
                  </w:r>
                  <w:r w:rsidRPr="00DE6C75">
                    <w:rPr>
                      <w:rFonts w:ascii="Times New Roman" w:hAnsi="Times New Roman" w:cs="Times New Roman" w:hint="eastAsia"/>
                    </w:rPr>
                    <w:t>65</w:t>
                  </w:r>
                </w:p>
              </w:tc>
              <w:tc>
                <w:tcPr>
                  <w:tcW w:w="555" w:type="pct"/>
                  <w:vAlign w:val="center"/>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1065</w:t>
                  </w:r>
                </w:p>
              </w:tc>
            </w:tr>
            <w:tr w:rsidR="00934F47" w:rsidRPr="00DE6C75" w:rsidTr="00934F47">
              <w:trPr>
                <w:jc w:val="center"/>
              </w:trPr>
              <w:tc>
                <w:tcPr>
                  <w:tcW w:w="419" w:type="pct"/>
                  <w:vMerge/>
                  <w:vAlign w:val="center"/>
                  <w:hideMark/>
                </w:tcPr>
                <w:p w:rsidR="00934F47" w:rsidRPr="00DE6C75" w:rsidRDefault="00934F47" w:rsidP="00DA524C">
                  <w:pPr>
                    <w:widowControl/>
                    <w:jc w:val="center"/>
                    <w:rPr>
                      <w:rFonts w:ascii="Times New Roman" w:hAnsi="Times New Roman" w:cs="Times New Roman"/>
                    </w:rPr>
                  </w:pPr>
                </w:p>
              </w:tc>
              <w:tc>
                <w:tcPr>
                  <w:tcW w:w="1289" w:type="pct"/>
                  <w:gridSpan w:val="2"/>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产生速率</w:t>
                  </w:r>
                  <w:r w:rsidRPr="00DE6C75">
                    <w:rPr>
                      <w:rFonts w:ascii="Times New Roman" w:hAnsi="Times New Roman" w:cs="Times New Roman"/>
                    </w:rPr>
                    <w:t xml:space="preserve"> kg/h</w:t>
                  </w:r>
                </w:p>
              </w:tc>
              <w:tc>
                <w:tcPr>
                  <w:tcW w:w="51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0.03</w:t>
                  </w:r>
                  <w:r w:rsidRPr="00DE6C75">
                    <w:rPr>
                      <w:rFonts w:ascii="Times New Roman" w:hAnsi="Times New Roman" w:cs="Times New Roman" w:hint="eastAsia"/>
                    </w:rPr>
                    <w:t>33</w:t>
                  </w:r>
                </w:p>
              </w:tc>
              <w:tc>
                <w:tcPr>
                  <w:tcW w:w="513"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3004</w:t>
                  </w:r>
                </w:p>
              </w:tc>
              <w:tc>
                <w:tcPr>
                  <w:tcW w:w="60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981</w:t>
                  </w:r>
                </w:p>
              </w:tc>
              <w:tc>
                <w:tcPr>
                  <w:tcW w:w="599"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0.03</w:t>
                  </w:r>
                  <w:r w:rsidRPr="00DE6C75">
                    <w:rPr>
                      <w:rFonts w:ascii="Times New Roman" w:hAnsi="Times New Roman" w:cs="Times New Roman" w:hint="eastAsia"/>
                    </w:rPr>
                    <w:t>33</w:t>
                  </w:r>
                </w:p>
              </w:tc>
              <w:tc>
                <w:tcPr>
                  <w:tcW w:w="513"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3004</w:t>
                  </w:r>
                </w:p>
              </w:tc>
              <w:tc>
                <w:tcPr>
                  <w:tcW w:w="555" w:type="pct"/>
                  <w:vAlign w:val="center"/>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981</w:t>
                  </w:r>
                </w:p>
              </w:tc>
            </w:tr>
            <w:tr w:rsidR="00934F47" w:rsidRPr="00DE6C75" w:rsidTr="00934F47">
              <w:trPr>
                <w:jc w:val="center"/>
              </w:trPr>
              <w:tc>
                <w:tcPr>
                  <w:tcW w:w="419" w:type="pct"/>
                  <w:vAlign w:val="center"/>
                  <w:hideMark/>
                </w:tcPr>
                <w:p w:rsidR="00934F47" w:rsidRPr="00DE6C75" w:rsidRDefault="00934F47" w:rsidP="00DA524C">
                  <w:pPr>
                    <w:widowControl/>
                    <w:jc w:val="center"/>
                    <w:rPr>
                      <w:rFonts w:ascii="Times New Roman" w:hAnsi="Times New Roman" w:cs="Times New Roman"/>
                    </w:rPr>
                  </w:pPr>
                  <w:r w:rsidRPr="00DE6C75">
                    <w:rPr>
                      <w:rFonts w:ascii="Times New Roman" w:hAnsi="Times New Roman" w:cs="Times New Roman"/>
                    </w:rPr>
                    <w:t>处理</w:t>
                  </w:r>
                </w:p>
              </w:tc>
              <w:tc>
                <w:tcPr>
                  <w:tcW w:w="1289" w:type="pct"/>
                  <w:gridSpan w:val="2"/>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处理量</w:t>
                  </w:r>
                  <w:r w:rsidRPr="00DE6C75">
                    <w:rPr>
                      <w:rFonts w:ascii="Times New Roman" w:hAnsi="Times New Roman" w:cs="Times New Roman"/>
                    </w:rPr>
                    <w:t>t/a</w:t>
                  </w:r>
                </w:p>
              </w:tc>
              <w:tc>
                <w:tcPr>
                  <w:tcW w:w="51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0405</w:t>
                  </w:r>
                </w:p>
              </w:tc>
              <w:tc>
                <w:tcPr>
                  <w:tcW w:w="513"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0.36</w:t>
                  </w:r>
                  <w:r w:rsidRPr="00DE6C75">
                    <w:rPr>
                      <w:rFonts w:ascii="Times New Roman" w:hAnsi="Times New Roman" w:cs="Times New Roman" w:hint="eastAsia"/>
                    </w:rPr>
                    <w:t>4</w:t>
                  </w:r>
                  <w:r w:rsidRPr="00DE6C75">
                    <w:rPr>
                      <w:rFonts w:ascii="Times New Roman" w:hAnsi="Times New Roman" w:cs="Times New Roman"/>
                    </w:rPr>
                    <w:t>5</w:t>
                  </w:r>
                </w:p>
              </w:tc>
              <w:tc>
                <w:tcPr>
                  <w:tcW w:w="60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96</w:t>
                  </w:r>
                </w:p>
              </w:tc>
              <w:tc>
                <w:tcPr>
                  <w:tcW w:w="599"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0405</w:t>
                  </w:r>
                </w:p>
              </w:tc>
              <w:tc>
                <w:tcPr>
                  <w:tcW w:w="513"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0.36</w:t>
                  </w:r>
                  <w:r w:rsidRPr="00DE6C75">
                    <w:rPr>
                      <w:rFonts w:ascii="Times New Roman" w:hAnsi="Times New Roman" w:cs="Times New Roman" w:hint="eastAsia"/>
                    </w:rPr>
                    <w:t>4</w:t>
                  </w:r>
                  <w:r w:rsidRPr="00DE6C75">
                    <w:rPr>
                      <w:rFonts w:ascii="Times New Roman" w:hAnsi="Times New Roman" w:cs="Times New Roman"/>
                    </w:rPr>
                    <w:t>5</w:t>
                  </w:r>
                </w:p>
              </w:tc>
              <w:tc>
                <w:tcPr>
                  <w:tcW w:w="555" w:type="pct"/>
                  <w:vAlign w:val="center"/>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96</w:t>
                  </w:r>
                </w:p>
              </w:tc>
            </w:tr>
            <w:tr w:rsidR="00934F47" w:rsidRPr="00DE6C75" w:rsidTr="00934F47">
              <w:trPr>
                <w:jc w:val="center"/>
              </w:trPr>
              <w:tc>
                <w:tcPr>
                  <w:tcW w:w="419" w:type="pct"/>
                  <w:vMerge w:val="restart"/>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排放情况</w:t>
                  </w:r>
                </w:p>
              </w:tc>
              <w:tc>
                <w:tcPr>
                  <w:tcW w:w="257" w:type="pct"/>
                  <w:vMerge w:val="restart"/>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有组织</w:t>
                  </w:r>
                </w:p>
              </w:tc>
              <w:tc>
                <w:tcPr>
                  <w:tcW w:w="1032" w:type="pct"/>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排放量</w:t>
                  </w:r>
                  <w:r w:rsidRPr="00DE6C75">
                    <w:rPr>
                      <w:rFonts w:ascii="Times New Roman" w:hAnsi="Times New Roman" w:cs="Times New Roman"/>
                    </w:rPr>
                    <w:t xml:space="preserve"> t/a</w:t>
                  </w:r>
                </w:p>
              </w:tc>
              <w:tc>
                <w:tcPr>
                  <w:tcW w:w="511" w:type="pct"/>
                  <w:vAlign w:val="center"/>
                  <w:hideMark/>
                </w:tcPr>
                <w:p w:rsidR="00934F47" w:rsidRPr="00DE6C75" w:rsidRDefault="00934F47" w:rsidP="00E44B30">
                  <w:pPr>
                    <w:spacing w:line="360" w:lineRule="auto"/>
                    <w:jc w:val="center"/>
                    <w:rPr>
                      <w:rFonts w:ascii="Times New Roman" w:hAnsi="Times New Roman" w:cs="Times New Roman"/>
                    </w:rPr>
                  </w:pPr>
                  <w:r w:rsidRPr="00DE6C75">
                    <w:rPr>
                      <w:rFonts w:ascii="Times New Roman" w:hAnsi="Times New Roman" w:cs="Times New Roman"/>
                    </w:rPr>
                    <w:t>0.007</w:t>
                  </w:r>
                  <w:r w:rsidRPr="00DE6C75">
                    <w:rPr>
                      <w:rFonts w:ascii="Times New Roman" w:hAnsi="Times New Roman" w:cs="Times New Roman" w:hint="eastAsia"/>
                    </w:rPr>
                    <w:t>2</w:t>
                  </w:r>
                </w:p>
              </w:tc>
              <w:tc>
                <w:tcPr>
                  <w:tcW w:w="513" w:type="pct"/>
                  <w:vAlign w:val="center"/>
                </w:tcPr>
                <w:p w:rsidR="00934F47" w:rsidRPr="00DE6C75" w:rsidRDefault="00934F47" w:rsidP="00E44B30">
                  <w:pPr>
                    <w:spacing w:line="360" w:lineRule="auto"/>
                    <w:jc w:val="center"/>
                    <w:rPr>
                      <w:rFonts w:ascii="Times New Roman" w:hAnsi="Times New Roman" w:cs="Times New Roman"/>
                    </w:rPr>
                  </w:pPr>
                  <w:r w:rsidRPr="00DE6C75">
                    <w:rPr>
                      <w:rFonts w:ascii="Times New Roman" w:hAnsi="Times New Roman" w:cs="Times New Roman"/>
                    </w:rPr>
                    <w:t>0.064</w:t>
                  </w:r>
                  <w:r w:rsidRPr="00DE6C75">
                    <w:rPr>
                      <w:rFonts w:ascii="Times New Roman" w:hAnsi="Times New Roman" w:cs="Times New Roman" w:hint="eastAsia"/>
                    </w:rPr>
                    <w:t>3</w:t>
                  </w:r>
                </w:p>
              </w:tc>
              <w:tc>
                <w:tcPr>
                  <w:tcW w:w="60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105</w:t>
                  </w:r>
                </w:p>
              </w:tc>
              <w:tc>
                <w:tcPr>
                  <w:tcW w:w="599"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0.007</w:t>
                  </w:r>
                  <w:r w:rsidRPr="00DE6C75">
                    <w:rPr>
                      <w:rFonts w:ascii="Times New Roman" w:hAnsi="Times New Roman" w:cs="Times New Roman" w:hint="eastAsia"/>
                    </w:rPr>
                    <w:t>2</w:t>
                  </w:r>
                </w:p>
              </w:tc>
              <w:tc>
                <w:tcPr>
                  <w:tcW w:w="513"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0.064</w:t>
                  </w:r>
                  <w:r w:rsidRPr="00DE6C75">
                    <w:rPr>
                      <w:rFonts w:ascii="Times New Roman" w:hAnsi="Times New Roman" w:cs="Times New Roman" w:hint="eastAsia"/>
                    </w:rPr>
                    <w:t>3</w:t>
                  </w:r>
                </w:p>
              </w:tc>
              <w:tc>
                <w:tcPr>
                  <w:tcW w:w="555" w:type="pct"/>
                  <w:vAlign w:val="center"/>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105</w:t>
                  </w:r>
                </w:p>
              </w:tc>
            </w:tr>
            <w:tr w:rsidR="00934F47" w:rsidRPr="00DE6C75" w:rsidTr="00934F47">
              <w:trPr>
                <w:jc w:val="center"/>
              </w:trPr>
              <w:tc>
                <w:tcPr>
                  <w:tcW w:w="419" w:type="pct"/>
                  <w:vMerge/>
                  <w:vAlign w:val="center"/>
                  <w:hideMark/>
                </w:tcPr>
                <w:p w:rsidR="00934F47" w:rsidRPr="00DE6C75" w:rsidRDefault="00934F47" w:rsidP="00DA524C">
                  <w:pPr>
                    <w:widowControl/>
                    <w:jc w:val="center"/>
                    <w:rPr>
                      <w:rFonts w:ascii="Times New Roman" w:hAnsi="Times New Roman" w:cs="Times New Roman"/>
                    </w:rPr>
                  </w:pPr>
                </w:p>
              </w:tc>
              <w:tc>
                <w:tcPr>
                  <w:tcW w:w="257" w:type="pct"/>
                  <w:vMerge/>
                  <w:vAlign w:val="center"/>
                  <w:hideMark/>
                </w:tcPr>
                <w:p w:rsidR="00934F47" w:rsidRPr="00DE6C75" w:rsidRDefault="00934F47" w:rsidP="00DA524C">
                  <w:pPr>
                    <w:widowControl/>
                    <w:jc w:val="center"/>
                    <w:rPr>
                      <w:rFonts w:ascii="Times New Roman" w:hAnsi="Times New Roman" w:cs="Times New Roman"/>
                    </w:rPr>
                  </w:pPr>
                </w:p>
              </w:tc>
              <w:tc>
                <w:tcPr>
                  <w:tcW w:w="1032" w:type="pct"/>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排放速率</w:t>
                  </w:r>
                  <w:r w:rsidRPr="00DE6C75">
                    <w:rPr>
                      <w:rFonts w:ascii="Times New Roman" w:hAnsi="Times New Roman" w:cs="Times New Roman"/>
                    </w:rPr>
                    <w:t xml:space="preserve"> kg/h</w:t>
                  </w:r>
                </w:p>
              </w:tc>
              <w:tc>
                <w:tcPr>
                  <w:tcW w:w="51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0.00</w:t>
                  </w:r>
                  <w:r w:rsidRPr="00DE6C75">
                    <w:rPr>
                      <w:rFonts w:ascii="Times New Roman" w:hAnsi="Times New Roman" w:cs="Times New Roman" w:hint="eastAsia"/>
                    </w:rPr>
                    <w:t>45</w:t>
                  </w:r>
                </w:p>
              </w:tc>
              <w:tc>
                <w:tcPr>
                  <w:tcW w:w="513" w:type="pct"/>
                  <w:vAlign w:val="center"/>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0.040</w:t>
                  </w:r>
                  <w:r w:rsidRPr="00DE6C75">
                    <w:rPr>
                      <w:rFonts w:ascii="Times New Roman" w:hAnsi="Times New Roman" w:cs="Times New Roman" w:hint="eastAsia"/>
                    </w:rPr>
                    <w:t>5</w:t>
                  </w:r>
                </w:p>
              </w:tc>
              <w:tc>
                <w:tcPr>
                  <w:tcW w:w="60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0.00</w:t>
                  </w:r>
                  <w:r w:rsidRPr="00DE6C75">
                    <w:rPr>
                      <w:rFonts w:ascii="Times New Roman" w:hAnsi="Times New Roman" w:cs="Times New Roman" w:hint="eastAsia"/>
                    </w:rPr>
                    <w:t>97</w:t>
                  </w:r>
                </w:p>
              </w:tc>
              <w:tc>
                <w:tcPr>
                  <w:tcW w:w="599"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0.00</w:t>
                  </w:r>
                  <w:r w:rsidRPr="00DE6C75">
                    <w:rPr>
                      <w:rFonts w:ascii="Times New Roman" w:hAnsi="Times New Roman" w:cs="Times New Roman" w:hint="eastAsia"/>
                    </w:rPr>
                    <w:t>45</w:t>
                  </w:r>
                </w:p>
              </w:tc>
              <w:tc>
                <w:tcPr>
                  <w:tcW w:w="513"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0.040</w:t>
                  </w:r>
                  <w:r w:rsidRPr="00DE6C75">
                    <w:rPr>
                      <w:rFonts w:ascii="Times New Roman" w:hAnsi="Times New Roman" w:cs="Times New Roman" w:hint="eastAsia"/>
                    </w:rPr>
                    <w:t>5</w:t>
                  </w:r>
                </w:p>
              </w:tc>
              <w:tc>
                <w:tcPr>
                  <w:tcW w:w="555" w:type="pct"/>
                  <w:vAlign w:val="center"/>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0.00</w:t>
                  </w:r>
                  <w:r w:rsidRPr="00DE6C75">
                    <w:rPr>
                      <w:rFonts w:ascii="Times New Roman" w:hAnsi="Times New Roman" w:cs="Times New Roman" w:hint="eastAsia"/>
                    </w:rPr>
                    <w:t>97</w:t>
                  </w:r>
                </w:p>
              </w:tc>
            </w:tr>
            <w:tr w:rsidR="00934F47" w:rsidRPr="00DE6C75" w:rsidTr="00934F47">
              <w:trPr>
                <w:jc w:val="center"/>
              </w:trPr>
              <w:tc>
                <w:tcPr>
                  <w:tcW w:w="419" w:type="pct"/>
                  <w:vMerge/>
                  <w:vAlign w:val="center"/>
                  <w:hideMark/>
                </w:tcPr>
                <w:p w:rsidR="00934F47" w:rsidRPr="00DE6C75" w:rsidRDefault="00934F47" w:rsidP="00DA524C">
                  <w:pPr>
                    <w:widowControl/>
                    <w:jc w:val="center"/>
                    <w:rPr>
                      <w:rFonts w:ascii="Times New Roman" w:hAnsi="Times New Roman" w:cs="Times New Roman"/>
                    </w:rPr>
                  </w:pPr>
                </w:p>
              </w:tc>
              <w:tc>
                <w:tcPr>
                  <w:tcW w:w="257" w:type="pct"/>
                  <w:vMerge/>
                  <w:vAlign w:val="center"/>
                  <w:hideMark/>
                </w:tcPr>
                <w:p w:rsidR="00934F47" w:rsidRPr="00DE6C75" w:rsidRDefault="00934F47" w:rsidP="00DA524C">
                  <w:pPr>
                    <w:widowControl/>
                    <w:jc w:val="center"/>
                    <w:rPr>
                      <w:rFonts w:ascii="Times New Roman" w:hAnsi="Times New Roman" w:cs="Times New Roman"/>
                    </w:rPr>
                  </w:pPr>
                </w:p>
              </w:tc>
              <w:tc>
                <w:tcPr>
                  <w:tcW w:w="1032" w:type="pct"/>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排放浓度</w:t>
                  </w:r>
                  <w:r w:rsidRPr="00DE6C75">
                    <w:rPr>
                      <w:rFonts w:ascii="Times New Roman" w:hAnsi="Times New Roman" w:cs="Times New Roman"/>
                    </w:rPr>
                    <w:t xml:space="preserve"> mg/m</w:t>
                  </w:r>
                  <w:r w:rsidRPr="00DE6C75">
                    <w:rPr>
                      <w:rFonts w:ascii="Times New Roman" w:hAnsi="Times New Roman" w:cs="Times New Roman"/>
                      <w:vertAlign w:val="superscript"/>
                    </w:rPr>
                    <w:t>3</w:t>
                  </w:r>
                </w:p>
              </w:tc>
              <w:tc>
                <w:tcPr>
                  <w:tcW w:w="511" w:type="pct"/>
                  <w:vAlign w:val="center"/>
                  <w:hideMark/>
                </w:tcPr>
                <w:p w:rsidR="00934F47" w:rsidRPr="00DE6C75" w:rsidRDefault="00934F47" w:rsidP="00DA524C">
                  <w:pPr>
                    <w:spacing w:line="360" w:lineRule="auto"/>
                    <w:jc w:val="center"/>
                    <w:rPr>
                      <w:rFonts w:ascii="Times New Roman" w:hAnsi="Times New Roman" w:cs="Times New Roman"/>
                    </w:rPr>
                  </w:pPr>
                  <w:r w:rsidRPr="00DE6C75">
                    <w:rPr>
                      <w:rFonts w:ascii="Times New Roman" w:hAnsi="Times New Roman" w:cs="Times New Roman"/>
                    </w:rPr>
                    <w:t>0.22</w:t>
                  </w:r>
                  <w:r w:rsidRPr="00DE6C75">
                    <w:rPr>
                      <w:rFonts w:ascii="Times New Roman" w:hAnsi="Times New Roman" w:cs="Times New Roman" w:hint="eastAsia"/>
                    </w:rPr>
                    <w:t>5</w:t>
                  </w:r>
                </w:p>
              </w:tc>
              <w:tc>
                <w:tcPr>
                  <w:tcW w:w="513" w:type="pct"/>
                  <w:vAlign w:val="center"/>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2.0</w:t>
                  </w:r>
                  <w:r w:rsidRPr="00DE6C75">
                    <w:rPr>
                      <w:rFonts w:ascii="Times New Roman" w:hAnsi="Times New Roman" w:cs="Times New Roman" w:hint="eastAsia"/>
                    </w:rPr>
                    <w:t>2</w:t>
                  </w:r>
                  <w:r w:rsidRPr="00DE6C75">
                    <w:rPr>
                      <w:rFonts w:ascii="Times New Roman" w:hAnsi="Times New Roman" w:cs="Times New Roman"/>
                    </w:rPr>
                    <w:t>5</w:t>
                  </w:r>
                </w:p>
              </w:tc>
              <w:tc>
                <w:tcPr>
                  <w:tcW w:w="601" w:type="pct"/>
                  <w:vAlign w:val="center"/>
                  <w:hideMark/>
                </w:tcPr>
                <w:p w:rsidR="00934F47" w:rsidRPr="00DE6C75" w:rsidRDefault="00934F47" w:rsidP="00934F47">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485</w:t>
                  </w:r>
                </w:p>
              </w:tc>
              <w:tc>
                <w:tcPr>
                  <w:tcW w:w="599"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0.22</w:t>
                  </w:r>
                  <w:r w:rsidRPr="00DE6C75">
                    <w:rPr>
                      <w:rFonts w:ascii="Times New Roman" w:hAnsi="Times New Roman" w:cs="Times New Roman" w:hint="eastAsia"/>
                    </w:rPr>
                    <w:t>5</w:t>
                  </w:r>
                </w:p>
              </w:tc>
              <w:tc>
                <w:tcPr>
                  <w:tcW w:w="513" w:type="pct"/>
                  <w:vAlign w:val="center"/>
                  <w:hideMark/>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2.0</w:t>
                  </w:r>
                  <w:r w:rsidRPr="00DE6C75">
                    <w:rPr>
                      <w:rFonts w:ascii="Times New Roman" w:hAnsi="Times New Roman" w:cs="Times New Roman" w:hint="eastAsia"/>
                    </w:rPr>
                    <w:t>2</w:t>
                  </w:r>
                  <w:r w:rsidRPr="00DE6C75">
                    <w:rPr>
                      <w:rFonts w:ascii="Times New Roman" w:hAnsi="Times New Roman" w:cs="Times New Roman"/>
                    </w:rPr>
                    <w:t>5</w:t>
                  </w:r>
                </w:p>
              </w:tc>
              <w:tc>
                <w:tcPr>
                  <w:tcW w:w="555" w:type="pct"/>
                  <w:vAlign w:val="center"/>
                </w:tcPr>
                <w:p w:rsidR="00934F47" w:rsidRPr="00DE6C75" w:rsidRDefault="00934F47" w:rsidP="00761065">
                  <w:pPr>
                    <w:spacing w:line="360" w:lineRule="auto"/>
                    <w:jc w:val="center"/>
                    <w:rPr>
                      <w:rFonts w:ascii="Times New Roman" w:hAnsi="Times New Roman" w:cs="Times New Roman"/>
                    </w:rPr>
                  </w:pPr>
                  <w:r w:rsidRPr="00DE6C75">
                    <w:rPr>
                      <w:rFonts w:ascii="Times New Roman" w:hAnsi="Times New Roman" w:cs="Times New Roman"/>
                    </w:rPr>
                    <w:t>0.</w:t>
                  </w:r>
                  <w:r w:rsidRPr="00DE6C75">
                    <w:rPr>
                      <w:rFonts w:ascii="Times New Roman" w:hAnsi="Times New Roman" w:cs="Times New Roman" w:hint="eastAsia"/>
                    </w:rPr>
                    <w:t>485</w:t>
                  </w:r>
                </w:p>
              </w:tc>
            </w:tr>
            <w:tr w:rsidR="00E52D0D" w:rsidRPr="00DE6C75" w:rsidTr="00934F47">
              <w:trPr>
                <w:jc w:val="center"/>
              </w:trPr>
              <w:tc>
                <w:tcPr>
                  <w:tcW w:w="419" w:type="pct"/>
                  <w:vMerge/>
                  <w:vAlign w:val="center"/>
                  <w:hideMark/>
                </w:tcPr>
                <w:p w:rsidR="00E52D0D" w:rsidRPr="00DE6C75" w:rsidRDefault="00E52D0D" w:rsidP="00DA524C">
                  <w:pPr>
                    <w:widowControl/>
                    <w:jc w:val="center"/>
                    <w:rPr>
                      <w:rFonts w:ascii="Times New Roman" w:hAnsi="Times New Roman" w:cs="Times New Roman"/>
                    </w:rPr>
                  </w:pPr>
                </w:p>
              </w:tc>
              <w:tc>
                <w:tcPr>
                  <w:tcW w:w="257" w:type="pct"/>
                  <w:vMerge w:val="restart"/>
                  <w:vAlign w:val="center"/>
                  <w:hideMark/>
                </w:tcPr>
                <w:p w:rsidR="00E52D0D" w:rsidRPr="00DE6C75" w:rsidRDefault="00E52D0D" w:rsidP="00DA524C">
                  <w:pPr>
                    <w:spacing w:line="360" w:lineRule="auto"/>
                    <w:jc w:val="center"/>
                    <w:rPr>
                      <w:rFonts w:ascii="Times New Roman" w:hAnsi="Times New Roman" w:cs="Times New Roman"/>
                    </w:rPr>
                  </w:pPr>
                  <w:r w:rsidRPr="00DE6C75">
                    <w:rPr>
                      <w:rFonts w:ascii="Times New Roman" w:hAnsi="Times New Roman" w:cs="Times New Roman"/>
                    </w:rPr>
                    <w:t>无组织</w:t>
                  </w:r>
                </w:p>
              </w:tc>
              <w:tc>
                <w:tcPr>
                  <w:tcW w:w="1032" w:type="pct"/>
                  <w:vAlign w:val="center"/>
                  <w:hideMark/>
                </w:tcPr>
                <w:p w:rsidR="00E52D0D" w:rsidRPr="00DE6C75" w:rsidRDefault="00E52D0D" w:rsidP="00DA524C">
                  <w:pPr>
                    <w:spacing w:line="360" w:lineRule="auto"/>
                    <w:jc w:val="center"/>
                    <w:rPr>
                      <w:rFonts w:ascii="Times New Roman" w:hAnsi="Times New Roman" w:cs="Times New Roman"/>
                    </w:rPr>
                  </w:pPr>
                  <w:r w:rsidRPr="00DE6C75">
                    <w:rPr>
                      <w:rFonts w:ascii="Times New Roman" w:hAnsi="Times New Roman" w:cs="Times New Roman"/>
                    </w:rPr>
                    <w:t>排放量</w:t>
                  </w:r>
                  <w:r w:rsidRPr="00DE6C75">
                    <w:rPr>
                      <w:rFonts w:ascii="Times New Roman" w:hAnsi="Times New Roman" w:cs="Times New Roman"/>
                    </w:rPr>
                    <w:t xml:space="preserve"> t/a</w:t>
                  </w:r>
                </w:p>
              </w:tc>
              <w:tc>
                <w:tcPr>
                  <w:tcW w:w="511" w:type="pct"/>
                  <w:vAlign w:val="center"/>
                  <w:hideMark/>
                </w:tcPr>
                <w:p w:rsidR="00E52D0D" w:rsidRPr="00DE6C75" w:rsidRDefault="00E52D0D" w:rsidP="00E52D0D">
                  <w:pPr>
                    <w:spacing w:line="360" w:lineRule="auto"/>
                    <w:jc w:val="center"/>
                    <w:rPr>
                      <w:rFonts w:ascii="Times New Roman" w:hAnsi="Times New Roman" w:cs="Times New Roman"/>
                    </w:rPr>
                  </w:pPr>
                  <w:r w:rsidRPr="00DE6C75">
                    <w:rPr>
                      <w:rFonts w:ascii="Times New Roman" w:hAnsi="Times New Roman" w:cs="Times New Roman"/>
                    </w:rPr>
                    <w:t>0.005</w:t>
                  </w:r>
                  <w:r w:rsidRPr="00DE6C75">
                    <w:rPr>
                      <w:rFonts w:ascii="Times New Roman" w:hAnsi="Times New Roman" w:cs="Times New Roman" w:hint="eastAsia"/>
                    </w:rPr>
                    <w:t>3</w:t>
                  </w:r>
                </w:p>
              </w:tc>
              <w:tc>
                <w:tcPr>
                  <w:tcW w:w="513" w:type="pct"/>
                  <w:vAlign w:val="center"/>
                  <w:hideMark/>
                </w:tcPr>
                <w:p w:rsidR="00E52D0D" w:rsidRPr="00DE6C75" w:rsidRDefault="00E52D0D" w:rsidP="00934F47">
                  <w:pPr>
                    <w:spacing w:line="360" w:lineRule="auto"/>
                    <w:jc w:val="center"/>
                    <w:rPr>
                      <w:rFonts w:ascii="Times New Roman" w:hAnsi="Times New Roman" w:cs="Times New Roman"/>
                    </w:rPr>
                  </w:pPr>
                  <w:r w:rsidRPr="00DE6C75">
                    <w:rPr>
                      <w:rFonts w:ascii="Times New Roman" w:hAnsi="Times New Roman" w:cs="Times New Roman"/>
                    </w:rPr>
                    <w:t>0.047</w:t>
                  </w:r>
                  <w:r w:rsidRPr="00DE6C75">
                    <w:rPr>
                      <w:rFonts w:ascii="Times New Roman" w:hAnsi="Times New Roman" w:cs="Times New Roman" w:hint="eastAsia"/>
                    </w:rPr>
                    <w:t>7</w:t>
                  </w:r>
                </w:p>
              </w:tc>
              <w:tc>
                <w:tcPr>
                  <w:tcW w:w="601" w:type="pct"/>
                  <w:vAlign w:val="center"/>
                  <w:hideMark/>
                </w:tcPr>
                <w:p w:rsidR="00E52D0D" w:rsidRPr="00DE6C75" w:rsidRDefault="00E52D0D" w:rsidP="00DA524C">
                  <w:pPr>
                    <w:spacing w:line="360" w:lineRule="auto"/>
                    <w:jc w:val="center"/>
                    <w:rPr>
                      <w:rFonts w:ascii="Times New Roman" w:hAnsi="Times New Roman" w:cs="Times New Roman"/>
                    </w:rPr>
                  </w:pPr>
                  <w:r w:rsidRPr="00DE6C75">
                    <w:rPr>
                      <w:rFonts w:ascii="Times New Roman" w:hAnsi="Times New Roman" w:cs="Times New Roman"/>
                    </w:rPr>
                    <w:t>/</w:t>
                  </w:r>
                </w:p>
              </w:tc>
              <w:tc>
                <w:tcPr>
                  <w:tcW w:w="599" w:type="pct"/>
                  <w:vAlign w:val="center"/>
                  <w:hideMark/>
                </w:tcPr>
                <w:p w:rsidR="00E52D0D" w:rsidRPr="00DE6C75" w:rsidRDefault="00E52D0D" w:rsidP="0071157D">
                  <w:pPr>
                    <w:spacing w:line="360" w:lineRule="auto"/>
                    <w:jc w:val="center"/>
                    <w:rPr>
                      <w:rFonts w:ascii="Times New Roman" w:hAnsi="Times New Roman" w:cs="Times New Roman"/>
                    </w:rPr>
                  </w:pPr>
                  <w:r w:rsidRPr="00DE6C75">
                    <w:rPr>
                      <w:rFonts w:ascii="Times New Roman" w:hAnsi="Times New Roman" w:cs="Times New Roman"/>
                    </w:rPr>
                    <w:t>0.005</w:t>
                  </w:r>
                  <w:r w:rsidRPr="00DE6C75">
                    <w:rPr>
                      <w:rFonts w:ascii="Times New Roman" w:hAnsi="Times New Roman" w:cs="Times New Roman" w:hint="eastAsia"/>
                    </w:rPr>
                    <w:t>3</w:t>
                  </w:r>
                </w:p>
              </w:tc>
              <w:tc>
                <w:tcPr>
                  <w:tcW w:w="513" w:type="pct"/>
                  <w:vAlign w:val="center"/>
                  <w:hideMark/>
                </w:tcPr>
                <w:p w:rsidR="00E52D0D" w:rsidRPr="00DE6C75" w:rsidRDefault="00E52D0D" w:rsidP="00761065">
                  <w:pPr>
                    <w:spacing w:line="360" w:lineRule="auto"/>
                    <w:jc w:val="center"/>
                    <w:rPr>
                      <w:rFonts w:ascii="Times New Roman" w:hAnsi="Times New Roman" w:cs="Times New Roman"/>
                    </w:rPr>
                  </w:pPr>
                  <w:r w:rsidRPr="00DE6C75">
                    <w:rPr>
                      <w:rFonts w:ascii="Times New Roman" w:hAnsi="Times New Roman" w:cs="Times New Roman"/>
                    </w:rPr>
                    <w:t>0.047</w:t>
                  </w:r>
                  <w:r w:rsidRPr="00DE6C75">
                    <w:rPr>
                      <w:rFonts w:ascii="Times New Roman" w:hAnsi="Times New Roman" w:cs="Times New Roman" w:hint="eastAsia"/>
                    </w:rPr>
                    <w:t>7</w:t>
                  </w:r>
                </w:p>
              </w:tc>
              <w:tc>
                <w:tcPr>
                  <w:tcW w:w="555" w:type="pct"/>
                  <w:vAlign w:val="center"/>
                </w:tcPr>
                <w:p w:rsidR="00E52D0D" w:rsidRPr="00DE6C75" w:rsidRDefault="00E52D0D" w:rsidP="00761065">
                  <w:pPr>
                    <w:spacing w:line="360" w:lineRule="auto"/>
                    <w:jc w:val="center"/>
                    <w:rPr>
                      <w:rFonts w:ascii="Times New Roman" w:hAnsi="Times New Roman" w:cs="Times New Roman"/>
                    </w:rPr>
                  </w:pPr>
                  <w:r w:rsidRPr="00DE6C75">
                    <w:rPr>
                      <w:rFonts w:ascii="Times New Roman" w:hAnsi="Times New Roman" w:cs="Times New Roman"/>
                    </w:rPr>
                    <w:t>/</w:t>
                  </w:r>
                </w:p>
              </w:tc>
            </w:tr>
            <w:tr w:rsidR="00E52D0D" w:rsidRPr="00DE6C75" w:rsidTr="00934F47">
              <w:trPr>
                <w:jc w:val="center"/>
              </w:trPr>
              <w:tc>
                <w:tcPr>
                  <w:tcW w:w="419" w:type="pct"/>
                  <w:vMerge/>
                  <w:vAlign w:val="center"/>
                  <w:hideMark/>
                </w:tcPr>
                <w:p w:rsidR="00E52D0D" w:rsidRPr="00DE6C75" w:rsidRDefault="00E52D0D" w:rsidP="00DA524C">
                  <w:pPr>
                    <w:widowControl/>
                    <w:jc w:val="center"/>
                    <w:rPr>
                      <w:rFonts w:ascii="Times New Roman" w:hAnsi="Times New Roman" w:cs="Times New Roman"/>
                    </w:rPr>
                  </w:pPr>
                </w:p>
              </w:tc>
              <w:tc>
                <w:tcPr>
                  <w:tcW w:w="257" w:type="pct"/>
                  <w:vMerge/>
                  <w:vAlign w:val="center"/>
                  <w:hideMark/>
                </w:tcPr>
                <w:p w:rsidR="00E52D0D" w:rsidRPr="00DE6C75" w:rsidRDefault="00E52D0D" w:rsidP="00DA524C">
                  <w:pPr>
                    <w:widowControl/>
                    <w:jc w:val="center"/>
                    <w:rPr>
                      <w:rFonts w:ascii="Times New Roman" w:hAnsi="Times New Roman" w:cs="Times New Roman"/>
                    </w:rPr>
                  </w:pPr>
                </w:p>
              </w:tc>
              <w:tc>
                <w:tcPr>
                  <w:tcW w:w="1032" w:type="pct"/>
                  <w:vAlign w:val="center"/>
                  <w:hideMark/>
                </w:tcPr>
                <w:p w:rsidR="00E52D0D" w:rsidRPr="00DE6C75" w:rsidRDefault="00E52D0D" w:rsidP="00DA524C">
                  <w:pPr>
                    <w:spacing w:line="360" w:lineRule="auto"/>
                    <w:jc w:val="center"/>
                    <w:rPr>
                      <w:rFonts w:ascii="Times New Roman" w:hAnsi="Times New Roman" w:cs="Times New Roman"/>
                    </w:rPr>
                  </w:pPr>
                  <w:r w:rsidRPr="00DE6C75">
                    <w:rPr>
                      <w:rFonts w:ascii="Times New Roman" w:hAnsi="Times New Roman" w:cs="Times New Roman"/>
                    </w:rPr>
                    <w:t>排放速率</w:t>
                  </w:r>
                  <w:r w:rsidRPr="00DE6C75">
                    <w:rPr>
                      <w:rFonts w:ascii="Times New Roman" w:hAnsi="Times New Roman" w:cs="Times New Roman"/>
                    </w:rPr>
                    <w:t xml:space="preserve"> kg/h</w:t>
                  </w:r>
                </w:p>
              </w:tc>
              <w:tc>
                <w:tcPr>
                  <w:tcW w:w="511" w:type="pct"/>
                  <w:vAlign w:val="center"/>
                  <w:hideMark/>
                </w:tcPr>
                <w:p w:rsidR="00E52D0D" w:rsidRPr="00DE6C75" w:rsidRDefault="00E52D0D" w:rsidP="00E52D0D">
                  <w:pPr>
                    <w:spacing w:line="360" w:lineRule="auto"/>
                    <w:jc w:val="center"/>
                    <w:rPr>
                      <w:rFonts w:ascii="Times New Roman" w:hAnsi="Times New Roman" w:cs="Times New Roman"/>
                    </w:rPr>
                  </w:pPr>
                  <w:r w:rsidRPr="00DE6C75">
                    <w:rPr>
                      <w:rFonts w:ascii="Times New Roman" w:hAnsi="Times New Roman" w:cs="Times New Roman"/>
                    </w:rPr>
                    <w:t>0.003</w:t>
                  </w:r>
                  <w:r w:rsidRPr="00DE6C75">
                    <w:rPr>
                      <w:rFonts w:ascii="Times New Roman" w:hAnsi="Times New Roman" w:cs="Times New Roman" w:hint="eastAsia"/>
                    </w:rPr>
                    <w:t>3</w:t>
                  </w:r>
                </w:p>
              </w:tc>
              <w:tc>
                <w:tcPr>
                  <w:tcW w:w="513" w:type="pct"/>
                  <w:vAlign w:val="center"/>
                  <w:hideMark/>
                </w:tcPr>
                <w:p w:rsidR="00E52D0D" w:rsidRPr="00DE6C75" w:rsidRDefault="00E52D0D" w:rsidP="00934F47">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301</w:t>
                  </w:r>
                </w:p>
              </w:tc>
              <w:tc>
                <w:tcPr>
                  <w:tcW w:w="601" w:type="pct"/>
                  <w:vAlign w:val="center"/>
                  <w:hideMark/>
                </w:tcPr>
                <w:p w:rsidR="00E52D0D" w:rsidRPr="00DE6C75" w:rsidRDefault="00E52D0D" w:rsidP="00DA524C">
                  <w:pPr>
                    <w:spacing w:line="360" w:lineRule="auto"/>
                    <w:jc w:val="center"/>
                    <w:rPr>
                      <w:rFonts w:ascii="Times New Roman" w:hAnsi="Times New Roman" w:cs="Times New Roman"/>
                    </w:rPr>
                  </w:pPr>
                  <w:r w:rsidRPr="00DE6C75">
                    <w:rPr>
                      <w:rFonts w:ascii="Times New Roman" w:hAnsi="Times New Roman" w:cs="Times New Roman"/>
                    </w:rPr>
                    <w:t>/</w:t>
                  </w:r>
                </w:p>
              </w:tc>
              <w:tc>
                <w:tcPr>
                  <w:tcW w:w="599" w:type="pct"/>
                  <w:vAlign w:val="center"/>
                  <w:hideMark/>
                </w:tcPr>
                <w:p w:rsidR="00E52D0D" w:rsidRPr="00DE6C75" w:rsidRDefault="00E52D0D" w:rsidP="0071157D">
                  <w:pPr>
                    <w:spacing w:line="360" w:lineRule="auto"/>
                    <w:jc w:val="center"/>
                    <w:rPr>
                      <w:rFonts w:ascii="Times New Roman" w:hAnsi="Times New Roman" w:cs="Times New Roman"/>
                    </w:rPr>
                  </w:pPr>
                  <w:r w:rsidRPr="00DE6C75">
                    <w:rPr>
                      <w:rFonts w:ascii="Times New Roman" w:hAnsi="Times New Roman" w:cs="Times New Roman"/>
                    </w:rPr>
                    <w:t>0.003</w:t>
                  </w:r>
                  <w:r w:rsidRPr="00DE6C75">
                    <w:rPr>
                      <w:rFonts w:ascii="Times New Roman" w:hAnsi="Times New Roman" w:cs="Times New Roman" w:hint="eastAsia"/>
                    </w:rPr>
                    <w:t>3</w:t>
                  </w:r>
                </w:p>
              </w:tc>
              <w:tc>
                <w:tcPr>
                  <w:tcW w:w="513" w:type="pct"/>
                  <w:vAlign w:val="center"/>
                  <w:hideMark/>
                </w:tcPr>
                <w:p w:rsidR="00E52D0D" w:rsidRPr="00DE6C75" w:rsidRDefault="00E52D0D" w:rsidP="00761065">
                  <w:pPr>
                    <w:spacing w:line="360" w:lineRule="auto"/>
                    <w:jc w:val="center"/>
                    <w:rPr>
                      <w:rFonts w:ascii="Times New Roman" w:hAnsi="Times New Roman" w:cs="Times New Roman"/>
                    </w:rPr>
                  </w:pPr>
                  <w:r w:rsidRPr="00DE6C75">
                    <w:rPr>
                      <w:rFonts w:ascii="Times New Roman" w:hAnsi="Times New Roman" w:cs="Times New Roman"/>
                    </w:rPr>
                    <w:t>0.0</w:t>
                  </w:r>
                  <w:r w:rsidRPr="00DE6C75">
                    <w:rPr>
                      <w:rFonts w:ascii="Times New Roman" w:hAnsi="Times New Roman" w:cs="Times New Roman" w:hint="eastAsia"/>
                    </w:rPr>
                    <w:t>301</w:t>
                  </w:r>
                </w:p>
              </w:tc>
              <w:tc>
                <w:tcPr>
                  <w:tcW w:w="555" w:type="pct"/>
                  <w:vAlign w:val="center"/>
                </w:tcPr>
                <w:p w:rsidR="00E52D0D" w:rsidRPr="00DE6C75" w:rsidRDefault="00E52D0D" w:rsidP="00761065">
                  <w:pPr>
                    <w:spacing w:line="360" w:lineRule="auto"/>
                    <w:jc w:val="center"/>
                    <w:rPr>
                      <w:rFonts w:ascii="Times New Roman" w:hAnsi="Times New Roman" w:cs="Times New Roman"/>
                    </w:rPr>
                  </w:pPr>
                  <w:r w:rsidRPr="00DE6C75">
                    <w:rPr>
                      <w:rFonts w:ascii="Times New Roman" w:hAnsi="Times New Roman" w:cs="Times New Roman"/>
                    </w:rPr>
                    <w:t>/</w:t>
                  </w:r>
                </w:p>
              </w:tc>
            </w:tr>
          </w:tbl>
          <w:p w:rsidR="002E7B86" w:rsidRPr="00DE6C75" w:rsidRDefault="002E7B86">
            <w:pPr>
              <w:pStyle w:val="a6"/>
              <w:adjustRightInd w:val="0"/>
              <w:snapToGrid w:val="0"/>
              <w:spacing w:after="0" w:line="360" w:lineRule="auto"/>
              <w:rPr>
                <w:sz w:val="24"/>
              </w:rPr>
            </w:pPr>
          </w:p>
        </w:tc>
      </w:tr>
    </w:tbl>
    <w:p w:rsidR="00D34B15" w:rsidRPr="00DE6C75" w:rsidRDefault="00D34B15" w:rsidP="002E7B86">
      <w:pPr>
        <w:rPr>
          <w:rFonts w:ascii="Times New Roman" w:hAnsi="Times New Roman" w:cs="Times New Roman"/>
        </w:rPr>
      </w:pPr>
    </w:p>
    <w:p w:rsidR="00D34B15" w:rsidRPr="00DE6C75" w:rsidRDefault="00D34B15" w:rsidP="002E7B86">
      <w:pPr>
        <w:rPr>
          <w:rFonts w:ascii="Times New Roman" w:hAnsi="Times New Roman" w:cs="Times New Roman"/>
        </w:rPr>
      </w:pPr>
    </w:p>
    <w:p w:rsidR="00D1190A" w:rsidRPr="00DE6C75" w:rsidRDefault="00D1190A">
      <w:pPr>
        <w:rPr>
          <w:rFonts w:ascii="Times New Roman" w:eastAsia="宋体" w:hAnsi="Times New Roman" w:cs="Times New Roman"/>
        </w:rPr>
        <w:sectPr w:rsidR="00D1190A" w:rsidRPr="00DE6C75">
          <w:pgSz w:w="11906" w:h="16838"/>
          <w:pgMar w:top="1440" w:right="1800" w:bottom="1440" w:left="1800" w:header="851" w:footer="992" w:gutter="0"/>
          <w:cols w:space="425"/>
          <w:docGrid w:type="lines" w:linePitch="312"/>
        </w:sectPr>
      </w:pPr>
    </w:p>
    <w:tbl>
      <w:tblPr>
        <w:tblStyle w:val="af"/>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174"/>
      </w:tblGrid>
      <w:tr w:rsidR="00D1190A" w:rsidRPr="00DE6C75" w:rsidTr="00C6513D">
        <w:trPr>
          <w:trHeight w:val="8181"/>
        </w:trPr>
        <w:tc>
          <w:tcPr>
            <w:tcW w:w="14174" w:type="dxa"/>
          </w:tcPr>
          <w:p w:rsidR="00D1190A" w:rsidRPr="00DE6C75" w:rsidRDefault="004D7079">
            <w:pPr>
              <w:spacing w:line="360" w:lineRule="auto"/>
              <w:jc w:val="center"/>
              <w:rPr>
                <w:rFonts w:ascii="Times New Roman" w:eastAsia="宋体" w:hAnsi="Times New Roman" w:cs="Times New Roman"/>
                <w:b/>
                <w:sz w:val="24"/>
              </w:rPr>
            </w:pPr>
            <w:r w:rsidRPr="00DE6C75">
              <w:rPr>
                <w:rFonts w:ascii="Times New Roman" w:eastAsia="宋体" w:hAnsi="Times New Roman" w:cs="Times New Roman"/>
                <w:b/>
                <w:sz w:val="24"/>
              </w:rPr>
              <w:lastRenderedPageBreak/>
              <w:t>表</w:t>
            </w:r>
            <w:r w:rsidR="006A12FE" w:rsidRPr="00DE6C75">
              <w:rPr>
                <w:rFonts w:ascii="Times New Roman" w:eastAsia="宋体" w:hAnsi="Times New Roman" w:cs="Times New Roman"/>
                <w:b/>
                <w:sz w:val="24"/>
              </w:rPr>
              <w:t>1</w:t>
            </w:r>
            <w:r w:rsidR="006D4098" w:rsidRPr="00DE6C75">
              <w:rPr>
                <w:rFonts w:ascii="Times New Roman" w:eastAsia="宋体" w:hAnsi="Times New Roman" w:cs="Times New Roman"/>
                <w:b/>
                <w:sz w:val="24"/>
              </w:rPr>
              <w:t>3</w:t>
            </w:r>
            <w:r w:rsidR="006A12FE" w:rsidRPr="00DE6C75">
              <w:rPr>
                <w:rFonts w:ascii="Times New Roman" w:eastAsia="宋体" w:hAnsi="Times New Roman" w:cs="Times New Roman"/>
                <w:b/>
                <w:sz w:val="24"/>
              </w:rPr>
              <w:t xml:space="preserve"> </w:t>
            </w:r>
            <w:r w:rsidR="006A12FE" w:rsidRPr="00DE6C75">
              <w:rPr>
                <w:rFonts w:ascii="Times New Roman" w:eastAsia="宋体" w:hAnsi="Times New Roman" w:cs="Times New Roman"/>
                <w:b/>
                <w:sz w:val="24"/>
              </w:rPr>
              <w:t>项目喷漆有机废气产排情况一览表</w:t>
            </w:r>
          </w:p>
          <w:tbl>
            <w:tblPr>
              <w:tblStyle w:val="af"/>
              <w:tblW w:w="0" w:type="auto"/>
              <w:jc w:val="center"/>
              <w:tblBorders>
                <w:top w:val="single" w:sz="12" w:space="0" w:color="auto"/>
                <w:left w:val="single" w:sz="12" w:space="0" w:color="auto"/>
                <w:bottom w:val="single" w:sz="12" w:space="0" w:color="auto"/>
                <w:right w:val="single" w:sz="12" w:space="0" w:color="auto"/>
              </w:tblBorders>
              <w:tblLook w:val="04A0"/>
            </w:tblPr>
            <w:tblGrid>
              <w:gridCol w:w="943"/>
              <w:gridCol w:w="847"/>
              <w:gridCol w:w="1150"/>
              <w:gridCol w:w="1416"/>
              <w:gridCol w:w="1687"/>
              <w:gridCol w:w="1150"/>
              <w:gridCol w:w="1150"/>
              <w:gridCol w:w="1416"/>
              <w:gridCol w:w="1150"/>
              <w:gridCol w:w="1416"/>
              <w:gridCol w:w="1603"/>
            </w:tblGrid>
            <w:tr w:rsidR="00342902" w:rsidRPr="00DE6C75" w:rsidTr="00D531DB">
              <w:trPr>
                <w:jc w:val="center"/>
              </w:trPr>
              <w:tc>
                <w:tcPr>
                  <w:tcW w:w="0" w:type="auto"/>
                  <w:vMerge w:val="restart"/>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产污工序</w:t>
                  </w:r>
                </w:p>
              </w:tc>
              <w:tc>
                <w:tcPr>
                  <w:tcW w:w="0" w:type="auto"/>
                  <w:vMerge w:val="restart"/>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污染物</w:t>
                  </w:r>
                </w:p>
              </w:tc>
              <w:tc>
                <w:tcPr>
                  <w:tcW w:w="0" w:type="auto"/>
                  <w:gridSpan w:val="2"/>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产生情况</w:t>
                  </w:r>
                </w:p>
              </w:tc>
              <w:tc>
                <w:tcPr>
                  <w:tcW w:w="0" w:type="auto"/>
                  <w:gridSpan w:val="2"/>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处理情况</w:t>
                  </w:r>
                </w:p>
              </w:tc>
              <w:tc>
                <w:tcPr>
                  <w:tcW w:w="0" w:type="auto"/>
                  <w:gridSpan w:val="5"/>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排放情况</w:t>
                  </w:r>
                </w:p>
              </w:tc>
            </w:tr>
            <w:tr w:rsidR="00342902" w:rsidRPr="00DE6C75" w:rsidTr="00D531DB">
              <w:trPr>
                <w:jc w:val="center"/>
              </w:trPr>
              <w:tc>
                <w:tcPr>
                  <w:tcW w:w="0" w:type="auto"/>
                  <w:vMerge/>
                  <w:vAlign w:val="center"/>
                </w:tcPr>
                <w:p w:rsidR="00342902" w:rsidRPr="00DE6C75" w:rsidRDefault="00342902" w:rsidP="0006701B">
                  <w:pPr>
                    <w:spacing w:line="300" w:lineRule="auto"/>
                    <w:jc w:val="center"/>
                    <w:rPr>
                      <w:rFonts w:ascii="Times New Roman" w:eastAsia="宋体" w:hAnsi="Times New Roman" w:cs="Times New Roman"/>
                    </w:rPr>
                  </w:pPr>
                </w:p>
              </w:tc>
              <w:tc>
                <w:tcPr>
                  <w:tcW w:w="0" w:type="auto"/>
                  <w:vMerge/>
                  <w:vAlign w:val="center"/>
                </w:tcPr>
                <w:p w:rsidR="00342902" w:rsidRPr="00DE6C75" w:rsidRDefault="00342902" w:rsidP="0006701B">
                  <w:pPr>
                    <w:spacing w:line="300" w:lineRule="auto"/>
                    <w:jc w:val="center"/>
                    <w:rPr>
                      <w:rFonts w:ascii="Times New Roman" w:eastAsia="宋体" w:hAnsi="Times New Roman" w:cs="Times New Roman"/>
                    </w:rPr>
                  </w:pPr>
                </w:p>
              </w:tc>
              <w:tc>
                <w:tcPr>
                  <w:tcW w:w="0" w:type="auto"/>
                  <w:vMerge w:val="restart"/>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产生量（</w:t>
                  </w:r>
                  <w:r w:rsidRPr="00DE6C75">
                    <w:rPr>
                      <w:rFonts w:ascii="Times New Roman" w:eastAsia="宋体" w:hAnsi="Times New Roman" w:cs="Times New Roman"/>
                    </w:rPr>
                    <w:t>t/a</w:t>
                  </w:r>
                  <w:r w:rsidRPr="00DE6C75">
                    <w:rPr>
                      <w:rFonts w:ascii="Times New Roman" w:eastAsia="宋体" w:hAnsi="Times New Roman" w:cs="Times New Roman"/>
                    </w:rPr>
                    <w:t>）</w:t>
                  </w:r>
                </w:p>
              </w:tc>
              <w:tc>
                <w:tcPr>
                  <w:tcW w:w="0" w:type="auto"/>
                  <w:vMerge w:val="restart"/>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产生速率（</w:t>
                  </w:r>
                  <w:r w:rsidRPr="00DE6C75">
                    <w:rPr>
                      <w:rFonts w:ascii="Times New Roman" w:eastAsia="宋体" w:hAnsi="Times New Roman" w:cs="Times New Roman"/>
                    </w:rPr>
                    <w:t>kg/h</w:t>
                  </w:r>
                  <w:r w:rsidRPr="00DE6C75">
                    <w:rPr>
                      <w:rFonts w:ascii="Times New Roman" w:eastAsia="宋体" w:hAnsi="Times New Roman" w:cs="Times New Roman"/>
                    </w:rPr>
                    <w:t>）</w:t>
                  </w:r>
                </w:p>
              </w:tc>
              <w:tc>
                <w:tcPr>
                  <w:tcW w:w="0" w:type="auto"/>
                  <w:vMerge w:val="restart"/>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处理措施</w:t>
                  </w:r>
                </w:p>
              </w:tc>
              <w:tc>
                <w:tcPr>
                  <w:tcW w:w="0" w:type="auto"/>
                  <w:vMerge w:val="restart"/>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处理量（</w:t>
                  </w:r>
                  <w:r w:rsidRPr="00DE6C75">
                    <w:rPr>
                      <w:rFonts w:ascii="Times New Roman" w:eastAsia="宋体" w:hAnsi="Times New Roman" w:cs="Times New Roman"/>
                    </w:rPr>
                    <w:t>t/a</w:t>
                  </w:r>
                  <w:r w:rsidRPr="00DE6C75">
                    <w:rPr>
                      <w:rFonts w:ascii="Times New Roman" w:eastAsia="宋体" w:hAnsi="Times New Roman" w:cs="Times New Roman"/>
                    </w:rPr>
                    <w:t>）</w:t>
                  </w:r>
                </w:p>
              </w:tc>
              <w:tc>
                <w:tcPr>
                  <w:tcW w:w="0" w:type="auto"/>
                  <w:gridSpan w:val="2"/>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无组织</w:t>
                  </w:r>
                </w:p>
              </w:tc>
              <w:tc>
                <w:tcPr>
                  <w:tcW w:w="0" w:type="auto"/>
                  <w:gridSpan w:val="3"/>
                  <w:vAlign w:val="center"/>
                </w:tcPr>
                <w:p w:rsidR="00342902" w:rsidRPr="00DE6C75" w:rsidRDefault="00342902"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有组织</w:t>
                  </w:r>
                </w:p>
              </w:tc>
            </w:tr>
            <w:tr w:rsidR="00644225" w:rsidRPr="00DE6C75" w:rsidTr="00644225">
              <w:trPr>
                <w:trHeight w:val="793"/>
                <w:jc w:val="center"/>
              </w:trPr>
              <w:tc>
                <w:tcPr>
                  <w:tcW w:w="0" w:type="auto"/>
                  <w:vMerge/>
                  <w:vAlign w:val="center"/>
                </w:tcPr>
                <w:p w:rsidR="00644225" w:rsidRPr="00DE6C75" w:rsidRDefault="00644225" w:rsidP="0006701B">
                  <w:pPr>
                    <w:spacing w:line="300" w:lineRule="auto"/>
                    <w:jc w:val="center"/>
                    <w:rPr>
                      <w:rFonts w:ascii="Times New Roman" w:eastAsia="宋体" w:hAnsi="Times New Roman" w:cs="Times New Roman"/>
                    </w:rPr>
                  </w:pPr>
                </w:p>
              </w:tc>
              <w:tc>
                <w:tcPr>
                  <w:tcW w:w="0" w:type="auto"/>
                  <w:vMerge/>
                  <w:vAlign w:val="center"/>
                </w:tcPr>
                <w:p w:rsidR="00644225" w:rsidRPr="00DE6C75" w:rsidRDefault="00644225" w:rsidP="0006701B">
                  <w:pPr>
                    <w:spacing w:line="300" w:lineRule="auto"/>
                    <w:jc w:val="center"/>
                    <w:rPr>
                      <w:rFonts w:ascii="Times New Roman" w:eastAsia="宋体" w:hAnsi="Times New Roman" w:cs="Times New Roman"/>
                    </w:rPr>
                  </w:pPr>
                </w:p>
              </w:tc>
              <w:tc>
                <w:tcPr>
                  <w:tcW w:w="0" w:type="auto"/>
                  <w:vMerge/>
                  <w:vAlign w:val="center"/>
                </w:tcPr>
                <w:p w:rsidR="00644225" w:rsidRPr="00DE6C75" w:rsidRDefault="00644225" w:rsidP="0006701B">
                  <w:pPr>
                    <w:spacing w:line="300" w:lineRule="auto"/>
                    <w:jc w:val="center"/>
                    <w:rPr>
                      <w:rFonts w:ascii="Times New Roman" w:eastAsia="宋体" w:hAnsi="Times New Roman" w:cs="Times New Roman"/>
                    </w:rPr>
                  </w:pPr>
                </w:p>
              </w:tc>
              <w:tc>
                <w:tcPr>
                  <w:tcW w:w="0" w:type="auto"/>
                  <w:vMerge/>
                  <w:vAlign w:val="center"/>
                </w:tcPr>
                <w:p w:rsidR="00644225" w:rsidRPr="00DE6C75" w:rsidRDefault="00644225" w:rsidP="0006701B">
                  <w:pPr>
                    <w:spacing w:line="300" w:lineRule="auto"/>
                    <w:jc w:val="center"/>
                    <w:rPr>
                      <w:rFonts w:ascii="Times New Roman" w:eastAsia="宋体" w:hAnsi="Times New Roman" w:cs="Times New Roman"/>
                    </w:rPr>
                  </w:pPr>
                </w:p>
              </w:tc>
              <w:tc>
                <w:tcPr>
                  <w:tcW w:w="0" w:type="auto"/>
                  <w:vMerge/>
                  <w:vAlign w:val="center"/>
                </w:tcPr>
                <w:p w:rsidR="00644225" w:rsidRPr="00DE6C75" w:rsidRDefault="00644225" w:rsidP="0006701B">
                  <w:pPr>
                    <w:spacing w:line="300" w:lineRule="auto"/>
                    <w:jc w:val="center"/>
                    <w:rPr>
                      <w:rFonts w:ascii="Times New Roman" w:eastAsia="宋体" w:hAnsi="Times New Roman" w:cs="Times New Roman"/>
                    </w:rPr>
                  </w:pPr>
                </w:p>
              </w:tc>
              <w:tc>
                <w:tcPr>
                  <w:tcW w:w="0" w:type="auto"/>
                  <w:vMerge/>
                  <w:vAlign w:val="center"/>
                </w:tcPr>
                <w:p w:rsidR="00644225" w:rsidRPr="00DE6C75" w:rsidRDefault="00644225" w:rsidP="0006701B">
                  <w:pPr>
                    <w:spacing w:line="300" w:lineRule="auto"/>
                    <w:jc w:val="center"/>
                    <w:rPr>
                      <w:rFonts w:ascii="Times New Roman" w:eastAsia="宋体" w:hAnsi="Times New Roman" w:cs="Times New Roman"/>
                    </w:rPr>
                  </w:pPr>
                </w:p>
              </w:tc>
              <w:tc>
                <w:tcPr>
                  <w:tcW w:w="0" w:type="auto"/>
                  <w:vAlign w:val="center"/>
                </w:tcPr>
                <w:p w:rsidR="00644225" w:rsidRPr="00DE6C75" w:rsidRDefault="00644225"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排放量（</w:t>
                  </w:r>
                  <w:r w:rsidRPr="00DE6C75">
                    <w:rPr>
                      <w:rFonts w:ascii="Times New Roman" w:eastAsia="宋体" w:hAnsi="Times New Roman" w:cs="Times New Roman"/>
                    </w:rPr>
                    <w:t>t/a</w:t>
                  </w:r>
                  <w:r w:rsidRPr="00DE6C75">
                    <w:rPr>
                      <w:rFonts w:ascii="Times New Roman" w:eastAsia="宋体" w:hAnsi="Times New Roman" w:cs="Times New Roman"/>
                    </w:rPr>
                    <w:t>）</w:t>
                  </w:r>
                </w:p>
              </w:tc>
              <w:tc>
                <w:tcPr>
                  <w:tcW w:w="0" w:type="auto"/>
                  <w:vAlign w:val="center"/>
                </w:tcPr>
                <w:p w:rsidR="00644225" w:rsidRPr="00DE6C75" w:rsidRDefault="00644225"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排放速率（</w:t>
                  </w:r>
                  <w:r w:rsidRPr="00DE6C75">
                    <w:rPr>
                      <w:rFonts w:ascii="Times New Roman" w:eastAsia="宋体" w:hAnsi="Times New Roman" w:cs="Times New Roman"/>
                    </w:rPr>
                    <w:t>kg/h</w:t>
                  </w:r>
                  <w:r w:rsidRPr="00DE6C75">
                    <w:rPr>
                      <w:rFonts w:ascii="Times New Roman" w:eastAsia="宋体" w:hAnsi="Times New Roman" w:cs="Times New Roman"/>
                    </w:rPr>
                    <w:t>）</w:t>
                  </w:r>
                </w:p>
              </w:tc>
              <w:tc>
                <w:tcPr>
                  <w:tcW w:w="0" w:type="auto"/>
                  <w:vAlign w:val="center"/>
                </w:tcPr>
                <w:p w:rsidR="00644225" w:rsidRPr="00DE6C75" w:rsidRDefault="00644225"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排放量（</w:t>
                  </w:r>
                  <w:r w:rsidRPr="00DE6C75">
                    <w:rPr>
                      <w:rFonts w:ascii="Times New Roman" w:eastAsia="宋体" w:hAnsi="Times New Roman" w:cs="Times New Roman"/>
                    </w:rPr>
                    <w:t>t/a</w:t>
                  </w:r>
                  <w:r w:rsidRPr="00DE6C75">
                    <w:rPr>
                      <w:rFonts w:ascii="Times New Roman" w:eastAsia="宋体" w:hAnsi="Times New Roman" w:cs="Times New Roman"/>
                    </w:rPr>
                    <w:t>）</w:t>
                  </w:r>
                </w:p>
              </w:tc>
              <w:tc>
                <w:tcPr>
                  <w:tcW w:w="0" w:type="auto"/>
                  <w:vAlign w:val="center"/>
                </w:tcPr>
                <w:p w:rsidR="00644225" w:rsidRPr="00DE6C75" w:rsidRDefault="00644225"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排放速率（</w:t>
                  </w:r>
                  <w:r w:rsidRPr="00DE6C75">
                    <w:rPr>
                      <w:rFonts w:ascii="Times New Roman" w:eastAsia="宋体" w:hAnsi="Times New Roman" w:cs="Times New Roman"/>
                    </w:rPr>
                    <w:t>kg/h</w:t>
                  </w:r>
                  <w:r w:rsidRPr="00DE6C75">
                    <w:rPr>
                      <w:rFonts w:ascii="Times New Roman" w:eastAsia="宋体" w:hAnsi="Times New Roman" w:cs="Times New Roman"/>
                    </w:rPr>
                    <w:t>）</w:t>
                  </w:r>
                </w:p>
              </w:tc>
              <w:tc>
                <w:tcPr>
                  <w:tcW w:w="0" w:type="auto"/>
                  <w:vAlign w:val="center"/>
                </w:tcPr>
                <w:p w:rsidR="00644225" w:rsidRPr="00DE6C75" w:rsidRDefault="00644225"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排放浓度（</w:t>
                  </w:r>
                  <w:r w:rsidRPr="00DE6C75">
                    <w:rPr>
                      <w:rFonts w:ascii="Times New Roman" w:eastAsia="宋体" w:hAnsi="Times New Roman" w:cs="Times New Roman"/>
                    </w:rPr>
                    <w:t>mg/m</w:t>
                  </w:r>
                  <w:r w:rsidRPr="00DE6C75">
                    <w:rPr>
                      <w:rFonts w:ascii="Times New Roman" w:eastAsia="宋体" w:hAnsi="Times New Roman" w:cs="Times New Roman"/>
                      <w:vertAlign w:val="superscript"/>
                    </w:rPr>
                    <w:t>3</w:t>
                  </w:r>
                  <w:r w:rsidRPr="00DE6C75">
                    <w:rPr>
                      <w:rFonts w:ascii="Times New Roman" w:eastAsia="宋体" w:hAnsi="Times New Roman" w:cs="Times New Roman"/>
                    </w:rPr>
                    <w:t>）</w:t>
                  </w:r>
                </w:p>
              </w:tc>
            </w:tr>
            <w:tr w:rsidR="00D531DB" w:rsidRPr="00DE6C75" w:rsidTr="00D531DB">
              <w:trPr>
                <w:jc w:val="center"/>
              </w:trPr>
              <w:tc>
                <w:tcPr>
                  <w:tcW w:w="0" w:type="auto"/>
                  <w:vMerge w:val="restart"/>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调漆室</w:t>
                  </w:r>
                </w:p>
              </w:tc>
              <w:tc>
                <w:tcPr>
                  <w:tcW w:w="0" w:type="auto"/>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二甲苯</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06</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08</w:t>
                  </w:r>
                </w:p>
              </w:tc>
              <w:tc>
                <w:tcPr>
                  <w:tcW w:w="0" w:type="auto"/>
                  <w:vMerge w:val="restart"/>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活性炭过滤棉</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03</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03</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12300C" w:rsidRPr="00DE6C75">
                    <w:rPr>
                      <w:rFonts w:ascii="Times New Roman" w:eastAsia="宋体" w:hAnsi="Times New Roman" w:cs="Times New Roman"/>
                    </w:rPr>
                    <w:t>0</w:t>
                  </w:r>
                  <w:r w:rsidR="00B436F1" w:rsidRPr="00DE6C75">
                    <w:rPr>
                      <w:rFonts w:ascii="Times New Roman" w:eastAsia="宋体" w:hAnsi="Times New Roman" w:cs="Times New Roman"/>
                    </w:rPr>
                    <w:t>4</w:t>
                  </w:r>
                </w:p>
              </w:tc>
              <w:tc>
                <w:tcPr>
                  <w:tcW w:w="0" w:type="auto"/>
                  <w:vAlign w:val="center"/>
                </w:tcPr>
                <w:p w:rsidR="00D531DB" w:rsidRPr="00DE6C75" w:rsidRDefault="00D531DB"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c>
                <w:tcPr>
                  <w:tcW w:w="0" w:type="auto"/>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c>
                <w:tcPr>
                  <w:tcW w:w="0" w:type="auto"/>
                  <w:vAlign w:val="center"/>
                </w:tcPr>
                <w:p w:rsidR="00D531DB" w:rsidRPr="00DE6C75" w:rsidRDefault="00D531DB"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r>
            <w:tr w:rsidR="00D531DB" w:rsidRPr="00DE6C75" w:rsidTr="00D531DB">
              <w:trPr>
                <w:jc w:val="center"/>
              </w:trPr>
              <w:tc>
                <w:tcPr>
                  <w:tcW w:w="0" w:type="auto"/>
                  <w:vMerge/>
                  <w:vAlign w:val="center"/>
                </w:tcPr>
                <w:p w:rsidR="00D531DB" w:rsidRPr="00DE6C75" w:rsidRDefault="00D531DB" w:rsidP="0006701B">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NMHC</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5</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69</w:t>
                  </w:r>
                </w:p>
              </w:tc>
              <w:tc>
                <w:tcPr>
                  <w:tcW w:w="0" w:type="auto"/>
                  <w:vMerge/>
                  <w:vAlign w:val="center"/>
                </w:tcPr>
                <w:p w:rsidR="00D531DB" w:rsidRPr="00DE6C75" w:rsidRDefault="00D531DB" w:rsidP="0006701B">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25</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25</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35</w:t>
                  </w:r>
                </w:p>
              </w:tc>
              <w:tc>
                <w:tcPr>
                  <w:tcW w:w="0" w:type="auto"/>
                  <w:vAlign w:val="center"/>
                </w:tcPr>
                <w:p w:rsidR="00D531DB" w:rsidRPr="00DE6C75" w:rsidRDefault="00D531DB"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c>
                <w:tcPr>
                  <w:tcW w:w="0" w:type="auto"/>
                  <w:vAlign w:val="center"/>
                </w:tcPr>
                <w:p w:rsidR="00D531DB" w:rsidRPr="00DE6C75" w:rsidRDefault="00D531DB"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c>
                <w:tcPr>
                  <w:tcW w:w="0" w:type="auto"/>
                  <w:vAlign w:val="center"/>
                </w:tcPr>
                <w:p w:rsidR="00D531DB" w:rsidRPr="00DE6C75" w:rsidRDefault="00D531DB"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r>
            <w:tr w:rsidR="00D531DB" w:rsidRPr="00DE6C75" w:rsidTr="00C2203C">
              <w:trPr>
                <w:jc w:val="center"/>
              </w:trPr>
              <w:tc>
                <w:tcPr>
                  <w:tcW w:w="0" w:type="auto"/>
                  <w:vMerge w:val="restart"/>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烤漆房</w:t>
                  </w:r>
                  <w:r w:rsidRPr="00DE6C75">
                    <w:rPr>
                      <w:rFonts w:ascii="Times New Roman" w:eastAsia="宋体" w:hAnsi="Times New Roman" w:cs="Times New Roman"/>
                    </w:rPr>
                    <w:t>1-</w:t>
                  </w:r>
                  <w:r w:rsidRPr="00DE6C75">
                    <w:rPr>
                      <w:rFonts w:ascii="Times New Roman" w:eastAsia="宋体" w:hAnsi="Times New Roman" w:cs="Times New Roman"/>
                    </w:rPr>
                    <w:t>喷漆</w:t>
                  </w:r>
                </w:p>
              </w:tc>
              <w:tc>
                <w:tcPr>
                  <w:tcW w:w="0" w:type="auto"/>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二甲苯</w:t>
                  </w:r>
                </w:p>
              </w:tc>
              <w:tc>
                <w:tcPr>
                  <w:tcW w:w="0" w:type="auto"/>
                  <w:vAlign w:val="center"/>
                </w:tcPr>
                <w:p w:rsidR="00D531DB" w:rsidRPr="00DE6C75" w:rsidRDefault="00D531DB" w:rsidP="00E52D0D">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1</w:t>
                  </w:r>
                  <w:r w:rsidR="00E52D0D" w:rsidRPr="00DE6C75">
                    <w:rPr>
                      <w:rFonts w:ascii="Times New Roman" w:eastAsia="宋体" w:hAnsi="Times New Roman" w:cs="Times New Roman" w:hint="eastAsia"/>
                    </w:rPr>
                    <w:t>7</w:t>
                  </w:r>
                </w:p>
              </w:tc>
              <w:tc>
                <w:tcPr>
                  <w:tcW w:w="0" w:type="auto"/>
                  <w:vAlign w:val="center"/>
                </w:tcPr>
                <w:p w:rsidR="00D531DB" w:rsidRPr="00DE6C75" w:rsidRDefault="00D531DB" w:rsidP="00E52D0D">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B436F1" w:rsidRPr="00DE6C75">
                    <w:rPr>
                      <w:rFonts w:ascii="Times New Roman" w:eastAsia="宋体" w:hAnsi="Times New Roman" w:cs="Times New Roman"/>
                    </w:rPr>
                    <w:t>1</w:t>
                  </w:r>
                  <w:r w:rsidR="001F2EFF" w:rsidRPr="00DE6C75">
                    <w:rPr>
                      <w:rFonts w:ascii="Times New Roman" w:eastAsia="宋体" w:hAnsi="Times New Roman" w:cs="Times New Roman" w:hint="eastAsia"/>
                    </w:rPr>
                    <w:t>5</w:t>
                  </w:r>
                  <w:r w:rsidR="00E52D0D" w:rsidRPr="00DE6C75">
                    <w:rPr>
                      <w:rFonts w:ascii="Times New Roman" w:eastAsia="宋体" w:hAnsi="Times New Roman" w:cs="Times New Roman" w:hint="eastAsia"/>
                    </w:rPr>
                    <w:t>6</w:t>
                  </w:r>
                </w:p>
              </w:tc>
              <w:tc>
                <w:tcPr>
                  <w:tcW w:w="0" w:type="auto"/>
                  <w:vMerge w:val="restart"/>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过滤棉</w:t>
                  </w:r>
                  <w:r w:rsidRPr="00DE6C75">
                    <w:rPr>
                      <w:rFonts w:ascii="Times New Roman" w:eastAsia="宋体" w:hAnsi="Times New Roman" w:cs="Times New Roman"/>
                    </w:rPr>
                    <w:t>+</w:t>
                  </w:r>
                  <w:r w:rsidR="007F5524" w:rsidRPr="00DE6C75">
                    <w:rPr>
                      <w:rFonts w:ascii="Times New Roman" w:eastAsia="宋体" w:hAnsi="Times New Roman" w:cs="Times New Roman"/>
                    </w:rPr>
                    <w:t>活性炭</w:t>
                  </w:r>
                  <w:r w:rsidR="007F5524" w:rsidRPr="00DE6C75">
                    <w:rPr>
                      <w:rFonts w:ascii="Times New Roman" w:eastAsia="宋体" w:hAnsi="Times New Roman" w:cs="Times New Roman"/>
                    </w:rPr>
                    <w:t>-UV</w:t>
                  </w:r>
                  <w:r w:rsidR="007F5524" w:rsidRPr="00DE6C75">
                    <w:rPr>
                      <w:rFonts w:ascii="Times New Roman" w:eastAsia="宋体" w:hAnsi="Times New Roman" w:cs="Times New Roman"/>
                    </w:rPr>
                    <w:t>光氧</w:t>
                  </w:r>
                  <w:r w:rsidRPr="00DE6C75">
                    <w:rPr>
                      <w:rFonts w:ascii="Times New Roman" w:eastAsia="宋体" w:hAnsi="Times New Roman" w:cs="Times New Roman"/>
                    </w:rPr>
                    <w:t>系统</w:t>
                  </w:r>
                </w:p>
              </w:tc>
              <w:tc>
                <w:tcPr>
                  <w:tcW w:w="0" w:type="auto"/>
                  <w:vAlign w:val="center"/>
                </w:tcPr>
                <w:p w:rsidR="00D531DB" w:rsidRPr="00DE6C75" w:rsidRDefault="00F602C5" w:rsidP="00292A4C">
                  <w:pPr>
                    <w:spacing w:line="300" w:lineRule="auto"/>
                    <w:jc w:val="center"/>
                    <w:rPr>
                      <w:rFonts w:ascii="Times New Roman" w:eastAsia="宋体" w:hAnsi="Times New Roman" w:cs="Times New Roman"/>
                    </w:rPr>
                  </w:pPr>
                  <w:r w:rsidRPr="00DE6C75">
                    <w:rPr>
                      <w:rFonts w:ascii="Times New Roman" w:eastAsia="宋体" w:hAnsi="Times New Roman" w:cs="Times New Roman"/>
                    </w:rPr>
                    <w:t>0.01</w:t>
                  </w:r>
                  <w:r w:rsidR="004D0490" w:rsidRPr="00DE6C75">
                    <w:rPr>
                      <w:rFonts w:ascii="Times New Roman" w:eastAsia="宋体" w:hAnsi="Times New Roman" w:cs="Times New Roman"/>
                    </w:rPr>
                    <w:t>3</w:t>
                  </w:r>
                </w:p>
              </w:tc>
              <w:tc>
                <w:tcPr>
                  <w:tcW w:w="0" w:type="auto"/>
                  <w:vAlign w:val="center"/>
                </w:tcPr>
                <w:p w:rsidR="00D531DB" w:rsidRPr="00DE6C75" w:rsidRDefault="00F602C5" w:rsidP="00E52D0D">
                  <w:pPr>
                    <w:spacing w:line="300" w:lineRule="auto"/>
                    <w:jc w:val="center"/>
                    <w:rPr>
                      <w:rFonts w:ascii="Times New Roman" w:eastAsia="宋体" w:hAnsi="Times New Roman" w:cs="Times New Roman"/>
                    </w:rPr>
                  </w:pPr>
                  <w:r w:rsidRPr="00DE6C75">
                    <w:rPr>
                      <w:rFonts w:ascii="Times New Roman" w:eastAsia="宋体" w:hAnsi="Times New Roman" w:cs="Times New Roman"/>
                    </w:rPr>
                    <w:t>0.001</w:t>
                  </w:r>
                  <w:r w:rsidR="00E52D0D" w:rsidRPr="00DE6C75">
                    <w:rPr>
                      <w:rFonts w:ascii="Times New Roman" w:eastAsia="宋体" w:hAnsi="Times New Roman" w:cs="Times New Roman" w:hint="eastAsia"/>
                    </w:rPr>
                    <w:t>7</w:t>
                  </w:r>
                </w:p>
              </w:tc>
              <w:tc>
                <w:tcPr>
                  <w:tcW w:w="0" w:type="auto"/>
                  <w:vAlign w:val="center"/>
                </w:tcPr>
                <w:p w:rsidR="00D531DB" w:rsidRPr="00DE6C75" w:rsidRDefault="00D531DB" w:rsidP="00E52D0D">
                  <w:pPr>
                    <w:spacing w:line="300" w:lineRule="auto"/>
                    <w:jc w:val="center"/>
                    <w:rPr>
                      <w:rFonts w:ascii="Times New Roman" w:eastAsia="宋体" w:hAnsi="Times New Roman" w:cs="Times New Roman"/>
                    </w:rPr>
                  </w:pPr>
                  <w:r w:rsidRPr="00DE6C75">
                    <w:rPr>
                      <w:rFonts w:ascii="Times New Roman" w:eastAsia="宋体" w:hAnsi="Times New Roman" w:cs="Times New Roman"/>
                    </w:rPr>
                    <w:t>0.00</w:t>
                  </w:r>
                  <w:r w:rsidR="00F602C5" w:rsidRPr="00DE6C75">
                    <w:rPr>
                      <w:rFonts w:ascii="Times New Roman" w:eastAsia="宋体" w:hAnsi="Times New Roman" w:cs="Times New Roman"/>
                    </w:rPr>
                    <w:t>1</w:t>
                  </w:r>
                  <w:r w:rsidR="00E52D0D" w:rsidRPr="00DE6C75">
                    <w:rPr>
                      <w:rFonts w:ascii="Times New Roman" w:eastAsia="宋体" w:hAnsi="Times New Roman" w:cs="Times New Roman" w:hint="eastAsia"/>
                    </w:rPr>
                    <w:t>6</w:t>
                  </w:r>
                </w:p>
              </w:tc>
              <w:tc>
                <w:tcPr>
                  <w:tcW w:w="0" w:type="auto"/>
                  <w:vAlign w:val="center"/>
                </w:tcPr>
                <w:p w:rsidR="00D531DB" w:rsidRPr="00DE6C75" w:rsidRDefault="00D531DB" w:rsidP="0071203A">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02</w:t>
                  </w:r>
                  <w:r w:rsidR="0071203A" w:rsidRPr="00DE6C75">
                    <w:rPr>
                      <w:rFonts w:ascii="Times New Roman" w:eastAsia="宋体" w:hAnsi="Times New Roman" w:cs="Times New Roman" w:hint="eastAsia"/>
                    </w:rPr>
                    <w:t>3</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0.00</w:t>
                  </w:r>
                  <w:r w:rsidR="00F602C5" w:rsidRPr="00DE6C75">
                    <w:rPr>
                      <w:rFonts w:ascii="Times New Roman" w:eastAsia="宋体" w:hAnsi="Times New Roman" w:cs="Times New Roman"/>
                    </w:rPr>
                    <w:t>2</w:t>
                  </w:r>
                  <w:r w:rsidR="001F2EFF" w:rsidRPr="00DE6C75">
                    <w:rPr>
                      <w:rFonts w:ascii="Times New Roman" w:eastAsia="宋体" w:hAnsi="Times New Roman" w:cs="Times New Roman" w:hint="eastAsia"/>
                    </w:rPr>
                    <w:t>1</w:t>
                  </w:r>
                </w:p>
              </w:tc>
              <w:tc>
                <w:tcPr>
                  <w:tcW w:w="0" w:type="auto"/>
                  <w:vAlign w:val="center"/>
                </w:tcPr>
                <w:p w:rsidR="00D531DB" w:rsidRPr="00DE6C75" w:rsidRDefault="000354A0" w:rsidP="00E44B30">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E44B30" w:rsidRPr="00DE6C75">
                    <w:rPr>
                      <w:rFonts w:ascii="Times New Roman" w:eastAsia="宋体" w:hAnsi="Times New Roman" w:cs="Times New Roman"/>
                    </w:rPr>
                    <w:t>1</w:t>
                  </w:r>
                  <w:r w:rsidR="001F2EFF" w:rsidRPr="00DE6C75">
                    <w:rPr>
                      <w:rFonts w:ascii="Times New Roman" w:eastAsia="宋体" w:hAnsi="Times New Roman" w:cs="Times New Roman" w:hint="eastAsia"/>
                    </w:rPr>
                    <w:t>05</w:t>
                  </w:r>
                </w:p>
              </w:tc>
            </w:tr>
            <w:tr w:rsidR="00D531DB" w:rsidRPr="00DE6C75" w:rsidTr="00C2203C">
              <w:trPr>
                <w:jc w:val="center"/>
              </w:trPr>
              <w:tc>
                <w:tcPr>
                  <w:tcW w:w="0" w:type="auto"/>
                  <w:vMerge/>
                  <w:vAlign w:val="center"/>
                </w:tcPr>
                <w:p w:rsidR="00D531DB" w:rsidRPr="00DE6C75" w:rsidRDefault="00D531DB" w:rsidP="0006701B">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NMHC</w:t>
                  </w:r>
                </w:p>
              </w:tc>
              <w:tc>
                <w:tcPr>
                  <w:tcW w:w="0" w:type="auto"/>
                  <w:vAlign w:val="center"/>
                </w:tcPr>
                <w:p w:rsidR="00D531DB" w:rsidRPr="00DE6C75" w:rsidRDefault="00D531DB" w:rsidP="00DF18F8">
                  <w:pPr>
                    <w:spacing w:line="300" w:lineRule="auto"/>
                    <w:jc w:val="center"/>
                    <w:rPr>
                      <w:rFonts w:ascii="Times New Roman" w:eastAsia="宋体" w:hAnsi="Times New Roman" w:cs="Times New Roman"/>
                    </w:rPr>
                  </w:pPr>
                  <w:r w:rsidRPr="00DE6C75">
                    <w:rPr>
                      <w:rFonts w:ascii="Times New Roman" w:eastAsia="宋体" w:hAnsi="Times New Roman" w:cs="Times New Roman"/>
                    </w:rPr>
                    <w:t>0.1</w:t>
                  </w:r>
                  <w:r w:rsidR="00DF18F8" w:rsidRPr="00DE6C75">
                    <w:rPr>
                      <w:rFonts w:ascii="Times New Roman" w:eastAsia="宋体" w:hAnsi="Times New Roman" w:cs="Times New Roman" w:hint="eastAsia"/>
                    </w:rPr>
                    <w:t>5</w:t>
                  </w:r>
                  <w:r w:rsidR="0071203A" w:rsidRPr="00DE6C75">
                    <w:rPr>
                      <w:rFonts w:ascii="Times New Roman" w:eastAsia="宋体" w:hAnsi="Times New Roman" w:cs="Times New Roman" w:hint="eastAsia"/>
                    </w:rPr>
                    <w:t>03</w:t>
                  </w:r>
                </w:p>
              </w:tc>
              <w:tc>
                <w:tcPr>
                  <w:tcW w:w="0" w:type="auto"/>
                  <w:vAlign w:val="center"/>
                </w:tcPr>
                <w:p w:rsidR="00D531DB" w:rsidRPr="00DE6C75" w:rsidRDefault="00D531DB" w:rsidP="00B436F1">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B436F1" w:rsidRPr="00DE6C75">
                    <w:rPr>
                      <w:rFonts w:ascii="Times New Roman" w:eastAsia="宋体" w:hAnsi="Times New Roman" w:cs="Times New Roman"/>
                    </w:rPr>
                    <w:t>138</w:t>
                  </w:r>
                  <w:r w:rsidR="001F2EFF" w:rsidRPr="00DE6C75">
                    <w:rPr>
                      <w:rFonts w:ascii="Times New Roman" w:eastAsia="宋体" w:hAnsi="Times New Roman" w:cs="Times New Roman" w:hint="eastAsia"/>
                    </w:rPr>
                    <w:t>4</w:t>
                  </w:r>
                </w:p>
              </w:tc>
              <w:tc>
                <w:tcPr>
                  <w:tcW w:w="0" w:type="auto"/>
                  <w:vMerge/>
                  <w:vAlign w:val="center"/>
                </w:tcPr>
                <w:p w:rsidR="00D531DB" w:rsidRPr="00DE6C75" w:rsidRDefault="00D531DB" w:rsidP="000069FD">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292A4C">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F602C5" w:rsidRPr="00DE6C75">
                    <w:rPr>
                      <w:rFonts w:ascii="Times New Roman" w:eastAsia="宋体" w:hAnsi="Times New Roman" w:cs="Times New Roman"/>
                    </w:rPr>
                    <w:t>11</w:t>
                  </w:r>
                  <w:r w:rsidR="00292A4C" w:rsidRPr="00DE6C75">
                    <w:rPr>
                      <w:rFonts w:ascii="Times New Roman" w:eastAsia="宋体" w:hAnsi="Times New Roman" w:cs="Times New Roman" w:hint="eastAsia"/>
                    </w:rPr>
                    <w:t>5</w:t>
                  </w:r>
                </w:p>
              </w:tc>
              <w:tc>
                <w:tcPr>
                  <w:tcW w:w="0" w:type="auto"/>
                  <w:vAlign w:val="center"/>
                </w:tcPr>
                <w:p w:rsidR="00D531DB" w:rsidRPr="00DE6C75" w:rsidRDefault="00D531DB" w:rsidP="00F602C5">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15</w:t>
                  </w:r>
                </w:p>
              </w:tc>
              <w:tc>
                <w:tcPr>
                  <w:tcW w:w="0" w:type="auto"/>
                  <w:vAlign w:val="center"/>
                </w:tcPr>
                <w:p w:rsidR="00D531DB" w:rsidRPr="00DE6C75" w:rsidRDefault="00D531DB" w:rsidP="00F602C5">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138</w:t>
                  </w:r>
                </w:p>
              </w:tc>
              <w:tc>
                <w:tcPr>
                  <w:tcW w:w="0" w:type="auto"/>
                  <w:vAlign w:val="center"/>
                </w:tcPr>
                <w:p w:rsidR="00D531DB" w:rsidRPr="00DE6C75" w:rsidRDefault="00D531DB" w:rsidP="00961418">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20</w:t>
                  </w:r>
                  <w:r w:rsidR="00961418" w:rsidRPr="00DE6C75">
                    <w:rPr>
                      <w:rFonts w:ascii="Times New Roman" w:eastAsia="宋体" w:hAnsi="Times New Roman" w:cs="Times New Roman" w:hint="eastAsia"/>
                    </w:rPr>
                    <w:t>3</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0.01</w:t>
                  </w:r>
                  <w:r w:rsidR="00F602C5" w:rsidRPr="00DE6C75">
                    <w:rPr>
                      <w:rFonts w:ascii="Times New Roman" w:eastAsia="宋体" w:hAnsi="Times New Roman" w:cs="Times New Roman"/>
                    </w:rPr>
                    <w:t>8</w:t>
                  </w:r>
                  <w:r w:rsidR="001F2EFF" w:rsidRPr="00DE6C75">
                    <w:rPr>
                      <w:rFonts w:ascii="Times New Roman" w:eastAsia="宋体" w:hAnsi="Times New Roman" w:cs="Times New Roman" w:hint="eastAsia"/>
                    </w:rPr>
                    <w:t>7</w:t>
                  </w:r>
                </w:p>
              </w:tc>
              <w:tc>
                <w:tcPr>
                  <w:tcW w:w="0" w:type="auto"/>
                  <w:vAlign w:val="center"/>
                </w:tcPr>
                <w:p w:rsidR="00D531DB" w:rsidRPr="00DE6C75" w:rsidRDefault="000354A0" w:rsidP="00E44B30">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E44B30" w:rsidRPr="00DE6C75">
                    <w:rPr>
                      <w:rFonts w:ascii="Times New Roman" w:eastAsia="宋体" w:hAnsi="Times New Roman" w:cs="Times New Roman"/>
                    </w:rPr>
                    <w:t>93</w:t>
                  </w:r>
                  <w:r w:rsidR="001F2EFF" w:rsidRPr="00DE6C75">
                    <w:rPr>
                      <w:rFonts w:ascii="Times New Roman" w:eastAsia="宋体" w:hAnsi="Times New Roman" w:cs="Times New Roman" w:hint="eastAsia"/>
                    </w:rPr>
                    <w:t>5</w:t>
                  </w:r>
                </w:p>
              </w:tc>
            </w:tr>
            <w:tr w:rsidR="00D531DB" w:rsidRPr="00DE6C75" w:rsidTr="00C2203C">
              <w:trPr>
                <w:jc w:val="center"/>
              </w:trPr>
              <w:tc>
                <w:tcPr>
                  <w:tcW w:w="0" w:type="auto"/>
                  <w:vMerge/>
                  <w:vAlign w:val="center"/>
                </w:tcPr>
                <w:p w:rsidR="00D531DB" w:rsidRPr="00DE6C75" w:rsidRDefault="00D531DB" w:rsidP="0006701B">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颗粒物</w:t>
                  </w:r>
                </w:p>
              </w:tc>
              <w:tc>
                <w:tcPr>
                  <w:tcW w:w="0" w:type="auto"/>
                  <w:vAlign w:val="center"/>
                </w:tcPr>
                <w:p w:rsidR="00D531DB" w:rsidRPr="00DE6C75" w:rsidRDefault="00D531DB" w:rsidP="00DF18F8">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DF18F8" w:rsidRPr="00DE6C75">
                    <w:rPr>
                      <w:rFonts w:ascii="Times New Roman" w:eastAsia="宋体" w:hAnsi="Times New Roman" w:cs="Times New Roman" w:hint="eastAsia"/>
                    </w:rPr>
                    <w:t>1065</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1F2EFF" w:rsidRPr="00DE6C75">
                    <w:rPr>
                      <w:rFonts w:ascii="Times New Roman" w:eastAsia="宋体" w:hAnsi="Times New Roman" w:cs="Times New Roman" w:hint="eastAsia"/>
                    </w:rPr>
                    <w:t>981</w:t>
                  </w:r>
                </w:p>
              </w:tc>
              <w:tc>
                <w:tcPr>
                  <w:tcW w:w="0" w:type="auto"/>
                  <w:vMerge/>
                  <w:vAlign w:val="center"/>
                </w:tcPr>
                <w:p w:rsidR="00D531DB" w:rsidRPr="00DE6C75" w:rsidRDefault="00D531DB" w:rsidP="0006701B">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1F2EFF" w:rsidRPr="00DE6C75">
                    <w:rPr>
                      <w:rFonts w:ascii="Times New Roman" w:eastAsia="宋体" w:hAnsi="Times New Roman" w:cs="Times New Roman" w:hint="eastAsia"/>
                    </w:rPr>
                    <w:t>96</w:t>
                  </w:r>
                </w:p>
              </w:tc>
              <w:tc>
                <w:tcPr>
                  <w:tcW w:w="0" w:type="auto"/>
                  <w:vAlign w:val="center"/>
                </w:tcPr>
                <w:p w:rsidR="00D531DB" w:rsidRPr="00DE6C75" w:rsidRDefault="00D531DB"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c>
                <w:tcPr>
                  <w:tcW w:w="0" w:type="auto"/>
                  <w:vAlign w:val="center"/>
                </w:tcPr>
                <w:p w:rsidR="00D531DB" w:rsidRPr="00DE6C75" w:rsidRDefault="00D531DB" w:rsidP="00C2203C">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1F2EFF" w:rsidRPr="00DE6C75">
                    <w:rPr>
                      <w:rFonts w:ascii="Times New Roman" w:eastAsia="宋体" w:hAnsi="Times New Roman" w:cs="Times New Roman" w:hint="eastAsia"/>
                    </w:rPr>
                    <w:t>105</w:t>
                  </w:r>
                </w:p>
              </w:tc>
              <w:tc>
                <w:tcPr>
                  <w:tcW w:w="0" w:type="auto"/>
                  <w:vAlign w:val="center"/>
                </w:tcPr>
                <w:p w:rsidR="00D531DB" w:rsidRPr="00DE6C75" w:rsidRDefault="00D531DB" w:rsidP="0010710A">
                  <w:pPr>
                    <w:spacing w:line="300" w:lineRule="auto"/>
                    <w:jc w:val="center"/>
                    <w:rPr>
                      <w:rFonts w:ascii="Times New Roman" w:eastAsia="宋体" w:hAnsi="Times New Roman" w:cs="Times New Roman"/>
                    </w:rPr>
                  </w:pPr>
                  <w:r w:rsidRPr="00DE6C75">
                    <w:rPr>
                      <w:rFonts w:ascii="Times New Roman" w:eastAsia="宋体" w:hAnsi="Times New Roman" w:cs="Times New Roman"/>
                    </w:rPr>
                    <w:t>0.00</w:t>
                  </w:r>
                  <w:r w:rsidR="0010710A" w:rsidRPr="00DE6C75">
                    <w:rPr>
                      <w:rFonts w:ascii="Times New Roman" w:eastAsia="宋体" w:hAnsi="Times New Roman" w:cs="Times New Roman" w:hint="eastAsia"/>
                    </w:rPr>
                    <w:t>97</w:t>
                  </w:r>
                </w:p>
              </w:tc>
              <w:tc>
                <w:tcPr>
                  <w:tcW w:w="0" w:type="auto"/>
                  <w:vAlign w:val="center"/>
                </w:tcPr>
                <w:p w:rsidR="00D531DB" w:rsidRPr="00DE6C75" w:rsidRDefault="000354A0" w:rsidP="0010710A">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10710A" w:rsidRPr="00DE6C75">
                    <w:rPr>
                      <w:rFonts w:ascii="Times New Roman" w:eastAsia="宋体" w:hAnsi="Times New Roman" w:cs="Times New Roman" w:hint="eastAsia"/>
                    </w:rPr>
                    <w:t>485</w:t>
                  </w:r>
                </w:p>
              </w:tc>
            </w:tr>
            <w:tr w:rsidR="00D531DB" w:rsidRPr="00DE6C75" w:rsidTr="00C2203C">
              <w:trPr>
                <w:jc w:val="center"/>
              </w:trPr>
              <w:tc>
                <w:tcPr>
                  <w:tcW w:w="0" w:type="auto"/>
                  <w:vMerge w:val="restart"/>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烤漆房</w:t>
                  </w:r>
                  <w:r w:rsidRPr="00DE6C75">
                    <w:rPr>
                      <w:rFonts w:ascii="Times New Roman" w:eastAsia="宋体" w:hAnsi="Times New Roman" w:cs="Times New Roman"/>
                    </w:rPr>
                    <w:t>1-</w:t>
                  </w:r>
                  <w:r w:rsidRPr="00DE6C75">
                    <w:rPr>
                      <w:rFonts w:ascii="Times New Roman" w:eastAsia="宋体" w:hAnsi="Times New Roman" w:cs="Times New Roman"/>
                    </w:rPr>
                    <w:t>烤漆</w:t>
                  </w:r>
                </w:p>
              </w:tc>
              <w:tc>
                <w:tcPr>
                  <w:tcW w:w="0" w:type="auto"/>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二甲苯</w:t>
                  </w:r>
                </w:p>
              </w:tc>
              <w:tc>
                <w:tcPr>
                  <w:tcW w:w="0" w:type="auto"/>
                  <w:vAlign w:val="center"/>
                </w:tcPr>
                <w:p w:rsidR="00D531DB" w:rsidRPr="00DE6C75" w:rsidRDefault="00D531DB" w:rsidP="00E52D0D">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B436F1" w:rsidRPr="00DE6C75">
                    <w:rPr>
                      <w:rFonts w:ascii="Times New Roman" w:eastAsia="宋体" w:hAnsi="Times New Roman" w:cs="Times New Roman"/>
                    </w:rPr>
                    <w:t>03</w:t>
                  </w:r>
                  <w:r w:rsidR="00DF18F8" w:rsidRPr="00DE6C75">
                    <w:rPr>
                      <w:rFonts w:ascii="Times New Roman" w:eastAsia="宋体" w:hAnsi="Times New Roman" w:cs="Times New Roman" w:hint="eastAsia"/>
                    </w:rPr>
                    <w:t>6</w:t>
                  </w:r>
                </w:p>
              </w:tc>
              <w:tc>
                <w:tcPr>
                  <w:tcW w:w="0" w:type="auto"/>
                  <w:vAlign w:val="center"/>
                </w:tcPr>
                <w:p w:rsidR="00D531DB" w:rsidRPr="00DE6C75" w:rsidRDefault="00D531DB" w:rsidP="00E52D0D">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B436F1" w:rsidRPr="00DE6C75">
                    <w:rPr>
                      <w:rFonts w:ascii="Times New Roman" w:eastAsia="宋体" w:hAnsi="Times New Roman" w:cs="Times New Roman"/>
                    </w:rPr>
                    <w:t>0</w:t>
                  </w:r>
                  <w:r w:rsidRPr="00DE6C75">
                    <w:rPr>
                      <w:rFonts w:ascii="Times New Roman" w:eastAsia="宋体" w:hAnsi="Times New Roman" w:cs="Times New Roman"/>
                    </w:rPr>
                    <w:t>3</w:t>
                  </w:r>
                  <w:r w:rsidR="001F2EFF" w:rsidRPr="00DE6C75">
                    <w:rPr>
                      <w:rFonts w:ascii="Times New Roman" w:eastAsia="宋体" w:hAnsi="Times New Roman" w:cs="Times New Roman" w:hint="eastAsia"/>
                    </w:rPr>
                    <w:t>3</w:t>
                  </w:r>
                  <w:r w:rsidR="00E52D0D" w:rsidRPr="00DE6C75">
                    <w:rPr>
                      <w:rFonts w:ascii="Times New Roman" w:eastAsia="宋体" w:hAnsi="Times New Roman" w:cs="Times New Roman" w:hint="eastAsia"/>
                    </w:rPr>
                    <w:t>1</w:t>
                  </w:r>
                </w:p>
              </w:tc>
              <w:tc>
                <w:tcPr>
                  <w:tcW w:w="0" w:type="auto"/>
                  <w:vMerge/>
                  <w:vAlign w:val="center"/>
                </w:tcPr>
                <w:p w:rsidR="00D531DB" w:rsidRPr="00DE6C75" w:rsidRDefault="00D531DB" w:rsidP="0006701B">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292A4C">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F602C5" w:rsidRPr="00DE6C75">
                    <w:rPr>
                      <w:rFonts w:ascii="Times New Roman" w:eastAsia="宋体" w:hAnsi="Times New Roman" w:cs="Times New Roman"/>
                    </w:rPr>
                    <w:t>02</w:t>
                  </w:r>
                  <w:r w:rsidR="00292A4C" w:rsidRPr="00DE6C75">
                    <w:rPr>
                      <w:rFonts w:ascii="Times New Roman" w:eastAsia="宋体" w:hAnsi="Times New Roman" w:cs="Times New Roman" w:hint="eastAsia"/>
                    </w:rPr>
                    <w:t>75</w:t>
                  </w:r>
                </w:p>
              </w:tc>
              <w:tc>
                <w:tcPr>
                  <w:tcW w:w="0" w:type="auto"/>
                  <w:vAlign w:val="center"/>
                </w:tcPr>
                <w:p w:rsidR="00D531DB" w:rsidRPr="00DE6C75" w:rsidRDefault="00D531DB" w:rsidP="00E52D0D">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03</w:t>
                  </w:r>
                  <w:r w:rsidR="00E52D0D" w:rsidRPr="00DE6C75">
                    <w:rPr>
                      <w:rFonts w:ascii="Times New Roman" w:eastAsia="宋体" w:hAnsi="Times New Roman" w:cs="Times New Roman" w:hint="eastAsia"/>
                    </w:rPr>
                    <w:t>6</w:t>
                  </w:r>
                </w:p>
              </w:tc>
              <w:tc>
                <w:tcPr>
                  <w:tcW w:w="0" w:type="auto"/>
                  <w:vAlign w:val="center"/>
                </w:tcPr>
                <w:p w:rsidR="00D531DB" w:rsidRPr="00DE6C75" w:rsidRDefault="00D531DB" w:rsidP="00E52D0D">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03</w:t>
                  </w:r>
                  <w:r w:rsidR="00E52D0D" w:rsidRPr="00DE6C75">
                    <w:rPr>
                      <w:rFonts w:ascii="Times New Roman" w:eastAsia="宋体" w:hAnsi="Times New Roman" w:cs="Times New Roman" w:hint="eastAsia"/>
                    </w:rPr>
                    <w:t>3</w:t>
                  </w:r>
                </w:p>
              </w:tc>
              <w:tc>
                <w:tcPr>
                  <w:tcW w:w="0" w:type="auto"/>
                  <w:vAlign w:val="center"/>
                </w:tcPr>
                <w:p w:rsidR="00D531DB" w:rsidRPr="00DE6C75" w:rsidRDefault="00D531DB" w:rsidP="0071203A">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04</w:t>
                  </w:r>
                  <w:r w:rsidR="0071203A" w:rsidRPr="00DE6C75">
                    <w:rPr>
                      <w:rFonts w:ascii="Times New Roman" w:eastAsia="宋体" w:hAnsi="Times New Roman" w:cs="Times New Roman" w:hint="eastAsia"/>
                    </w:rPr>
                    <w:t>9</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04</w:t>
                  </w:r>
                  <w:r w:rsidR="001F2EFF" w:rsidRPr="00DE6C75">
                    <w:rPr>
                      <w:rFonts w:ascii="Times New Roman" w:eastAsia="宋体" w:hAnsi="Times New Roman" w:cs="Times New Roman" w:hint="eastAsia"/>
                    </w:rPr>
                    <w:t>5</w:t>
                  </w:r>
                </w:p>
              </w:tc>
              <w:tc>
                <w:tcPr>
                  <w:tcW w:w="0" w:type="auto"/>
                  <w:vAlign w:val="center"/>
                </w:tcPr>
                <w:p w:rsidR="00D531DB" w:rsidRPr="00DE6C75" w:rsidRDefault="000354A0" w:rsidP="00E44B30">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E44B30" w:rsidRPr="00DE6C75">
                    <w:rPr>
                      <w:rFonts w:ascii="Times New Roman" w:eastAsia="宋体" w:hAnsi="Times New Roman" w:cs="Times New Roman"/>
                    </w:rPr>
                    <w:t>22</w:t>
                  </w:r>
                  <w:r w:rsidR="0010710A" w:rsidRPr="00DE6C75">
                    <w:rPr>
                      <w:rFonts w:ascii="Times New Roman" w:eastAsia="宋体" w:hAnsi="Times New Roman" w:cs="Times New Roman" w:hint="eastAsia"/>
                    </w:rPr>
                    <w:t>5</w:t>
                  </w:r>
                </w:p>
              </w:tc>
            </w:tr>
            <w:tr w:rsidR="00D531DB" w:rsidRPr="00DE6C75" w:rsidTr="00C2203C">
              <w:trPr>
                <w:jc w:val="center"/>
              </w:trPr>
              <w:tc>
                <w:tcPr>
                  <w:tcW w:w="0" w:type="auto"/>
                  <w:vMerge/>
                  <w:vAlign w:val="center"/>
                </w:tcPr>
                <w:p w:rsidR="00D531DB" w:rsidRPr="00DE6C75" w:rsidRDefault="00D531DB" w:rsidP="0006701B">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NMHC</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B436F1" w:rsidRPr="00DE6C75">
                    <w:rPr>
                      <w:rFonts w:ascii="Times New Roman" w:eastAsia="宋体" w:hAnsi="Times New Roman" w:cs="Times New Roman"/>
                    </w:rPr>
                    <w:t>32</w:t>
                  </w:r>
                  <w:r w:rsidR="00DF18F8" w:rsidRPr="00DE6C75">
                    <w:rPr>
                      <w:rFonts w:ascii="Times New Roman" w:eastAsia="宋体" w:hAnsi="Times New Roman" w:cs="Times New Roman" w:hint="eastAsia"/>
                    </w:rPr>
                    <w:t>6</w:t>
                  </w:r>
                  <w:r w:rsidR="001F2EFF" w:rsidRPr="00DE6C75">
                    <w:rPr>
                      <w:rFonts w:ascii="Times New Roman" w:eastAsia="宋体" w:hAnsi="Times New Roman" w:cs="Times New Roman" w:hint="eastAsia"/>
                    </w:rPr>
                    <w:t>2</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1F2EFF" w:rsidRPr="00DE6C75">
                    <w:rPr>
                      <w:rFonts w:ascii="Times New Roman" w:eastAsia="宋体" w:hAnsi="Times New Roman" w:cs="Times New Roman" w:hint="eastAsia"/>
                    </w:rPr>
                    <w:t>3004</w:t>
                  </w:r>
                </w:p>
              </w:tc>
              <w:tc>
                <w:tcPr>
                  <w:tcW w:w="0" w:type="auto"/>
                  <w:vMerge/>
                  <w:vAlign w:val="center"/>
                </w:tcPr>
                <w:p w:rsidR="00D531DB" w:rsidRPr="00DE6C75" w:rsidRDefault="00D531DB" w:rsidP="000069FD">
                  <w:pPr>
                    <w:spacing w:line="300" w:lineRule="auto"/>
                    <w:jc w:val="center"/>
                    <w:rPr>
                      <w:rFonts w:ascii="Times New Roman" w:eastAsia="宋体" w:hAnsi="Times New Roman" w:cs="Times New Roman"/>
                    </w:rPr>
                  </w:pPr>
                </w:p>
              </w:tc>
              <w:tc>
                <w:tcPr>
                  <w:tcW w:w="0" w:type="auto"/>
                  <w:vAlign w:val="center"/>
                </w:tcPr>
                <w:p w:rsidR="00D531DB" w:rsidRPr="00DE6C75" w:rsidRDefault="00D531DB" w:rsidP="00292A4C">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F602C5" w:rsidRPr="00DE6C75">
                    <w:rPr>
                      <w:rFonts w:ascii="Times New Roman" w:eastAsia="宋体" w:hAnsi="Times New Roman" w:cs="Times New Roman"/>
                    </w:rPr>
                    <w:t>24</w:t>
                  </w:r>
                  <w:r w:rsidR="00292A4C" w:rsidRPr="00DE6C75">
                    <w:rPr>
                      <w:rFonts w:ascii="Times New Roman" w:eastAsia="宋体" w:hAnsi="Times New Roman" w:cs="Times New Roman" w:hint="eastAsia"/>
                    </w:rPr>
                    <w:t>95</w:t>
                  </w:r>
                </w:p>
              </w:tc>
              <w:tc>
                <w:tcPr>
                  <w:tcW w:w="0" w:type="auto"/>
                  <w:vAlign w:val="center"/>
                </w:tcPr>
                <w:p w:rsidR="00D531DB" w:rsidRPr="00DE6C75" w:rsidRDefault="00D531DB" w:rsidP="00292A4C">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32</w:t>
                  </w:r>
                  <w:r w:rsidR="00292A4C" w:rsidRPr="00DE6C75">
                    <w:rPr>
                      <w:rFonts w:ascii="Times New Roman" w:eastAsia="宋体" w:hAnsi="Times New Roman" w:cs="Times New Roman" w:hint="eastAsia"/>
                    </w:rPr>
                    <w:t>7</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1F2EFF" w:rsidRPr="00DE6C75">
                    <w:rPr>
                      <w:rFonts w:ascii="Times New Roman" w:eastAsia="宋体" w:hAnsi="Times New Roman" w:cs="Times New Roman" w:hint="eastAsia"/>
                    </w:rPr>
                    <w:t>301</w:t>
                  </w:r>
                </w:p>
              </w:tc>
              <w:tc>
                <w:tcPr>
                  <w:tcW w:w="0" w:type="auto"/>
                  <w:vAlign w:val="center"/>
                </w:tcPr>
                <w:p w:rsidR="00D531DB" w:rsidRPr="00DE6C75" w:rsidRDefault="00D531DB" w:rsidP="00961418">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00F602C5" w:rsidRPr="00DE6C75">
                    <w:rPr>
                      <w:rFonts w:ascii="Times New Roman" w:eastAsia="宋体" w:hAnsi="Times New Roman" w:cs="Times New Roman"/>
                    </w:rPr>
                    <w:t>04</w:t>
                  </w:r>
                  <w:r w:rsidR="00961418" w:rsidRPr="00DE6C75">
                    <w:rPr>
                      <w:rFonts w:ascii="Times New Roman" w:eastAsia="宋体" w:hAnsi="Times New Roman" w:cs="Times New Roman" w:hint="eastAsia"/>
                    </w:rPr>
                    <w:t>4</w:t>
                  </w:r>
                </w:p>
              </w:tc>
              <w:tc>
                <w:tcPr>
                  <w:tcW w:w="0" w:type="auto"/>
                  <w:vAlign w:val="center"/>
                </w:tcPr>
                <w:p w:rsidR="00D531DB" w:rsidRPr="00DE6C75" w:rsidRDefault="00D531DB" w:rsidP="001F2EFF">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00F602C5" w:rsidRPr="00DE6C75">
                    <w:rPr>
                      <w:rFonts w:ascii="Times New Roman" w:eastAsia="宋体" w:hAnsi="Times New Roman" w:cs="Times New Roman"/>
                    </w:rPr>
                    <w:t>40</w:t>
                  </w:r>
                  <w:r w:rsidR="001F2EFF" w:rsidRPr="00DE6C75">
                    <w:rPr>
                      <w:rFonts w:ascii="Times New Roman" w:eastAsia="宋体" w:hAnsi="Times New Roman" w:cs="Times New Roman" w:hint="eastAsia"/>
                    </w:rPr>
                    <w:t>5</w:t>
                  </w:r>
                </w:p>
              </w:tc>
              <w:tc>
                <w:tcPr>
                  <w:tcW w:w="0" w:type="auto"/>
                  <w:vAlign w:val="center"/>
                </w:tcPr>
                <w:p w:rsidR="00D531DB" w:rsidRPr="00DE6C75" w:rsidRDefault="00E44B30" w:rsidP="0010710A">
                  <w:pPr>
                    <w:spacing w:line="300" w:lineRule="auto"/>
                    <w:jc w:val="center"/>
                    <w:rPr>
                      <w:rFonts w:ascii="Times New Roman" w:eastAsia="宋体" w:hAnsi="Times New Roman" w:cs="Times New Roman"/>
                    </w:rPr>
                  </w:pPr>
                  <w:r w:rsidRPr="00DE6C75">
                    <w:rPr>
                      <w:rFonts w:ascii="Times New Roman" w:eastAsia="宋体" w:hAnsi="Times New Roman" w:cs="Times New Roman"/>
                    </w:rPr>
                    <w:t>2.0</w:t>
                  </w:r>
                  <w:r w:rsidR="0010710A" w:rsidRPr="00DE6C75">
                    <w:rPr>
                      <w:rFonts w:ascii="Times New Roman" w:eastAsia="宋体" w:hAnsi="Times New Roman" w:cs="Times New Roman" w:hint="eastAsia"/>
                    </w:rPr>
                    <w:t>2</w:t>
                  </w:r>
                  <w:r w:rsidRPr="00DE6C75">
                    <w:rPr>
                      <w:rFonts w:ascii="Times New Roman" w:eastAsia="宋体" w:hAnsi="Times New Roman" w:cs="Times New Roman"/>
                    </w:rPr>
                    <w:t>5</w:t>
                  </w:r>
                </w:p>
              </w:tc>
            </w:tr>
            <w:tr w:rsidR="00E52D0D" w:rsidRPr="00DE6C75" w:rsidTr="00C2203C">
              <w:trPr>
                <w:jc w:val="center"/>
              </w:trPr>
              <w:tc>
                <w:tcPr>
                  <w:tcW w:w="0" w:type="auto"/>
                  <w:vMerge w:val="restart"/>
                  <w:vAlign w:val="center"/>
                </w:tcPr>
                <w:p w:rsidR="00E52D0D" w:rsidRPr="00DE6C75" w:rsidRDefault="00E52D0D"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烤漆房</w:t>
                  </w:r>
                  <w:r w:rsidRPr="00DE6C75">
                    <w:rPr>
                      <w:rFonts w:ascii="Times New Roman" w:eastAsia="宋体" w:hAnsi="Times New Roman" w:cs="Times New Roman"/>
                    </w:rPr>
                    <w:t>2-</w:t>
                  </w:r>
                  <w:r w:rsidRPr="00DE6C75">
                    <w:rPr>
                      <w:rFonts w:ascii="Times New Roman" w:eastAsia="宋体" w:hAnsi="Times New Roman" w:cs="Times New Roman"/>
                    </w:rPr>
                    <w:t>喷漆</w:t>
                  </w:r>
                </w:p>
              </w:tc>
              <w:tc>
                <w:tcPr>
                  <w:tcW w:w="0" w:type="auto"/>
                  <w:vAlign w:val="center"/>
                </w:tcPr>
                <w:p w:rsidR="00E52D0D" w:rsidRPr="00DE6C75" w:rsidRDefault="00E52D0D"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二甲苯</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0.01</w:t>
                  </w:r>
                  <w:r w:rsidRPr="00DE6C75">
                    <w:rPr>
                      <w:rFonts w:ascii="Times New Roman" w:eastAsia="宋体" w:hAnsi="Times New Roman" w:cs="Times New Roman" w:hint="eastAsia"/>
                    </w:rPr>
                    <w:t>7</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0.01</w:t>
                  </w:r>
                  <w:r w:rsidRPr="00DE6C75">
                    <w:rPr>
                      <w:rFonts w:ascii="Times New Roman" w:eastAsia="宋体" w:hAnsi="Times New Roman" w:cs="Times New Roman" w:hint="eastAsia"/>
                    </w:rPr>
                    <w:t>56</w:t>
                  </w:r>
                </w:p>
              </w:tc>
              <w:tc>
                <w:tcPr>
                  <w:tcW w:w="0" w:type="auto"/>
                  <w:vMerge w:val="restart"/>
                  <w:vAlign w:val="center"/>
                </w:tcPr>
                <w:p w:rsidR="00E52D0D" w:rsidRPr="00DE6C75" w:rsidRDefault="00E52D0D"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过滤棉</w:t>
                  </w:r>
                  <w:r w:rsidRPr="00DE6C75">
                    <w:rPr>
                      <w:rFonts w:ascii="Times New Roman" w:eastAsia="宋体" w:hAnsi="Times New Roman" w:cs="Times New Roman"/>
                    </w:rPr>
                    <w:t>+</w:t>
                  </w:r>
                  <w:r w:rsidRPr="00DE6C75">
                    <w:rPr>
                      <w:rFonts w:ascii="Times New Roman" w:eastAsia="宋体" w:hAnsi="Times New Roman" w:cs="Times New Roman"/>
                    </w:rPr>
                    <w:t>活性炭</w:t>
                  </w:r>
                  <w:r w:rsidRPr="00DE6C75">
                    <w:rPr>
                      <w:rFonts w:ascii="Times New Roman" w:eastAsia="宋体" w:hAnsi="Times New Roman" w:cs="Times New Roman"/>
                    </w:rPr>
                    <w:t>-UV</w:t>
                  </w:r>
                  <w:r w:rsidRPr="00DE6C75">
                    <w:rPr>
                      <w:rFonts w:ascii="Times New Roman" w:eastAsia="宋体" w:hAnsi="Times New Roman" w:cs="Times New Roman"/>
                    </w:rPr>
                    <w:t>光氧系统</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0.013</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0.001</w:t>
                  </w:r>
                  <w:r w:rsidRPr="00DE6C75">
                    <w:rPr>
                      <w:rFonts w:ascii="Times New Roman" w:eastAsia="宋体" w:hAnsi="Times New Roman" w:cs="Times New Roman" w:hint="eastAsia"/>
                    </w:rPr>
                    <w:t>7</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0.001</w:t>
                  </w:r>
                  <w:r w:rsidRPr="00DE6C75">
                    <w:rPr>
                      <w:rFonts w:ascii="Times New Roman" w:eastAsia="宋体" w:hAnsi="Times New Roman" w:cs="Times New Roman" w:hint="eastAsia"/>
                    </w:rPr>
                    <w:t>6</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0.002</w:t>
                  </w:r>
                  <w:r w:rsidRPr="00DE6C75">
                    <w:rPr>
                      <w:rFonts w:ascii="Times New Roman" w:eastAsia="宋体" w:hAnsi="Times New Roman" w:cs="Times New Roman" w:hint="eastAsia"/>
                    </w:rPr>
                    <w:t>3</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0.002</w:t>
                  </w:r>
                  <w:r w:rsidRPr="00DE6C75">
                    <w:rPr>
                      <w:rFonts w:ascii="Times New Roman" w:eastAsia="宋体" w:hAnsi="Times New Roman" w:cs="Times New Roman" w:hint="eastAsia"/>
                    </w:rPr>
                    <w:t>1</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0.1</w:t>
                  </w:r>
                  <w:r w:rsidRPr="00DE6C75">
                    <w:rPr>
                      <w:rFonts w:ascii="Times New Roman" w:eastAsia="宋体" w:hAnsi="Times New Roman" w:cs="Times New Roman" w:hint="eastAsia"/>
                    </w:rPr>
                    <w:t>05</w:t>
                  </w:r>
                </w:p>
              </w:tc>
            </w:tr>
            <w:tr w:rsidR="00E52D0D" w:rsidRPr="00DE6C75" w:rsidTr="00C2203C">
              <w:trPr>
                <w:jc w:val="center"/>
              </w:trPr>
              <w:tc>
                <w:tcPr>
                  <w:tcW w:w="0" w:type="auto"/>
                  <w:vMerge/>
                  <w:vAlign w:val="center"/>
                </w:tcPr>
                <w:p w:rsidR="00E52D0D" w:rsidRPr="00DE6C75" w:rsidRDefault="00E52D0D" w:rsidP="0006701B">
                  <w:pPr>
                    <w:spacing w:line="300" w:lineRule="auto"/>
                    <w:jc w:val="center"/>
                    <w:rPr>
                      <w:rFonts w:ascii="Times New Roman" w:eastAsia="宋体" w:hAnsi="Times New Roman" w:cs="Times New Roman"/>
                    </w:rPr>
                  </w:pPr>
                </w:p>
              </w:tc>
              <w:tc>
                <w:tcPr>
                  <w:tcW w:w="0" w:type="auto"/>
                  <w:vAlign w:val="center"/>
                </w:tcPr>
                <w:p w:rsidR="00E52D0D" w:rsidRPr="00DE6C75" w:rsidRDefault="00E52D0D"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NMHC</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0.1</w:t>
                  </w:r>
                  <w:r w:rsidRPr="00DE6C75">
                    <w:rPr>
                      <w:rFonts w:ascii="Times New Roman" w:eastAsia="宋体" w:hAnsi="Times New Roman" w:cs="Times New Roman" w:hint="eastAsia"/>
                    </w:rPr>
                    <w:t>503</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0.138</w:t>
                  </w:r>
                  <w:r w:rsidRPr="00DE6C75">
                    <w:rPr>
                      <w:rFonts w:ascii="Times New Roman" w:eastAsia="宋体" w:hAnsi="Times New Roman" w:cs="Times New Roman" w:hint="eastAsia"/>
                    </w:rPr>
                    <w:t>4</w:t>
                  </w:r>
                </w:p>
              </w:tc>
              <w:tc>
                <w:tcPr>
                  <w:tcW w:w="0" w:type="auto"/>
                  <w:vMerge/>
                  <w:vAlign w:val="center"/>
                </w:tcPr>
                <w:p w:rsidR="00E52D0D" w:rsidRPr="00DE6C75" w:rsidRDefault="00E52D0D" w:rsidP="0006701B">
                  <w:pPr>
                    <w:spacing w:line="300" w:lineRule="auto"/>
                    <w:jc w:val="center"/>
                    <w:rPr>
                      <w:rFonts w:ascii="Times New Roman" w:eastAsia="宋体" w:hAnsi="Times New Roman" w:cs="Times New Roman"/>
                    </w:rPr>
                  </w:pP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0.11</w:t>
                  </w:r>
                  <w:r w:rsidRPr="00DE6C75">
                    <w:rPr>
                      <w:rFonts w:ascii="Times New Roman" w:eastAsia="宋体" w:hAnsi="Times New Roman" w:cs="Times New Roman" w:hint="eastAsia"/>
                    </w:rPr>
                    <w:t>5</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0.015</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0.0138</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0.020</w:t>
                  </w:r>
                  <w:r w:rsidRPr="00DE6C75">
                    <w:rPr>
                      <w:rFonts w:ascii="Times New Roman" w:eastAsia="宋体" w:hAnsi="Times New Roman" w:cs="Times New Roman" w:hint="eastAsia"/>
                    </w:rPr>
                    <w:t>3</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0.018</w:t>
                  </w:r>
                  <w:r w:rsidRPr="00DE6C75">
                    <w:rPr>
                      <w:rFonts w:ascii="Times New Roman" w:eastAsia="宋体" w:hAnsi="Times New Roman" w:cs="Times New Roman" w:hint="eastAsia"/>
                    </w:rPr>
                    <w:t>7</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0.93</w:t>
                  </w:r>
                  <w:r w:rsidRPr="00DE6C75">
                    <w:rPr>
                      <w:rFonts w:ascii="Times New Roman" w:eastAsia="宋体" w:hAnsi="Times New Roman" w:cs="Times New Roman" w:hint="eastAsia"/>
                    </w:rPr>
                    <w:t>5</w:t>
                  </w:r>
                </w:p>
              </w:tc>
            </w:tr>
            <w:tr w:rsidR="00E52D0D" w:rsidRPr="00DE6C75" w:rsidTr="00C2203C">
              <w:trPr>
                <w:jc w:val="center"/>
              </w:trPr>
              <w:tc>
                <w:tcPr>
                  <w:tcW w:w="0" w:type="auto"/>
                  <w:vMerge/>
                  <w:vAlign w:val="center"/>
                </w:tcPr>
                <w:p w:rsidR="00E52D0D" w:rsidRPr="00DE6C75" w:rsidRDefault="00E52D0D" w:rsidP="0006701B">
                  <w:pPr>
                    <w:spacing w:line="300" w:lineRule="auto"/>
                    <w:jc w:val="center"/>
                    <w:rPr>
                      <w:rFonts w:ascii="Times New Roman" w:eastAsia="宋体" w:hAnsi="Times New Roman" w:cs="Times New Roman"/>
                    </w:rPr>
                  </w:pPr>
                </w:p>
              </w:tc>
              <w:tc>
                <w:tcPr>
                  <w:tcW w:w="0" w:type="auto"/>
                  <w:vAlign w:val="center"/>
                </w:tcPr>
                <w:p w:rsidR="00E52D0D" w:rsidRPr="00DE6C75" w:rsidRDefault="00E52D0D"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颗粒物</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Pr="00DE6C75">
                    <w:rPr>
                      <w:rFonts w:ascii="Times New Roman" w:eastAsia="宋体" w:hAnsi="Times New Roman" w:cs="Times New Roman" w:hint="eastAsia"/>
                    </w:rPr>
                    <w:t>1065</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Pr="00DE6C75">
                    <w:rPr>
                      <w:rFonts w:ascii="Times New Roman" w:eastAsia="宋体" w:hAnsi="Times New Roman" w:cs="Times New Roman" w:hint="eastAsia"/>
                    </w:rPr>
                    <w:t>981</w:t>
                  </w:r>
                </w:p>
              </w:tc>
              <w:tc>
                <w:tcPr>
                  <w:tcW w:w="0" w:type="auto"/>
                  <w:vMerge/>
                  <w:vAlign w:val="center"/>
                </w:tcPr>
                <w:p w:rsidR="00E52D0D" w:rsidRPr="00DE6C75" w:rsidRDefault="00E52D0D" w:rsidP="0006701B">
                  <w:pPr>
                    <w:spacing w:line="300" w:lineRule="auto"/>
                    <w:jc w:val="center"/>
                    <w:rPr>
                      <w:rFonts w:ascii="Times New Roman" w:eastAsia="宋体" w:hAnsi="Times New Roman" w:cs="Times New Roman"/>
                    </w:rPr>
                  </w:pP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Pr="00DE6C75">
                    <w:rPr>
                      <w:rFonts w:ascii="Times New Roman" w:eastAsia="宋体" w:hAnsi="Times New Roman" w:cs="Times New Roman" w:hint="eastAsia"/>
                    </w:rPr>
                    <w:t>96</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Pr="00DE6C75">
                    <w:rPr>
                      <w:rFonts w:ascii="Times New Roman" w:eastAsia="宋体" w:hAnsi="Times New Roman" w:cs="Times New Roman" w:hint="eastAsia"/>
                    </w:rPr>
                    <w:t>105</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0.00</w:t>
                  </w:r>
                  <w:r w:rsidRPr="00DE6C75">
                    <w:rPr>
                      <w:rFonts w:ascii="Times New Roman" w:eastAsia="宋体" w:hAnsi="Times New Roman" w:cs="Times New Roman" w:hint="eastAsia"/>
                    </w:rPr>
                    <w:t>97</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Pr="00DE6C75">
                    <w:rPr>
                      <w:rFonts w:ascii="Times New Roman" w:eastAsia="宋体" w:hAnsi="Times New Roman" w:cs="Times New Roman" w:hint="eastAsia"/>
                    </w:rPr>
                    <w:t>485</w:t>
                  </w:r>
                </w:p>
              </w:tc>
            </w:tr>
            <w:tr w:rsidR="00E52D0D" w:rsidRPr="00DE6C75" w:rsidTr="00C2203C">
              <w:trPr>
                <w:jc w:val="center"/>
              </w:trPr>
              <w:tc>
                <w:tcPr>
                  <w:tcW w:w="0" w:type="auto"/>
                  <w:vMerge w:val="restart"/>
                  <w:vAlign w:val="center"/>
                </w:tcPr>
                <w:p w:rsidR="00E52D0D" w:rsidRPr="00DE6C75" w:rsidRDefault="00E52D0D"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烤漆房</w:t>
                  </w:r>
                  <w:r w:rsidRPr="00DE6C75">
                    <w:rPr>
                      <w:rFonts w:ascii="Times New Roman" w:eastAsia="宋体" w:hAnsi="Times New Roman" w:cs="Times New Roman"/>
                    </w:rPr>
                    <w:t>2-</w:t>
                  </w:r>
                  <w:r w:rsidRPr="00DE6C75">
                    <w:rPr>
                      <w:rFonts w:ascii="Times New Roman" w:eastAsia="宋体" w:hAnsi="Times New Roman" w:cs="Times New Roman"/>
                    </w:rPr>
                    <w:t>烤漆</w:t>
                  </w:r>
                </w:p>
              </w:tc>
              <w:tc>
                <w:tcPr>
                  <w:tcW w:w="0" w:type="auto"/>
                  <w:vAlign w:val="center"/>
                </w:tcPr>
                <w:p w:rsidR="00E52D0D" w:rsidRPr="00DE6C75" w:rsidRDefault="00E52D0D"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二甲苯</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0.03</w:t>
                  </w:r>
                  <w:r w:rsidRPr="00DE6C75">
                    <w:rPr>
                      <w:rFonts w:ascii="Times New Roman" w:eastAsia="宋体" w:hAnsi="Times New Roman" w:cs="Times New Roman" w:hint="eastAsia"/>
                    </w:rPr>
                    <w:t>6</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0.03</w:t>
                  </w:r>
                  <w:r w:rsidRPr="00DE6C75">
                    <w:rPr>
                      <w:rFonts w:ascii="Times New Roman" w:eastAsia="宋体" w:hAnsi="Times New Roman" w:cs="Times New Roman" w:hint="eastAsia"/>
                    </w:rPr>
                    <w:t>31</w:t>
                  </w:r>
                </w:p>
              </w:tc>
              <w:tc>
                <w:tcPr>
                  <w:tcW w:w="0" w:type="auto"/>
                  <w:vMerge/>
                  <w:vAlign w:val="center"/>
                </w:tcPr>
                <w:p w:rsidR="00E52D0D" w:rsidRPr="00DE6C75" w:rsidRDefault="00E52D0D" w:rsidP="0006701B">
                  <w:pPr>
                    <w:spacing w:line="300" w:lineRule="auto"/>
                    <w:jc w:val="center"/>
                    <w:rPr>
                      <w:rFonts w:ascii="Times New Roman" w:eastAsia="宋体" w:hAnsi="Times New Roman" w:cs="Times New Roman"/>
                    </w:rPr>
                  </w:pP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0.02</w:t>
                  </w:r>
                  <w:r w:rsidRPr="00DE6C75">
                    <w:rPr>
                      <w:rFonts w:ascii="Times New Roman" w:eastAsia="宋体" w:hAnsi="Times New Roman" w:cs="Times New Roman" w:hint="eastAsia"/>
                    </w:rPr>
                    <w:t>75</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0.003</w:t>
                  </w:r>
                  <w:r w:rsidRPr="00DE6C75">
                    <w:rPr>
                      <w:rFonts w:ascii="Times New Roman" w:eastAsia="宋体" w:hAnsi="Times New Roman" w:cs="Times New Roman" w:hint="eastAsia"/>
                    </w:rPr>
                    <w:t>6</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0.003</w:t>
                  </w:r>
                  <w:r w:rsidRPr="00DE6C75">
                    <w:rPr>
                      <w:rFonts w:ascii="Times New Roman" w:eastAsia="宋体" w:hAnsi="Times New Roman" w:cs="Times New Roman" w:hint="eastAsia"/>
                    </w:rPr>
                    <w:t>3</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0.004</w:t>
                  </w:r>
                  <w:r w:rsidRPr="00DE6C75">
                    <w:rPr>
                      <w:rFonts w:ascii="Times New Roman" w:eastAsia="宋体" w:hAnsi="Times New Roman" w:cs="Times New Roman" w:hint="eastAsia"/>
                    </w:rPr>
                    <w:t>9</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0.004</w:t>
                  </w:r>
                  <w:r w:rsidRPr="00DE6C75">
                    <w:rPr>
                      <w:rFonts w:ascii="Times New Roman" w:eastAsia="宋体" w:hAnsi="Times New Roman" w:cs="Times New Roman" w:hint="eastAsia"/>
                    </w:rPr>
                    <w:t>5</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0.22</w:t>
                  </w:r>
                  <w:r w:rsidRPr="00DE6C75">
                    <w:rPr>
                      <w:rFonts w:ascii="Times New Roman" w:eastAsia="宋体" w:hAnsi="Times New Roman" w:cs="Times New Roman" w:hint="eastAsia"/>
                    </w:rPr>
                    <w:t>5</w:t>
                  </w:r>
                </w:p>
              </w:tc>
            </w:tr>
            <w:tr w:rsidR="00E52D0D" w:rsidRPr="00DE6C75" w:rsidTr="00C2203C">
              <w:trPr>
                <w:jc w:val="center"/>
              </w:trPr>
              <w:tc>
                <w:tcPr>
                  <w:tcW w:w="0" w:type="auto"/>
                  <w:vMerge/>
                  <w:vAlign w:val="center"/>
                </w:tcPr>
                <w:p w:rsidR="00E52D0D" w:rsidRPr="00DE6C75" w:rsidRDefault="00E52D0D" w:rsidP="0006701B">
                  <w:pPr>
                    <w:spacing w:line="300" w:lineRule="auto"/>
                    <w:jc w:val="center"/>
                    <w:rPr>
                      <w:rFonts w:ascii="Times New Roman" w:eastAsia="宋体" w:hAnsi="Times New Roman" w:cs="Times New Roman"/>
                    </w:rPr>
                  </w:pPr>
                </w:p>
              </w:tc>
              <w:tc>
                <w:tcPr>
                  <w:tcW w:w="0" w:type="auto"/>
                  <w:vAlign w:val="center"/>
                </w:tcPr>
                <w:p w:rsidR="00E52D0D" w:rsidRPr="00DE6C75" w:rsidRDefault="00E52D0D" w:rsidP="0006701B">
                  <w:pPr>
                    <w:spacing w:line="300" w:lineRule="auto"/>
                    <w:jc w:val="center"/>
                    <w:rPr>
                      <w:rFonts w:ascii="Times New Roman" w:eastAsia="宋体" w:hAnsi="Times New Roman" w:cs="Times New Roman"/>
                    </w:rPr>
                  </w:pPr>
                  <w:r w:rsidRPr="00DE6C75">
                    <w:rPr>
                      <w:rFonts w:ascii="Times New Roman" w:eastAsia="宋体" w:hAnsi="Times New Roman" w:cs="Times New Roman"/>
                    </w:rPr>
                    <w:t>NMHC</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0.32</w:t>
                  </w:r>
                  <w:r w:rsidRPr="00DE6C75">
                    <w:rPr>
                      <w:rFonts w:ascii="Times New Roman" w:eastAsia="宋体" w:hAnsi="Times New Roman" w:cs="Times New Roman" w:hint="eastAsia"/>
                    </w:rPr>
                    <w:t>62</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w:t>
                  </w:r>
                  <w:r w:rsidRPr="00DE6C75">
                    <w:rPr>
                      <w:rFonts w:ascii="Times New Roman" w:eastAsia="宋体" w:hAnsi="Times New Roman" w:cs="Times New Roman" w:hint="eastAsia"/>
                    </w:rPr>
                    <w:t>3004</w:t>
                  </w:r>
                </w:p>
              </w:tc>
              <w:tc>
                <w:tcPr>
                  <w:tcW w:w="0" w:type="auto"/>
                  <w:vMerge/>
                  <w:vAlign w:val="center"/>
                </w:tcPr>
                <w:p w:rsidR="00E52D0D" w:rsidRPr="00DE6C75" w:rsidRDefault="00E52D0D" w:rsidP="0006701B">
                  <w:pPr>
                    <w:spacing w:line="300" w:lineRule="auto"/>
                    <w:jc w:val="center"/>
                    <w:rPr>
                      <w:rFonts w:ascii="Times New Roman" w:eastAsia="宋体" w:hAnsi="Times New Roman" w:cs="Times New Roman"/>
                    </w:rPr>
                  </w:pP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0.24</w:t>
                  </w:r>
                  <w:r w:rsidRPr="00DE6C75">
                    <w:rPr>
                      <w:rFonts w:ascii="Times New Roman" w:eastAsia="宋体" w:hAnsi="Times New Roman" w:cs="Times New Roman" w:hint="eastAsia"/>
                    </w:rPr>
                    <w:t>95</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0.032</w:t>
                  </w:r>
                  <w:r w:rsidRPr="00DE6C75">
                    <w:rPr>
                      <w:rFonts w:ascii="Times New Roman" w:eastAsia="宋体" w:hAnsi="Times New Roman" w:cs="Times New Roman" w:hint="eastAsia"/>
                    </w:rPr>
                    <w:t>7</w:t>
                  </w:r>
                </w:p>
              </w:tc>
              <w:tc>
                <w:tcPr>
                  <w:tcW w:w="0" w:type="auto"/>
                  <w:vAlign w:val="center"/>
                </w:tcPr>
                <w:p w:rsidR="00E52D0D" w:rsidRPr="00DE6C75" w:rsidRDefault="00E52D0D" w:rsidP="0071157D">
                  <w:pPr>
                    <w:spacing w:line="300" w:lineRule="auto"/>
                    <w:jc w:val="center"/>
                    <w:rPr>
                      <w:rFonts w:ascii="Times New Roman" w:eastAsia="宋体" w:hAnsi="Times New Roman" w:cs="Times New Roman"/>
                    </w:rPr>
                  </w:pPr>
                  <w:r w:rsidRPr="00DE6C75">
                    <w:rPr>
                      <w:rFonts w:ascii="Times New Roman" w:eastAsia="宋体" w:hAnsi="Times New Roman" w:cs="Times New Roman"/>
                    </w:rPr>
                    <w:t>0.0</w:t>
                  </w:r>
                  <w:r w:rsidRPr="00DE6C75">
                    <w:rPr>
                      <w:rFonts w:ascii="Times New Roman" w:eastAsia="宋体" w:hAnsi="Times New Roman" w:cs="Times New Roman" w:hint="eastAsia"/>
                    </w:rPr>
                    <w:t>301</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0.04</w:t>
                  </w:r>
                  <w:r w:rsidRPr="00DE6C75">
                    <w:rPr>
                      <w:rFonts w:ascii="Times New Roman" w:eastAsia="宋体" w:hAnsi="Times New Roman" w:cs="Times New Roman" w:hint="eastAsia"/>
                    </w:rPr>
                    <w:t>4</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0.040</w:t>
                  </w:r>
                  <w:r w:rsidRPr="00DE6C75">
                    <w:rPr>
                      <w:rFonts w:ascii="Times New Roman" w:eastAsia="宋体" w:hAnsi="Times New Roman" w:cs="Times New Roman" w:hint="eastAsia"/>
                    </w:rPr>
                    <w:t>5</w:t>
                  </w:r>
                </w:p>
              </w:tc>
              <w:tc>
                <w:tcPr>
                  <w:tcW w:w="0" w:type="auto"/>
                  <w:vAlign w:val="center"/>
                </w:tcPr>
                <w:p w:rsidR="00E52D0D" w:rsidRPr="00DE6C75" w:rsidRDefault="00E52D0D" w:rsidP="00761065">
                  <w:pPr>
                    <w:spacing w:line="300" w:lineRule="auto"/>
                    <w:jc w:val="center"/>
                    <w:rPr>
                      <w:rFonts w:ascii="Times New Roman" w:eastAsia="宋体" w:hAnsi="Times New Roman" w:cs="Times New Roman"/>
                    </w:rPr>
                  </w:pPr>
                  <w:r w:rsidRPr="00DE6C75">
                    <w:rPr>
                      <w:rFonts w:ascii="Times New Roman" w:eastAsia="宋体" w:hAnsi="Times New Roman" w:cs="Times New Roman"/>
                    </w:rPr>
                    <w:t>2.0</w:t>
                  </w:r>
                  <w:r w:rsidRPr="00DE6C75">
                    <w:rPr>
                      <w:rFonts w:ascii="Times New Roman" w:eastAsia="宋体" w:hAnsi="Times New Roman" w:cs="Times New Roman" w:hint="eastAsia"/>
                    </w:rPr>
                    <w:t>2</w:t>
                  </w:r>
                  <w:r w:rsidRPr="00DE6C75">
                    <w:rPr>
                      <w:rFonts w:ascii="Times New Roman" w:eastAsia="宋体" w:hAnsi="Times New Roman" w:cs="Times New Roman"/>
                    </w:rPr>
                    <w:t>5</w:t>
                  </w:r>
                </w:p>
              </w:tc>
            </w:tr>
          </w:tbl>
          <w:p w:rsidR="00D1190A" w:rsidRPr="00DE6C75" w:rsidRDefault="00D1190A">
            <w:pPr>
              <w:rPr>
                <w:rFonts w:ascii="Times New Roman" w:eastAsia="宋体" w:hAnsi="Times New Roman" w:cs="Times New Roman"/>
              </w:rPr>
            </w:pPr>
          </w:p>
        </w:tc>
      </w:tr>
    </w:tbl>
    <w:p w:rsidR="00D1190A" w:rsidRPr="00DE6C75" w:rsidRDefault="00D1190A">
      <w:pPr>
        <w:rPr>
          <w:rFonts w:ascii="Times New Roman" w:eastAsia="宋体" w:hAnsi="Times New Roman" w:cs="Times New Roman"/>
        </w:rPr>
        <w:sectPr w:rsidR="00D1190A" w:rsidRPr="00DE6C75">
          <w:pgSz w:w="16838" w:h="11906" w:orient="landscape"/>
          <w:pgMar w:top="1800" w:right="1440" w:bottom="1800" w:left="1440" w:header="851" w:footer="992" w:gutter="0"/>
          <w:cols w:space="425"/>
          <w:docGrid w:type="lines" w:linePitch="312"/>
        </w:sectPr>
      </w:pPr>
    </w:p>
    <w:tbl>
      <w:tblPr>
        <w:tblW w:w="8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528"/>
      </w:tblGrid>
      <w:tr w:rsidR="00A0792C" w:rsidRPr="00DE6C75" w:rsidTr="003C2A40">
        <w:trPr>
          <w:trHeight w:val="13295"/>
          <w:jc w:val="center"/>
        </w:trPr>
        <w:tc>
          <w:tcPr>
            <w:tcW w:w="8490" w:type="dxa"/>
          </w:tcPr>
          <w:p w:rsidR="00A0792C" w:rsidRPr="00DE6C75" w:rsidRDefault="00A0792C" w:rsidP="00A0792C">
            <w:pPr>
              <w:adjustRightIn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lastRenderedPageBreak/>
              <w:t>（</w:t>
            </w:r>
            <w:r w:rsidRPr="00DE6C75">
              <w:rPr>
                <w:rFonts w:ascii="Times New Roman" w:eastAsia="宋体" w:hAnsi="Times New Roman" w:cs="Times New Roman"/>
                <w:b/>
                <w:sz w:val="24"/>
              </w:rPr>
              <w:t>2</w:t>
            </w:r>
            <w:r w:rsidRPr="00DE6C75">
              <w:rPr>
                <w:rFonts w:ascii="Times New Roman" w:eastAsia="宋体" w:hAnsi="Times New Roman" w:cs="Times New Roman"/>
                <w:b/>
                <w:sz w:val="24"/>
              </w:rPr>
              <w:t>）打磨房粉尘</w:t>
            </w:r>
          </w:p>
          <w:p w:rsidR="00C2203C" w:rsidRPr="00DE6C75" w:rsidRDefault="00C2203C" w:rsidP="00C2203C">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为了使新喷的漆面与原车漆面更好地连接在一起，需先采用打磨机对受损部位进行打磨，本项目打磨工序均在维修车间内的密闭打磨房（</w:t>
            </w:r>
            <w:r w:rsidRPr="00DE6C75">
              <w:rPr>
                <w:rFonts w:ascii="Times New Roman" w:eastAsia="宋体" w:hAnsi="Times New Roman" w:cs="Times New Roman"/>
                <w:sz w:val="24"/>
              </w:rPr>
              <w:t>2</w:t>
            </w:r>
            <w:r w:rsidRPr="00DE6C75">
              <w:rPr>
                <w:rFonts w:ascii="Times New Roman" w:eastAsia="宋体" w:hAnsi="Times New Roman" w:cs="Times New Roman"/>
                <w:sz w:val="24"/>
              </w:rPr>
              <w:t>间）内进行，根据建设单位提供资料，打磨工序的操作时间约为</w:t>
            </w:r>
            <w:r w:rsidRPr="00DE6C75">
              <w:rPr>
                <w:rFonts w:ascii="Times New Roman" w:eastAsia="宋体" w:hAnsi="Times New Roman" w:cs="Times New Roman"/>
                <w:sz w:val="24"/>
              </w:rPr>
              <w:t>700h/a</w:t>
            </w:r>
            <w:r w:rsidRPr="00DE6C75">
              <w:rPr>
                <w:rFonts w:ascii="Times New Roman" w:eastAsia="宋体" w:hAnsi="Times New Roman" w:cs="Times New Roman"/>
                <w:sz w:val="24"/>
              </w:rPr>
              <w:t>。</w:t>
            </w:r>
          </w:p>
          <w:p w:rsidR="00963A63" w:rsidRPr="00DE6C75" w:rsidRDefault="00C2203C" w:rsidP="00C2203C">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根据建设单位提供资料并类比其他门店运行情况，平均单辆汽车打磨粉尘按</w:t>
            </w:r>
            <w:r w:rsidRPr="00DE6C75">
              <w:rPr>
                <w:rFonts w:ascii="Times New Roman" w:eastAsia="宋体" w:hAnsi="Times New Roman" w:cs="Times New Roman"/>
                <w:sz w:val="24"/>
              </w:rPr>
              <w:t>0.04kg</w:t>
            </w:r>
            <w:r w:rsidRPr="00DE6C75">
              <w:rPr>
                <w:rFonts w:ascii="Times New Roman" w:eastAsia="宋体" w:hAnsi="Times New Roman" w:cs="Times New Roman"/>
                <w:sz w:val="24"/>
              </w:rPr>
              <w:t>计，本项目需要打磨喷漆的车辆为</w:t>
            </w:r>
            <w:r w:rsidR="002F5CE9">
              <w:rPr>
                <w:rFonts w:ascii="Times New Roman" w:eastAsia="宋体" w:hAnsi="Times New Roman" w:cs="Times New Roman" w:hint="eastAsia"/>
                <w:sz w:val="24"/>
              </w:rPr>
              <w:t>5</w:t>
            </w:r>
            <w:r w:rsidRPr="00DE6C75">
              <w:rPr>
                <w:rFonts w:ascii="Times New Roman" w:eastAsia="宋体" w:hAnsi="Times New Roman" w:cs="Times New Roman"/>
                <w:sz w:val="24"/>
              </w:rPr>
              <w:t>000</w:t>
            </w:r>
            <w:r w:rsidRPr="00DE6C75">
              <w:rPr>
                <w:rFonts w:ascii="Times New Roman" w:eastAsia="宋体" w:hAnsi="Times New Roman" w:cs="Times New Roman"/>
                <w:sz w:val="24"/>
              </w:rPr>
              <w:t>辆</w:t>
            </w:r>
            <w:r w:rsidRPr="00DE6C75">
              <w:rPr>
                <w:rFonts w:ascii="Times New Roman" w:eastAsia="宋体" w:hAnsi="Times New Roman" w:cs="Times New Roman"/>
                <w:sz w:val="24"/>
              </w:rPr>
              <w:t>/a</w:t>
            </w:r>
            <w:r w:rsidRPr="00DE6C75">
              <w:rPr>
                <w:rFonts w:ascii="Times New Roman" w:eastAsia="宋体" w:hAnsi="Times New Roman" w:cs="Times New Roman"/>
                <w:sz w:val="24"/>
              </w:rPr>
              <w:t>。则打磨粉尘产生量为</w:t>
            </w:r>
            <w:r w:rsidR="002F5CE9">
              <w:rPr>
                <w:rFonts w:ascii="Times New Roman" w:eastAsia="宋体" w:hAnsi="Times New Roman" w:cs="Times New Roman" w:hint="eastAsia"/>
                <w:sz w:val="24"/>
              </w:rPr>
              <w:t>2</w:t>
            </w:r>
            <w:r w:rsidRPr="00DE6C75">
              <w:rPr>
                <w:rFonts w:ascii="Times New Roman" w:eastAsia="宋体" w:hAnsi="Times New Roman" w:cs="Times New Roman"/>
                <w:sz w:val="24"/>
              </w:rPr>
              <w:t>00kg/a</w:t>
            </w:r>
            <w:r w:rsidRPr="00DE6C75">
              <w:rPr>
                <w:rFonts w:ascii="Times New Roman" w:eastAsia="宋体" w:hAnsi="Times New Roman" w:cs="Times New Roman"/>
                <w:sz w:val="24"/>
              </w:rPr>
              <w:t>，产生速率为</w:t>
            </w:r>
            <w:r w:rsidRPr="00DE6C75">
              <w:rPr>
                <w:rFonts w:ascii="Times New Roman" w:eastAsia="宋体" w:hAnsi="Times New Roman" w:cs="Times New Roman"/>
                <w:sz w:val="24"/>
              </w:rPr>
              <w:t>0.</w:t>
            </w:r>
            <w:r w:rsidR="002F5CE9">
              <w:rPr>
                <w:rFonts w:ascii="Times New Roman" w:eastAsia="宋体" w:hAnsi="Times New Roman" w:cs="Times New Roman" w:hint="eastAsia"/>
                <w:sz w:val="24"/>
              </w:rPr>
              <w:t>286</w:t>
            </w:r>
            <w:r w:rsidRPr="00DE6C75">
              <w:rPr>
                <w:rFonts w:ascii="Times New Roman" w:eastAsia="宋体" w:hAnsi="Times New Roman" w:cs="Times New Roman"/>
                <w:sz w:val="24"/>
              </w:rPr>
              <w:t>kg/h</w:t>
            </w:r>
            <w:r w:rsidRPr="00DE6C75">
              <w:rPr>
                <w:rFonts w:ascii="Times New Roman" w:eastAsia="宋体" w:hAnsi="Times New Roman" w:cs="Times New Roman"/>
                <w:sz w:val="24"/>
              </w:rPr>
              <w:t>。项目打磨房为密闭结构，操作期间禁止人员随意出入，且项目选用的打磨机配有吸尘器，打磨时产生的粉尘经吸尘器吸入集尘盒；同时打磨房侧墙底部设有过滤棉装置，对微小粉尘进行再收集吸附，可保证粉尘的处理效率达到</w:t>
            </w:r>
            <w:r w:rsidRPr="00DE6C75">
              <w:rPr>
                <w:rFonts w:ascii="Times New Roman" w:eastAsia="宋体" w:hAnsi="Times New Roman" w:cs="Times New Roman"/>
                <w:sz w:val="24"/>
              </w:rPr>
              <w:t>9</w:t>
            </w:r>
            <w:r w:rsidR="003F05D4" w:rsidRPr="00DE6C75">
              <w:rPr>
                <w:rFonts w:ascii="Times New Roman" w:eastAsia="宋体" w:hAnsi="Times New Roman" w:cs="Times New Roman"/>
                <w:sz w:val="24"/>
              </w:rPr>
              <w:t>5</w:t>
            </w:r>
            <w:r w:rsidRPr="00DE6C75">
              <w:rPr>
                <w:rFonts w:ascii="Times New Roman" w:eastAsia="宋体" w:hAnsi="Times New Roman" w:cs="Times New Roman"/>
                <w:sz w:val="24"/>
              </w:rPr>
              <w:t>%</w:t>
            </w:r>
            <w:r w:rsidRPr="00DE6C75">
              <w:rPr>
                <w:rFonts w:ascii="Times New Roman" w:eastAsia="宋体" w:hAnsi="Times New Roman" w:cs="Times New Roman"/>
                <w:sz w:val="24"/>
              </w:rPr>
              <w:t>，未被处理的粉尘以无组织形式逸散。</w:t>
            </w:r>
            <w:r w:rsidR="00963A63" w:rsidRPr="00DE6C75">
              <w:rPr>
                <w:rFonts w:ascii="Times New Roman" w:eastAsia="宋体" w:hAnsi="Times New Roman" w:cs="Times New Roman"/>
                <w:sz w:val="24"/>
              </w:rPr>
              <w:t>本项目打磨房粉尘产排情况见表</w:t>
            </w:r>
            <w:r w:rsidR="00963A63" w:rsidRPr="00DE6C75">
              <w:rPr>
                <w:rFonts w:ascii="Times New Roman" w:eastAsia="宋体" w:hAnsi="Times New Roman" w:cs="Times New Roman"/>
                <w:sz w:val="24"/>
              </w:rPr>
              <w:t>1</w:t>
            </w:r>
            <w:r w:rsidR="006D4098" w:rsidRPr="00DE6C75">
              <w:rPr>
                <w:rFonts w:ascii="Times New Roman" w:eastAsia="宋体" w:hAnsi="Times New Roman" w:cs="Times New Roman"/>
                <w:sz w:val="24"/>
              </w:rPr>
              <w:t>5</w:t>
            </w:r>
            <w:r w:rsidR="00963A63" w:rsidRPr="00DE6C75">
              <w:rPr>
                <w:rFonts w:ascii="Times New Roman" w:eastAsia="宋体" w:hAnsi="Times New Roman" w:cs="Times New Roman"/>
                <w:sz w:val="24"/>
              </w:rPr>
              <w:t>。</w:t>
            </w:r>
          </w:p>
          <w:p w:rsidR="00963A63" w:rsidRPr="00DE6C75" w:rsidRDefault="00963A63" w:rsidP="009E4776">
            <w:pPr>
              <w:adjustRightInd w:val="0"/>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Pr="00DE6C75">
              <w:rPr>
                <w:rFonts w:ascii="Times New Roman" w:eastAsia="宋体" w:hAnsi="Times New Roman" w:cs="Times New Roman"/>
                <w:b/>
                <w:sz w:val="24"/>
              </w:rPr>
              <w:t>1</w:t>
            </w:r>
            <w:r w:rsidR="006D4098" w:rsidRPr="00DE6C75">
              <w:rPr>
                <w:rFonts w:ascii="Times New Roman" w:eastAsia="宋体" w:hAnsi="Times New Roman" w:cs="Times New Roman"/>
                <w:b/>
                <w:sz w:val="24"/>
              </w:rPr>
              <w:t>5</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打磨房粉尘产排情况一览表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56"/>
              <w:gridCol w:w="846"/>
              <w:gridCol w:w="578"/>
              <w:gridCol w:w="689"/>
              <w:gridCol w:w="846"/>
              <w:gridCol w:w="578"/>
              <w:gridCol w:w="794"/>
              <w:gridCol w:w="777"/>
              <w:gridCol w:w="1266"/>
            </w:tblGrid>
            <w:tr w:rsidR="003C2A40" w:rsidRPr="00DE6C75" w:rsidTr="003C2A40">
              <w:trPr>
                <w:trHeight w:val="567"/>
                <w:jc w:val="center"/>
              </w:trPr>
              <w:tc>
                <w:tcPr>
                  <w:tcW w:w="0" w:type="auto"/>
                  <w:vMerge w:val="restart"/>
                  <w:tcBorders>
                    <w:top w:val="single" w:sz="12" w:space="0" w:color="auto"/>
                    <w:left w:val="single" w:sz="12"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产污环节</w:t>
                  </w:r>
                </w:p>
              </w:tc>
              <w:tc>
                <w:tcPr>
                  <w:tcW w:w="0" w:type="auto"/>
                  <w:vMerge w:val="restart"/>
                  <w:tcBorders>
                    <w:top w:val="single" w:sz="12" w:space="0" w:color="auto"/>
                    <w:left w:val="single" w:sz="4"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污染物</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产生情况</w:t>
                  </w:r>
                </w:p>
              </w:tc>
              <w:tc>
                <w:tcPr>
                  <w:tcW w:w="0" w:type="auto"/>
                  <w:tcBorders>
                    <w:top w:val="single" w:sz="12" w:space="0" w:color="auto"/>
                    <w:left w:val="single" w:sz="4"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处理量</w:t>
                  </w:r>
                </w:p>
              </w:tc>
              <w:tc>
                <w:tcPr>
                  <w:tcW w:w="0" w:type="auto"/>
                  <w:gridSpan w:val="4"/>
                  <w:tcBorders>
                    <w:top w:val="single" w:sz="12" w:space="0" w:color="auto"/>
                    <w:left w:val="single" w:sz="4" w:space="0" w:color="auto"/>
                    <w:bottom w:val="single" w:sz="4" w:space="0" w:color="auto"/>
                    <w:right w:val="single" w:sz="12"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排放情况</w:t>
                  </w:r>
                </w:p>
              </w:tc>
            </w:tr>
            <w:tr w:rsidR="003C2A40" w:rsidRPr="00DE6C75" w:rsidTr="003C2A40">
              <w:trPr>
                <w:trHeight w:val="125"/>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2A40" w:rsidRPr="00DE6C75" w:rsidRDefault="003C2A40">
                  <w:pPr>
                    <w:widowControl/>
                    <w:jc w:val="left"/>
                    <w:rPr>
                      <w:rFonts w:ascii="Times New Roman" w:hAnsi="Times New Roman" w:cs="Times New Roman"/>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C2A40" w:rsidRPr="00DE6C75" w:rsidRDefault="003C2A40">
                  <w:pPr>
                    <w:widowControl/>
                    <w:jc w:val="left"/>
                    <w:rPr>
                      <w:rFonts w:ascii="Times New Roman"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kg/a</w:t>
                  </w:r>
                </w:p>
              </w:tc>
              <w:tc>
                <w:tcPr>
                  <w:tcW w:w="0" w:type="auto"/>
                  <w:tcBorders>
                    <w:top w:val="single" w:sz="4" w:space="0" w:color="auto"/>
                    <w:left w:val="single" w:sz="4"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kg/h</w:t>
                  </w:r>
                </w:p>
              </w:tc>
              <w:tc>
                <w:tcPr>
                  <w:tcW w:w="0" w:type="auto"/>
                  <w:tcBorders>
                    <w:top w:val="single" w:sz="4" w:space="0" w:color="auto"/>
                    <w:left w:val="single" w:sz="4"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kg/a</w:t>
                  </w:r>
                </w:p>
              </w:tc>
              <w:tc>
                <w:tcPr>
                  <w:tcW w:w="0" w:type="auto"/>
                  <w:tcBorders>
                    <w:top w:val="single" w:sz="4" w:space="0" w:color="auto"/>
                    <w:left w:val="single" w:sz="4"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kg/a</w:t>
                  </w:r>
                </w:p>
              </w:tc>
              <w:tc>
                <w:tcPr>
                  <w:tcW w:w="0" w:type="auto"/>
                  <w:tcBorders>
                    <w:top w:val="single" w:sz="4" w:space="0" w:color="auto"/>
                    <w:left w:val="single" w:sz="4" w:space="0" w:color="auto"/>
                    <w:bottom w:val="single" w:sz="4"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kg/h</w:t>
                  </w:r>
                </w:p>
              </w:tc>
              <w:tc>
                <w:tcPr>
                  <w:tcW w:w="0" w:type="auto"/>
                  <w:tcBorders>
                    <w:top w:val="single" w:sz="4" w:space="0" w:color="auto"/>
                    <w:left w:val="single" w:sz="4" w:space="0" w:color="auto"/>
                    <w:bottom w:val="single" w:sz="4" w:space="0" w:color="auto"/>
                    <w:right w:val="single" w:sz="4" w:space="0" w:color="auto"/>
                  </w:tcBorders>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mg/m</w:t>
                  </w:r>
                  <w:r w:rsidRPr="00DE6C75">
                    <w:rPr>
                      <w:rFonts w:ascii="Times New Roman" w:hAnsi="Times New Roman" w:cs="Times New Roman"/>
                      <w:szCs w:val="21"/>
                      <w:vertAlign w:val="superscript"/>
                    </w:rPr>
                    <w:t>3</w:t>
                  </w:r>
                </w:p>
              </w:tc>
              <w:tc>
                <w:tcPr>
                  <w:tcW w:w="0" w:type="auto"/>
                  <w:tcBorders>
                    <w:top w:val="single" w:sz="4" w:space="0" w:color="auto"/>
                    <w:left w:val="single" w:sz="4" w:space="0" w:color="auto"/>
                    <w:bottom w:val="single" w:sz="4" w:space="0" w:color="auto"/>
                    <w:right w:val="single" w:sz="12" w:space="0" w:color="auto"/>
                  </w:tcBorders>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排放方式</w:t>
                  </w:r>
                </w:p>
              </w:tc>
            </w:tr>
            <w:tr w:rsidR="003C2A40" w:rsidRPr="00DE6C75" w:rsidTr="003C2A40">
              <w:trPr>
                <w:trHeight w:val="436"/>
                <w:jc w:val="center"/>
              </w:trPr>
              <w:tc>
                <w:tcPr>
                  <w:tcW w:w="0" w:type="auto"/>
                  <w:tcBorders>
                    <w:top w:val="single" w:sz="4" w:space="0" w:color="auto"/>
                    <w:left w:val="single" w:sz="12" w:space="0" w:color="auto"/>
                    <w:bottom w:val="single" w:sz="12" w:space="0" w:color="auto"/>
                    <w:right w:val="single" w:sz="4" w:space="0" w:color="auto"/>
                  </w:tcBorders>
                  <w:vAlign w:val="center"/>
                  <w:hideMark/>
                </w:tcPr>
                <w:p w:rsidR="003C2A40" w:rsidRPr="00DE6C75" w:rsidRDefault="00BD3096">
                  <w:pPr>
                    <w:spacing w:line="500" w:lineRule="exact"/>
                    <w:jc w:val="center"/>
                    <w:rPr>
                      <w:rFonts w:ascii="Times New Roman" w:hAnsi="Times New Roman" w:cs="Times New Roman"/>
                      <w:szCs w:val="21"/>
                    </w:rPr>
                  </w:pPr>
                  <w:r w:rsidRPr="00DE6C75">
                    <w:rPr>
                      <w:rFonts w:ascii="Times New Roman" w:hAnsi="Times New Roman" w:cs="Times New Roman"/>
                      <w:szCs w:val="21"/>
                    </w:rPr>
                    <w:t>打磨</w:t>
                  </w:r>
                  <w:r w:rsidR="003C2A40" w:rsidRPr="00DE6C75">
                    <w:rPr>
                      <w:rFonts w:ascii="Times New Roman" w:hAnsi="Times New Roman" w:cs="Times New Roman"/>
                      <w:szCs w:val="21"/>
                    </w:rPr>
                    <w:t>工序</w:t>
                  </w:r>
                </w:p>
              </w:tc>
              <w:tc>
                <w:tcPr>
                  <w:tcW w:w="0" w:type="auto"/>
                  <w:tcBorders>
                    <w:top w:val="single" w:sz="4" w:space="0" w:color="auto"/>
                    <w:left w:val="single" w:sz="4" w:space="0" w:color="auto"/>
                    <w:bottom w:val="single" w:sz="12"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粉尘</w:t>
                  </w:r>
                </w:p>
              </w:tc>
              <w:tc>
                <w:tcPr>
                  <w:tcW w:w="0" w:type="auto"/>
                  <w:tcBorders>
                    <w:top w:val="single" w:sz="4" w:space="0" w:color="auto"/>
                    <w:left w:val="single" w:sz="4" w:space="0" w:color="auto"/>
                    <w:bottom w:val="single" w:sz="12" w:space="0" w:color="auto"/>
                    <w:right w:val="single" w:sz="4" w:space="0" w:color="auto"/>
                  </w:tcBorders>
                  <w:vAlign w:val="center"/>
                  <w:hideMark/>
                </w:tcPr>
                <w:p w:rsidR="003C2A40" w:rsidRPr="00DE6C75" w:rsidRDefault="002F5CE9">
                  <w:pPr>
                    <w:spacing w:line="500" w:lineRule="exact"/>
                    <w:jc w:val="center"/>
                    <w:rPr>
                      <w:rFonts w:ascii="Times New Roman" w:hAnsi="Times New Roman" w:cs="Times New Roman"/>
                      <w:szCs w:val="21"/>
                    </w:rPr>
                  </w:pPr>
                  <w:r>
                    <w:rPr>
                      <w:rFonts w:ascii="Times New Roman" w:hAnsi="Times New Roman" w:cs="Times New Roman" w:hint="eastAsia"/>
                      <w:szCs w:val="21"/>
                    </w:rPr>
                    <w:t>2</w:t>
                  </w:r>
                  <w:r w:rsidR="00BD3096" w:rsidRPr="00DE6C75">
                    <w:rPr>
                      <w:rFonts w:ascii="Times New Roman" w:hAnsi="Times New Roman" w:cs="Times New Roman"/>
                      <w:szCs w:val="21"/>
                    </w:rPr>
                    <w:t>00</w:t>
                  </w:r>
                </w:p>
              </w:tc>
              <w:tc>
                <w:tcPr>
                  <w:tcW w:w="0" w:type="auto"/>
                  <w:tcBorders>
                    <w:top w:val="single" w:sz="4" w:space="0" w:color="auto"/>
                    <w:left w:val="single" w:sz="4" w:space="0" w:color="auto"/>
                    <w:bottom w:val="single" w:sz="12" w:space="0" w:color="auto"/>
                    <w:right w:val="single" w:sz="4" w:space="0" w:color="auto"/>
                  </w:tcBorders>
                  <w:vAlign w:val="center"/>
                  <w:hideMark/>
                </w:tcPr>
                <w:p w:rsidR="003C2A40" w:rsidRPr="00DE6C75" w:rsidRDefault="003C2A40" w:rsidP="002F5CE9">
                  <w:pPr>
                    <w:spacing w:line="500" w:lineRule="exact"/>
                    <w:jc w:val="center"/>
                    <w:rPr>
                      <w:rFonts w:ascii="Times New Roman" w:hAnsi="Times New Roman" w:cs="Times New Roman"/>
                      <w:szCs w:val="21"/>
                    </w:rPr>
                  </w:pPr>
                  <w:r w:rsidRPr="00DE6C75">
                    <w:rPr>
                      <w:rFonts w:ascii="Times New Roman" w:hAnsi="Times New Roman" w:cs="Times New Roman"/>
                      <w:szCs w:val="21"/>
                    </w:rPr>
                    <w:t>0.</w:t>
                  </w:r>
                  <w:r w:rsidR="002F5CE9">
                    <w:rPr>
                      <w:rFonts w:ascii="Times New Roman" w:hAnsi="Times New Roman" w:cs="Times New Roman" w:hint="eastAsia"/>
                      <w:szCs w:val="21"/>
                    </w:rPr>
                    <w:t>286</w:t>
                  </w:r>
                </w:p>
              </w:tc>
              <w:tc>
                <w:tcPr>
                  <w:tcW w:w="0" w:type="auto"/>
                  <w:tcBorders>
                    <w:top w:val="single" w:sz="4" w:space="0" w:color="auto"/>
                    <w:left w:val="single" w:sz="4" w:space="0" w:color="auto"/>
                    <w:bottom w:val="single" w:sz="12" w:space="0" w:color="auto"/>
                    <w:right w:val="single" w:sz="4" w:space="0" w:color="auto"/>
                  </w:tcBorders>
                  <w:vAlign w:val="center"/>
                  <w:hideMark/>
                </w:tcPr>
                <w:p w:rsidR="003C2A40" w:rsidRPr="00DE6C75" w:rsidRDefault="002F5CE9" w:rsidP="003F05D4">
                  <w:pPr>
                    <w:spacing w:line="500" w:lineRule="exact"/>
                    <w:jc w:val="center"/>
                    <w:rPr>
                      <w:rFonts w:ascii="Times New Roman" w:hAnsi="Times New Roman" w:cs="Times New Roman"/>
                      <w:szCs w:val="21"/>
                    </w:rPr>
                  </w:pPr>
                  <w:r>
                    <w:rPr>
                      <w:rFonts w:ascii="Times New Roman" w:hAnsi="Times New Roman" w:cs="Times New Roman" w:hint="eastAsia"/>
                      <w:szCs w:val="21"/>
                    </w:rPr>
                    <w:t>19</w:t>
                  </w:r>
                  <w:r w:rsidR="00BD3096" w:rsidRPr="00DE6C75">
                    <w:rPr>
                      <w:rFonts w:ascii="Times New Roman" w:hAnsi="Times New Roman" w:cs="Times New Roman"/>
                      <w:szCs w:val="21"/>
                    </w:rPr>
                    <w:t>0</w:t>
                  </w:r>
                </w:p>
              </w:tc>
              <w:tc>
                <w:tcPr>
                  <w:tcW w:w="0" w:type="auto"/>
                  <w:tcBorders>
                    <w:top w:val="single" w:sz="4" w:space="0" w:color="auto"/>
                    <w:left w:val="single" w:sz="4" w:space="0" w:color="auto"/>
                    <w:bottom w:val="single" w:sz="12" w:space="0" w:color="auto"/>
                    <w:right w:val="single" w:sz="4" w:space="0" w:color="auto"/>
                  </w:tcBorders>
                  <w:vAlign w:val="center"/>
                  <w:hideMark/>
                </w:tcPr>
                <w:p w:rsidR="003C2A40" w:rsidRPr="00DE6C75" w:rsidRDefault="002F5CE9">
                  <w:pPr>
                    <w:spacing w:line="500" w:lineRule="exact"/>
                    <w:jc w:val="center"/>
                    <w:rPr>
                      <w:rFonts w:ascii="Times New Roman" w:hAnsi="Times New Roman" w:cs="Times New Roman"/>
                      <w:szCs w:val="21"/>
                    </w:rPr>
                  </w:pPr>
                  <w:r>
                    <w:rPr>
                      <w:rFonts w:ascii="Times New Roman" w:hAnsi="Times New Roman" w:cs="Times New Roman" w:hint="eastAsia"/>
                      <w:szCs w:val="21"/>
                    </w:rPr>
                    <w:t>1</w:t>
                  </w:r>
                  <w:r w:rsidR="00BD3096" w:rsidRPr="00DE6C75">
                    <w:rPr>
                      <w:rFonts w:ascii="Times New Roman" w:hAnsi="Times New Roman" w:cs="Times New Roman"/>
                      <w:szCs w:val="21"/>
                    </w:rPr>
                    <w:t>0</w:t>
                  </w:r>
                </w:p>
              </w:tc>
              <w:tc>
                <w:tcPr>
                  <w:tcW w:w="0" w:type="auto"/>
                  <w:tcBorders>
                    <w:top w:val="single" w:sz="4" w:space="0" w:color="auto"/>
                    <w:left w:val="single" w:sz="4" w:space="0" w:color="auto"/>
                    <w:bottom w:val="single" w:sz="12" w:space="0" w:color="auto"/>
                    <w:right w:val="single" w:sz="4" w:space="0" w:color="auto"/>
                  </w:tcBorders>
                  <w:vAlign w:val="center"/>
                  <w:hideMark/>
                </w:tcPr>
                <w:p w:rsidR="003C2A40" w:rsidRPr="00DE6C75" w:rsidRDefault="003C2A40" w:rsidP="002F5CE9">
                  <w:pPr>
                    <w:spacing w:line="500" w:lineRule="exact"/>
                    <w:jc w:val="center"/>
                    <w:rPr>
                      <w:rFonts w:ascii="Times New Roman" w:hAnsi="Times New Roman" w:cs="Times New Roman"/>
                      <w:szCs w:val="21"/>
                    </w:rPr>
                  </w:pPr>
                  <w:r w:rsidRPr="00DE6C75">
                    <w:rPr>
                      <w:rFonts w:ascii="Times New Roman" w:hAnsi="Times New Roman" w:cs="Times New Roman"/>
                      <w:szCs w:val="21"/>
                    </w:rPr>
                    <w:t>0.0</w:t>
                  </w:r>
                  <w:r w:rsidR="002F5CE9">
                    <w:rPr>
                      <w:rFonts w:ascii="Times New Roman" w:hAnsi="Times New Roman" w:cs="Times New Roman" w:hint="eastAsia"/>
                      <w:szCs w:val="21"/>
                    </w:rPr>
                    <w:t>143</w:t>
                  </w:r>
                </w:p>
              </w:tc>
              <w:tc>
                <w:tcPr>
                  <w:tcW w:w="0" w:type="auto"/>
                  <w:tcBorders>
                    <w:top w:val="single" w:sz="4" w:space="0" w:color="auto"/>
                    <w:left w:val="single" w:sz="4" w:space="0" w:color="auto"/>
                    <w:bottom w:val="single" w:sz="12" w:space="0" w:color="auto"/>
                    <w:right w:val="single" w:sz="4" w:space="0" w:color="auto"/>
                  </w:tcBorders>
                  <w:vAlign w:val="center"/>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w:t>
                  </w:r>
                </w:p>
              </w:tc>
              <w:tc>
                <w:tcPr>
                  <w:tcW w:w="0" w:type="auto"/>
                  <w:tcBorders>
                    <w:top w:val="single" w:sz="4" w:space="0" w:color="auto"/>
                    <w:left w:val="single" w:sz="4" w:space="0" w:color="auto"/>
                    <w:bottom w:val="single" w:sz="12" w:space="0" w:color="auto"/>
                    <w:right w:val="single" w:sz="12" w:space="0" w:color="auto"/>
                  </w:tcBorders>
                  <w:hideMark/>
                </w:tcPr>
                <w:p w:rsidR="003C2A40" w:rsidRPr="00DE6C75" w:rsidRDefault="003C2A40">
                  <w:pPr>
                    <w:spacing w:line="500" w:lineRule="exact"/>
                    <w:jc w:val="center"/>
                    <w:rPr>
                      <w:rFonts w:ascii="Times New Roman" w:hAnsi="Times New Roman" w:cs="Times New Roman"/>
                      <w:szCs w:val="21"/>
                    </w:rPr>
                  </w:pPr>
                  <w:r w:rsidRPr="00DE6C75">
                    <w:rPr>
                      <w:rFonts w:ascii="Times New Roman" w:hAnsi="Times New Roman" w:cs="Times New Roman"/>
                      <w:szCs w:val="21"/>
                    </w:rPr>
                    <w:t>无组织排放</w:t>
                  </w:r>
                </w:p>
              </w:tc>
            </w:tr>
          </w:tbl>
          <w:p w:rsidR="007E2FDD" w:rsidRPr="00DE6C75" w:rsidRDefault="007E2FDD" w:rsidP="007E2FDD">
            <w:pPr>
              <w:adjustRightInd w:val="0"/>
              <w:spacing w:line="360" w:lineRule="auto"/>
              <w:ind w:firstLineChars="196" w:firstLine="472"/>
              <w:rPr>
                <w:rFonts w:ascii="Times New Roman" w:eastAsia="宋体" w:hAnsi="Times New Roman" w:cs="Times New Roman"/>
                <w:b/>
                <w:sz w:val="24"/>
              </w:rPr>
            </w:pPr>
            <w:r w:rsidRPr="00DE6C75">
              <w:rPr>
                <w:rFonts w:ascii="Times New Roman" w:eastAsia="宋体" w:hAnsi="Times New Roman" w:cs="Times New Roman"/>
                <w:b/>
                <w:sz w:val="24"/>
              </w:rPr>
              <w:t>（</w:t>
            </w:r>
            <w:r w:rsidRPr="00DE6C75">
              <w:rPr>
                <w:rFonts w:ascii="Times New Roman" w:eastAsia="宋体" w:hAnsi="Times New Roman" w:cs="Times New Roman"/>
                <w:b/>
                <w:sz w:val="24"/>
              </w:rPr>
              <w:t>3</w:t>
            </w:r>
            <w:r w:rsidRPr="00DE6C75">
              <w:rPr>
                <w:rFonts w:ascii="Times New Roman" w:eastAsia="宋体" w:hAnsi="Times New Roman" w:cs="Times New Roman"/>
                <w:b/>
                <w:sz w:val="24"/>
              </w:rPr>
              <w:t>）</w:t>
            </w:r>
            <w:r w:rsidR="00243929" w:rsidRPr="00DE6C75">
              <w:rPr>
                <w:rFonts w:ascii="Times New Roman" w:eastAsia="宋体" w:hAnsi="Times New Roman" w:cs="Times New Roman"/>
                <w:b/>
                <w:sz w:val="24"/>
              </w:rPr>
              <w:t>抛光</w:t>
            </w:r>
            <w:r w:rsidRPr="00DE6C75">
              <w:rPr>
                <w:rFonts w:ascii="Times New Roman" w:eastAsia="宋体" w:hAnsi="Times New Roman" w:cs="Times New Roman"/>
                <w:b/>
                <w:sz w:val="24"/>
              </w:rPr>
              <w:t>废气</w:t>
            </w:r>
          </w:p>
          <w:p w:rsidR="007E2FDD" w:rsidRPr="00DE6C75" w:rsidRDefault="007E2FDD" w:rsidP="007E2FDD">
            <w:pPr>
              <w:adjustRightInd w:val="0"/>
              <w:spacing w:line="360" w:lineRule="auto"/>
              <w:ind w:firstLineChars="196" w:firstLine="470"/>
              <w:rPr>
                <w:rFonts w:ascii="Times New Roman" w:hAnsi="Times New Roman" w:cs="Times New Roman"/>
                <w:sz w:val="24"/>
              </w:rPr>
            </w:pPr>
            <w:r w:rsidRPr="00DE6C75">
              <w:rPr>
                <w:rFonts w:ascii="Times New Roman" w:hAnsi="Times New Roman" w:cs="Times New Roman"/>
                <w:sz w:val="24"/>
              </w:rPr>
              <w:t>本项目在</w:t>
            </w:r>
            <w:r w:rsidR="00243929" w:rsidRPr="00DE6C75">
              <w:rPr>
                <w:rFonts w:ascii="Times New Roman" w:hAnsi="Times New Roman" w:cs="Times New Roman"/>
                <w:sz w:val="24"/>
              </w:rPr>
              <w:t>烤漆后需要对车辆表面进行抛光打蜡，由于抛光蜡中含有少量的挥发性物质，在抛光过程中挥发形成有机废气（以非甲烷总烃计）；</w:t>
            </w:r>
            <w:r w:rsidR="00D01433" w:rsidRPr="00DE6C75">
              <w:rPr>
                <w:rFonts w:ascii="Times New Roman" w:hAnsi="Times New Roman" w:cs="Times New Roman"/>
                <w:sz w:val="24"/>
              </w:rPr>
              <w:t>本项目使用车蜡中有机含量较少，有机废气产生量以蜡用量</w:t>
            </w:r>
            <w:r w:rsidR="006D4098" w:rsidRPr="00DE6C75">
              <w:rPr>
                <w:rFonts w:ascii="Times New Roman" w:hAnsi="Times New Roman" w:cs="Times New Roman"/>
                <w:sz w:val="24"/>
              </w:rPr>
              <w:t>10</w:t>
            </w:r>
            <w:r w:rsidR="00D01433" w:rsidRPr="00DE6C75">
              <w:rPr>
                <w:rFonts w:ascii="Times New Roman" w:hAnsi="Times New Roman" w:cs="Times New Roman"/>
                <w:sz w:val="24"/>
              </w:rPr>
              <w:t>%</w:t>
            </w:r>
            <w:r w:rsidR="00D01433" w:rsidRPr="00DE6C75">
              <w:rPr>
                <w:rFonts w:ascii="Times New Roman" w:hAnsi="Times New Roman" w:cs="Times New Roman"/>
                <w:sz w:val="24"/>
              </w:rPr>
              <w:t>计算，为</w:t>
            </w:r>
            <w:r w:rsidR="006D4098" w:rsidRPr="00DE6C75">
              <w:rPr>
                <w:rFonts w:ascii="Times New Roman" w:hAnsi="Times New Roman" w:cs="Times New Roman"/>
                <w:sz w:val="24"/>
              </w:rPr>
              <w:t>10</w:t>
            </w:r>
            <w:r w:rsidR="00D01433" w:rsidRPr="00DE6C75">
              <w:rPr>
                <w:rFonts w:ascii="Times New Roman" w:hAnsi="Times New Roman" w:cs="Times New Roman"/>
                <w:sz w:val="24"/>
              </w:rPr>
              <w:t>kg/a</w:t>
            </w:r>
            <w:r w:rsidR="00D01433" w:rsidRPr="00DE6C75">
              <w:rPr>
                <w:rFonts w:ascii="Times New Roman" w:hAnsi="Times New Roman" w:cs="Times New Roman"/>
                <w:sz w:val="24"/>
              </w:rPr>
              <w:t>，</w:t>
            </w:r>
            <w:r w:rsidR="008A47A5" w:rsidRPr="00DE6C75">
              <w:rPr>
                <w:rFonts w:ascii="Times New Roman" w:hAnsi="Times New Roman" w:cs="Times New Roman"/>
                <w:sz w:val="24"/>
              </w:rPr>
              <w:t>产生速率为</w:t>
            </w:r>
            <w:r w:rsidR="008A47A5" w:rsidRPr="00DE6C75">
              <w:rPr>
                <w:rFonts w:ascii="Times New Roman" w:hAnsi="Times New Roman" w:cs="Times New Roman"/>
                <w:sz w:val="24"/>
              </w:rPr>
              <w:t>0.014kg/h</w:t>
            </w:r>
            <w:r w:rsidR="008A47A5" w:rsidRPr="00DE6C75">
              <w:rPr>
                <w:rFonts w:ascii="Times New Roman" w:hAnsi="Times New Roman" w:cs="Times New Roman"/>
                <w:sz w:val="24"/>
              </w:rPr>
              <w:t>（平均每天工作</w:t>
            </w:r>
            <w:r w:rsidR="008A47A5" w:rsidRPr="00DE6C75">
              <w:rPr>
                <w:rFonts w:ascii="Times New Roman" w:hAnsi="Times New Roman" w:cs="Times New Roman"/>
                <w:sz w:val="24"/>
              </w:rPr>
              <w:t>2</w:t>
            </w:r>
            <w:r w:rsidR="008A47A5" w:rsidRPr="00DE6C75">
              <w:rPr>
                <w:rFonts w:ascii="Times New Roman" w:hAnsi="Times New Roman" w:cs="Times New Roman"/>
                <w:sz w:val="24"/>
              </w:rPr>
              <w:t>小时）</w:t>
            </w:r>
            <w:r w:rsidR="00CB7789" w:rsidRPr="00DE6C75">
              <w:rPr>
                <w:rFonts w:ascii="Times New Roman" w:hAnsi="Times New Roman" w:cs="Times New Roman"/>
                <w:sz w:val="24"/>
              </w:rPr>
              <w:t>，</w:t>
            </w:r>
            <w:r w:rsidR="006D4098" w:rsidRPr="00DE6C75">
              <w:rPr>
                <w:rFonts w:ascii="Times New Roman" w:hAnsi="Times New Roman" w:cs="Times New Roman"/>
                <w:sz w:val="24"/>
              </w:rPr>
              <w:t>建设单位通过在密闭抛光室设置集气孔，通过风机将有机废气收集至喷漆室</w:t>
            </w:r>
            <w:r w:rsidR="006D4098" w:rsidRPr="00DE6C75">
              <w:rPr>
                <w:rFonts w:ascii="Times New Roman" w:hAnsi="Times New Roman" w:cs="Times New Roman"/>
                <w:sz w:val="24"/>
              </w:rPr>
              <w:t>1</w:t>
            </w:r>
            <w:r w:rsidR="006D4098" w:rsidRPr="00DE6C75">
              <w:rPr>
                <w:rFonts w:ascii="Times New Roman" w:hAnsi="Times New Roman" w:cs="Times New Roman"/>
                <w:sz w:val="24"/>
              </w:rPr>
              <w:t>中配套的有机废气处理设施中（处理效率为</w:t>
            </w:r>
            <w:r w:rsidR="006D4098" w:rsidRPr="00DE6C75">
              <w:rPr>
                <w:rFonts w:ascii="Times New Roman" w:hAnsi="Times New Roman" w:cs="Times New Roman"/>
                <w:sz w:val="24"/>
              </w:rPr>
              <w:t>85%</w:t>
            </w:r>
            <w:r w:rsidR="006D4098" w:rsidRPr="00DE6C75">
              <w:rPr>
                <w:rFonts w:ascii="Times New Roman" w:hAnsi="Times New Roman" w:cs="Times New Roman"/>
                <w:sz w:val="24"/>
              </w:rPr>
              <w:t>，为</w:t>
            </w:r>
            <w:r w:rsidR="006D4098" w:rsidRPr="00DE6C75">
              <w:rPr>
                <w:rFonts w:ascii="Times New Roman" w:hAnsi="Times New Roman" w:cs="Times New Roman"/>
                <w:sz w:val="24"/>
              </w:rPr>
              <w:t>8.5kg</w:t>
            </w:r>
            <w:r w:rsidR="006D4098" w:rsidRPr="00DE6C75">
              <w:rPr>
                <w:rFonts w:ascii="Times New Roman" w:hAnsi="Times New Roman" w:cs="Times New Roman"/>
                <w:sz w:val="24"/>
              </w:rPr>
              <w:t>），剩余废气通过</w:t>
            </w:r>
            <w:r w:rsidR="006D4098" w:rsidRPr="00DE6C75">
              <w:rPr>
                <w:rFonts w:ascii="Times New Roman" w:hAnsi="Times New Roman" w:cs="Times New Roman"/>
                <w:sz w:val="24"/>
              </w:rPr>
              <w:t>15m</w:t>
            </w:r>
            <w:r w:rsidR="006D4098" w:rsidRPr="00DE6C75">
              <w:rPr>
                <w:rFonts w:ascii="Times New Roman" w:hAnsi="Times New Roman" w:cs="Times New Roman"/>
                <w:sz w:val="24"/>
              </w:rPr>
              <w:t>高的</w:t>
            </w:r>
            <w:r w:rsidR="006D4098" w:rsidRPr="00DE6C75">
              <w:rPr>
                <w:rFonts w:ascii="Times New Roman" w:hAnsi="Times New Roman" w:cs="Times New Roman"/>
                <w:sz w:val="24"/>
              </w:rPr>
              <w:t>1#</w:t>
            </w:r>
            <w:r w:rsidR="006D4098" w:rsidRPr="00DE6C75">
              <w:rPr>
                <w:rFonts w:ascii="Times New Roman" w:hAnsi="Times New Roman" w:cs="Times New Roman"/>
                <w:sz w:val="24"/>
              </w:rPr>
              <w:t>排气筒排放。表</w:t>
            </w:r>
            <w:r w:rsidR="006D4098" w:rsidRPr="00DE6C75">
              <w:rPr>
                <w:rFonts w:ascii="Times New Roman" w:hAnsi="Times New Roman" w:cs="Times New Roman"/>
                <w:sz w:val="24"/>
              </w:rPr>
              <w:t>16</w:t>
            </w:r>
            <w:r w:rsidR="006D4098" w:rsidRPr="00DE6C75">
              <w:rPr>
                <w:rFonts w:ascii="Times New Roman" w:hAnsi="Times New Roman" w:cs="Times New Roman"/>
                <w:sz w:val="24"/>
              </w:rPr>
              <w:t>统计了</w:t>
            </w:r>
            <w:r w:rsidR="006D4098" w:rsidRPr="00DE6C75">
              <w:rPr>
                <w:rFonts w:ascii="Times New Roman" w:hAnsi="Times New Roman" w:cs="Times New Roman"/>
                <w:sz w:val="24"/>
              </w:rPr>
              <w:t>1#</w:t>
            </w:r>
            <w:r w:rsidR="006D4098" w:rsidRPr="00DE6C75">
              <w:rPr>
                <w:rFonts w:ascii="Times New Roman" w:hAnsi="Times New Roman" w:cs="Times New Roman"/>
                <w:sz w:val="24"/>
              </w:rPr>
              <w:t>有机废气处理设施处理前后非甲烷总烃的产排情况。</w:t>
            </w:r>
          </w:p>
          <w:p w:rsidR="006D4098" w:rsidRPr="00DE6C75" w:rsidRDefault="006D4098" w:rsidP="006D4098">
            <w:pPr>
              <w:adjustRightInd w:val="0"/>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Pr="00DE6C75">
              <w:rPr>
                <w:rFonts w:ascii="Times New Roman" w:eastAsia="宋体" w:hAnsi="Times New Roman" w:cs="Times New Roman"/>
                <w:b/>
                <w:sz w:val="24"/>
              </w:rPr>
              <w:t>16  1#</w:t>
            </w:r>
            <w:r w:rsidRPr="00DE6C75">
              <w:rPr>
                <w:rFonts w:ascii="Times New Roman" w:eastAsia="宋体" w:hAnsi="Times New Roman" w:cs="Times New Roman"/>
                <w:b/>
                <w:sz w:val="24"/>
              </w:rPr>
              <w:t>有机废气处理设施处理前后非甲烷总烃的产排情况表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56"/>
              <w:gridCol w:w="847"/>
              <w:gridCol w:w="794"/>
              <w:gridCol w:w="794"/>
              <w:gridCol w:w="846"/>
              <w:gridCol w:w="794"/>
              <w:gridCol w:w="794"/>
              <w:gridCol w:w="777"/>
              <w:gridCol w:w="1266"/>
            </w:tblGrid>
            <w:tr w:rsidR="006D4098" w:rsidRPr="00DE6C75" w:rsidTr="0025165D">
              <w:trPr>
                <w:trHeight w:val="567"/>
                <w:jc w:val="center"/>
              </w:trPr>
              <w:tc>
                <w:tcPr>
                  <w:tcW w:w="0" w:type="auto"/>
                  <w:vMerge w:val="restart"/>
                  <w:tcBorders>
                    <w:top w:val="single" w:sz="12" w:space="0" w:color="auto"/>
                    <w:left w:val="single" w:sz="12"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产污环节</w:t>
                  </w:r>
                </w:p>
              </w:tc>
              <w:tc>
                <w:tcPr>
                  <w:tcW w:w="0" w:type="auto"/>
                  <w:vMerge w:val="restart"/>
                  <w:tcBorders>
                    <w:top w:val="single" w:sz="12" w:space="0" w:color="auto"/>
                    <w:left w:val="single" w:sz="4"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污染物</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产生情况</w:t>
                  </w:r>
                </w:p>
              </w:tc>
              <w:tc>
                <w:tcPr>
                  <w:tcW w:w="0" w:type="auto"/>
                  <w:tcBorders>
                    <w:top w:val="single" w:sz="12" w:space="0" w:color="auto"/>
                    <w:left w:val="single" w:sz="4"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处理量</w:t>
                  </w:r>
                </w:p>
              </w:tc>
              <w:tc>
                <w:tcPr>
                  <w:tcW w:w="0" w:type="auto"/>
                  <w:gridSpan w:val="4"/>
                  <w:tcBorders>
                    <w:top w:val="single" w:sz="12" w:space="0" w:color="auto"/>
                    <w:left w:val="single" w:sz="4" w:space="0" w:color="auto"/>
                    <w:bottom w:val="single" w:sz="4" w:space="0" w:color="auto"/>
                    <w:right w:val="single" w:sz="12"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排放情况</w:t>
                  </w:r>
                </w:p>
              </w:tc>
            </w:tr>
            <w:tr w:rsidR="006D4098" w:rsidRPr="00DE6C75" w:rsidTr="0025165D">
              <w:trPr>
                <w:trHeight w:val="125"/>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D4098" w:rsidRPr="00DE6C75" w:rsidRDefault="006D4098" w:rsidP="0025165D">
                  <w:pPr>
                    <w:widowControl/>
                    <w:jc w:val="left"/>
                    <w:rPr>
                      <w:rFonts w:ascii="Times New Roman" w:hAnsi="Times New Roman" w:cs="Times New Roman"/>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D4098" w:rsidRPr="00DE6C75" w:rsidRDefault="006D4098" w:rsidP="0025165D">
                  <w:pPr>
                    <w:widowControl/>
                    <w:jc w:val="left"/>
                    <w:rPr>
                      <w:rFonts w:ascii="Times New Roman"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8A47A5"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t</w:t>
                  </w:r>
                  <w:r w:rsidR="006D4098" w:rsidRPr="00DE6C75">
                    <w:rPr>
                      <w:rFonts w:ascii="Times New Roman" w:hAnsi="Times New Roman" w:cs="Times New Roman"/>
                      <w:szCs w:val="21"/>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kg/h</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B856C2"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t</w:t>
                  </w:r>
                  <w:r w:rsidR="006D4098" w:rsidRPr="00DE6C75">
                    <w:rPr>
                      <w:rFonts w:ascii="Times New Roman" w:hAnsi="Times New Roman" w:cs="Times New Roman"/>
                      <w:szCs w:val="21"/>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B856C2"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t</w:t>
                  </w:r>
                  <w:r w:rsidR="006D4098" w:rsidRPr="00DE6C75">
                    <w:rPr>
                      <w:rFonts w:ascii="Times New Roman" w:hAnsi="Times New Roman" w:cs="Times New Roman"/>
                      <w:szCs w:val="21"/>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kg/h</w:t>
                  </w:r>
                </w:p>
              </w:tc>
              <w:tc>
                <w:tcPr>
                  <w:tcW w:w="0" w:type="auto"/>
                  <w:tcBorders>
                    <w:top w:val="single" w:sz="4" w:space="0" w:color="auto"/>
                    <w:left w:val="single" w:sz="4" w:space="0" w:color="auto"/>
                    <w:bottom w:val="single" w:sz="4" w:space="0" w:color="auto"/>
                    <w:right w:val="single" w:sz="4" w:space="0" w:color="auto"/>
                  </w:tcBorders>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mg/m</w:t>
                  </w:r>
                  <w:r w:rsidRPr="00DE6C75">
                    <w:rPr>
                      <w:rFonts w:ascii="Times New Roman" w:hAnsi="Times New Roman" w:cs="Times New Roman"/>
                      <w:szCs w:val="21"/>
                      <w:vertAlign w:val="superscript"/>
                    </w:rPr>
                    <w:t>3</w:t>
                  </w:r>
                </w:p>
              </w:tc>
              <w:tc>
                <w:tcPr>
                  <w:tcW w:w="0" w:type="auto"/>
                  <w:tcBorders>
                    <w:top w:val="single" w:sz="4" w:space="0" w:color="auto"/>
                    <w:left w:val="single" w:sz="4" w:space="0" w:color="auto"/>
                    <w:bottom w:val="single" w:sz="4" w:space="0" w:color="auto"/>
                    <w:right w:val="single" w:sz="12" w:space="0" w:color="auto"/>
                  </w:tcBorders>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排放方式</w:t>
                  </w:r>
                </w:p>
              </w:tc>
            </w:tr>
            <w:tr w:rsidR="006D4098" w:rsidRPr="00DE6C75" w:rsidTr="006D4098">
              <w:trPr>
                <w:trHeight w:val="436"/>
                <w:jc w:val="center"/>
              </w:trPr>
              <w:tc>
                <w:tcPr>
                  <w:tcW w:w="0" w:type="auto"/>
                  <w:tcBorders>
                    <w:top w:val="single" w:sz="4" w:space="0" w:color="auto"/>
                    <w:left w:val="single" w:sz="12"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烤漆房</w:t>
                  </w:r>
                  <w:r w:rsidR="00E44B30" w:rsidRPr="00DE6C75">
                    <w:rPr>
                      <w:rFonts w:ascii="Times New Roman" w:hAnsi="Times New Roman" w:cs="Times New Roman"/>
                      <w:szCs w:val="21"/>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NMHC</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8A47A5"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w:t>
                  </w:r>
                  <w:r w:rsidR="00E44B30" w:rsidRPr="00DE6C75">
                    <w:rPr>
                      <w:rFonts w:ascii="Times New Roman" w:hAnsi="Times New Roman" w:cs="Times New Roman"/>
                      <w:szCs w:val="21"/>
                    </w:rPr>
                    <w:t>47</w:t>
                  </w:r>
                  <w:r w:rsidR="00DE5984" w:rsidRPr="00DE6C75">
                    <w:rPr>
                      <w:rFonts w:ascii="Times New Roman" w:hAnsi="Times New Roman" w:cs="Times New Roman" w:hint="eastAsia"/>
                      <w:szCs w:val="21"/>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6D4098"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w:t>
                  </w:r>
                  <w:r w:rsidR="00DE5984" w:rsidRPr="00DE6C75">
                    <w:rPr>
                      <w:rFonts w:ascii="Times New Roman" w:hAnsi="Times New Roman" w:cs="Times New Roman" w:hint="eastAsia"/>
                      <w:szCs w:val="21"/>
                    </w:rPr>
                    <w:t>3004</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B856C2"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w:t>
                  </w:r>
                  <w:r w:rsidR="00E44B30" w:rsidRPr="00DE6C75">
                    <w:rPr>
                      <w:rFonts w:ascii="Times New Roman" w:hAnsi="Times New Roman" w:cs="Times New Roman"/>
                      <w:szCs w:val="21"/>
                    </w:rPr>
                    <w:t>36</w:t>
                  </w:r>
                  <w:r w:rsidR="00DE5984" w:rsidRPr="00DE6C75">
                    <w:rPr>
                      <w:rFonts w:ascii="Times New Roman" w:hAnsi="Times New Roman" w:cs="Times New Roman" w:hint="eastAsia"/>
                      <w:szCs w:val="21"/>
                    </w:rPr>
                    <w:t>4</w:t>
                  </w:r>
                  <w:r w:rsidR="00E44B30" w:rsidRPr="00DE6C75">
                    <w:rPr>
                      <w:rFonts w:ascii="Times New Roman" w:hAnsi="Times New Roman" w:cs="Times New Roman"/>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B856C2" w:rsidP="00E44B30">
                  <w:pPr>
                    <w:spacing w:line="500" w:lineRule="exact"/>
                    <w:jc w:val="center"/>
                    <w:rPr>
                      <w:rFonts w:ascii="Times New Roman" w:hAnsi="Times New Roman" w:cs="Times New Roman"/>
                      <w:szCs w:val="21"/>
                    </w:rPr>
                  </w:pPr>
                  <w:r w:rsidRPr="00DE6C75">
                    <w:rPr>
                      <w:rFonts w:ascii="Times New Roman" w:hAnsi="Times New Roman" w:cs="Times New Roman"/>
                      <w:szCs w:val="21"/>
                    </w:rPr>
                    <w:t>0.0</w:t>
                  </w:r>
                  <w:r w:rsidR="00E44B30" w:rsidRPr="00DE6C75">
                    <w:rPr>
                      <w:rFonts w:ascii="Times New Roman" w:hAnsi="Times New Roman" w:cs="Times New Roman"/>
                      <w:szCs w:val="21"/>
                    </w:rPr>
                    <w:t>64</w:t>
                  </w:r>
                  <w:r w:rsidR="00DE5984" w:rsidRPr="00DE6C75">
                    <w:rPr>
                      <w:rFonts w:ascii="Times New Roman" w:hAnsi="Times New Roman" w:cs="Times New Roman" w:hint="eastAsia"/>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6D4098"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0.0</w:t>
                  </w:r>
                  <w:r w:rsidR="00E44B30" w:rsidRPr="00DE6C75">
                    <w:rPr>
                      <w:rFonts w:ascii="Times New Roman" w:hAnsi="Times New Roman" w:cs="Times New Roman"/>
                      <w:szCs w:val="21"/>
                    </w:rPr>
                    <w:t>40</w:t>
                  </w:r>
                  <w:r w:rsidR="00DE5984" w:rsidRPr="00DE6C75">
                    <w:rPr>
                      <w:rFonts w:ascii="Times New Roman" w:hAnsi="Times New Roman" w:cs="Times New Roman" w:hint="eastAsia"/>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E44B30"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2.0</w:t>
                  </w:r>
                  <w:r w:rsidR="00DE5984" w:rsidRPr="00DE6C75">
                    <w:rPr>
                      <w:rFonts w:ascii="Times New Roman" w:hAnsi="Times New Roman" w:cs="Times New Roman" w:hint="eastAsia"/>
                      <w:szCs w:val="21"/>
                    </w:rPr>
                    <w:t>2</w:t>
                  </w:r>
                  <w:r w:rsidRPr="00DE6C75">
                    <w:rPr>
                      <w:rFonts w:ascii="Times New Roman" w:hAnsi="Times New Roman" w:cs="Times New Roman"/>
                      <w:szCs w:val="21"/>
                    </w:rPr>
                    <w:t>5</w:t>
                  </w:r>
                </w:p>
              </w:tc>
              <w:tc>
                <w:tcPr>
                  <w:tcW w:w="0" w:type="auto"/>
                  <w:tcBorders>
                    <w:top w:val="single" w:sz="4" w:space="0" w:color="auto"/>
                    <w:left w:val="single" w:sz="4" w:space="0" w:color="auto"/>
                    <w:bottom w:val="single" w:sz="4" w:space="0" w:color="auto"/>
                    <w:right w:val="single" w:sz="12" w:space="0" w:color="auto"/>
                  </w:tcBorders>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有组织排放</w:t>
                  </w:r>
                </w:p>
              </w:tc>
            </w:tr>
            <w:tr w:rsidR="006D4098" w:rsidRPr="00DE6C75" w:rsidTr="006D4098">
              <w:trPr>
                <w:trHeight w:val="436"/>
                <w:jc w:val="center"/>
              </w:trPr>
              <w:tc>
                <w:tcPr>
                  <w:tcW w:w="0" w:type="auto"/>
                  <w:tcBorders>
                    <w:top w:val="single" w:sz="4" w:space="0" w:color="auto"/>
                    <w:left w:val="single" w:sz="12"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抛光室</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NMHC</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8A47A5"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0.01</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8A47A5"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0.014</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B856C2"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0.0085</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B856C2"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0.0015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B856C2"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0.002</w:t>
                  </w:r>
                </w:p>
              </w:tc>
              <w:tc>
                <w:tcPr>
                  <w:tcW w:w="0" w:type="auto"/>
                  <w:tcBorders>
                    <w:top w:val="single" w:sz="4" w:space="0" w:color="auto"/>
                    <w:left w:val="single" w:sz="4" w:space="0" w:color="auto"/>
                    <w:bottom w:val="single" w:sz="4" w:space="0" w:color="auto"/>
                    <w:right w:val="single" w:sz="4" w:space="0" w:color="auto"/>
                  </w:tcBorders>
                  <w:vAlign w:val="center"/>
                  <w:hideMark/>
                </w:tcPr>
                <w:p w:rsidR="006D4098" w:rsidRPr="00DE6C75" w:rsidRDefault="00B856C2" w:rsidP="00B856C2">
                  <w:pPr>
                    <w:spacing w:line="500" w:lineRule="exact"/>
                    <w:jc w:val="center"/>
                    <w:rPr>
                      <w:rFonts w:ascii="Times New Roman" w:hAnsi="Times New Roman" w:cs="Times New Roman"/>
                      <w:szCs w:val="21"/>
                    </w:rPr>
                  </w:pPr>
                  <w:r w:rsidRPr="00DE6C75">
                    <w:rPr>
                      <w:rFonts w:ascii="Times New Roman" w:hAnsi="Times New Roman" w:cs="Times New Roman"/>
                      <w:szCs w:val="21"/>
                    </w:rPr>
                    <w:t>0.1</w:t>
                  </w:r>
                </w:p>
              </w:tc>
              <w:tc>
                <w:tcPr>
                  <w:tcW w:w="0" w:type="auto"/>
                  <w:tcBorders>
                    <w:top w:val="single" w:sz="4" w:space="0" w:color="auto"/>
                    <w:left w:val="single" w:sz="4" w:space="0" w:color="auto"/>
                    <w:bottom w:val="single" w:sz="4" w:space="0" w:color="auto"/>
                    <w:right w:val="single" w:sz="12" w:space="0" w:color="auto"/>
                  </w:tcBorders>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有组织排放</w:t>
                  </w:r>
                </w:p>
              </w:tc>
            </w:tr>
            <w:tr w:rsidR="006D4098" w:rsidRPr="00DE6C75" w:rsidTr="0025165D">
              <w:trPr>
                <w:trHeight w:val="436"/>
                <w:jc w:val="center"/>
              </w:trPr>
              <w:tc>
                <w:tcPr>
                  <w:tcW w:w="0" w:type="auto"/>
                  <w:tcBorders>
                    <w:top w:val="single" w:sz="4" w:space="0" w:color="auto"/>
                    <w:left w:val="single" w:sz="12" w:space="0" w:color="auto"/>
                    <w:bottom w:val="single" w:sz="12"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汇总</w:t>
                  </w:r>
                </w:p>
              </w:tc>
              <w:tc>
                <w:tcPr>
                  <w:tcW w:w="0" w:type="auto"/>
                  <w:tcBorders>
                    <w:top w:val="single" w:sz="4" w:space="0" w:color="auto"/>
                    <w:left w:val="single" w:sz="4" w:space="0" w:color="auto"/>
                    <w:bottom w:val="single" w:sz="12" w:space="0" w:color="auto"/>
                    <w:right w:val="single" w:sz="4" w:space="0" w:color="auto"/>
                  </w:tcBorders>
                  <w:vAlign w:val="center"/>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NMHC</w:t>
                  </w:r>
                </w:p>
              </w:tc>
              <w:tc>
                <w:tcPr>
                  <w:tcW w:w="0" w:type="auto"/>
                  <w:tcBorders>
                    <w:top w:val="single" w:sz="4" w:space="0" w:color="auto"/>
                    <w:left w:val="single" w:sz="4" w:space="0" w:color="auto"/>
                    <w:bottom w:val="single" w:sz="12" w:space="0" w:color="auto"/>
                    <w:right w:val="single" w:sz="4" w:space="0" w:color="auto"/>
                  </w:tcBorders>
                  <w:vAlign w:val="center"/>
                  <w:hideMark/>
                </w:tcPr>
                <w:p w:rsidR="006D4098" w:rsidRPr="00DE6C75" w:rsidRDefault="008A47A5"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w:t>
                  </w:r>
                  <w:r w:rsidR="004D0490" w:rsidRPr="00DE6C75">
                    <w:rPr>
                      <w:rFonts w:ascii="Times New Roman" w:hAnsi="Times New Roman" w:cs="Times New Roman"/>
                      <w:szCs w:val="21"/>
                    </w:rPr>
                    <w:t>48</w:t>
                  </w:r>
                  <w:r w:rsidR="00DE5984" w:rsidRPr="00DE6C75">
                    <w:rPr>
                      <w:rFonts w:ascii="Times New Roman" w:hAnsi="Times New Roman" w:cs="Times New Roman" w:hint="eastAsia"/>
                      <w:szCs w:val="21"/>
                    </w:rPr>
                    <w:t>65</w:t>
                  </w:r>
                </w:p>
              </w:tc>
              <w:tc>
                <w:tcPr>
                  <w:tcW w:w="0" w:type="auto"/>
                  <w:tcBorders>
                    <w:top w:val="single" w:sz="4" w:space="0" w:color="auto"/>
                    <w:left w:val="single" w:sz="4" w:space="0" w:color="auto"/>
                    <w:bottom w:val="single" w:sz="12" w:space="0" w:color="auto"/>
                    <w:right w:val="single" w:sz="4" w:space="0" w:color="auto"/>
                  </w:tcBorders>
                  <w:vAlign w:val="center"/>
                  <w:hideMark/>
                </w:tcPr>
                <w:p w:rsidR="006D4098" w:rsidRPr="00DE6C75" w:rsidRDefault="008A47A5"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w:t>
                  </w:r>
                  <w:r w:rsidR="004D0490" w:rsidRPr="00DE6C75">
                    <w:rPr>
                      <w:rFonts w:ascii="Times New Roman" w:hAnsi="Times New Roman" w:cs="Times New Roman"/>
                      <w:szCs w:val="21"/>
                    </w:rPr>
                    <w:t>31</w:t>
                  </w:r>
                  <w:r w:rsidR="00DE5984" w:rsidRPr="00DE6C75">
                    <w:rPr>
                      <w:rFonts w:ascii="Times New Roman" w:hAnsi="Times New Roman" w:cs="Times New Roman" w:hint="eastAsia"/>
                      <w:szCs w:val="21"/>
                    </w:rPr>
                    <w:t>44</w:t>
                  </w:r>
                </w:p>
              </w:tc>
              <w:tc>
                <w:tcPr>
                  <w:tcW w:w="0" w:type="auto"/>
                  <w:tcBorders>
                    <w:top w:val="single" w:sz="4" w:space="0" w:color="auto"/>
                    <w:left w:val="single" w:sz="4" w:space="0" w:color="auto"/>
                    <w:bottom w:val="single" w:sz="12" w:space="0" w:color="auto"/>
                    <w:right w:val="single" w:sz="4" w:space="0" w:color="auto"/>
                  </w:tcBorders>
                  <w:vAlign w:val="center"/>
                  <w:hideMark/>
                </w:tcPr>
                <w:p w:rsidR="006D4098" w:rsidRPr="00DE6C75" w:rsidRDefault="00B856C2"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w:t>
                  </w:r>
                  <w:r w:rsidR="004D0490" w:rsidRPr="00DE6C75">
                    <w:rPr>
                      <w:rFonts w:ascii="Times New Roman" w:hAnsi="Times New Roman" w:cs="Times New Roman"/>
                      <w:szCs w:val="21"/>
                    </w:rPr>
                    <w:t>37</w:t>
                  </w:r>
                  <w:r w:rsidR="00DE5984" w:rsidRPr="00DE6C75">
                    <w:rPr>
                      <w:rFonts w:ascii="Times New Roman" w:hAnsi="Times New Roman" w:cs="Times New Roman" w:hint="eastAsia"/>
                      <w:szCs w:val="21"/>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D4098" w:rsidRPr="00DE6C75" w:rsidRDefault="00B856C2"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0.0</w:t>
                  </w:r>
                  <w:r w:rsidR="004D0490" w:rsidRPr="00DE6C75">
                    <w:rPr>
                      <w:rFonts w:ascii="Times New Roman" w:hAnsi="Times New Roman" w:cs="Times New Roman"/>
                      <w:szCs w:val="21"/>
                    </w:rPr>
                    <w:t>65</w:t>
                  </w:r>
                  <w:r w:rsidR="00DE5984" w:rsidRPr="00DE6C75">
                    <w:rPr>
                      <w:rFonts w:ascii="Times New Roman" w:hAnsi="Times New Roman" w:cs="Times New Roman" w:hint="eastAsia"/>
                      <w:szCs w:val="21"/>
                    </w:rPr>
                    <w:t>8</w:t>
                  </w:r>
                </w:p>
              </w:tc>
              <w:tc>
                <w:tcPr>
                  <w:tcW w:w="0" w:type="auto"/>
                  <w:tcBorders>
                    <w:top w:val="single" w:sz="4" w:space="0" w:color="auto"/>
                    <w:left w:val="single" w:sz="4" w:space="0" w:color="auto"/>
                    <w:bottom w:val="single" w:sz="12" w:space="0" w:color="auto"/>
                    <w:right w:val="single" w:sz="4" w:space="0" w:color="auto"/>
                  </w:tcBorders>
                  <w:vAlign w:val="center"/>
                  <w:hideMark/>
                </w:tcPr>
                <w:p w:rsidR="006D4098" w:rsidRPr="00DE6C75" w:rsidRDefault="00B856C2"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0.0</w:t>
                  </w:r>
                  <w:r w:rsidR="004D0490" w:rsidRPr="00DE6C75">
                    <w:rPr>
                      <w:rFonts w:ascii="Times New Roman" w:hAnsi="Times New Roman" w:cs="Times New Roman"/>
                      <w:szCs w:val="21"/>
                    </w:rPr>
                    <w:t>42</w:t>
                  </w:r>
                  <w:r w:rsidR="00DE5984" w:rsidRPr="00DE6C75">
                    <w:rPr>
                      <w:rFonts w:ascii="Times New Roman" w:hAnsi="Times New Roman" w:cs="Times New Roman" w:hint="eastAsia"/>
                      <w:szCs w:val="21"/>
                    </w:rPr>
                    <w:t>5</w:t>
                  </w:r>
                </w:p>
              </w:tc>
              <w:tc>
                <w:tcPr>
                  <w:tcW w:w="0" w:type="auto"/>
                  <w:tcBorders>
                    <w:top w:val="single" w:sz="4" w:space="0" w:color="auto"/>
                    <w:left w:val="single" w:sz="4" w:space="0" w:color="auto"/>
                    <w:bottom w:val="single" w:sz="12" w:space="0" w:color="auto"/>
                    <w:right w:val="single" w:sz="4" w:space="0" w:color="auto"/>
                  </w:tcBorders>
                  <w:vAlign w:val="center"/>
                  <w:hideMark/>
                </w:tcPr>
                <w:p w:rsidR="006D4098" w:rsidRPr="00DE6C75" w:rsidRDefault="004D0490" w:rsidP="00DE5984">
                  <w:pPr>
                    <w:spacing w:line="500" w:lineRule="exact"/>
                    <w:jc w:val="center"/>
                    <w:rPr>
                      <w:rFonts w:ascii="Times New Roman" w:hAnsi="Times New Roman" w:cs="Times New Roman"/>
                      <w:szCs w:val="21"/>
                    </w:rPr>
                  </w:pPr>
                  <w:r w:rsidRPr="00DE6C75">
                    <w:rPr>
                      <w:rFonts w:ascii="Times New Roman" w:hAnsi="Times New Roman" w:cs="Times New Roman"/>
                      <w:szCs w:val="21"/>
                    </w:rPr>
                    <w:t>2.1</w:t>
                  </w:r>
                  <w:r w:rsidR="00DE5984" w:rsidRPr="00DE6C75">
                    <w:rPr>
                      <w:rFonts w:ascii="Times New Roman" w:hAnsi="Times New Roman" w:cs="Times New Roman" w:hint="eastAsia"/>
                      <w:szCs w:val="21"/>
                    </w:rPr>
                    <w:t>2</w:t>
                  </w:r>
                  <w:r w:rsidRPr="00DE6C75">
                    <w:rPr>
                      <w:rFonts w:ascii="Times New Roman" w:hAnsi="Times New Roman" w:cs="Times New Roman"/>
                      <w:szCs w:val="21"/>
                    </w:rPr>
                    <w:t>5</w:t>
                  </w:r>
                </w:p>
              </w:tc>
              <w:tc>
                <w:tcPr>
                  <w:tcW w:w="0" w:type="auto"/>
                  <w:tcBorders>
                    <w:top w:val="single" w:sz="4" w:space="0" w:color="auto"/>
                    <w:left w:val="single" w:sz="4" w:space="0" w:color="auto"/>
                    <w:bottom w:val="single" w:sz="12" w:space="0" w:color="auto"/>
                    <w:right w:val="single" w:sz="12" w:space="0" w:color="auto"/>
                  </w:tcBorders>
                  <w:hideMark/>
                </w:tcPr>
                <w:p w:rsidR="006D4098" w:rsidRPr="00DE6C75" w:rsidRDefault="006D4098" w:rsidP="0025165D">
                  <w:pPr>
                    <w:spacing w:line="500" w:lineRule="exact"/>
                    <w:jc w:val="center"/>
                    <w:rPr>
                      <w:rFonts w:ascii="Times New Roman" w:hAnsi="Times New Roman" w:cs="Times New Roman"/>
                      <w:szCs w:val="21"/>
                    </w:rPr>
                  </w:pPr>
                  <w:r w:rsidRPr="00DE6C75">
                    <w:rPr>
                      <w:rFonts w:ascii="Times New Roman" w:hAnsi="Times New Roman" w:cs="Times New Roman"/>
                      <w:szCs w:val="21"/>
                    </w:rPr>
                    <w:t>有组织排放</w:t>
                  </w:r>
                </w:p>
              </w:tc>
            </w:tr>
          </w:tbl>
          <w:p w:rsidR="000E7E1F" w:rsidRPr="00DE6C75" w:rsidRDefault="000E7E1F" w:rsidP="008F6F26">
            <w:pPr>
              <w:adjustRightInd w:val="0"/>
              <w:spacing w:line="360" w:lineRule="auto"/>
              <w:ind w:firstLineChars="200" w:firstLine="480"/>
              <w:rPr>
                <w:rFonts w:ascii="Times New Roman" w:eastAsia="宋体" w:hAnsi="Times New Roman" w:cs="Times New Roman"/>
                <w:b/>
                <w:sz w:val="24"/>
              </w:rPr>
            </w:pPr>
            <w:r w:rsidRPr="00DE6C75">
              <w:rPr>
                <w:rFonts w:ascii="Times New Roman" w:eastAsia="宋体" w:hAnsi="Times New Roman" w:cs="Times New Roman" w:hint="eastAsia"/>
                <w:sz w:val="24"/>
              </w:rPr>
              <w:lastRenderedPageBreak/>
              <w:t>根据建设单位提供的《陕西省汽车贸易公司上海汽车销售服务分公司喷漆房废气监测报告》（</w:t>
            </w:r>
            <w:r w:rsidRPr="00DE6C75">
              <w:rPr>
                <w:rFonts w:ascii="Times New Roman" w:eastAsia="宋体" w:hAnsi="Times New Roman" w:cs="Times New Roman" w:hint="eastAsia"/>
                <w:sz w:val="24"/>
              </w:rPr>
              <w:t>KC2019HB06329</w:t>
            </w:r>
            <w:r w:rsidRPr="00DE6C75">
              <w:rPr>
                <w:rFonts w:ascii="Times New Roman" w:eastAsia="宋体" w:hAnsi="Times New Roman" w:cs="Times New Roman" w:hint="eastAsia"/>
                <w:sz w:val="24"/>
              </w:rPr>
              <w:t>）可知，厂区两套有机废气处理设施处理后的有机废气排放速率分别为</w:t>
            </w:r>
            <w:r w:rsidRPr="00DE6C75">
              <w:rPr>
                <w:rFonts w:ascii="Times New Roman" w:eastAsia="宋体" w:hAnsi="Times New Roman" w:cs="Times New Roman" w:hint="eastAsia"/>
                <w:sz w:val="24"/>
              </w:rPr>
              <w:t>1#</w:t>
            </w:r>
            <w:r w:rsidRPr="00DE6C75">
              <w:rPr>
                <w:rFonts w:ascii="Times New Roman" w:eastAsia="宋体" w:hAnsi="Times New Roman" w:cs="Times New Roman" w:hint="eastAsia"/>
                <w:sz w:val="24"/>
              </w:rPr>
              <w:t>：二甲苯</w:t>
            </w:r>
            <w:r w:rsidRPr="00DE6C75">
              <w:rPr>
                <w:rFonts w:ascii="Times New Roman" w:eastAsia="宋体" w:hAnsi="Times New Roman" w:cs="Times New Roman" w:hint="eastAsia"/>
                <w:sz w:val="24"/>
              </w:rPr>
              <w:t xml:space="preserve"> 0.004kg/h</w:t>
            </w:r>
            <w:r w:rsidRPr="00DE6C75">
              <w:rPr>
                <w:rFonts w:ascii="Times New Roman" w:eastAsia="宋体" w:hAnsi="Times New Roman" w:cs="Times New Roman" w:hint="eastAsia"/>
                <w:sz w:val="24"/>
              </w:rPr>
              <w:t>、非甲烷总烃</w:t>
            </w:r>
            <w:r w:rsidRPr="00DE6C75">
              <w:rPr>
                <w:rFonts w:ascii="Times New Roman" w:eastAsia="宋体" w:hAnsi="Times New Roman" w:cs="Times New Roman" w:hint="eastAsia"/>
                <w:sz w:val="24"/>
              </w:rPr>
              <w:t xml:space="preserve"> 0.04</w:t>
            </w:r>
            <w:r w:rsidR="008F6F26" w:rsidRPr="00DE6C75">
              <w:rPr>
                <w:rFonts w:ascii="Times New Roman" w:eastAsia="宋体" w:hAnsi="Times New Roman" w:cs="Times New Roman" w:hint="eastAsia"/>
                <w:sz w:val="24"/>
              </w:rPr>
              <w:t>4</w:t>
            </w:r>
            <w:r w:rsidRPr="00DE6C75">
              <w:rPr>
                <w:rFonts w:ascii="Times New Roman" w:eastAsia="宋体" w:hAnsi="Times New Roman" w:cs="Times New Roman" w:hint="eastAsia"/>
                <w:sz w:val="24"/>
              </w:rPr>
              <w:t>kg/h</w:t>
            </w:r>
            <w:r w:rsidRPr="00DE6C75">
              <w:rPr>
                <w:rFonts w:ascii="Times New Roman" w:eastAsia="宋体" w:hAnsi="Times New Roman" w:cs="Times New Roman" w:hint="eastAsia"/>
                <w:sz w:val="24"/>
              </w:rPr>
              <w:t>，</w:t>
            </w:r>
            <w:r w:rsidRPr="00DE6C75">
              <w:rPr>
                <w:rFonts w:ascii="Times New Roman" w:eastAsia="宋体" w:hAnsi="Times New Roman" w:cs="Times New Roman" w:hint="eastAsia"/>
                <w:sz w:val="24"/>
              </w:rPr>
              <w:t>2#</w:t>
            </w:r>
            <w:r w:rsidRPr="00DE6C75">
              <w:rPr>
                <w:rFonts w:ascii="Times New Roman" w:eastAsia="宋体" w:hAnsi="Times New Roman" w:cs="Times New Roman" w:hint="eastAsia"/>
                <w:sz w:val="24"/>
              </w:rPr>
              <w:t>：二甲苯</w:t>
            </w:r>
            <w:r w:rsidRPr="00DE6C75">
              <w:rPr>
                <w:rFonts w:ascii="Times New Roman" w:eastAsia="宋体" w:hAnsi="Times New Roman" w:cs="Times New Roman" w:hint="eastAsia"/>
                <w:sz w:val="24"/>
              </w:rPr>
              <w:t xml:space="preserve"> 0.003kg/h</w:t>
            </w:r>
            <w:r w:rsidRPr="00DE6C75">
              <w:rPr>
                <w:rFonts w:ascii="Times New Roman" w:eastAsia="宋体" w:hAnsi="Times New Roman" w:cs="Times New Roman" w:hint="eastAsia"/>
                <w:sz w:val="24"/>
              </w:rPr>
              <w:t>、非甲烷总烃</w:t>
            </w:r>
            <w:r w:rsidRPr="00DE6C75">
              <w:rPr>
                <w:rFonts w:ascii="Times New Roman" w:eastAsia="宋体" w:hAnsi="Times New Roman" w:cs="Times New Roman" w:hint="eastAsia"/>
                <w:sz w:val="24"/>
              </w:rPr>
              <w:t xml:space="preserve"> 0.040kg/h</w:t>
            </w:r>
            <w:r w:rsidRPr="00DE6C75">
              <w:rPr>
                <w:rFonts w:ascii="Times New Roman" w:eastAsia="宋体" w:hAnsi="Times New Roman" w:cs="Times New Roman" w:hint="eastAsia"/>
                <w:sz w:val="24"/>
              </w:rPr>
              <w:t>（未对颗粒物进行监测）；</w:t>
            </w:r>
            <w:r w:rsidR="008F6F26" w:rsidRPr="00DE6C75">
              <w:rPr>
                <w:rFonts w:ascii="Times New Roman" w:eastAsia="宋体" w:hAnsi="Times New Roman" w:cs="Times New Roman" w:hint="eastAsia"/>
                <w:sz w:val="24"/>
              </w:rPr>
              <w:t>根据本环评工程分析，厂区两套有机废气处理设施处理后的有机废气排放速率分别为</w:t>
            </w:r>
            <w:r w:rsidR="008F6F26" w:rsidRPr="00DE6C75">
              <w:rPr>
                <w:rFonts w:ascii="Times New Roman" w:eastAsia="宋体" w:hAnsi="Times New Roman" w:cs="Times New Roman" w:hint="eastAsia"/>
                <w:sz w:val="24"/>
              </w:rPr>
              <w:t>1#</w:t>
            </w:r>
            <w:r w:rsidR="008F6F26" w:rsidRPr="00DE6C75">
              <w:rPr>
                <w:rFonts w:ascii="Times New Roman" w:eastAsia="宋体" w:hAnsi="Times New Roman" w:cs="Times New Roman" w:hint="eastAsia"/>
                <w:sz w:val="24"/>
              </w:rPr>
              <w:t>：二甲苯</w:t>
            </w:r>
            <w:r w:rsidR="008F6F26" w:rsidRPr="00DE6C75">
              <w:rPr>
                <w:rFonts w:ascii="Times New Roman" w:eastAsia="宋体" w:hAnsi="Times New Roman" w:cs="Times New Roman" w:hint="eastAsia"/>
                <w:sz w:val="24"/>
              </w:rPr>
              <w:t xml:space="preserve"> 0.00</w:t>
            </w:r>
            <w:r w:rsidR="0078007A" w:rsidRPr="00DE6C75">
              <w:rPr>
                <w:rFonts w:ascii="Times New Roman" w:eastAsia="宋体" w:hAnsi="Times New Roman" w:cs="Times New Roman" w:hint="eastAsia"/>
                <w:sz w:val="24"/>
              </w:rPr>
              <w:t>45</w:t>
            </w:r>
            <w:r w:rsidR="008F6F26" w:rsidRPr="00DE6C75">
              <w:rPr>
                <w:rFonts w:ascii="Times New Roman" w:eastAsia="宋体" w:hAnsi="Times New Roman" w:cs="Times New Roman" w:hint="eastAsia"/>
                <w:sz w:val="24"/>
              </w:rPr>
              <w:t>kg/h</w:t>
            </w:r>
            <w:r w:rsidR="008F6F26" w:rsidRPr="00DE6C75">
              <w:rPr>
                <w:rFonts w:ascii="Times New Roman" w:eastAsia="宋体" w:hAnsi="Times New Roman" w:cs="Times New Roman" w:hint="eastAsia"/>
                <w:sz w:val="24"/>
              </w:rPr>
              <w:t>、非甲烷总烃</w:t>
            </w:r>
            <w:r w:rsidR="008F6F26" w:rsidRPr="00DE6C75">
              <w:rPr>
                <w:rFonts w:ascii="Times New Roman" w:eastAsia="宋体" w:hAnsi="Times New Roman" w:cs="Times New Roman" w:hint="eastAsia"/>
                <w:sz w:val="24"/>
              </w:rPr>
              <w:t xml:space="preserve"> 0.042</w:t>
            </w:r>
            <w:r w:rsidR="0078007A" w:rsidRPr="00DE6C75">
              <w:rPr>
                <w:rFonts w:ascii="Times New Roman" w:eastAsia="宋体" w:hAnsi="Times New Roman" w:cs="Times New Roman" w:hint="eastAsia"/>
                <w:sz w:val="24"/>
              </w:rPr>
              <w:t>5</w:t>
            </w:r>
            <w:r w:rsidR="008F6F26" w:rsidRPr="00DE6C75">
              <w:rPr>
                <w:rFonts w:ascii="Times New Roman" w:eastAsia="宋体" w:hAnsi="Times New Roman" w:cs="Times New Roman" w:hint="eastAsia"/>
                <w:sz w:val="24"/>
              </w:rPr>
              <w:t>kg/h</w:t>
            </w:r>
            <w:r w:rsidR="008F6F26" w:rsidRPr="00DE6C75">
              <w:rPr>
                <w:rFonts w:ascii="Times New Roman" w:eastAsia="宋体" w:hAnsi="Times New Roman" w:cs="Times New Roman" w:hint="eastAsia"/>
                <w:sz w:val="24"/>
              </w:rPr>
              <w:t>、颗粒物</w:t>
            </w:r>
            <w:r w:rsidR="008F6F26" w:rsidRPr="00DE6C75">
              <w:rPr>
                <w:rFonts w:ascii="Times New Roman" w:eastAsia="宋体" w:hAnsi="Times New Roman" w:cs="Times New Roman" w:hint="eastAsia"/>
                <w:sz w:val="24"/>
              </w:rPr>
              <w:t xml:space="preserve"> 0.00</w:t>
            </w:r>
            <w:r w:rsidR="0078007A" w:rsidRPr="00DE6C75">
              <w:rPr>
                <w:rFonts w:ascii="Times New Roman" w:eastAsia="宋体" w:hAnsi="Times New Roman" w:cs="Times New Roman" w:hint="eastAsia"/>
                <w:sz w:val="24"/>
              </w:rPr>
              <w:t>97</w:t>
            </w:r>
            <w:r w:rsidR="008F6F26" w:rsidRPr="00DE6C75">
              <w:rPr>
                <w:rFonts w:ascii="Times New Roman" w:eastAsia="宋体" w:hAnsi="Times New Roman" w:cs="Times New Roman" w:hint="eastAsia"/>
                <w:sz w:val="24"/>
              </w:rPr>
              <w:t>kg/h</w:t>
            </w:r>
            <w:r w:rsidR="008F6F26" w:rsidRPr="00DE6C75">
              <w:rPr>
                <w:rFonts w:ascii="Times New Roman" w:eastAsia="宋体" w:hAnsi="Times New Roman" w:cs="Times New Roman" w:hint="eastAsia"/>
                <w:sz w:val="24"/>
              </w:rPr>
              <w:t>，</w:t>
            </w:r>
            <w:r w:rsidR="008F6F26" w:rsidRPr="00DE6C75">
              <w:rPr>
                <w:rFonts w:ascii="Times New Roman" w:eastAsia="宋体" w:hAnsi="Times New Roman" w:cs="Times New Roman" w:hint="eastAsia"/>
                <w:sz w:val="24"/>
              </w:rPr>
              <w:t>2#</w:t>
            </w:r>
            <w:r w:rsidR="008F6F26" w:rsidRPr="00DE6C75">
              <w:rPr>
                <w:rFonts w:ascii="Times New Roman" w:eastAsia="宋体" w:hAnsi="Times New Roman" w:cs="Times New Roman" w:hint="eastAsia"/>
                <w:sz w:val="24"/>
              </w:rPr>
              <w:t>：二甲苯</w:t>
            </w:r>
            <w:r w:rsidR="008F6F26" w:rsidRPr="00DE6C75">
              <w:rPr>
                <w:rFonts w:ascii="Times New Roman" w:eastAsia="宋体" w:hAnsi="Times New Roman" w:cs="Times New Roman" w:hint="eastAsia"/>
                <w:sz w:val="24"/>
              </w:rPr>
              <w:t xml:space="preserve"> 0.00</w:t>
            </w:r>
            <w:r w:rsidR="0078007A" w:rsidRPr="00DE6C75">
              <w:rPr>
                <w:rFonts w:ascii="Times New Roman" w:eastAsia="宋体" w:hAnsi="Times New Roman" w:cs="Times New Roman" w:hint="eastAsia"/>
                <w:sz w:val="24"/>
              </w:rPr>
              <w:t>45</w:t>
            </w:r>
            <w:r w:rsidR="008F6F26" w:rsidRPr="00DE6C75">
              <w:rPr>
                <w:rFonts w:ascii="Times New Roman" w:eastAsia="宋体" w:hAnsi="Times New Roman" w:cs="Times New Roman" w:hint="eastAsia"/>
                <w:sz w:val="24"/>
              </w:rPr>
              <w:t>kg/h</w:t>
            </w:r>
            <w:r w:rsidR="008F6F26" w:rsidRPr="00DE6C75">
              <w:rPr>
                <w:rFonts w:ascii="Times New Roman" w:eastAsia="宋体" w:hAnsi="Times New Roman" w:cs="Times New Roman" w:hint="eastAsia"/>
                <w:sz w:val="24"/>
              </w:rPr>
              <w:t>、非甲烷总烃</w:t>
            </w:r>
            <w:r w:rsidR="008F6F26" w:rsidRPr="00DE6C75">
              <w:rPr>
                <w:rFonts w:ascii="Times New Roman" w:eastAsia="宋体" w:hAnsi="Times New Roman" w:cs="Times New Roman" w:hint="eastAsia"/>
                <w:sz w:val="24"/>
              </w:rPr>
              <w:t xml:space="preserve"> 0.040</w:t>
            </w:r>
            <w:r w:rsidR="0078007A" w:rsidRPr="00DE6C75">
              <w:rPr>
                <w:rFonts w:ascii="Times New Roman" w:eastAsia="宋体" w:hAnsi="Times New Roman" w:cs="Times New Roman" w:hint="eastAsia"/>
                <w:sz w:val="24"/>
              </w:rPr>
              <w:t>5</w:t>
            </w:r>
            <w:r w:rsidR="008F6F26" w:rsidRPr="00DE6C75">
              <w:rPr>
                <w:rFonts w:ascii="Times New Roman" w:eastAsia="宋体" w:hAnsi="Times New Roman" w:cs="Times New Roman" w:hint="eastAsia"/>
                <w:sz w:val="24"/>
              </w:rPr>
              <w:t>kg/h</w:t>
            </w:r>
            <w:r w:rsidR="008F6F26" w:rsidRPr="00DE6C75">
              <w:rPr>
                <w:rFonts w:ascii="Times New Roman" w:eastAsia="宋体" w:hAnsi="Times New Roman" w:cs="Times New Roman" w:hint="eastAsia"/>
                <w:sz w:val="24"/>
              </w:rPr>
              <w:t>、颗粒物</w:t>
            </w:r>
            <w:r w:rsidR="008F6F26" w:rsidRPr="00DE6C75">
              <w:rPr>
                <w:rFonts w:ascii="Times New Roman" w:eastAsia="宋体" w:hAnsi="Times New Roman" w:cs="Times New Roman" w:hint="eastAsia"/>
                <w:sz w:val="24"/>
              </w:rPr>
              <w:t xml:space="preserve"> 0.00</w:t>
            </w:r>
            <w:r w:rsidR="0078007A" w:rsidRPr="00DE6C75">
              <w:rPr>
                <w:rFonts w:ascii="Times New Roman" w:eastAsia="宋体" w:hAnsi="Times New Roman" w:cs="Times New Roman" w:hint="eastAsia"/>
                <w:sz w:val="24"/>
              </w:rPr>
              <w:t>97</w:t>
            </w:r>
            <w:r w:rsidR="008F6F26" w:rsidRPr="00DE6C75">
              <w:rPr>
                <w:rFonts w:ascii="Times New Roman" w:eastAsia="宋体" w:hAnsi="Times New Roman" w:cs="Times New Roman" w:hint="eastAsia"/>
                <w:sz w:val="24"/>
              </w:rPr>
              <w:t>kg/h</w:t>
            </w:r>
            <w:r w:rsidR="008F6F26" w:rsidRPr="00DE6C75">
              <w:rPr>
                <w:rFonts w:ascii="Times New Roman" w:eastAsia="宋体" w:hAnsi="Times New Roman" w:cs="Times New Roman" w:hint="eastAsia"/>
                <w:sz w:val="24"/>
              </w:rPr>
              <w:t>，本评价分析结果与实际监测相差不大，略高于实际监测结果，考虑到监测时生产工况未达到满负荷，故本环评以工程分析结果进行下一步预测分析。</w:t>
            </w:r>
          </w:p>
          <w:p w:rsidR="00963A63" w:rsidRPr="00DE6C75" w:rsidRDefault="00BD3096" w:rsidP="005C47AF">
            <w:pPr>
              <w:adjustRightInd w:val="0"/>
              <w:spacing w:line="360" w:lineRule="auto"/>
              <w:ind w:firstLineChars="196" w:firstLine="472"/>
              <w:rPr>
                <w:rFonts w:ascii="Times New Roman" w:eastAsia="宋体" w:hAnsi="Times New Roman" w:cs="Times New Roman"/>
                <w:b/>
                <w:sz w:val="24"/>
              </w:rPr>
            </w:pPr>
            <w:r w:rsidRPr="00DE6C75">
              <w:rPr>
                <w:rFonts w:ascii="Times New Roman" w:eastAsia="宋体" w:hAnsi="Times New Roman" w:cs="Times New Roman"/>
                <w:b/>
                <w:sz w:val="24"/>
              </w:rPr>
              <w:t>（</w:t>
            </w:r>
            <w:r w:rsidR="007E2FDD" w:rsidRPr="00DE6C75">
              <w:rPr>
                <w:rFonts w:ascii="Times New Roman" w:eastAsia="宋体" w:hAnsi="Times New Roman" w:cs="Times New Roman"/>
                <w:b/>
                <w:sz w:val="24"/>
              </w:rPr>
              <w:t>4</w:t>
            </w:r>
            <w:r w:rsidRPr="00DE6C75">
              <w:rPr>
                <w:rFonts w:ascii="Times New Roman" w:eastAsia="宋体" w:hAnsi="Times New Roman" w:cs="Times New Roman"/>
                <w:b/>
                <w:sz w:val="24"/>
              </w:rPr>
              <w:t>）焊接废气</w:t>
            </w:r>
          </w:p>
          <w:p w:rsidR="005C47AF" w:rsidRPr="00DE6C75" w:rsidRDefault="005C47AF" w:rsidP="005C47AF">
            <w:pPr>
              <w:pStyle w:val="af7"/>
              <w:spacing w:line="360" w:lineRule="auto"/>
              <w:ind w:firstLine="480"/>
              <w:rPr>
                <w:rFonts w:ascii="Times New Roman" w:hAnsi="Times New Roman" w:cs="Times New Roman"/>
                <w:sz w:val="24"/>
              </w:rPr>
            </w:pPr>
            <w:r w:rsidRPr="00DE6C75">
              <w:rPr>
                <w:rFonts w:ascii="Times New Roman" w:hAnsi="Times New Roman" w:cs="Times New Roman"/>
                <w:sz w:val="24"/>
              </w:rPr>
              <w:t>本项目在对受损的车辆进行维修时需进行焊接，焊接工序在维修车间内进行。焊接每天平均工作时间均约</w:t>
            </w:r>
            <w:r w:rsidRPr="00DE6C75">
              <w:rPr>
                <w:rFonts w:ascii="Times New Roman" w:hAnsi="Times New Roman" w:cs="Times New Roman"/>
                <w:sz w:val="24"/>
              </w:rPr>
              <w:t>10min</w:t>
            </w:r>
            <w:r w:rsidRPr="00DE6C75">
              <w:rPr>
                <w:rFonts w:ascii="Times New Roman" w:hAnsi="Times New Roman" w:cs="Times New Roman"/>
                <w:sz w:val="24"/>
              </w:rPr>
              <w:t>，年焊接时间为</w:t>
            </w:r>
            <w:r w:rsidRPr="00DE6C75">
              <w:rPr>
                <w:rFonts w:ascii="Times New Roman" w:hAnsi="Times New Roman" w:cs="Times New Roman"/>
                <w:sz w:val="24"/>
              </w:rPr>
              <w:t>300d</w:t>
            </w:r>
            <w:r w:rsidRPr="00DE6C75">
              <w:rPr>
                <w:rFonts w:ascii="Times New Roman" w:hAnsi="Times New Roman" w:cs="Times New Roman"/>
                <w:sz w:val="24"/>
              </w:rPr>
              <w:t>，则二保焊的操作时间均为</w:t>
            </w:r>
            <w:r w:rsidRPr="00DE6C75">
              <w:rPr>
                <w:rFonts w:ascii="Times New Roman" w:hAnsi="Times New Roman" w:cs="Times New Roman"/>
                <w:sz w:val="24"/>
              </w:rPr>
              <w:t>50h/a</w:t>
            </w:r>
            <w:r w:rsidRPr="00DE6C75">
              <w:rPr>
                <w:rFonts w:ascii="Times New Roman" w:hAnsi="Times New Roman" w:cs="Times New Roman"/>
                <w:sz w:val="24"/>
              </w:rPr>
              <w:t>。</w:t>
            </w:r>
          </w:p>
          <w:p w:rsidR="005C47AF" w:rsidRPr="00DE6C75" w:rsidRDefault="00514EF7" w:rsidP="005C47AF">
            <w:pPr>
              <w:pStyle w:val="af7"/>
              <w:spacing w:line="360" w:lineRule="auto"/>
              <w:ind w:firstLine="480"/>
              <w:rPr>
                <w:rFonts w:ascii="Times New Roman" w:hAnsi="Times New Roman" w:cs="Times New Roman"/>
                <w:sz w:val="24"/>
              </w:rPr>
            </w:pPr>
            <w:r>
              <w:rPr>
                <w:rFonts w:ascii="Times New Roman" w:hAnsi="Times New Roman" w:cs="Times New Roman" w:hint="eastAsia"/>
                <w:sz w:val="24"/>
              </w:rPr>
              <w:t>类比</w:t>
            </w:r>
            <w:r w:rsidR="00E848AC" w:rsidRPr="00E848AC">
              <w:rPr>
                <w:rFonts w:ascii="Times New Roman" w:hAnsi="Times New Roman" w:cs="Times New Roman"/>
                <w:sz w:val="24"/>
              </w:rPr>
              <w:t>《焊接工程师手册》（陈祝年，机械工业出版社，</w:t>
            </w:r>
            <w:r w:rsidR="00E848AC" w:rsidRPr="00E848AC">
              <w:rPr>
                <w:rFonts w:ascii="Times New Roman" w:hAnsi="Times New Roman" w:cs="Times New Roman"/>
                <w:sz w:val="24"/>
              </w:rPr>
              <w:t>2002.1</w:t>
            </w:r>
            <w:r w:rsidR="00E848AC" w:rsidRPr="00E848AC">
              <w:rPr>
                <w:rFonts w:ascii="Times New Roman" w:hAnsi="Times New Roman" w:cs="Times New Roman"/>
                <w:sz w:val="24"/>
              </w:rPr>
              <w:t>）</w:t>
            </w:r>
            <w:r>
              <w:rPr>
                <w:rFonts w:ascii="Times New Roman" w:hAnsi="Times New Roman" w:cs="Times New Roman" w:hint="eastAsia"/>
                <w:sz w:val="24"/>
              </w:rPr>
              <w:t>，</w:t>
            </w:r>
            <w:r w:rsidR="00E848AC">
              <w:rPr>
                <w:rFonts w:ascii="Times New Roman" w:hAnsi="Times New Roman" w:cs="Times New Roman" w:hint="eastAsia"/>
                <w:sz w:val="24"/>
              </w:rPr>
              <w:t>二氧化碳气保焊作业时</w:t>
            </w:r>
            <w:r>
              <w:rPr>
                <w:rFonts w:ascii="Times New Roman" w:hAnsi="Times New Roman" w:cs="Times New Roman" w:hint="eastAsia"/>
                <w:sz w:val="24"/>
              </w:rPr>
              <w:t>焊接材料的发尘量为</w:t>
            </w:r>
            <w:r>
              <w:rPr>
                <w:rFonts w:ascii="Times New Roman" w:hAnsi="Times New Roman" w:cs="Times New Roman" w:hint="eastAsia"/>
                <w:sz w:val="24"/>
              </w:rPr>
              <w:t>5-8g/kg</w:t>
            </w:r>
            <w:r w:rsidR="005C47AF" w:rsidRPr="00DE6C75">
              <w:rPr>
                <w:rFonts w:ascii="Times New Roman" w:hAnsi="Times New Roman" w:cs="Times New Roman"/>
                <w:sz w:val="24"/>
              </w:rPr>
              <w:t>，</w:t>
            </w:r>
            <w:r>
              <w:rPr>
                <w:rFonts w:ascii="Times New Roman" w:hAnsi="Times New Roman" w:cs="Times New Roman" w:hint="eastAsia"/>
                <w:sz w:val="24"/>
              </w:rPr>
              <w:t>本项目</w:t>
            </w:r>
            <w:r w:rsidR="005C47AF" w:rsidRPr="00DE6C75">
              <w:rPr>
                <w:rFonts w:ascii="Times New Roman" w:hAnsi="Times New Roman" w:cs="Times New Roman"/>
                <w:sz w:val="24"/>
              </w:rPr>
              <w:t>发尘量</w:t>
            </w:r>
            <w:r>
              <w:rPr>
                <w:rFonts w:ascii="Times New Roman" w:hAnsi="Times New Roman" w:cs="Times New Roman" w:hint="eastAsia"/>
                <w:sz w:val="24"/>
              </w:rPr>
              <w:t>取</w:t>
            </w:r>
            <w:r w:rsidR="005C47AF" w:rsidRPr="00DE6C75">
              <w:rPr>
                <w:rFonts w:ascii="Times New Roman" w:hAnsi="Times New Roman" w:cs="Times New Roman"/>
                <w:sz w:val="24"/>
              </w:rPr>
              <w:t>7g/kg</w:t>
            </w:r>
            <w:r w:rsidR="005C47AF" w:rsidRPr="00DE6C75">
              <w:rPr>
                <w:rFonts w:ascii="Times New Roman" w:hAnsi="Times New Roman" w:cs="Times New Roman"/>
                <w:sz w:val="24"/>
              </w:rPr>
              <w:t>焊条，结合二保焊焊条用量为</w:t>
            </w:r>
            <w:r w:rsidR="005C47AF" w:rsidRPr="00DE6C75">
              <w:rPr>
                <w:rFonts w:ascii="Times New Roman" w:hAnsi="Times New Roman" w:cs="Times New Roman"/>
                <w:sz w:val="24"/>
              </w:rPr>
              <w:t>50kg/a</w:t>
            </w:r>
            <w:r w:rsidR="005C47AF" w:rsidRPr="00DE6C75">
              <w:rPr>
                <w:rFonts w:ascii="Times New Roman" w:hAnsi="Times New Roman" w:cs="Times New Roman"/>
                <w:sz w:val="24"/>
              </w:rPr>
              <w:t>，则二保焊焊烟产生量为</w:t>
            </w:r>
            <w:r w:rsidR="005C47AF" w:rsidRPr="00DE6C75">
              <w:rPr>
                <w:rFonts w:ascii="Times New Roman" w:hAnsi="Times New Roman" w:cs="Times New Roman"/>
                <w:sz w:val="24"/>
              </w:rPr>
              <w:t>0.35kg/a</w:t>
            </w:r>
            <w:r w:rsidR="005C47AF" w:rsidRPr="00DE6C75">
              <w:rPr>
                <w:rFonts w:ascii="Times New Roman" w:hAnsi="Times New Roman" w:cs="Times New Roman"/>
                <w:sz w:val="24"/>
              </w:rPr>
              <w:t>，根据建设单位提供资料，二保焊全年焊接时间约</w:t>
            </w:r>
            <w:r w:rsidR="005C47AF" w:rsidRPr="00DE6C75">
              <w:rPr>
                <w:rFonts w:ascii="Times New Roman" w:hAnsi="Times New Roman" w:cs="Times New Roman"/>
                <w:sz w:val="24"/>
              </w:rPr>
              <w:t>50</w:t>
            </w:r>
            <w:r w:rsidR="005C47AF" w:rsidRPr="00DE6C75">
              <w:rPr>
                <w:rFonts w:ascii="Times New Roman" w:hAnsi="Times New Roman" w:cs="Times New Roman"/>
                <w:sz w:val="24"/>
              </w:rPr>
              <w:t>小时，则二保焊烟尘产生速率为</w:t>
            </w:r>
            <w:r w:rsidR="005C47AF" w:rsidRPr="00DE6C75">
              <w:rPr>
                <w:rFonts w:ascii="Times New Roman" w:hAnsi="Times New Roman" w:cs="Times New Roman"/>
                <w:sz w:val="24"/>
              </w:rPr>
              <w:t>0.0</w:t>
            </w:r>
            <w:r w:rsidR="00853826" w:rsidRPr="00DE6C75">
              <w:rPr>
                <w:rFonts w:ascii="Times New Roman" w:hAnsi="Times New Roman" w:cs="Times New Roman"/>
                <w:sz w:val="24"/>
              </w:rPr>
              <w:t>07</w:t>
            </w:r>
            <w:r w:rsidR="005C47AF" w:rsidRPr="00DE6C75">
              <w:rPr>
                <w:rFonts w:ascii="Times New Roman" w:hAnsi="Times New Roman" w:cs="Times New Roman"/>
                <w:sz w:val="24"/>
              </w:rPr>
              <w:t>kg/h</w:t>
            </w:r>
            <w:r w:rsidR="005C47AF" w:rsidRPr="00DE6C75">
              <w:rPr>
                <w:rFonts w:ascii="Times New Roman" w:hAnsi="Times New Roman" w:cs="Times New Roman"/>
                <w:sz w:val="24"/>
              </w:rPr>
              <w:t>。</w:t>
            </w:r>
          </w:p>
          <w:p w:rsidR="005C47AF" w:rsidRPr="00DE6C75" w:rsidRDefault="005C47AF" w:rsidP="005C47AF">
            <w:pPr>
              <w:pStyle w:val="af7"/>
              <w:spacing w:line="360" w:lineRule="auto"/>
              <w:ind w:firstLine="480"/>
              <w:rPr>
                <w:rFonts w:ascii="Times New Roman" w:hAnsi="Times New Roman" w:cs="Times New Roman"/>
                <w:b/>
                <w:sz w:val="24"/>
              </w:rPr>
            </w:pPr>
            <w:r w:rsidRPr="00DE6C75">
              <w:rPr>
                <w:rFonts w:ascii="Times New Roman" w:hAnsi="Times New Roman" w:cs="Times New Roman"/>
                <w:sz w:val="24"/>
              </w:rPr>
              <w:t>项目由于焊机数量较少</w:t>
            </w:r>
            <w:r w:rsidR="00853826" w:rsidRPr="00DE6C75">
              <w:rPr>
                <w:rFonts w:ascii="Times New Roman" w:hAnsi="Times New Roman" w:cs="Times New Roman"/>
                <w:sz w:val="24"/>
              </w:rPr>
              <w:t>（</w:t>
            </w:r>
            <w:r w:rsidR="00853826" w:rsidRPr="00DE6C75">
              <w:rPr>
                <w:rFonts w:ascii="Times New Roman" w:hAnsi="Times New Roman" w:cs="Times New Roman"/>
                <w:sz w:val="24"/>
              </w:rPr>
              <w:t>2</w:t>
            </w:r>
            <w:r w:rsidR="00853826" w:rsidRPr="00DE6C75">
              <w:rPr>
                <w:rFonts w:ascii="Times New Roman" w:hAnsi="Times New Roman" w:cs="Times New Roman"/>
                <w:sz w:val="24"/>
              </w:rPr>
              <w:t>台）</w:t>
            </w:r>
            <w:r w:rsidRPr="00DE6C75">
              <w:rPr>
                <w:rFonts w:ascii="Times New Roman" w:hAnsi="Times New Roman" w:cs="Times New Roman"/>
                <w:sz w:val="24"/>
              </w:rPr>
              <w:t>，焊接工作量不大，焊烟产生量为微量，故建设单位拟设置两台焊烟净化器对其产生的烟尘进行净化。移动式焊烟净化器的烟尘收集效率可达</w:t>
            </w:r>
            <w:r w:rsidRPr="00DE6C75">
              <w:rPr>
                <w:rFonts w:ascii="Times New Roman" w:hAnsi="Times New Roman" w:cs="Times New Roman"/>
                <w:sz w:val="24"/>
              </w:rPr>
              <w:t>80%</w:t>
            </w:r>
            <w:r w:rsidRPr="00DE6C75">
              <w:rPr>
                <w:rFonts w:ascii="Times New Roman" w:hAnsi="Times New Roman" w:cs="Times New Roman"/>
                <w:sz w:val="24"/>
              </w:rPr>
              <w:t>以上（本环评以</w:t>
            </w:r>
            <w:r w:rsidRPr="00DE6C75">
              <w:rPr>
                <w:rFonts w:ascii="Times New Roman" w:hAnsi="Times New Roman" w:cs="Times New Roman"/>
                <w:sz w:val="24"/>
              </w:rPr>
              <w:t>80%</w:t>
            </w:r>
            <w:r w:rsidRPr="00DE6C75">
              <w:rPr>
                <w:rFonts w:ascii="Times New Roman" w:hAnsi="Times New Roman" w:cs="Times New Roman"/>
                <w:sz w:val="24"/>
              </w:rPr>
              <w:t>计），焊烟净化效率达</w:t>
            </w:r>
            <w:r w:rsidR="00853826" w:rsidRPr="00DE6C75">
              <w:rPr>
                <w:rFonts w:ascii="Times New Roman" w:hAnsi="Times New Roman" w:cs="Times New Roman"/>
                <w:sz w:val="24"/>
              </w:rPr>
              <w:t>8</w:t>
            </w:r>
            <w:r w:rsidRPr="00DE6C75">
              <w:rPr>
                <w:rFonts w:ascii="Times New Roman" w:hAnsi="Times New Roman" w:cs="Times New Roman"/>
                <w:sz w:val="24"/>
              </w:rPr>
              <w:t>5%</w:t>
            </w:r>
            <w:r w:rsidRPr="00DE6C75">
              <w:rPr>
                <w:rFonts w:ascii="Times New Roman" w:hAnsi="Times New Roman" w:cs="Times New Roman"/>
                <w:sz w:val="24"/>
              </w:rPr>
              <w:t>以上（本环评以</w:t>
            </w:r>
            <w:r w:rsidR="00853826" w:rsidRPr="00DE6C75">
              <w:rPr>
                <w:rFonts w:ascii="Times New Roman" w:hAnsi="Times New Roman" w:cs="Times New Roman"/>
                <w:sz w:val="24"/>
              </w:rPr>
              <w:t>8</w:t>
            </w:r>
            <w:r w:rsidRPr="00DE6C75">
              <w:rPr>
                <w:rFonts w:ascii="Times New Roman" w:hAnsi="Times New Roman" w:cs="Times New Roman"/>
                <w:sz w:val="24"/>
              </w:rPr>
              <w:t>5%</w:t>
            </w:r>
            <w:r w:rsidRPr="00DE6C75">
              <w:rPr>
                <w:rFonts w:ascii="Times New Roman" w:hAnsi="Times New Roman" w:cs="Times New Roman"/>
                <w:sz w:val="24"/>
              </w:rPr>
              <w:t>计），具体焊烟产排情况见表</w:t>
            </w:r>
            <w:r w:rsidR="00853826" w:rsidRPr="00DE6C75">
              <w:rPr>
                <w:rFonts w:ascii="Times New Roman" w:hAnsi="Times New Roman" w:cs="Times New Roman"/>
                <w:sz w:val="24"/>
              </w:rPr>
              <w:t>1</w:t>
            </w:r>
            <w:r w:rsidR="00E53BE2" w:rsidRPr="00DE6C75">
              <w:rPr>
                <w:rFonts w:ascii="Times New Roman" w:hAnsi="Times New Roman" w:cs="Times New Roman"/>
                <w:sz w:val="24"/>
              </w:rPr>
              <w:t>7</w:t>
            </w:r>
            <w:r w:rsidRPr="00DE6C75">
              <w:rPr>
                <w:rFonts w:ascii="Times New Roman" w:hAnsi="Times New Roman" w:cs="Times New Roman"/>
                <w:sz w:val="24"/>
              </w:rPr>
              <w:t>。</w:t>
            </w:r>
          </w:p>
          <w:p w:rsidR="005C47AF" w:rsidRPr="00DE6C75" w:rsidRDefault="005C47AF" w:rsidP="005C47AF">
            <w:pPr>
              <w:spacing w:line="360" w:lineRule="auto"/>
              <w:ind w:firstLineChars="200" w:firstLine="482"/>
              <w:jc w:val="center"/>
              <w:rPr>
                <w:rFonts w:ascii="Times New Roman" w:hAnsi="Times New Roman" w:cs="Times New Roman"/>
                <w:b/>
                <w:sz w:val="24"/>
              </w:rPr>
            </w:pPr>
            <w:r w:rsidRPr="00DE6C75">
              <w:rPr>
                <w:rFonts w:ascii="Times New Roman" w:hAnsi="Times New Roman" w:cs="Times New Roman"/>
                <w:b/>
                <w:sz w:val="24"/>
              </w:rPr>
              <w:t>表</w:t>
            </w:r>
            <w:r w:rsidR="00853826" w:rsidRPr="00DE6C75">
              <w:rPr>
                <w:rFonts w:ascii="Times New Roman" w:hAnsi="Times New Roman" w:cs="Times New Roman"/>
                <w:b/>
                <w:sz w:val="24"/>
              </w:rPr>
              <w:t>1</w:t>
            </w:r>
            <w:r w:rsidR="00E53BE2" w:rsidRPr="00DE6C75">
              <w:rPr>
                <w:rFonts w:ascii="Times New Roman" w:hAnsi="Times New Roman" w:cs="Times New Roman"/>
                <w:b/>
                <w:sz w:val="24"/>
              </w:rPr>
              <w:t>7</w:t>
            </w:r>
            <w:r w:rsidRPr="00DE6C75">
              <w:rPr>
                <w:rFonts w:ascii="Times New Roman" w:hAnsi="Times New Roman" w:cs="Times New Roman"/>
                <w:b/>
                <w:sz w:val="24"/>
              </w:rPr>
              <w:t xml:space="preserve">  </w:t>
            </w:r>
            <w:r w:rsidRPr="00DE6C75">
              <w:rPr>
                <w:rFonts w:ascii="Times New Roman" w:hAnsi="Times New Roman" w:cs="Times New Roman"/>
                <w:b/>
                <w:sz w:val="24"/>
              </w:rPr>
              <w:t>项目焊烟产排情况</w:t>
            </w:r>
            <w:r w:rsidR="00853826" w:rsidRPr="00DE6C75">
              <w:rPr>
                <w:rFonts w:ascii="Times New Roman" w:hAnsi="Times New Roman" w:cs="Times New Roman"/>
                <w:b/>
                <w:sz w:val="24"/>
              </w:rPr>
              <w:t>一览表</w:t>
            </w:r>
          </w:p>
          <w:tbl>
            <w:tblPr>
              <w:tblW w:w="0" w:type="auto"/>
              <w:jc w:val="center"/>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56"/>
              <w:gridCol w:w="846"/>
              <w:gridCol w:w="584"/>
              <w:gridCol w:w="689"/>
              <w:gridCol w:w="846"/>
              <w:gridCol w:w="681"/>
              <w:gridCol w:w="794"/>
              <w:gridCol w:w="777"/>
              <w:gridCol w:w="1056"/>
            </w:tblGrid>
            <w:tr w:rsidR="005C47AF" w:rsidRPr="00DE6C75" w:rsidTr="005C47AF">
              <w:trPr>
                <w:trHeight w:val="567"/>
                <w:jc w:val="center"/>
              </w:trPr>
              <w:tc>
                <w:tcPr>
                  <w:tcW w:w="0" w:type="auto"/>
                  <w:vMerge w:val="restart"/>
                  <w:tcBorders>
                    <w:top w:val="single" w:sz="12" w:space="0" w:color="auto"/>
                    <w:left w:val="single" w:sz="12"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产污环节</w:t>
                  </w:r>
                </w:p>
              </w:tc>
              <w:tc>
                <w:tcPr>
                  <w:tcW w:w="0" w:type="auto"/>
                  <w:vMerge w:val="restart"/>
                  <w:tcBorders>
                    <w:top w:val="single" w:sz="12" w:space="0" w:color="auto"/>
                    <w:left w:val="single" w:sz="4"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污染物</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产生情况</w:t>
                  </w:r>
                </w:p>
              </w:tc>
              <w:tc>
                <w:tcPr>
                  <w:tcW w:w="0" w:type="auto"/>
                  <w:tcBorders>
                    <w:top w:val="single" w:sz="12" w:space="0" w:color="auto"/>
                    <w:left w:val="single" w:sz="4"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处理量</w:t>
                  </w:r>
                </w:p>
              </w:tc>
              <w:tc>
                <w:tcPr>
                  <w:tcW w:w="0" w:type="auto"/>
                  <w:gridSpan w:val="4"/>
                  <w:tcBorders>
                    <w:top w:val="single" w:sz="12" w:space="0" w:color="auto"/>
                    <w:left w:val="single" w:sz="4" w:space="0" w:color="auto"/>
                    <w:bottom w:val="single" w:sz="4" w:space="0" w:color="auto"/>
                    <w:right w:val="single" w:sz="12"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排放情况</w:t>
                  </w:r>
                </w:p>
              </w:tc>
            </w:tr>
            <w:tr w:rsidR="005C47AF" w:rsidRPr="00DE6C75" w:rsidTr="005C47AF">
              <w:trPr>
                <w:trHeight w:val="125"/>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5C47AF" w:rsidRPr="00DE6C75" w:rsidRDefault="005C47AF">
                  <w:pPr>
                    <w:widowControl/>
                    <w:jc w:val="left"/>
                    <w:rPr>
                      <w:rFonts w:ascii="Times New Roman" w:hAnsi="Times New Roman" w:cs="Times New Roman"/>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5C47AF" w:rsidRPr="00DE6C75" w:rsidRDefault="005C47AF">
                  <w:pPr>
                    <w:widowControl/>
                    <w:jc w:val="left"/>
                    <w:rPr>
                      <w:rFonts w:ascii="Times New Roman" w:hAnsi="Times New Roman" w:cs="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kg/a</w:t>
                  </w:r>
                </w:p>
              </w:tc>
              <w:tc>
                <w:tcPr>
                  <w:tcW w:w="0" w:type="auto"/>
                  <w:tcBorders>
                    <w:top w:val="single" w:sz="4" w:space="0" w:color="auto"/>
                    <w:left w:val="single" w:sz="4"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kg/h</w:t>
                  </w:r>
                </w:p>
              </w:tc>
              <w:tc>
                <w:tcPr>
                  <w:tcW w:w="0" w:type="auto"/>
                  <w:tcBorders>
                    <w:top w:val="single" w:sz="4" w:space="0" w:color="auto"/>
                    <w:left w:val="single" w:sz="4"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kg/a</w:t>
                  </w:r>
                </w:p>
              </w:tc>
              <w:tc>
                <w:tcPr>
                  <w:tcW w:w="0" w:type="auto"/>
                  <w:tcBorders>
                    <w:top w:val="single" w:sz="4" w:space="0" w:color="auto"/>
                    <w:left w:val="single" w:sz="4"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kg/a</w:t>
                  </w:r>
                </w:p>
              </w:tc>
              <w:tc>
                <w:tcPr>
                  <w:tcW w:w="0" w:type="auto"/>
                  <w:tcBorders>
                    <w:top w:val="single" w:sz="4" w:space="0" w:color="auto"/>
                    <w:left w:val="single" w:sz="4" w:space="0" w:color="auto"/>
                    <w:bottom w:val="single" w:sz="4"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kg/h</w:t>
                  </w:r>
                </w:p>
              </w:tc>
              <w:tc>
                <w:tcPr>
                  <w:tcW w:w="0" w:type="auto"/>
                  <w:tcBorders>
                    <w:top w:val="single" w:sz="4" w:space="0" w:color="auto"/>
                    <w:left w:val="single" w:sz="4" w:space="0" w:color="auto"/>
                    <w:bottom w:val="single" w:sz="4" w:space="0" w:color="auto"/>
                    <w:right w:val="single" w:sz="4" w:space="0" w:color="auto"/>
                  </w:tcBorders>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mg/m</w:t>
                  </w:r>
                  <w:r w:rsidRPr="00DE6C75">
                    <w:rPr>
                      <w:rFonts w:ascii="Times New Roman" w:hAnsi="Times New Roman" w:cs="Times New Roman"/>
                      <w:szCs w:val="21"/>
                      <w:vertAlign w:val="superscript"/>
                    </w:rPr>
                    <w:t>3</w:t>
                  </w:r>
                </w:p>
              </w:tc>
              <w:tc>
                <w:tcPr>
                  <w:tcW w:w="0" w:type="auto"/>
                  <w:tcBorders>
                    <w:top w:val="single" w:sz="4" w:space="0" w:color="auto"/>
                    <w:left w:val="single" w:sz="4" w:space="0" w:color="auto"/>
                    <w:bottom w:val="single" w:sz="4" w:space="0" w:color="auto"/>
                    <w:right w:val="single" w:sz="12" w:space="0" w:color="auto"/>
                  </w:tcBorders>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排放方式</w:t>
                  </w:r>
                </w:p>
              </w:tc>
            </w:tr>
            <w:tr w:rsidR="005C47AF" w:rsidRPr="00DE6C75" w:rsidTr="005C47AF">
              <w:trPr>
                <w:trHeight w:val="436"/>
                <w:jc w:val="center"/>
              </w:trPr>
              <w:tc>
                <w:tcPr>
                  <w:tcW w:w="0" w:type="auto"/>
                  <w:tcBorders>
                    <w:top w:val="single" w:sz="4" w:space="0" w:color="auto"/>
                    <w:left w:val="single" w:sz="12" w:space="0" w:color="auto"/>
                    <w:bottom w:val="single" w:sz="12"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焊接工序</w:t>
                  </w:r>
                </w:p>
              </w:tc>
              <w:tc>
                <w:tcPr>
                  <w:tcW w:w="0" w:type="auto"/>
                  <w:tcBorders>
                    <w:top w:val="single" w:sz="4" w:space="0" w:color="auto"/>
                    <w:left w:val="single" w:sz="4" w:space="0" w:color="auto"/>
                    <w:bottom w:val="single" w:sz="12" w:space="0" w:color="auto"/>
                    <w:right w:val="single" w:sz="4" w:space="0" w:color="auto"/>
                  </w:tcBorders>
                  <w:vAlign w:val="center"/>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焊烟</w:t>
                  </w:r>
                </w:p>
              </w:tc>
              <w:tc>
                <w:tcPr>
                  <w:tcW w:w="0" w:type="auto"/>
                  <w:tcBorders>
                    <w:top w:val="single" w:sz="4" w:space="0" w:color="auto"/>
                    <w:left w:val="single" w:sz="4" w:space="0" w:color="auto"/>
                    <w:bottom w:val="single" w:sz="12" w:space="0" w:color="auto"/>
                    <w:right w:val="single" w:sz="4" w:space="0" w:color="auto"/>
                  </w:tcBorders>
                  <w:vAlign w:val="center"/>
                  <w:hideMark/>
                </w:tcPr>
                <w:p w:rsidR="005C47AF" w:rsidRPr="00DE6C75" w:rsidRDefault="00F509D6">
                  <w:pPr>
                    <w:spacing w:line="500" w:lineRule="exact"/>
                    <w:jc w:val="center"/>
                    <w:rPr>
                      <w:rFonts w:ascii="Times New Roman" w:hAnsi="Times New Roman" w:cs="Times New Roman"/>
                      <w:szCs w:val="21"/>
                    </w:rPr>
                  </w:pPr>
                  <w:r w:rsidRPr="00DE6C75">
                    <w:rPr>
                      <w:rFonts w:ascii="Times New Roman" w:hAnsi="Times New Roman" w:cs="Times New Roman"/>
                      <w:szCs w:val="21"/>
                    </w:rPr>
                    <w:t>0.35</w:t>
                  </w:r>
                </w:p>
              </w:tc>
              <w:tc>
                <w:tcPr>
                  <w:tcW w:w="0" w:type="auto"/>
                  <w:tcBorders>
                    <w:top w:val="single" w:sz="4" w:space="0" w:color="auto"/>
                    <w:left w:val="single" w:sz="4" w:space="0" w:color="auto"/>
                    <w:bottom w:val="single" w:sz="12" w:space="0" w:color="auto"/>
                    <w:right w:val="single" w:sz="4" w:space="0" w:color="auto"/>
                  </w:tcBorders>
                  <w:vAlign w:val="center"/>
                  <w:hideMark/>
                </w:tcPr>
                <w:p w:rsidR="005C47AF" w:rsidRPr="00DE6C75" w:rsidRDefault="00F509D6">
                  <w:pPr>
                    <w:spacing w:line="500" w:lineRule="exact"/>
                    <w:jc w:val="center"/>
                    <w:rPr>
                      <w:rFonts w:ascii="Times New Roman" w:hAnsi="Times New Roman" w:cs="Times New Roman"/>
                      <w:szCs w:val="21"/>
                    </w:rPr>
                  </w:pPr>
                  <w:r w:rsidRPr="00DE6C75">
                    <w:rPr>
                      <w:rFonts w:ascii="Times New Roman" w:hAnsi="Times New Roman" w:cs="Times New Roman"/>
                      <w:szCs w:val="21"/>
                    </w:rPr>
                    <w:t>0.007</w:t>
                  </w:r>
                </w:p>
              </w:tc>
              <w:tc>
                <w:tcPr>
                  <w:tcW w:w="0" w:type="auto"/>
                  <w:tcBorders>
                    <w:top w:val="single" w:sz="4" w:space="0" w:color="auto"/>
                    <w:left w:val="single" w:sz="4" w:space="0" w:color="auto"/>
                    <w:bottom w:val="single" w:sz="12" w:space="0" w:color="auto"/>
                    <w:right w:val="single" w:sz="4" w:space="0" w:color="auto"/>
                  </w:tcBorders>
                  <w:vAlign w:val="center"/>
                  <w:hideMark/>
                </w:tcPr>
                <w:p w:rsidR="005C47AF" w:rsidRPr="00DE6C75" w:rsidRDefault="005C47AF" w:rsidP="00F509D6">
                  <w:pPr>
                    <w:spacing w:line="500" w:lineRule="exact"/>
                    <w:jc w:val="center"/>
                    <w:rPr>
                      <w:rFonts w:ascii="Times New Roman" w:hAnsi="Times New Roman" w:cs="Times New Roman"/>
                      <w:szCs w:val="21"/>
                    </w:rPr>
                  </w:pPr>
                  <w:r w:rsidRPr="00DE6C75">
                    <w:rPr>
                      <w:rFonts w:ascii="Times New Roman" w:hAnsi="Times New Roman" w:cs="Times New Roman"/>
                      <w:szCs w:val="21"/>
                    </w:rPr>
                    <w:t>0.</w:t>
                  </w:r>
                  <w:r w:rsidR="00F509D6" w:rsidRPr="00DE6C75">
                    <w:rPr>
                      <w:rFonts w:ascii="Times New Roman" w:hAnsi="Times New Roman" w:cs="Times New Roman"/>
                      <w:szCs w:val="21"/>
                    </w:rPr>
                    <w:t>238</w:t>
                  </w:r>
                </w:p>
              </w:tc>
              <w:tc>
                <w:tcPr>
                  <w:tcW w:w="0" w:type="auto"/>
                  <w:tcBorders>
                    <w:top w:val="single" w:sz="4" w:space="0" w:color="auto"/>
                    <w:left w:val="single" w:sz="4" w:space="0" w:color="auto"/>
                    <w:bottom w:val="single" w:sz="12" w:space="0" w:color="auto"/>
                    <w:right w:val="single" w:sz="4" w:space="0" w:color="auto"/>
                  </w:tcBorders>
                  <w:vAlign w:val="center"/>
                  <w:hideMark/>
                </w:tcPr>
                <w:p w:rsidR="005C47AF" w:rsidRPr="00DE6C75" w:rsidRDefault="005C47AF" w:rsidP="00F509D6">
                  <w:pPr>
                    <w:spacing w:line="500" w:lineRule="exact"/>
                    <w:jc w:val="center"/>
                    <w:rPr>
                      <w:rFonts w:ascii="Times New Roman" w:hAnsi="Times New Roman" w:cs="Times New Roman"/>
                      <w:szCs w:val="21"/>
                    </w:rPr>
                  </w:pPr>
                  <w:r w:rsidRPr="00DE6C75">
                    <w:rPr>
                      <w:rFonts w:ascii="Times New Roman" w:hAnsi="Times New Roman" w:cs="Times New Roman"/>
                      <w:szCs w:val="21"/>
                    </w:rPr>
                    <w:t>0.1</w:t>
                  </w:r>
                  <w:r w:rsidR="00F509D6" w:rsidRPr="00DE6C75">
                    <w:rPr>
                      <w:rFonts w:ascii="Times New Roman" w:hAnsi="Times New Roman" w:cs="Times New Roman"/>
                      <w:szCs w:val="21"/>
                    </w:rPr>
                    <w:t>12</w:t>
                  </w:r>
                </w:p>
              </w:tc>
              <w:tc>
                <w:tcPr>
                  <w:tcW w:w="0" w:type="auto"/>
                  <w:tcBorders>
                    <w:top w:val="single" w:sz="4" w:space="0" w:color="auto"/>
                    <w:left w:val="single" w:sz="4" w:space="0" w:color="auto"/>
                    <w:bottom w:val="single" w:sz="12" w:space="0" w:color="auto"/>
                    <w:right w:val="single" w:sz="4" w:space="0" w:color="auto"/>
                  </w:tcBorders>
                  <w:vAlign w:val="center"/>
                  <w:hideMark/>
                </w:tcPr>
                <w:p w:rsidR="005C47AF" w:rsidRPr="00DE6C75" w:rsidRDefault="005C47AF" w:rsidP="00F509D6">
                  <w:pPr>
                    <w:spacing w:line="500" w:lineRule="exact"/>
                    <w:jc w:val="center"/>
                    <w:rPr>
                      <w:rFonts w:ascii="Times New Roman" w:hAnsi="Times New Roman" w:cs="Times New Roman"/>
                      <w:szCs w:val="21"/>
                    </w:rPr>
                  </w:pPr>
                  <w:r w:rsidRPr="00DE6C75">
                    <w:rPr>
                      <w:rFonts w:ascii="Times New Roman" w:hAnsi="Times New Roman" w:cs="Times New Roman"/>
                      <w:szCs w:val="21"/>
                    </w:rPr>
                    <w:t>0.00</w:t>
                  </w:r>
                  <w:r w:rsidR="00F509D6" w:rsidRPr="00DE6C75">
                    <w:rPr>
                      <w:rFonts w:ascii="Times New Roman" w:hAnsi="Times New Roman" w:cs="Times New Roman"/>
                      <w:szCs w:val="21"/>
                    </w:rPr>
                    <w:t>22</w:t>
                  </w:r>
                </w:p>
              </w:tc>
              <w:tc>
                <w:tcPr>
                  <w:tcW w:w="0" w:type="auto"/>
                  <w:tcBorders>
                    <w:top w:val="single" w:sz="4" w:space="0" w:color="auto"/>
                    <w:left w:val="single" w:sz="4" w:space="0" w:color="auto"/>
                    <w:bottom w:val="single" w:sz="12" w:space="0" w:color="auto"/>
                    <w:right w:val="single" w:sz="4" w:space="0" w:color="auto"/>
                  </w:tcBorders>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w:t>
                  </w:r>
                </w:p>
              </w:tc>
              <w:tc>
                <w:tcPr>
                  <w:tcW w:w="0" w:type="auto"/>
                  <w:tcBorders>
                    <w:top w:val="single" w:sz="4" w:space="0" w:color="auto"/>
                    <w:left w:val="single" w:sz="4" w:space="0" w:color="auto"/>
                    <w:bottom w:val="single" w:sz="12" w:space="0" w:color="auto"/>
                    <w:right w:val="single" w:sz="12" w:space="0" w:color="auto"/>
                  </w:tcBorders>
                  <w:hideMark/>
                </w:tcPr>
                <w:p w:rsidR="005C47AF" w:rsidRPr="00DE6C75" w:rsidRDefault="005C47AF">
                  <w:pPr>
                    <w:spacing w:line="500" w:lineRule="exact"/>
                    <w:jc w:val="center"/>
                    <w:rPr>
                      <w:rFonts w:ascii="Times New Roman" w:hAnsi="Times New Roman" w:cs="Times New Roman"/>
                      <w:szCs w:val="21"/>
                    </w:rPr>
                  </w:pPr>
                  <w:r w:rsidRPr="00DE6C75">
                    <w:rPr>
                      <w:rFonts w:ascii="Times New Roman" w:hAnsi="Times New Roman" w:cs="Times New Roman"/>
                      <w:szCs w:val="21"/>
                    </w:rPr>
                    <w:t>无组织</w:t>
                  </w:r>
                </w:p>
              </w:tc>
            </w:tr>
          </w:tbl>
          <w:p w:rsidR="00F509D6" w:rsidRPr="00DE6C75" w:rsidRDefault="00F509D6" w:rsidP="00F509D6">
            <w:pPr>
              <w:adjustRightInd w:val="0"/>
              <w:spacing w:line="360" w:lineRule="auto"/>
              <w:ind w:firstLineChars="196" w:firstLine="472"/>
              <w:rPr>
                <w:rFonts w:ascii="Times New Roman" w:eastAsia="宋体" w:hAnsi="Times New Roman" w:cs="Times New Roman"/>
                <w:b/>
                <w:sz w:val="24"/>
              </w:rPr>
            </w:pPr>
            <w:r w:rsidRPr="00DE6C75">
              <w:rPr>
                <w:rFonts w:ascii="Times New Roman" w:eastAsia="宋体" w:hAnsi="Times New Roman" w:cs="Times New Roman"/>
                <w:b/>
                <w:sz w:val="24"/>
              </w:rPr>
              <w:t>（</w:t>
            </w:r>
            <w:r w:rsidR="00633A7D" w:rsidRPr="00DE6C75">
              <w:rPr>
                <w:rFonts w:ascii="Times New Roman" w:eastAsia="宋体" w:hAnsi="Times New Roman" w:cs="Times New Roman"/>
                <w:b/>
                <w:sz w:val="24"/>
              </w:rPr>
              <w:t>5</w:t>
            </w:r>
            <w:r w:rsidRPr="00DE6C75">
              <w:rPr>
                <w:rFonts w:ascii="Times New Roman" w:eastAsia="宋体" w:hAnsi="Times New Roman" w:cs="Times New Roman"/>
                <w:b/>
                <w:sz w:val="24"/>
              </w:rPr>
              <w:t>）厂内车辆尾气</w:t>
            </w:r>
          </w:p>
          <w:p w:rsidR="00BD3096" w:rsidRPr="00DE6C75" w:rsidRDefault="00F509D6" w:rsidP="00F509D6">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本项目汽车驶入车间进行检测时、维修保养后进行调试时需启动发动机，会产生</w:t>
            </w:r>
            <w:r w:rsidRPr="00DE6C75">
              <w:rPr>
                <w:rFonts w:ascii="Times New Roman" w:eastAsia="宋体" w:hAnsi="Times New Roman" w:cs="Times New Roman"/>
                <w:sz w:val="24"/>
              </w:rPr>
              <w:t>CO</w:t>
            </w:r>
            <w:r w:rsidRPr="00DE6C75">
              <w:rPr>
                <w:rFonts w:ascii="Times New Roman" w:eastAsia="宋体" w:hAnsi="Times New Roman" w:cs="Times New Roman"/>
                <w:sz w:val="24"/>
              </w:rPr>
              <w:t>、</w:t>
            </w:r>
            <w:r w:rsidRPr="00DE6C75">
              <w:rPr>
                <w:rFonts w:ascii="Times New Roman" w:eastAsia="宋体" w:hAnsi="Times New Roman" w:cs="Times New Roman"/>
                <w:sz w:val="24"/>
              </w:rPr>
              <w:t>THC</w:t>
            </w:r>
            <w:r w:rsidRPr="00DE6C75">
              <w:rPr>
                <w:rFonts w:ascii="Times New Roman" w:eastAsia="宋体" w:hAnsi="Times New Roman" w:cs="Times New Roman"/>
                <w:sz w:val="24"/>
              </w:rPr>
              <w:t>、</w:t>
            </w:r>
            <w:r w:rsidRPr="00DE6C75">
              <w:rPr>
                <w:rFonts w:ascii="Times New Roman" w:eastAsia="宋体" w:hAnsi="Times New Roman" w:cs="Times New Roman"/>
                <w:sz w:val="24"/>
              </w:rPr>
              <w:t>NOx</w:t>
            </w:r>
            <w:r w:rsidRPr="00DE6C75">
              <w:rPr>
                <w:rFonts w:ascii="Times New Roman" w:eastAsia="宋体" w:hAnsi="Times New Roman" w:cs="Times New Roman"/>
                <w:sz w:val="24"/>
              </w:rPr>
              <w:t>等。本项目车辆检测及调试工序时间较短，车辆尾气产生量较小，厂区维修车间通风良好，本评价要求建设单位日常加强通风，减少对周</w:t>
            </w:r>
            <w:r w:rsidRPr="00DE6C75">
              <w:rPr>
                <w:rFonts w:ascii="Times New Roman" w:eastAsia="宋体" w:hAnsi="Times New Roman" w:cs="Times New Roman"/>
                <w:sz w:val="24"/>
              </w:rPr>
              <w:lastRenderedPageBreak/>
              <w:t>围环境的影响。</w:t>
            </w:r>
          </w:p>
          <w:p w:rsidR="00F509D6" w:rsidRPr="00DE6C75" w:rsidRDefault="00F509D6" w:rsidP="00F509D6">
            <w:pPr>
              <w:adjustRightInd w:val="0"/>
              <w:spacing w:line="360" w:lineRule="auto"/>
              <w:ind w:firstLine="465"/>
              <w:rPr>
                <w:rFonts w:ascii="Times New Roman" w:eastAsia="宋体" w:hAnsi="Times New Roman" w:cs="Times New Roman"/>
                <w:b/>
                <w:sz w:val="24"/>
              </w:rPr>
            </w:pPr>
            <w:r w:rsidRPr="00DE6C75">
              <w:rPr>
                <w:rFonts w:ascii="Times New Roman" w:eastAsia="宋体" w:hAnsi="Times New Roman" w:cs="Times New Roman"/>
                <w:b/>
                <w:sz w:val="24"/>
              </w:rPr>
              <w:t>2</w:t>
            </w:r>
            <w:r w:rsidRPr="00DE6C75">
              <w:rPr>
                <w:rFonts w:ascii="Times New Roman" w:eastAsia="宋体" w:hAnsi="Times New Roman" w:cs="Times New Roman"/>
                <w:b/>
                <w:sz w:val="24"/>
              </w:rPr>
              <w:t>、废水</w:t>
            </w:r>
          </w:p>
          <w:p w:rsidR="00FD0E65" w:rsidRPr="00DE6C75" w:rsidRDefault="00FD0E65" w:rsidP="00FD0E65">
            <w:pPr>
              <w:adjustRightInd w:val="0"/>
              <w:spacing w:line="360" w:lineRule="auto"/>
              <w:ind w:firstLine="465"/>
              <w:rPr>
                <w:rFonts w:ascii="Times New Roman" w:eastAsia="宋体" w:hAnsi="Times New Roman" w:cs="Times New Roman"/>
                <w:sz w:val="24"/>
              </w:rPr>
            </w:pPr>
            <w:r w:rsidRPr="00DE6C75">
              <w:rPr>
                <w:rFonts w:ascii="Times New Roman" w:eastAsia="宋体" w:hAnsi="Times New Roman" w:cs="Times New Roman"/>
                <w:sz w:val="24"/>
              </w:rPr>
              <w:t>本项目运营期废水主要为生活污水、洗车废水</w:t>
            </w:r>
            <w:r w:rsidR="00335F06" w:rsidRPr="00DE6C75">
              <w:rPr>
                <w:rFonts w:ascii="Times New Roman" w:eastAsia="宋体" w:hAnsi="Times New Roman" w:cs="Times New Roman"/>
                <w:sz w:val="24"/>
              </w:rPr>
              <w:t>，根据水平衡分析，</w:t>
            </w:r>
            <w:r w:rsidRPr="00DE6C75">
              <w:rPr>
                <w:rFonts w:ascii="Times New Roman" w:eastAsia="宋体" w:hAnsi="Times New Roman" w:cs="Times New Roman"/>
                <w:sz w:val="24"/>
              </w:rPr>
              <w:t>项目生活污水产生量约为</w:t>
            </w:r>
            <w:r w:rsidR="00335F06" w:rsidRPr="00DE6C75">
              <w:rPr>
                <w:rFonts w:ascii="Times New Roman" w:eastAsia="宋体" w:hAnsi="Times New Roman" w:cs="Times New Roman"/>
                <w:sz w:val="24"/>
              </w:rPr>
              <w:t>4.7</w:t>
            </w:r>
            <w:r w:rsidRPr="00DE6C75">
              <w:rPr>
                <w:rFonts w:ascii="Times New Roman" w:eastAsia="宋体" w:hAnsi="Times New Roman" w:cs="Times New Roman"/>
                <w:sz w:val="24"/>
              </w:rPr>
              <w:t>m</w:t>
            </w:r>
            <w:r w:rsidRPr="00DE6C75">
              <w:rPr>
                <w:rFonts w:ascii="Times New Roman" w:eastAsia="宋体" w:hAnsi="Times New Roman" w:cs="Times New Roman"/>
                <w:sz w:val="24"/>
                <w:vertAlign w:val="superscript"/>
              </w:rPr>
              <w:t>3</w:t>
            </w:r>
            <w:r w:rsidRPr="00DE6C75">
              <w:rPr>
                <w:rFonts w:ascii="Times New Roman" w:eastAsia="宋体" w:hAnsi="Times New Roman" w:cs="Times New Roman"/>
                <w:sz w:val="24"/>
              </w:rPr>
              <w:t>/d</w:t>
            </w:r>
            <w:r w:rsidRPr="00DE6C75">
              <w:rPr>
                <w:rFonts w:ascii="Times New Roman" w:eastAsia="宋体" w:hAnsi="Times New Roman" w:cs="Times New Roman"/>
                <w:sz w:val="24"/>
              </w:rPr>
              <w:t>（</w:t>
            </w:r>
            <w:r w:rsidR="00335F06" w:rsidRPr="00DE6C75">
              <w:rPr>
                <w:rFonts w:ascii="Times New Roman" w:eastAsia="宋体" w:hAnsi="Times New Roman" w:cs="Times New Roman"/>
                <w:sz w:val="24"/>
              </w:rPr>
              <w:t>1361.12</w:t>
            </w:r>
            <w:r w:rsidRPr="00DE6C75">
              <w:rPr>
                <w:rFonts w:ascii="Times New Roman" w:eastAsia="宋体" w:hAnsi="Times New Roman" w:cs="Times New Roman"/>
                <w:sz w:val="24"/>
              </w:rPr>
              <w:t>m</w:t>
            </w:r>
            <w:r w:rsidRPr="00DE6C75">
              <w:rPr>
                <w:rFonts w:ascii="Times New Roman" w:eastAsia="宋体" w:hAnsi="Times New Roman" w:cs="Times New Roman"/>
                <w:sz w:val="24"/>
                <w:vertAlign w:val="superscript"/>
              </w:rPr>
              <w:t>3</w:t>
            </w:r>
            <w:r w:rsidRPr="00DE6C75">
              <w:rPr>
                <w:rFonts w:ascii="Times New Roman" w:eastAsia="宋体" w:hAnsi="Times New Roman" w:cs="Times New Roman"/>
                <w:sz w:val="24"/>
              </w:rPr>
              <w:t>/a</w:t>
            </w:r>
            <w:r w:rsidRPr="00DE6C75">
              <w:rPr>
                <w:rFonts w:ascii="Times New Roman" w:eastAsia="宋体" w:hAnsi="Times New Roman" w:cs="Times New Roman"/>
                <w:sz w:val="24"/>
              </w:rPr>
              <w:t>），洗车废水产生量约为</w:t>
            </w:r>
            <w:r w:rsidR="00335F06" w:rsidRPr="00DE6C75">
              <w:rPr>
                <w:rFonts w:ascii="Times New Roman" w:eastAsia="宋体" w:hAnsi="Times New Roman" w:cs="Times New Roman"/>
                <w:sz w:val="24"/>
              </w:rPr>
              <w:t>1.99</w:t>
            </w:r>
            <w:r w:rsidRPr="00DE6C75">
              <w:rPr>
                <w:rFonts w:ascii="Times New Roman" w:eastAsia="宋体" w:hAnsi="Times New Roman" w:cs="Times New Roman"/>
                <w:sz w:val="24"/>
              </w:rPr>
              <w:t>m</w:t>
            </w:r>
            <w:r w:rsidRPr="00DE6C75">
              <w:rPr>
                <w:rFonts w:ascii="Times New Roman" w:eastAsia="宋体" w:hAnsi="Times New Roman" w:cs="Times New Roman"/>
                <w:sz w:val="24"/>
                <w:vertAlign w:val="superscript"/>
              </w:rPr>
              <w:t>3</w:t>
            </w:r>
            <w:r w:rsidRPr="00DE6C75">
              <w:rPr>
                <w:rFonts w:ascii="Times New Roman" w:eastAsia="宋体" w:hAnsi="Times New Roman" w:cs="Times New Roman"/>
                <w:sz w:val="24"/>
              </w:rPr>
              <w:t>/d</w:t>
            </w:r>
            <w:r w:rsidRPr="00DE6C75">
              <w:rPr>
                <w:rFonts w:ascii="Times New Roman" w:eastAsia="宋体" w:hAnsi="Times New Roman" w:cs="Times New Roman"/>
                <w:sz w:val="24"/>
              </w:rPr>
              <w:t>（</w:t>
            </w:r>
            <w:r w:rsidR="00335F06" w:rsidRPr="00DE6C75">
              <w:rPr>
                <w:rFonts w:ascii="Times New Roman" w:eastAsia="宋体" w:hAnsi="Times New Roman" w:cs="Times New Roman"/>
                <w:sz w:val="24"/>
              </w:rPr>
              <w:t>720</w:t>
            </w:r>
            <w:r w:rsidRPr="00DE6C75">
              <w:rPr>
                <w:rFonts w:ascii="Times New Roman" w:eastAsia="宋体" w:hAnsi="Times New Roman" w:cs="Times New Roman"/>
                <w:sz w:val="24"/>
              </w:rPr>
              <w:t>m</w:t>
            </w:r>
            <w:r w:rsidRPr="00DE6C75">
              <w:rPr>
                <w:rFonts w:ascii="Times New Roman" w:eastAsia="宋体" w:hAnsi="Times New Roman" w:cs="Times New Roman"/>
                <w:sz w:val="24"/>
                <w:vertAlign w:val="superscript"/>
              </w:rPr>
              <w:t>3</w:t>
            </w:r>
            <w:r w:rsidRPr="00DE6C75">
              <w:rPr>
                <w:rFonts w:ascii="Times New Roman" w:eastAsia="宋体" w:hAnsi="Times New Roman" w:cs="Times New Roman"/>
                <w:sz w:val="24"/>
              </w:rPr>
              <w:t>/a</w:t>
            </w:r>
            <w:r w:rsidR="004753C6" w:rsidRPr="00DE6C75">
              <w:rPr>
                <w:rFonts w:ascii="Times New Roman" w:eastAsia="宋体" w:hAnsi="Times New Roman" w:cs="Times New Roman"/>
                <w:sz w:val="24"/>
              </w:rPr>
              <w:t>）；其中生活污水</w:t>
            </w:r>
            <w:r w:rsidR="004753C6" w:rsidRPr="00DE6C75">
              <w:rPr>
                <w:rFonts w:ascii="Times New Roman" w:hAnsi="Times New Roman" w:cs="Times New Roman"/>
                <w:sz w:val="24"/>
              </w:rPr>
              <w:t>经厂区现有化粪池处理后排入市政污水管网，最终进入西安市第六污水处理厂，经类比，项目生活污水污染因子主要为</w:t>
            </w:r>
            <w:r w:rsidR="004753C6" w:rsidRPr="00DE6C75">
              <w:rPr>
                <w:rFonts w:ascii="Times New Roman" w:hAnsi="Times New Roman" w:cs="Times New Roman"/>
                <w:sz w:val="24"/>
              </w:rPr>
              <w:t>COD</w:t>
            </w:r>
            <w:r w:rsidR="004753C6" w:rsidRPr="00DE6C75">
              <w:rPr>
                <w:rFonts w:ascii="Times New Roman" w:hAnsi="Times New Roman" w:cs="Times New Roman"/>
                <w:sz w:val="24"/>
              </w:rPr>
              <w:t>、</w:t>
            </w:r>
            <w:r w:rsidR="004753C6" w:rsidRPr="00DE6C75">
              <w:rPr>
                <w:rFonts w:ascii="Times New Roman" w:hAnsi="Times New Roman" w:cs="Times New Roman"/>
                <w:sz w:val="24"/>
              </w:rPr>
              <w:t>BOD</w:t>
            </w:r>
            <w:r w:rsidR="004753C6" w:rsidRPr="00DE6C75">
              <w:rPr>
                <w:rFonts w:ascii="Times New Roman" w:hAnsi="Times New Roman" w:cs="Times New Roman"/>
                <w:sz w:val="24"/>
                <w:vertAlign w:val="subscript"/>
              </w:rPr>
              <w:t>5</w:t>
            </w:r>
            <w:r w:rsidR="004753C6" w:rsidRPr="00DE6C75">
              <w:rPr>
                <w:rFonts w:ascii="Times New Roman" w:hAnsi="Times New Roman" w:cs="Times New Roman"/>
                <w:sz w:val="24"/>
              </w:rPr>
              <w:t>、氨氮、</w:t>
            </w:r>
            <w:r w:rsidR="004753C6" w:rsidRPr="00DE6C75">
              <w:rPr>
                <w:rFonts w:ascii="Times New Roman" w:hAnsi="Times New Roman" w:cs="Times New Roman"/>
                <w:sz w:val="24"/>
              </w:rPr>
              <w:t>SS</w:t>
            </w:r>
            <w:r w:rsidR="004753C6" w:rsidRPr="00DE6C75">
              <w:rPr>
                <w:rFonts w:ascii="Times New Roman" w:hAnsi="Times New Roman" w:cs="Times New Roman"/>
                <w:sz w:val="24"/>
              </w:rPr>
              <w:t>，经化粪池处理前后的水质情况见表</w:t>
            </w:r>
            <w:r w:rsidR="004753C6" w:rsidRPr="00DE6C75">
              <w:rPr>
                <w:rFonts w:ascii="Times New Roman" w:hAnsi="Times New Roman" w:cs="Times New Roman"/>
                <w:sz w:val="24"/>
              </w:rPr>
              <w:t>18</w:t>
            </w:r>
            <w:r w:rsidR="004753C6" w:rsidRPr="00DE6C75">
              <w:rPr>
                <w:rFonts w:ascii="Times New Roman" w:hAnsi="Times New Roman" w:cs="Times New Roman"/>
                <w:sz w:val="24"/>
              </w:rPr>
              <w:t>；</w:t>
            </w:r>
            <w:r w:rsidR="004753C6" w:rsidRPr="00DE6C75">
              <w:rPr>
                <w:rFonts w:ascii="Times New Roman" w:eastAsia="宋体" w:hAnsi="Times New Roman" w:cs="Times New Roman"/>
                <w:sz w:val="24"/>
              </w:rPr>
              <w:t>洗车废水</w:t>
            </w:r>
            <w:r w:rsidR="00AC6984" w:rsidRPr="00DE6C75">
              <w:rPr>
                <w:rFonts w:ascii="Times New Roman" w:eastAsia="宋体" w:hAnsi="Times New Roman" w:cs="Times New Roman" w:hint="eastAsia"/>
                <w:sz w:val="24"/>
              </w:rPr>
              <w:t>（该部分水不循环使用）</w:t>
            </w:r>
            <w:r w:rsidR="004753C6" w:rsidRPr="00DE6C75">
              <w:rPr>
                <w:rFonts w:ascii="Times New Roman" w:eastAsia="宋体" w:hAnsi="Times New Roman" w:cs="Times New Roman"/>
                <w:sz w:val="24"/>
              </w:rPr>
              <w:t>经洗车区域下置的沉淀池处理后通过西部国际车城总管网排入市政污水管网，最终进入西安市第六污水处理厂，由于本项目已正常运行，故本环评洗车废水</w:t>
            </w:r>
            <w:r w:rsidR="004753C6" w:rsidRPr="00DE6C75">
              <w:rPr>
                <w:rFonts w:ascii="Times New Roman" w:hAnsi="Times New Roman" w:cs="Times New Roman"/>
                <w:sz w:val="24"/>
              </w:rPr>
              <w:t>影响分析将以实际监测结果为主，监测结果见表</w:t>
            </w:r>
            <w:r w:rsidR="004753C6" w:rsidRPr="00DE6C75">
              <w:rPr>
                <w:rFonts w:ascii="Times New Roman" w:hAnsi="Times New Roman" w:cs="Times New Roman"/>
                <w:sz w:val="24"/>
              </w:rPr>
              <w:t>19</w:t>
            </w:r>
            <w:r w:rsidR="004753C6" w:rsidRPr="00DE6C75">
              <w:rPr>
                <w:rFonts w:ascii="Times New Roman" w:hAnsi="Times New Roman" w:cs="Times New Roman"/>
                <w:sz w:val="24"/>
              </w:rPr>
              <w:t>。</w:t>
            </w:r>
          </w:p>
          <w:p w:rsidR="00BE737A" w:rsidRPr="00DE6C75" w:rsidRDefault="00BE737A" w:rsidP="00840024">
            <w:pPr>
              <w:pStyle w:val="3"/>
              <w:tabs>
                <w:tab w:val="left" w:pos="720"/>
              </w:tabs>
              <w:adjustRightInd w:val="0"/>
              <w:snapToGrid w:val="0"/>
              <w:spacing w:beforeLines="50" w:after="0" w:line="240" w:lineRule="auto"/>
              <w:ind w:firstLineChars="199" w:firstLine="479"/>
              <w:jc w:val="center"/>
              <w:textAlignment w:val="baseline"/>
              <w:rPr>
                <w:rFonts w:ascii="Times New Roman" w:eastAsia="楷体_GB2312" w:hAnsi="Times New Roman" w:cs="Times New Roman"/>
                <w:b/>
                <w:bCs w:val="0"/>
                <w:snapToGrid w:val="0"/>
                <w:szCs w:val="20"/>
              </w:rPr>
            </w:pPr>
            <w:r w:rsidRPr="00DE6C75">
              <w:rPr>
                <w:rFonts w:ascii="Times New Roman" w:eastAsiaTheme="minorEastAsia" w:hAnsi="Times New Roman" w:cs="Times New Roman"/>
                <w:b/>
                <w:bCs w:val="0"/>
              </w:rPr>
              <w:t>表</w:t>
            </w:r>
            <w:r w:rsidRPr="00DE6C75">
              <w:rPr>
                <w:rFonts w:ascii="Times New Roman" w:eastAsiaTheme="minorEastAsia" w:hAnsi="Times New Roman" w:cs="Times New Roman"/>
                <w:b/>
                <w:bCs w:val="0"/>
              </w:rPr>
              <w:t xml:space="preserve">18   </w:t>
            </w:r>
            <w:r w:rsidRPr="00DE6C75">
              <w:rPr>
                <w:rFonts w:ascii="Times New Roman" w:eastAsiaTheme="minorEastAsia" w:hAnsi="Times New Roman" w:cs="Times New Roman"/>
                <w:b/>
                <w:bCs w:val="0"/>
              </w:rPr>
              <w:t>项目生活污水污染物产生情况一览表</w:t>
            </w:r>
            <w:r w:rsidRPr="00DE6C75">
              <w:rPr>
                <w:rFonts w:ascii="Times New Roman" w:hAnsi="Times New Roman" w:cs="Times New Roman"/>
                <w:b/>
                <w:bCs w:val="0"/>
                <w:iCs/>
              </w:rPr>
              <w:t xml:space="preserve"> </w:t>
            </w:r>
            <w:r w:rsidRPr="00DE6C75">
              <w:rPr>
                <w:rFonts w:ascii="Times New Roman" w:eastAsia="楷体_GB2312" w:hAnsi="Times New Roman" w:cs="Times New Roman"/>
                <w:b/>
                <w:bCs w:val="0"/>
                <w:snapToGrid w:val="0"/>
                <w:szCs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40"/>
              <w:gridCol w:w="1847"/>
              <w:gridCol w:w="1022"/>
              <w:gridCol w:w="1168"/>
              <w:gridCol w:w="1040"/>
              <w:gridCol w:w="1040"/>
              <w:gridCol w:w="1325"/>
            </w:tblGrid>
            <w:tr w:rsidR="00BE737A" w:rsidRPr="00DE6C75" w:rsidTr="00BE737A">
              <w:trPr>
                <w:cantSplit/>
                <w:trHeight w:val="397"/>
                <w:jc w:val="center"/>
              </w:trPr>
              <w:tc>
                <w:tcPr>
                  <w:tcW w:w="2886"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废水</w:t>
                  </w:r>
                </w:p>
              </w:tc>
              <w:tc>
                <w:tcPr>
                  <w:tcW w:w="4520" w:type="dxa"/>
                  <w:gridSpan w:val="4"/>
                  <w:tcBorders>
                    <w:top w:val="single" w:sz="12"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主要污染物</w:t>
                  </w:r>
                </w:p>
              </w:tc>
              <w:tc>
                <w:tcPr>
                  <w:tcW w:w="1376" w:type="dxa"/>
                  <w:vMerge w:val="restart"/>
                  <w:tcBorders>
                    <w:top w:val="single" w:sz="12" w:space="0" w:color="auto"/>
                    <w:left w:val="single" w:sz="4" w:space="0" w:color="auto"/>
                    <w:bottom w:val="single" w:sz="4" w:space="0" w:color="auto"/>
                    <w:right w:val="single" w:sz="12"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废水排放量（</w:t>
                  </w:r>
                  <w:r w:rsidRPr="00DE6C75">
                    <w:rPr>
                      <w:rFonts w:ascii="Times New Roman" w:hAnsi="Times New Roman" w:cs="Times New Roman"/>
                      <w:szCs w:val="21"/>
                    </w:rPr>
                    <w:t>m</w:t>
                  </w:r>
                  <w:r w:rsidRPr="00DE6C75">
                    <w:rPr>
                      <w:rFonts w:ascii="Times New Roman" w:hAnsi="Times New Roman" w:cs="Times New Roman"/>
                      <w:szCs w:val="21"/>
                      <w:vertAlign w:val="superscript"/>
                    </w:rPr>
                    <w:t>3</w:t>
                  </w:r>
                  <w:r w:rsidRPr="00DE6C75">
                    <w:rPr>
                      <w:rFonts w:ascii="Times New Roman" w:hAnsi="Times New Roman" w:cs="Times New Roman"/>
                      <w:szCs w:val="21"/>
                    </w:rPr>
                    <w:t>/a</w:t>
                  </w:r>
                  <w:r w:rsidRPr="00DE6C75">
                    <w:rPr>
                      <w:rFonts w:ascii="Times New Roman" w:hAnsi="Times New Roman" w:cs="Times New Roman"/>
                      <w:szCs w:val="21"/>
                    </w:rPr>
                    <w:t>）</w:t>
                  </w:r>
                </w:p>
              </w:tc>
            </w:tr>
            <w:tr w:rsidR="00BE737A" w:rsidRPr="00DE6C75" w:rsidTr="00BE737A">
              <w:trPr>
                <w:cantSplit/>
                <w:trHeight w:val="397"/>
                <w:jc w:val="center"/>
              </w:trPr>
              <w:tc>
                <w:tcPr>
                  <w:tcW w:w="4861" w:type="dxa"/>
                  <w:gridSpan w:val="2"/>
                  <w:vMerge/>
                  <w:tcBorders>
                    <w:top w:val="single" w:sz="12" w:space="0" w:color="auto"/>
                    <w:left w:val="single" w:sz="12" w:space="0" w:color="auto"/>
                    <w:bottom w:val="single" w:sz="4" w:space="0" w:color="auto"/>
                    <w:right w:val="single" w:sz="4" w:space="0" w:color="auto"/>
                  </w:tcBorders>
                  <w:vAlign w:val="center"/>
                  <w:hideMark/>
                </w:tcPr>
                <w:p w:rsidR="00BE737A" w:rsidRPr="00DE6C75" w:rsidRDefault="00BE737A">
                  <w:pPr>
                    <w:widowControl/>
                    <w:jc w:val="left"/>
                    <w:rPr>
                      <w:rFonts w:ascii="Times New Roman" w:hAnsi="Times New Roman" w:cs="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COD</w:t>
                  </w:r>
                </w:p>
              </w:tc>
              <w:tc>
                <w:tcPr>
                  <w:tcW w:w="1242"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BOD</w:t>
                  </w:r>
                  <w:r w:rsidRPr="00DE6C75">
                    <w:rPr>
                      <w:rFonts w:ascii="Times New Roman" w:hAnsi="Times New Roman" w:cs="Times New Roman"/>
                      <w:szCs w:val="21"/>
                      <w:vertAlign w:val="subscript"/>
                    </w:rPr>
                    <w:t>5</w:t>
                  </w:r>
                </w:p>
              </w:tc>
              <w:tc>
                <w:tcPr>
                  <w:tcW w:w="1100"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SS</w:t>
                  </w:r>
                </w:p>
              </w:tc>
              <w:tc>
                <w:tcPr>
                  <w:tcW w:w="109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氨氮</w:t>
                  </w:r>
                </w:p>
              </w:tc>
              <w:tc>
                <w:tcPr>
                  <w:tcW w:w="1376" w:type="dxa"/>
                  <w:vMerge/>
                  <w:tcBorders>
                    <w:top w:val="single" w:sz="12" w:space="0" w:color="auto"/>
                    <w:left w:val="single" w:sz="4" w:space="0" w:color="auto"/>
                    <w:bottom w:val="single" w:sz="4" w:space="0" w:color="auto"/>
                    <w:right w:val="single" w:sz="12" w:space="0" w:color="auto"/>
                  </w:tcBorders>
                  <w:vAlign w:val="center"/>
                  <w:hideMark/>
                </w:tcPr>
                <w:p w:rsidR="00BE737A" w:rsidRPr="00DE6C75" w:rsidRDefault="00BE737A">
                  <w:pPr>
                    <w:widowControl/>
                    <w:jc w:val="left"/>
                    <w:rPr>
                      <w:rFonts w:ascii="Times New Roman" w:hAnsi="Times New Roman" w:cs="Times New Roman"/>
                      <w:szCs w:val="21"/>
                    </w:rPr>
                  </w:pPr>
                </w:p>
              </w:tc>
            </w:tr>
            <w:tr w:rsidR="00EA1DFB" w:rsidRPr="00DE6C75" w:rsidTr="00BE737A">
              <w:trPr>
                <w:cantSplit/>
                <w:trHeight w:val="397"/>
                <w:jc w:val="center"/>
              </w:trPr>
              <w:tc>
                <w:tcPr>
                  <w:tcW w:w="911" w:type="dxa"/>
                  <w:vMerge w:val="restart"/>
                  <w:tcBorders>
                    <w:top w:val="single" w:sz="4" w:space="0" w:color="auto"/>
                    <w:left w:val="single" w:sz="12"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处理前</w:t>
                  </w:r>
                </w:p>
              </w:tc>
              <w:tc>
                <w:tcPr>
                  <w:tcW w:w="1975"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产生浓度</w:t>
                  </w:r>
                  <w:r w:rsidRPr="00DE6C75">
                    <w:rPr>
                      <w:rFonts w:ascii="Times New Roman" w:hAnsi="Times New Roman" w:cs="Times New Roman"/>
                      <w:szCs w:val="21"/>
                    </w:rPr>
                    <w:t>(mg/L)</w:t>
                  </w:r>
                </w:p>
              </w:tc>
              <w:tc>
                <w:tcPr>
                  <w:tcW w:w="107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500</w:t>
                  </w:r>
                </w:p>
              </w:tc>
              <w:tc>
                <w:tcPr>
                  <w:tcW w:w="1242"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250</w:t>
                  </w:r>
                </w:p>
              </w:tc>
              <w:tc>
                <w:tcPr>
                  <w:tcW w:w="1100"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150</w:t>
                  </w:r>
                </w:p>
              </w:tc>
              <w:tc>
                <w:tcPr>
                  <w:tcW w:w="109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40</w:t>
                  </w:r>
                </w:p>
              </w:tc>
              <w:tc>
                <w:tcPr>
                  <w:tcW w:w="1376" w:type="dxa"/>
                  <w:vMerge w:val="restart"/>
                  <w:tcBorders>
                    <w:top w:val="single" w:sz="4" w:space="0" w:color="auto"/>
                    <w:left w:val="single" w:sz="4" w:space="0" w:color="auto"/>
                    <w:bottom w:val="single" w:sz="4" w:space="0" w:color="auto"/>
                    <w:right w:val="single" w:sz="12" w:space="0" w:color="auto"/>
                  </w:tcBorders>
                  <w:vAlign w:val="center"/>
                  <w:hideMark/>
                </w:tcPr>
                <w:p w:rsidR="00BE737A" w:rsidRPr="00DE6C75" w:rsidRDefault="0067558D">
                  <w:pPr>
                    <w:snapToGrid w:val="0"/>
                    <w:jc w:val="center"/>
                    <w:rPr>
                      <w:rFonts w:ascii="Times New Roman" w:hAnsi="Times New Roman" w:cs="Times New Roman"/>
                      <w:szCs w:val="21"/>
                    </w:rPr>
                  </w:pPr>
                  <w:r w:rsidRPr="00DE6C75">
                    <w:rPr>
                      <w:rFonts w:ascii="Times New Roman" w:hAnsi="Times New Roman" w:cs="Times New Roman"/>
                      <w:szCs w:val="21"/>
                    </w:rPr>
                    <w:t>1361.12</w:t>
                  </w:r>
                </w:p>
              </w:tc>
            </w:tr>
            <w:tr w:rsidR="00EA1DFB" w:rsidRPr="00DE6C75" w:rsidTr="00BE737A">
              <w:trPr>
                <w:cantSplit/>
                <w:trHeight w:val="397"/>
                <w:jc w:val="center"/>
              </w:trPr>
              <w:tc>
                <w:tcPr>
                  <w:tcW w:w="2886" w:type="dxa"/>
                  <w:vMerge/>
                  <w:tcBorders>
                    <w:top w:val="single" w:sz="4" w:space="0" w:color="auto"/>
                    <w:left w:val="single" w:sz="12" w:space="0" w:color="auto"/>
                    <w:bottom w:val="single" w:sz="4" w:space="0" w:color="auto"/>
                    <w:right w:val="single" w:sz="4" w:space="0" w:color="auto"/>
                  </w:tcBorders>
                  <w:vAlign w:val="center"/>
                  <w:hideMark/>
                </w:tcPr>
                <w:p w:rsidR="00BE737A" w:rsidRPr="00DE6C75" w:rsidRDefault="00BE737A">
                  <w:pPr>
                    <w:widowControl/>
                    <w:jc w:val="left"/>
                    <w:rPr>
                      <w:rFonts w:ascii="Times New Roman" w:hAnsi="Times New Roman" w:cs="Times New Roman"/>
                      <w:szCs w:val="21"/>
                    </w:rPr>
                  </w:pPr>
                </w:p>
              </w:tc>
              <w:tc>
                <w:tcPr>
                  <w:tcW w:w="1975"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产生量（</w:t>
                  </w:r>
                  <w:r w:rsidRPr="00DE6C75">
                    <w:rPr>
                      <w:rFonts w:ascii="Times New Roman" w:hAnsi="Times New Roman" w:cs="Times New Roman"/>
                      <w:szCs w:val="21"/>
                    </w:rPr>
                    <w:t>t/a</w:t>
                  </w:r>
                  <w:r w:rsidRPr="00DE6C75">
                    <w:rPr>
                      <w:rFonts w:ascii="Times New Roman" w:hAnsi="Times New Roman" w:cs="Times New Roman"/>
                      <w:szCs w:val="21"/>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F33D5D">
                  <w:pPr>
                    <w:jc w:val="center"/>
                    <w:rPr>
                      <w:rFonts w:ascii="Times New Roman" w:hAnsi="Times New Roman" w:cs="Times New Roman"/>
                      <w:szCs w:val="21"/>
                    </w:rPr>
                  </w:pPr>
                  <w:r w:rsidRPr="00DE6C75">
                    <w:rPr>
                      <w:rFonts w:ascii="Times New Roman" w:hAnsi="Times New Roman" w:cs="Times New Roman"/>
                      <w:szCs w:val="21"/>
                    </w:rPr>
                    <w:t>0.658</w:t>
                  </w:r>
                </w:p>
              </w:tc>
              <w:tc>
                <w:tcPr>
                  <w:tcW w:w="1242"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2534DD">
                  <w:pPr>
                    <w:jc w:val="center"/>
                    <w:rPr>
                      <w:rFonts w:ascii="Times New Roman" w:hAnsi="Times New Roman" w:cs="Times New Roman"/>
                      <w:szCs w:val="21"/>
                    </w:rPr>
                  </w:pPr>
                  <w:r w:rsidRPr="00DE6C75">
                    <w:rPr>
                      <w:rFonts w:ascii="Times New Roman" w:hAnsi="Times New Roman" w:cs="Times New Roman"/>
                      <w:szCs w:val="21"/>
                    </w:rPr>
                    <w:t>0.340</w:t>
                  </w:r>
                </w:p>
              </w:tc>
              <w:tc>
                <w:tcPr>
                  <w:tcW w:w="1100"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2534DD">
                  <w:pPr>
                    <w:jc w:val="center"/>
                    <w:rPr>
                      <w:rFonts w:ascii="Times New Roman" w:hAnsi="Times New Roman" w:cs="Times New Roman"/>
                      <w:szCs w:val="21"/>
                    </w:rPr>
                  </w:pPr>
                  <w:r w:rsidRPr="00DE6C75">
                    <w:rPr>
                      <w:rFonts w:ascii="Times New Roman" w:hAnsi="Times New Roman" w:cs="Times New Roman"/>
                      <w:szCs w:val="21"/>
                    </w:rPr>
                    <w:t>0.204</w:t>
                  </w:r>
                </w:p>
              </w:tc>
              <w:tc>
                <w:tcPr>
                  <w:tcW w:w="109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2534DD">
                  <w:pPr>
                    <w:jc w:val="center"/>
                    <w:rPr>
                      <w:rFonts w:ascii="Times New Roman" w:hAnsi="Times New Roman" w:cs="Times New Roman"/>
                      <w:szCs w:val="21"/>
                    </w:rPr>
                  </w:pPr>
                  <w:r w:rsidRPr="00DE6C75">
                    <w:rPr>
                      <w:rFonts w:ascii="Times New Roman" w:hAnsi="Times New Roman" w:cs="Times New Roman"/>
                      <w:szCs w:val="21"/>
                    </w:rPr>
                    <w:t>0.054</w:t>
                  </w:r>
                </w:p>
              </w:tc>
              <w:tc>
                <w:tcPr>
                  <w:tcW w:w="1376" w:type="dxa"/>
                  <w:vMerge/>
                  <w:tcBorders>
                    <w:top w:val="single" w:sz="4" w:space="0" w:color="auto"/>
                    <w:left w:val="single" w:sz="4" w:space="0" w:color="auto"/>
                    <w:bottom w:val="single" w:sz="4" w:space="0" w:color="auto"/>
                    <w:right w:val="single" w:sz="12" w:space="0" w:color="auto"/>
                  </w:tcBorders>
                  <w:vAlign w:val="center"/>
                  <w:hideMark/>
                </w:tcPr>
                <w:p w:rsidR="00BE737A" w:rsidRPr="00DE6C75" w:rsidRDefault="00BE737A">
                  <w:pPr>
                    <w:widowControl/>
                    <w:jc w:val="left"/>
                    <w:rPr>
                      <w:rFonts w:ascii="Times New Roman" w:hAnsi="Times New Roman" w:cs="Times New Roman"/>
                      <w:szCs w:val="21"/>
                    </w:rPr>
                  </w:pPr>
                </w:p>
              </w:tc>
            </w:tr>
            <w:tr w:rsidR="00EA1DFB" w:rsidRPr="00DE6C75" w:rsidTr="00BE737A">
              <w:trPr>
                <w:cantSplit/>
                <w:trHeight w:val="397"/>
                <w:jc w:val="center"/>
              </w:trPr>
              <w:tc>
                <w:tcPr>
                  <w:tcW w:w="911" w:type="dxa"/>
                  <w:vMerge w:val="restart"/>
                  <w:tcBorders>
                    <w:top w:val="single" w:sz="4" w:space="0" w:color="auto"/>
                    <w:left w:val="single" w:sz="12"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处理后</w:t>
                  </w:r>
                </w:p>
              </w:tc>
              <w:tc>
                <w:tcPr>
                  <w:tcW w:w="1975"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排放浓度（</w:t>
                  </w:r>
                  <w:r w:rsidRPr="00DE6C75">
                    <w:rPr>
                      <w:rFonts w:ascii="Times New Roman" w:hAnsi="Times New Roman" w:cs="Times New Roman"/>
                      <w:szCs w:val="21"/>
                    </w:rPr>
                    <w:t>mg/L</w:t>
                  </w:r>
                  <w:r w:rsidRPr="00DE6C75">
                    <w:rPr>
                      <w:rFonts w:ascii="Times New Roman" w:hAnsi="Times New Roman" w:cs="Times New Roman"/>
                      <w:szCs w:val="21"/>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widowControl/>
                    <w:jc w:val="center"/>
                    <w:rPr>
                      <w:rFonts w:ascii="Times New Roman" w:hAnsi="Times New Roman" w:cs="Times New Roman"/>
                      <w:szCs w:val="21"/>
                    </w:rPr>
                  </w:pPr>
                  <w:r w:rsidRPr="00DE6C75">
                    <w:rPr>
                      <w:rFonts w:ascii="Times New Roman" w:hAnsi="Times New Roman" w:cs="Times New Roman"/>
                      <w:szCs w:val="21"/>
                    </w:rPr>
                    <w:t>450</w:t>
                  </w:r>
                </w:p>
              </w:tc>
              <w:tc>
                <w:tcPr>
                  <w:tcW w:w="1242"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widowControl/>
                    <w:jc w:val="center"/>
                    <w:rPr>
                      <w:rFonts w:ascii="Times New Roman" w:hAnsi="Times New Roman" w:cs="Times New Roman"/>
                      <w:szCs w:val="21"/>
                    </w:rPr>
                  </w:pPr>
                  <w:r w:rsidRPr="00DE6C75">
                    <w:rPr>
                      <w:rFonts w:ascii="Times New Roman" w:hAnsi="Times New Roman" w:cs="Times New Roman"/>
                      <w:szCs w:val="21"/>
                    </w:rPr>
                    <w:t>220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75</w:t>
                  </w:r>
                </w:p>
              </w:tc>
              <w:tc>
                <w:tcPr>
                  <w:tcW w:w="109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40</w:t>
                  </w:r>
                </w:p>
              </w:tc>
              <w:tc>
                <w:tcPr>
                  <w:tcW w:w="1376" w:type="dxa"/>
                  <w:vMerge/>
                  <w:tcBorders>
                    <w:top w:val="single" w:sz="4" w:space="0" w:color="auto"/>
                    <w:left w:val="single" w:sz="4" w:space="0" w:color="auto"/>
                    <w:bottom w:val="single" w:sz="4" w:space="0" w:color="auto"/>
                    <w:right w:val="single" w:sz="12" w:space="0" w:color="auto"/>
                  </w:tcBorders>
                  <w:vAlign w:val="center"/>
                  <w:hideMark/>
                </w:tcPr>
                <w:p w:rsidR="00BE737A" w:rsidRPr="00DE6C75" w:rsidRDefault="00BE737A">
                  <w:pPr>
                    <w:widowControl/>
                    <w:jc w:val="left"/>
                    <w:rPr>
                      <w:rFonts w:ascii="Times New Roman" w:hAnsi="Times New Roman" w:cs="Times New Roman"/>
                      <w:szCs w:val="21"/>
                    </w:rPr>
                  </w:pPr>
                </w:p>
              </w:tc>
            </w:tr>
            <w:tr w:rsidR="00EA1DFB" w:rsidRPr="00DE6C75" w:rsidTr="00BE737A">
              <w:trPr>
                <w:cantSplit/>
                <w:trHeight w:val="397"/>
                <w:jc w:val="center"/>
              </w:trPr>
              <w:tc>
                <w:tcPr>
                  <w:tcW w:w="2886" w:type="dxa"/>
                  <w:vMerge/>
                  <w:tcBorders>
                    <w:top w:val="single" w:sz="4" w:space="0" w:color="auto"/>
                    <w:left w:val="single" w:sz="12" w:space="0" w:color="auto"/>
                    <w:bottom w:val="single" w:sz="4" w:space="0" w:color="auto"/>
                    <w:right w:val="single" w:sz="4" w:space="0" w:color="auto"/>
                  </w:tcBorders>
                  <w:vAlign w:val="center"/>
                  <w:hideMark/>
                </w:tcPr>
                <w:p w:rsidR="00BE737A" w:rsidRPr="00DE6C75" w:rsidRDefault="00BE737A">
                  <w:pPr>
                    <w:widowControl/>
                    <w:jc w:val="left"/>
                    <w:rPr>
                      <w:rFonts w:ascii="Times New Roman" w:hAnsi="Times New Roman" w:cs="Times New Roman"/>
                      <w:szCs w:val="21"/>
                    </w:rPr>
                  </w:pPr>
                </w:p>
              </w:tc>
              <w:tc>
                <w:tcPr>
                  <w:tcW w:w="1975"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排放量（</w:t>
                  </w:r>
                  <w:r w:rsidRPr="00DE6C75">
                    <w:rPr>
                      <w:rFonts w:ascii="Times New Roman" w:hAnsi="Times New Roman" w:cs="Times New Roman"/>
                      <w:szCs w:val="21"/>
                    </w:rPr>
                    <w:t>t/a</w:t>
                  </w:r>
                  <w:r w:rsidRPr="00DE6C75">
                    <w:rPr>
                      <w:rFonts w:ascii="Times New Roman" w:hAnsi="Times New Roman" w:cs="Times New Roman"/>
                      <w:szCs w:val="21"/>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F33D5D">
                  <w:pPr>
                    <w:snapToGrid w:val="0"/>
                    <w:jc w:val="center"/>
                    <w:rPr>
                      <w:rFonts w:ascii="Times New Roman" w:hAnsi="Times New Roman" w:cs="Times New Roman"/>
                      <w:szCs w:val="21"/>
                    </w:rPr>
                  </w:pPr>
                  <w:r w:rsidRPr="00DE6C75">
                    <w:rPr>
                      <w:rFonts w:ascii="Times New Roman" w:hAnsi="Times New Roman" w:cs="Times New Roman"/>
                      <w:szCs w:val="21"/>
                    </w:rPr>
                    <w:t>0.592</w:t>
                  </w:r>
                </w:p>
              </w:tc>
              <w:tc>
                <w:tcPr>
                  <w:tcW w:w="1242"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2534DD">
                  <w:pPr>
                    <w:snapToGrid w:val="0"/>
                    <w:jc w:val="center"/>
                    <w:rPr>
                      <w:rFonts w:ascii="Times New Roman" w:hAnsi="Times New Roman" w:cs="Times New Roman"/>
                      <w:szCs w:val="21"/>
                    </w:rPr>
                  </w:pPr>
                  <w:r w:rsidRPr="00DE6C75">
                    <w:rPr>
                      <w:rFonts w:ascii="Times New Roman" w:hAnsi="Times New Roman" w:cs="Times New Roman"/>
                      <w:szCs w:val="21"/>
                    </w:rPr>
                    <w:t>0.299</w:t>
                  </w:r>
                </w:p>
              </w:tc>
              <w:tc>
                <w:tcPr>
                  <w:tcW w:w="1100"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2534DD">
                  <w:pPr>
                    <w:snapToGrid w:val="0"/>
                    <w:jc w:val="center"/>
                    <w:rPr>
                      <w:rFonts w:ascii="Times New Roman" w:hAnsi="Times New Roman" w:cs="Times New Roman"/>
                      <w:szCs w:val="21"/>
                    </w:rPr>
                  </w:pPr>
                  <w:r w:rsidRPr="00DE6C75">
                    <w:rPr>
                      <w:rFonts w:ascii="Times New Roman" w:hAnsi="Times New Roman" w:cs="Times New Roman"/>
                      <w:szCs w:val="21"/>
                    </w:rPr>
                    <w:t>0.102</w:t>
                  </w:r>
                </w:p>
              </w:tc>
              <w:tc>
                <w:tcPr>
                  <w:tcW w:w="1099" w:type="dxa"/>
                  <w:tcBorders>
                    <w:top w:val="single" w:sz="4" w:space="0" w:color="auto"/>
                    <w:left w:val="single" w:sz="4" w:space="0" w:color="auto"/>
                    <w:bottom w:val="single" w:sz="4" w:space="0" w:color="auto"/>
                    <w:right w:val="single" w:sz="4" w:space="0" w:color="auto"/>
                  </w:tcBorders>
                  <w:vAlign w:val="center"/>
                  <w:hideMark/>
                </w:tcPr>
                <w:p w:rsidR="00BE737A" w:rsidRPr="00DE6C75" w:rsidRDefault="002534DD">
                  <w:pPr>
                    <w:jc w:val="center"/>
                    <w:rPr>
                      <w:rFonts w:ascii="Times New Roman" w:hAnsi="Times New Roman" w:cs="Times New Roman"/>
                      <w:szCs w:val="21"/>
                    </w:rPr>
                  </w:pPr>
                  <w:r w:rsidRPr="00DE6C75">
                    <w:rPr>
                      <w:rFonts w:ascii="Times New Roman" w:hAnsi="Times New Roman" w:cs="Times New Roman"/>
                      <w:szCs w:val="21"/>
                    </w:rPr>
                    <w:t>0.054</w:t>
                  </w:r>
                </w:p>
              </w:tc>
              <w:tc>
                <w:tcPr>
                  <w:tcW w:w="1376" w:type="dxa"/>
                  <w:vMerge/>
                  <w:tcBorders>
                    <w:top w:val="single" w:sz="4" w:space="0" w:color="auto"/>
                    <w:left w:val="single" w:sz="4" w:space="0" w:color="auto"/>
                    <w:bottom w:val="single" w:sz="4" w:space="0" w:color="auto"/>
                    <w:right w:val="single" w:sz="12" w:space="0" w:color="auto"/>
                  </w:tcBorders>
                  <w:vAlign w:val="center"/>
                  <w:hideMark/>
                </w:tcPr>
                <w:p w:rsidR="00BE737A" w:rsidRPr="00DE6C75" w:rsidRDefault="00BE737A">
                  <w:pPr>
                    <w:widowControl/>
                    <w:jc w:val="left"/>
                    <w:rPr>
                      <w:rFonts w:ascii="Times New Roman" w:hAnsi="Times New Roman" w:cs="Times New Roman"/>
                      <w:szCs w:val="21"/>
                    </w:rPr>
                  </w:pPr>
                </w:p>
              </w:tc>
            </w:tr>
            <w:tr w:rsidR="00BE737A" w:rsidRPr="00DE6C75" w:rsidTr="00BE737A">
              <w:trPr>
                <w:cantSplit/>
                <w:trHeight w:val="397"/>
                <w:jc w:val="center"/>
              </w:trPr>
              <w:tc>
                <w:tcPr>
                  <w:tcW w:w="2886" w:type="dxa"/>
                  <w:gridSpan w:val="2"/>
                  <w:tcBorders>
                    <w:top w:val="single" w:sz="4" w:space="0" w:color="auto"/>
                    <w:left w:val="single" w:sz="12" w:space="0" w:color="auto"/>
                    <w:bottom w:val="single" w:sz="12" w:space="0" w:color="auto"/>
                    <w:right w:val="single" w:sz="4" w:space="0" w:color="auto"/>
                  </w:tcBorders>
                  <w:vAlign w:val="center"/>
                  <w:hideMark/>
                </w:tcPr>
                <w:p w:rsidR="00BE737A" w:rsidRPr="00DE6C75" w:rsidRDefault="00BE737A">
                  <w:pPr>
                    <w:wordWrap w:val="0"/>
                    <w:snapToGrid w:val="0"/>
                    <w:jc w:val="center"/>
                    <w:rPr>
                      <w:rFonts w:ascii="Times New Roman" w:hAnsi="Times New Roman" w:cs="Times New Roman"/>
                      <w:szCs w:val="21"/>
                    </w:rPr>
                  </w:pPr>
                  <w:r w:rsidRPr="00DE6C75">
                    <w:rPr>
                      <w:rFonts w:ascii="Times New Roman" w:hAnsi="Times New Roman" w:cs="Times New Roman"/>
                      <w:szCs w:val="21"/>
                    </w:rPr>
                    <w:t>《污水综合排放标准》（</w:t>
                  </w:r>
                  <w:r w:rsidRPr="00DE6C75">
                    <w:rPr>
                      <w:rFonts w:ascii="Times New Roman" w:hAnsi="Times New Roman" w:cs="Times New Roman"/>
                      <w:szCs w:val="21"/>
                    </w:rPr>
                    <w:t>GB8978-1996</w:t>
                  </w:r>
                  <w:r w:rsidRPr="00DE6C75">
                    <w:rPr>
                      <w:rFonts w:ascii="Times New Roman" w:hAnsi="Times New Roman" w:cs="Times New Roman"/>
                      <w:szCs w:val="21"/>
                    </w:rPr>
                    <w:t>）中三级标准、《污水排入城镇下水道水质标准》（</w:t>
                  </w:r>
                  <w:r w:rsidRPr="00DE6C75">
                    <w:rPr>
                      <w:rFonts w:ascii="Times New Roman" w:hAnsi="Times New Roman" w:cs="Times New Roman"/>
                      <w:szCs w:val="21"/>
                    </w:rPr>
                    <w:t>GB/T31962-2015</w:t>
                  </w:r>
                  <w:r w:rsidRPr="00DE6C75">
                    <w:rPr>
                      <w:rFonts w:ascii="Times New Roman" w:hAnsi="Times New Roman" w:cs="Times New Roman"/>
                      <w:szCs w:val="21"/>
                    </w:rPr>
                    <w:t>）</w:t>
                  </w:r>
                  <w:r w:rsidRPr="00DE6C75">
                    <w:rPr>
                      <w:rFonts w:ascii="Times New Roman" w:hAnsi="Times New Roman" w:cs="Times New Roman"/>
                      <w:szCs w:val="21"/>
                    </w:rPr>
                    <w:t>B</w:t>
                  </w:r>
                  <w:r w:rsidRPr="00DE6C75">
                    <w:rPr>
                      <w:rFonts w:ascii="Times New Roman" w:hAnsi="Times New Roman" w:cs="Times New Roman"/>
                      <w:szCs w:val="21"/>
                    </w:rPr>
                    <w:t>级标准</w:t>
                  </w:r>
                </w:p>
              </w:tc>
              <w:tc>
                <w:tcPr>
                  <w:tcW w:w="1079" w:type="dxa"/>
                  <w:tcBorders>
                    <w:top w:val="single" w:sz="4" w:space="0" w:color="auto"/>
                    <w:left w:val="single" w:sz="4" w:space="0" w:color="auto"/>
                    <w:bottom w:val="single" w:sz="12"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500</w:t>
                  </w:r>
                </w:p>
              </w:tc>
              <w:tc>
                <w:tcPr>
                  <w:tcW w:w="1242" w:type="dxa"/>
                  <w:tcBorders>
                    <w:top w:val="single" w:sz="4" w:space="0" w:color="auto"/>
                    <w:left w:val="single" w:sz="4" w:space="0" w:color="auto"/>
                    <w:bottom w:val="single" w:sz="12"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300</w:t>
                  </w:r>
                </w:p>
              </w:tc>
              <w:tc>
                <w:tcPr>
                  <w:tcW w:w="1100" w:type="dxa"/>
                  <w:tcBorders>
                    <w:top w:val="single" w:sz="4" w:space="0" w:color="auto"/>
                    <w:left w:val="single" w:sz="4" w:space="0" w:color="auto"/>
                    <w:bottom w:val="single" w:sz="12"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400</w:t>
                  </w:r>
                </w:p>
              </w:tc>
              <w:tc>
                <w:tcPr>
                  <w:tcW w:w="1099" w:type="dxa"/>
                  <w:tcBorders>
                    <w:top w:val="single" w:sz="4" w:space="0" w:color="auto"/>
                    <w:left w:val="single" w:sz="4" w:space="0" w:color="auto"/>
                    <w:bottom w:val="single" w:sz="12" w:space="0" w:color="auto"/>
                    <w:right w:val="single" w:sz="4"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45</w:t>
                  </w:r>
                </w:p>
              </w:tc>
              <w:tc>
                <w:tcPr>
                  <w:tcW w:w="1376" w:type="dxa"/>
                  <w:tcBorders>
                    <w:top w:val="single" w:sz="4" w:space="0" w:color="auto"/>
                    <w:left w:val="single" w:sz="4" w:space="0" w:color="auto"/>
                    <w:bottom w:val="single" w:sz="12" w:space="0" w:color="auto"/>
                    <w:right w:val="single" w:sz="12" w:space="0" w:color="auto"/>
                  </w:tcBorders>
                  <w:vAlign w:val="center"/>
                  <w:hideMark/>
                </w:tcPr>
                <w:p w:rsidR="00BE737A" w:rsidRPr="00DE6C75" w:rsidRDefault="00BE737A">
                  <w:pPr>
                    <w:snapToGrid w:val="0"/>
                    <w:jc w:val="center"/>
                    <w:rPr>
                      <w:rFonts w:ascii="Times New Roman" w:hAnsi="Times New Roman" w:cs="Times New Roman"/>
                      <w:szCs w:val="21"/>
                    </w:rPr>
                  </w:pPr>
                  <w:r w:rsidRPr="00DE6C75">
                    <w:rPr>
                      <w:rFonts w:ascii="Times New Roman" w:hAnsi="Times New Roman" w:cs="Times New Roman"/>
                      <w:szCs w:val="21"/>
                    </w:rPr>
                    <w:t>/</w:t>
                  </w:r>
                </w:p>
              </w:tc>
            </w:tr>
          </w:tbl>
          <w:p w:rsidR="00BE737A" w:rsidRPr="00DE6C75" w:rsidRDefault="00BE737A" w:rsidP="00840024">
            <w:pPr>
              <w:pStyle w:val="3"/>
              <w:tabs>
                <w:tab w:val="left" w:pos="720"/>
              </w:tabs>
              <w:adjustRightInd w:val="0"/>
              <w:snapToGrid w:val="0"/>
              <w:spacing w:beforeLines="50" w:after="0" w:line="240" w:lineRule="auto"/>
              <w:ind w:firstLineChars="199" w:firstLine="479"/>
              <w:jc w:val="center"/>
              <w:textAlignment w:val="baseline"/>
              <w:rPr>
                <w:rFonts w:ascii="Times New Roman" w:eastAsia="楷体_GB2312" w:hAnsi="Times New Roman" w:cs="Times New Roman"/>
                <w:b/>
                <w:bCs w:val="0"/>
                <w:snapToGrid w:val="0"/>
                <w:szCs w:val="20"/>
              </w:rPr>
            </w:pPr>
            <w:r w:rsidRPr="00DE6C75">
              <w:rPr>
                <w:rFonts w:ascii="Times New Roman" w:eastAsiaTheme="minorEastAsia" w:hAnsi="Times New Roman" w:cs="Times New Roman"/>
                <w:b/>
                <w:bCs w:val="0"/>
              </w:rPr>
              <w:t>表</w:t>
            </w:r>
            <w:r w:rsidRPr="00DE6C75">
              <w:rPr>
                <w:rFonts w:ascii="Times New Roman" w:eastAsiaTheme="minorEastAsia" w:hAnsi="Times New Roman" w:cs="Times New Roman"/>
                <w:b/>
                <w:bCs w:val="0"/>
              </w:rPr>
              <w:t xml:space="preserve">19   </w:t>
            </w:r>
            <w:r w:rsidRPr="00DE6C75">
              <w:rPr>
                <w:rFonts w:ascii="Times New Roman" w:eastAsiaTheme="minorEastAsia" w:hAnsi="Times New Roman" w:cs="Times New Roman"/>
                <w:b/>
                <w:bCs w:val="0"/>
              </w:rPr>
              <w:t>项目洗车废水污染物排放情况一览表</w:t>
            </w:r>
            <w:r w:rsidRPr="00DE6C75">
              <w:rPr>
                <w:rFonts w:ascii="Times New Roman" w:hAnsi="Times New Roman" w:cs="Times New Roman"/>
                <w:b/>
                <w:bCs w:val="0"/>
                <w:iCs/>
              </w:rPr>
              <w:t xml:space="preserve"> </w:t>
            </w:r>
            <w:r w:rsidRPr="00DE6C75">
              <w:rPr>
                <w:rFonts w:ascii="Times New Roman" w:eastAsia="楷体_GB2312" w:hAnsi="Times New Roman" w:cs="Times New Roman"/>
                <w:b/>
                <w:bCs w:val="0"/>
                <w:snapToGrid w:val="0"/>
                <w:szCs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26"/>
              <w:gridCol w:w="1408"/>
              <w:gridCol w:w="921"/>
              <w:gridCol w:w="922"/>
              <w:gridCol w:w="992"/>
              <w:gridCol w:w="993"/>
              <w:gridCol w:w="868"/>
              <w:gridCol w:w="1314"/>
            </w:tblGrid>
            <w:tr w:rsidR="00BE737A" w:rsidRPr="00DE6C75" w:rsidTr="00766BBB">
              <w:trPr>
                <w:cantSplit/>
                <w:trHeight w:val="397"/>
                <w:jc w:val="center"/>
              </w:trPr>
              <w:tc>
                <w:tcPr>
                  <w:tcW w:w="2234"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BE737A" w:rsidRPr="00DE6C75" w:rsidRDefault="00BE737A" w:rsidP="00B436F1">
                  <w:pPr>
                    <w:snapToGrid w:val="0"/>
                    <w:jc w:val="center"/>
                    <w:rPr>
                      <w:rFonts w:ascii="Times New Roman" w:hAnsi="Times New Roman" w:cs="Times New Roman"/>
                      <w:szCs w:val="21"/>
                    </w:rPr>
                  </w:pPr>
                  <w:r w:rsidRPr="00DE6C75">
                    <w:rPr>
                      <w:rFonts w:ascii="Times New Roman" w:hAnsi="Times New Roman" w:cs="Times New Roman"/>
                      <w:szCs w:val="21"/>
                    </w:rPr>
                    <w:t>废水</w:t>
                  </w:r>
                </w:p>
              </w:tc>
              <w:tc>
                <w:tcPr>
                  <w:tcW w:w="4696" w:type="dxa"/>
                  <w:gridSpan w:val="5"/>
                  <w:tcBorders>
                    <w:top w:val="single" w:sz="12" w:space="0" w:color="auto"/>
                    <w:left w:val="single" w:sz="4" w:space="0" w:color="auto"/>
                    <w:bottom w:val="single" w:sz="4" w:space="0" w:color="auto"/>
                    <w:right w:val="single" w:sz="4" w:space="0" w:color="auto"/>
                  </w:tcBorders>
                  <w:vAlign w:val="center"/>
                  <w:hideMark/>
                </w:tcPr>
                <w:p w:rsidR="00BE737A" w:rsidRPr="00DE6C75" w:rsidRDefault="00BE737A" w:rsidP="00B436F1">
                  <w:pPr>
                    <w:snapToGrid w:val="0"/>
                    <w:jc w:val="center"/>
                    <w:rPr>
                      <w:rFonts w:ascii="Times New Roman" w:hAnsi="Times New Roman" w:cs="Times New Roman"/>
                      <w:szCs w:val="21"/>
                    </w:rPr>
                  </w:pPr>
                  <w:r w:rsidRPr="00DE6C75">
                    <w:rPr>
                      <w:rFonts w:ascii="Times New Roman" w:hAnsi="Times New Roman" w:cs="Times New Roman"/>
                      <w:szCs w:val="21"/>
                    </w:rPr>
                    <w:t>主要污染物</w:t>
                  </w:r>
                </w:p>
              </w:tc>
              <w:tc>
                <w:tcPr>
                  <w:tcW w:w="1314" w:type="dxa"/>
                  <w:vMerge w:val="restart"/>
                  <w:tcBorders>
                    <w:top w:val="single" w:sz="12" w:space="0" w:color="auto"/>
                    <w:left w:val="single" w:sz="4" w:space="0" w:color="auto"/>
                    <w:bottom w:val="single" w:sz="4" w:space="0" w:color="auto"/>
                    <w:right w:val="single" w:sz="12" w:space="0" w:color="auto"/>
                  </w:tcBorders>
                  <w:vAlign w:val="center"/>
                  <w:hideMark/>
                </w:tcPr>
                <w:p w:rsidR="00BE737A" w:rsidRPr="00DE6C75" w:rsidRDefault="00BE737A" w:rsidP="00B436F1">
                  <w:pPr>
                    <w:snapToGrid w:val="0"/>
                    <w:jc w:val="center"/>
                    <w:rPr>
                      <w:rFonts w:ascii="Times New Roman" w:hAnsi="Times New Roman" w:cs="Times New Roman"/>
                      <w:szCs w:val="21"/>
                    </w:rPr>
                  </w:pPr>
                  <w:r w:rsidRPr="00DE6C75">
                    <w:rPr>
                      <w:rFonts w:ascii="Times New Roman" w:hAnsi="Times New Roman" w:cs="Times New Roman"/>
                      <w:szCs w:val="21"/>
                    </w:rPr>
                    <w:t>废水排放量（</w:t>
                  </w:r>
                  <w:r w:rsidRPr="00DE6C75">
                    <w:rPr>
                      <w:rFonts w:ascii="Times New Roman" w:hAnsi="Times New Roman" w:cs="Times New Roman"/>
                      <w:szCs w:val="21"/>
                    </w:rPr>
                    <w:t>m</w:t>
                  </w:r>
                  <w:r w:rsidRPr="00DE6C75">
                    <w:rPr>
                      <w:rFonts w:ascii="Times New Roman" w:hAnsi="Times New Roman" w:cs="Times New Roman"/>
                      <w:szCs w:val="21"/>
                      <w:vertAlign w:val="superscript"/>
                    </w:rPr>
                    <w:t>3</w:t>
                  </w:r>
                  <w:r w:rsidRPr="00DE6C75">
                    <w:rPr>
                      <w:rFonts w:ascii="Times New Roman" w:hAnsi="Times New Roman" w:cs="Times New Roman"/>
                      <w:szCs w:val="21"/>
                    </w:rPr>
                    <w:t>/a</w:t>
                  </w:r>
                  <w:r w:rsidRPr="00DE6C75">
                    <w:rPr>
                      <w:rFonts w:ascii="Times New Roman" w:hAnsi="Times New Roman" w:cs="Times New Roman"/>
                      <w:szCs w:val="21"/>
                    </w:rPr>
                    <w:t>）</w:t>
                  </w:r>
                </w:p>
              </w:tc>
            </w:tr>
            <w:tr w:rsidR="00766BBB" w:rsidRPr="00DE6C75" w:rsidTr="00395F82">
              <w:trPr>
                <w:cantSplit/>
                <w:trHeight w:val="397"/>
                <w:jc w:val="center"/>
              </w:trPr>
              <w:tc>
                <w:tcPr>
                  <w:tcW w:w="2234" w:type="dxa"/>
                  <w:gridSpan w:val="2"/>
                  <w:vMerge/>
                  <w:tcBorders>
                    <w:top w:val="single" w:sz="12" w:space="0" w:color="auto"/>
                    <w:left w:val="single" w:sz="12" w:space="0" w:color="auto"/>
                    <w:bottom w:val="single" w:sz="4" w:space="0" w:color="auto"/>
                    <w:right w:val="single" w:sz="4" w:space="0" w:color="auto"/>
                  </w:tcBorders>
                  <w:vAlign w:val="center"/>
                  <w:hideMark/>
                </w:tcPr>
                <w:p w:rsidR="00766BBB" w:rsidRPr="00DE6C75" w:rsidRDefault="00766BBB" w:rsidP="00B436F1">
                  <w:pPr>
                    <w:widowControl/>
                    <w:jc w:val="left"/>
                    <w:rPr>
                      <w:rFonts w:ascii="Times New Roman" w:hAnsi="Times New Roman" w:cs="Times New Roman"/>
                      <w:szCs w:val="21"/>
                    </w:rPr>
                  </w:pPr>
                </w:p>
              </w:tc>
              <w:tc>
                <w:tcPr>
                  <w:tcW w:w="921" w:type="dxa"/>
                  <w:tcBorders>
                    <w:top w:val="single" w:sz="4" w:space="0" w:color="auto"/>
                    <w:left w:val="single" w:sz="4" w:space="0" w:color="auto"/>
                    <w:right w:val="single" w:sz="4" w:space="0" w:color="auto"/>
                  </w:tcBorders>
                  <w:vAlign w:val="center"/>
                  <w:hideMark/>
                </w:tcPr>
                <w:p w:rsidR="00766BBB" w:rsidRPr="00DE6C75" w:rsidRDefault="00766BBB" w:rsidP="00B436F1">
                  <w:pPr>
                    <w:snapToGrid w:val="0"/>
                    <w:jc w:val="center"/>
                    <w:rPr>
                      <w:rFonts w:ascii="Times New Roman" w:hAnsi="Times New Roman" w:cs="Times New Roman"/>
                      <w:szCs w:val="21"/>
                    </w:rPr>
                  </w:pPr>
                  <w:r w:rsidRPr="00DE6C75">
                    <w:rPr>
                      <w:rFonts w:ascii="Times New Roman" w:hAnsi="Times New Roman" w:cs="Times New Roman"/>
                      <w:szCs w:val="21"/>
                    </w:rPr>
                    <w:t>COD</w:t>
                  </w:r>
                </w:p>
              </w:tc>
              <w:tc>
                <w:tcPr>
                  <w:tcW w:w="922" w:type="dxa"/>
                  <w:tcBorders>
                    <w:top w:val="single" w:sz="4" w:space="0" w:color="auto"/>
                    <w:left w:val="single" w:sz="4" w:space="0" w:color="auto"/>
                    <w:right w:val="single" w:sz="4" w:space="0" w:color="auto"/>
                  </w:tcBorders>
                  <w:vAlign w:val="center"/>
                </w:tcPr>
                <w:p w:rsidR="00766BBB" w:rsidRPr="00DE6C75" w:rsidRDefault="00766BBB" w:rsidP="00B436F1">
                  <w:pPr>
                    <w:snapToGrid w:val="0"/>
                    <w:jc w:val="center"/>
                    <w:rPr>
                      <w:rFonts w:ascii="Times New Roman" w:hAnsi="Times New Roman" w:cs="Times New Roman"/>
                      <w:szCs w:val="21"/>
                    </w:rPr>
                  </w:pPr>
                  <w:r w:rsidRPr="00DE6C75">
                    <w:rPr>
                      <w:rFonts w:ascii="Times New Roman" w:hAnsi="Times New Roman" w:cs="Times New Roman"/>
                      <w:szCs w:val="21"/>
                    </w:rPr>
                    <w:t>SS</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766BBB" w:rsidP="00B436F1">
                  <w:pPr>
                    <w:snapToGrid w:val="0"/>
                    <w:jc w:val="center"/>
                    <w:rPr>
                      <w:rFonts w:ascii="Times New Roman" w:hAnsi="Times New Roman" w:cs="Times New Roman"/>
                      <w:szCs w:val="21"/>
                    </w:rPr>
                  </w:pPr>
                  <w:r w:rsidRPr="00DE6C75">
                    <w:rPr>
                      <w:rFonts w:ascii="Times New Roman" w:hAnsi="Times New Roman" w:cs="Times New Roman"/>
                      <w:szCs w:val="21"/>
                    </w:rPr>
                    <w:t>氨氮</w:t>
                  </w:r>
                </w:p>
              </w:tc>
              <w:tc>
                <w:tcPr>
                  <w:tcW w:w="993"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766BBB" w:rsidP="00B436F1">
                  <w:pPr>
                    <w:snapToGrid w:val="0"/>
                    <w:jc w:val="center"/>
                    <w:rPr>
                      <w:rFonts w:ascii="Times New Roman" w:hAnsi="Times New Roman" w:cs="Times New Roman"/>
                      <w:szCs w:val="21"/>
                    </w:rPr>
                  </w:pPr>
                  <w:r w:rsidRPr="00DE6C75">
                    <w:rPr>
                      <w:rFonts w:ascii="Times New Roman" w:hAnsi="Times New Roman" w:cs="Times New Roman"/>
                      <w:szCs w:val="21"/>
                    </w:rPr>
                    <w:t>石油类</w:t>
                  </w:r>
                </w:p>
              </w:tc>
              <w:tc>
                <w:tcPr>
                  <w:tcW w:w="868"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766BBB" w:rsidP="00B436F1">
                  <w:pPr>
                    <w:snapToGrid w:val="0"/>
                    <w:jc w:val="center"/>
                    <w:rPr>
                      <w:rFonts w:ascii="Times New Roman" w:hAnsi="Times New Roman" w:cs="Times New Roman"/>
                      <w:szCs w:val="21"/>
                    </w:rPr>
                  </w:pPr>
                  <w:r w:rsidRPr="00DE6C75">
                    <w:rPr>
                      <w:rFonts w:ascii="Times New Roman" w:hAnsi="Times New Roman" w:cs="Times New Roman"/>
                      <w:szCs w:val="21"/>
                    </w:rPr>
                    <w:t>LAS</w:t>
                  </w:r>
                </w:p>
              </w:tc>
              <w:tc>
                <w:tcPr>
                  <w:tcW w:w="1314" w:type="dxa"/>
                  <w:vMerge/>
                  <w:tcBorders>
                    <w:top w:val="single" w:sz="12" w:space="0" w:color="auto"/>
                    <w:left w:val="single" w:sz="4" w:space="0" w:color="auto"/>
                    <w:bottom w:val="single" w:sz="4" w:space="0" w:color="auto"/>
                    <w:right w:val="single" w:sz="12" w:space="0" w:color="auto"/>
                  </w:tcBorders>
                  <w:vAlign w:val="center"/>
                  <w:hideMark/>
                </w:tcPr>
                <w:p w:rsidR="00766BBB" w:rsidRPr="00DE6C75" w:rsidRDefault="00766BBB" w:rsidP="00B436F1">
                  <w:pPr>
                    <w:widowControl/>
                    <w:jc w:val="left"/>
                    <w:rPr>
                      <w:rFonts w:ascii="Times New Roman" w:hAnsi="Times New Roman" w:cs="Times New Roman"/>
                      <w:szCs w:val="21"/>
                    </w:rPr>
                  </w:pPr>
                </w:p>
              </w:tc>
            </w:tr>
            <w:tr w:rsidR="00766BBB" w:rsidRPr="00DE6C75" w:rsidTr="00395F82">
              <w:trPr>
                <w:cantSplit/>
                <w:trHeight w:val="397"/>
                <w:jc w:val="center"/>
              </w:trPr>
              <w:tc>
                <w:tcPr>
                  <w:tcW w:w="826" w:type="dxa"/>
                  <w:vMerge w:val="restart"/>
                  <w:tcBorders>
                    <w:top w:val="single" w:sz="4" w:space="0" w:color="auto"/>
                    <w:left w:val="single" w:sz="12" w:space="0" w:color="auto"/>
                    <w:bottom w:val="single" w:sz="4" w:space="0" w:color="auto"/>
                    <w:right w:val="single" w:sz="4" w:space="0" w:color="auto"/>
                  </w:tcBorders>
                  <w:vAlign w:val="center"/>
                  <w:hideMark/>
                </w:tcPr>
                <w:p w:rsidR="00766BBB" w:rsidRPr="00DE6C75" w:rsidRDefault="00766BBB" w:rsidP="00B436F1">
                  <w:pPr>
                    <w:snapToGrid w:val="0"/>
                    <w:jc w:val="center"/>
                    <w:rPr>
                      <w:rFonts w:ascii="Times New Roman" w:hAnsi="Times New Roman" w:cs="Times New Roman"/>
                      <w:szCs w:val="21"/>
                    </w:rPr>
                  </w:pPr>
                  <w:r w:rsidRPr="00DE6C75">
                    <w:rPr>
                      <w:rFonts w:ascii="Times New Roman" w:hAnsi="Times New Roman" w:cs="Times New Roman"/>
                      <w:szCs w:val="21"/>
                    </w:rPr>
                    <w:t>排放情况</w:t>
                  </w:r>
                </w:p>
              </w:tc>
              <w:tc>
                <w:tcPr>
                  <w:tcW w:w="1408"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5861B4" w:rsidP="00B436F1">
                  <w:pPr>
                    <w:snapToGrid w:val="0"/>
                    <w:jc w:val="center"/>
                    <w:rPr>
                      <w:rFonts w:ascii="Times New Roman" w:hAnsi="Times New Roman" w:cs="Times New Roman"/>
                      <w:szCs w:val="21"/>
                    </w:rPr>
                  </w:pPr>
                  <w:r w:rsidRPr="00DE6C75">
                    <w:rPr>
                      <w:rFonts w:ascii="Times New Roman" w:hAnsi="Times New Roman" w:cs="Times New Roman"/>
                      <w:szCs w:val="21"/>
                    </w:rPr>
                    <w:t>排放</w:t>
                  </w:r>
                  <w:r w:rsidR="00766BBB" w:rsidRPr="00DE6C75">
                    <w:rPr>
                      <w:rFonts w:ascii="Times New Roman" w:hAnsi="Times New Roman" w:cs="Times New Roman"/>
                      <w:szCs w:val="21"/>
                    </w:rPr>
                    <w:t>浓度</w:t>
                  </w:r>
                  <w:r w:rsidR="00766BBB" w:rsidRPr="00DE6C75">
                    <w:rPr>
                      <w:rFonts w:ascii="Times New Roman" w:hAnsi="Times New Roman" w:cs="Times New Roman"/>
                      <w:szCs w:val="21"/>
                    </w:rPr>
                    <w:t>(mg/L)</w:t>
                  </w:r>
                </w:p>
              </w:tc>
              <w:tc>
                <w:tcPr>
                  <w:tcW w:w="921" w:type="dxa"/>
                  <w:tcBorders>
                    <w:left w:val="single" w:sz="4" w:space="0" w:color="auto"/>
                    <w:right w:val="single" w:sz="4" w:space="0" w:color="auto"/>
                  </w:tcBorders>
                  <w:vAlign w:val="center"/>
                  <w:hideMark/>
                </w:tcPr>
                <w:p w:rsidR="00766BBB" w:rsidRPr="00DE6C75" w:rsidRDefault="005861B4" w:rsidP="00B436F1">
                  <w:pPr>
                    <w:snapToGrid w:val="0"/>
                    <w:jc w:val="center"/>
                    <w:rPr>
                      <w:rFonts w:ascii="Times New Roman" w:hAnsi="Times New Roman" w:cs="Times New Roman"/>
                      <w:szCs w:val="21"/>
                    </w:rPr>
                  </w:pPr>
                  <w:r w:rsidRPr="00DE6C75">
                    <w:rPr>
                      <w:rFonts w:ascii="Times New Roman" w:hAnsi="Times New Roman" w:cs="Times New Roman"/>
                      <w:szCs w:val="21"/>
                    </w:rPr>
                    <w:t>10</w:t>
                  </w:r>
                </w:p>
              </w:tc>
              <w:tc>
                <w:tcPr>
                  <w:tcW w:w="922" w:type="dxa"/>
                  <w:tcBorders>
                    <w:left w:val="single" w:sz="4" w:space="0" w:color="auto"/>
                    <w:right w:val="single" w:sz="4" w:space="0" w:color="auto"/>
                  </w:tcBorders>
                  <w:vAlign w:val="center"/>
                </w:tcPr>
                <w:p w:rsidR="00766BBB" w:rsidRPr="00DE6C75" w:rsidRDefault="005861B4" w:rsidP="00B436F1">
                  <w:pPr>
                    <w:snapToGrid w:val="0"/>
                    <w:jc w:val="center"/>
                    <w:rPr>
                      <w:rFonts w:ascii="Times New Roman" w:hAnsi="Times New Roman" w:cs="Times New Roman"/>
                      <w:szCs w:val="21"/>
                    </w:rPr>
                  </w:pPr>
                  <w:r w:rsidRPr="00DE6C75">
                    <w:rPr>
                      <w:rFonts w:ascii="Times New Roman" w:hAnsi="Times New Roman" w:cs="Times New Roman"/>
                      <w:szCs w:val="21"/>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5861B4" w:rsidP="00B436F1">
                  <w:pPr>
                    <w:snapToGrid w:val="0"/>
                    <w:jc w:val="center"/>
                    <w:rPr>
                      <w:rFonts w:ascii="Times New Roman" w:hAnsi="Times New Roman" w:cs="Times New Roman"/>
                      <w:szCs w:val="21"/>
                    </w:rPr>
                  </w:pPr>
                  <w:r w:rsidRPr="00DE6C75">
                    <w:rPr>
                      <w:rFonts w:ascii="Times New Roman" w:hAnsi="Times New Roman" w:cs="Times New Roman"/>
                      <w:szCs w:val="21"/>
                    </w:rPr>
                    <w:t>0.228</w:t>
                  </w:r>
                </w:p>
              </w:tc>
              <w:tc>
                <w:tcPr>
                  <w:tcW w:w="993"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5861B4" w:rsidP="00B436F1">
                  <w:pPr>
                    <w:snapToGrid w:val="0"/>
                    <w:jc w:val="center"/>
                    <w:rPr>
                      <w:rFonts w:ascii="Times New Roman" w:hAnsi="Times New Roman" w:cs="Times New Roman"/>
                      <w:szCs w:val="21"/>
                    </w:rPr>
                  </w:pPr>
                  <w:r w:rsidRPr="00DE6C75">
                    <w:rPr>
                      <w:rFonts w:ascii="Times New Roman" w:hAnsi="Times New Roman" w:cs="Times New Roman"/>
                      <w:szCs w:val="21"/>
                    </w:rPr>
                    <w:t>0.79</w:t>
                  </w:r>
                </w:p>
              </w:tc>
              <w:tc>
                <w:tcPr>
                  <w:tcW w:w="868"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3D5094" w:rsidP="00B436F1">
                  <w:pPr>
                    <w:snapToGrid w:val="0"/>
                    <w:jc w:val="center"/>
                    <w:rPr>
                      <w:rFonts w:ascii="Times New Roman" w:hAnsi="Times New Roman" w:cs="Times New Roman"/>
                      <w:szCs w:val="21"/>
                    </w:rPr>
                  </w:pPr>
                  <w:r w:rsidRPr="00DE6C75">
                    <w:rPr>
                      <w:rFonts w:ascii="Times New Roman" w:hAnsi="Times New Roman" w:cs="Times New Roman"/>
                      <w:szCs w:val="21"/>
                    </w:rPr>
                    <w:t>未检出</w:t>
                  </w:r>
                </w:p>
              </w:tc>
              <w:tc>
                <w:tcPr>
                  <w:tcW w:w="1314" w:type="dxa"/>
                  <w:vMerge w:val="restart"/>
                  <w:tcBorders>
                    <w:top w:val="single" w:sz="4" w:space="0" w:color="auto"/>
                    <w:left w:val="single" w:sz="4" w:space="0" w:color="auto"/>
                    <w:bottom w:val="single" w:sz="4" w:space="0" w:color="auto"/>
                    <w:right w:val="single" w:sz="12" w:space="0" w:color="auto"/>
                  </w:tcBorders>
                  <w:vAlign w:val="center"/>
                  <w:hideMark/>
                </w:tcPr>
                <w:p w:rsidR="00766BBB" w:rsidRPr="00DE6C75" w:rsidRDefault="00794B63" w:rsidP="00B436F1">
                  <w:pPr>
                    <w:snapToGrid w:val="0"/>
                    <w:jc w:val="center"/>
                    <w:rPr>
                      <w:rFonts w:ascii="Times New Roman" w:hAnsi="Times New Roman" w:cs="Times New Roman"/>
                      <w:szCs w:val="21"/>
                    </w:rPr>
                  </w:pPr>
                  <w:r w:rsidRPr="00DE6C75">
                    <w:rPr>
                      <w:rFonts w:ascii="Times New Roman" w:hAnsi="Times New Roman" w:cs="Times New Roman"/>
                      <w:szCs w:val="21"/>
                    </w:rPr>
                    <w:t>720</w:t>
                  </w:r>
                </w:p>
              </w:tc>
            </w:tr>
            <w:tr w:rsidR="00766BBB" w:rsidRPr="00DE6C75" w:rsidTr="00395F82">
              <w:trPr>
                <w:cantSplit/>
                <w:trHeight w:val="397"/>
                <w:jc w:val="center"/>
              </w:trPr>
              <w:tc>
                <w:tcPr>
                  <w:tcW w:w="826" w:type="dxa"/>
                  <w:vMerge/>
                  <w:tcBorders>
                    <w:top w:val="single" w:sz="4" w:space="0" w:color="auto"/>
                    <w:left w:val="single" w:sz="12" w:space="0" w:color="auto"/>
                    <w:bottom w:val="single" w:sz="4" w:space="0" w:color="auto"/>
                    <w:right w:val="single" w:sz="4" w:space="0" w:color="auto"/>
                  </w:tcBorders>
                  <w:vAlign w:val="center"/>
                  <w:hideMark/>
                </w:tcPr>
                <w:p w:rsidR="00766BBB" w:rsidRPr="00DE6C75" w:rsidRDefault="00766BBB" w:rsidP="00B436F1">
                  <w:pPr>
                    <w:widowControl/>
                    <w:jc w:val="left"/>
                    <w:rPr>
                      <w:rFonts w:ascii="Times New Roman" w:hAnsi="Times New Roman" w:cs="Times New Roman"/>
                      <w:szCs w:val="21"/>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5861B4" w:rsidP="00B436F1">
                  <w:pPr>
                    <w:snapToGrid w:val="0"/>
                    <w:jc w:val="center"/>
                    <w:rPr>
                      <w:rFonts w:ascii="Times New Roman" w:hAnsi="Times New Roman" w:cs="Times New Roman"/>
                      <w:szCs w:val="21"/>
                    </w:rPr>
                  </w:pPr>
                  <w:r w:rsidRPr="00DE6C75">
                    <w:rPr>
                      <w:rFonts w:ascii="Times New Roman" w:hAnsi="Times New Roman" w:cs="Times New Roman"/>
                      <w:szCs w:val="21"/>
                    </w:rPr>
                    <w:t>排放</w:t>
                  </w:r>
                  <w:r w:rsidR="00766BBB" w:rsidRPr="00DE6C75">
                    <w:rPr>
                      <w:rFonts w:ascii="Times New Roman" w:hAnsi="Times New Roman" w:cs="Times New Roman"/>
                      <w:szCs w:val="21"/>
                    </w:rPr>
                    <w:t>量（</w:t>
                  </w:r>
                  <w:r w:rsidR="00766BBB" w:rsidRPr="00DE6C75">
                    <w:rPr>
                      <w:rFonts w:ascii="Times New Roman" w:hAnsi="Times New Roman" w:cs="Times New Roman"/>
                      <w:szCs w:val="21"/>
                    </w:rPr>
                    <w:t>t/a</w:t>
                  </w:r>
                  <w:r w:rsidR="00766BBB" w:rsidRPr="00DE6C75">
                    <w:rPr>
                      <w:rFonts w:ascii="Times New Roman" w:hAnsi="Times New Roman" w:cs="Times New Roman"/>
                      <w:szCs w:val="21"/>
                    </w:rPr>
                    <w:t>）</w:t>
                  </w:r>
                </w:p>
              </w:tc>
              <w:tc>
                <w:tcPr>
                  <w:tcW w:w="921" w:type="dxa"/>
                  <w:tcBorders>
                    <w:left w:val="single" w:sz="4" w:space="0" w:color="auto"/>
                    <w:right w:val="single" w:sz="4" w:space="0" w:color="auto"/>
                  </w:tcBorders>
                  <w:vAlign w:val="center"/>
                  <w:hideMark/>
                </w:tcPr>
                <w:p w:rsidR="00766BBB" w:rsidRPr="00DE6C75" w:rsidRDefault="00395F82" w:rsidP="00B436F1">
                  <w:pPr>
                    <w:jc w:val="center"/>
                    <w:rPr>
                      <w:rFonts w:ascii="Times New Roman" w:hAnsi="Times New Roman" w:cs="Times New Roman"/>
                      <w:szCs w:val="21"/>
                    </w:rPr>
                  </w:pPr>
                  <w:r w:rsidRPr="00DE6C75">
                    <w:rPr>
                      <w:rFonts w:ascii="Times New Roman" w:hAnsi="Times New Roman" w:cs="Times New Roman"/>
                      <w:szCs w:val="21"/>
                    </w:rPr>
                    <w:t>0.0072</w:t>
                  </w:r>
                </w:p>
              </w:tc>
              <w:tc>
                <w:tcPr>
                  <w:tcW w:w="922" w:type="dxa"/>
                  <w:tcBorders>
                    <w:left w:val="single" w:sz="4" w:space="0" w:color="auto"/>
                    <w:right w:val="single" w:sz="4" w:space="0" w:color="auto"/>
                  </w:tcBorders>
                  <w:vAlign w:val="center"/>
                </w:tcPr>
                <w:p w:rsidR="00766BBB" w:rsidRPr="00DE6C75" w:rsidRDefault="003D5094" w:rsidP="00B436F1">
                  <w:pPr>
                    <w:jc w:val="center"/>
                    <w:rPr>
                      <w:rFonts w:ascii="Times New Roman" w:hAnsi="Times New Roman" w:cs="Times New Roman"/>
                      <w:szCs w:val="21"/>
                    </w:rPr>
                  </w:pPr>
                  <w:r w:rsidRPr="00DE6C75">
                    <w:rPr>
                      <w:rFonts w:ascii="Times New Roman" w:hAnsi="Times New Roman" w:cs="Times New Roman"/>
                      <w:szCs w:val="21"/>
                    </w:rPr>
                    <w:t>0.0036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3D5094" w:rsidP="00B436F1">
                  <w:pPr>
                    <w:jc w:val="center"/>
                    <w:rPr>
                      <w:rFonts w:ascii="Times New Roman" w:hAnsi="Times New Roman" w:cs="Times New Roman"/>
                      <w:szCs w:val="21"/>
                    </w:rPr>
                  </w:pPr>
                  <w:r w:rsidRPr="00DE6C75">
                    <w:rPr>
                      <w:rFonts w:ascii="Times New Roman" w:hAnsi="Times New Roman" w:cs="Times New Roman"/>
                      <w:szCs w:val="21"/>
                    </w:rPr>
                    <w:t>0.0002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3D5094" w:rsidP="00B436F1">
                  <w:pPr>
                    <w:jc w:val="center"/>
                    <w:rPr>
                      <w:rFonts w:ascii="Times New Roman" w:hAnsi="Times New Roman" w:cs="Times New Roman"/>
                      <w:szCs w:val="21"/>
                    </w:rPr>
                  </w:pPr>
                  <w:r w:rsidRPr="00DE6C75">
                    <w:rPr>
                      <w:rFonts w:ascii="Times New Roman" w:hAnsi="Times New Roman" w:cs="Times New Roman"/>
                      <w:szCs w:val="21"/>
                    </w:rPr>
                    <w:t>0.0006</w:t>
                  </w:r>
                </w:p>
              </w:tc>
              <w:tc>
                <w:tcPr>
                  <w:tcW w:w="868" w:type="dxa"/>
                  <w:tcBorders>
                    <w:top w:val="single" w:sz="4" w:space="0" w:color="auto"/>
                    <w:left w:val="single" w:sz="4" w:space="0" w:color="auto"/>
                    <w:bottom w:val="single" w:sz="4" w:space="0" w:color="auto"/>
                    <w:right w:val="single" w:sz="4" w:space="0" w:color="auto"/>
                  </w:tcBorders>
                  <w:vAlign w:val="center"/>
                  <w:hideMark/>
                </w:tcPr>
                <w:p w:rsidR="00766BBB" w:rsidRPr="00DE6C75" w:rsidRDefault="003D5094" w:rsidP="00B436F1">
                  <w:pPr>
                    <w:jc w:val="center"/>
                    <w:rPr>
                      <w:rFonts w:ascii="Times New Roman" w:hAnsi="Times New Roman" w:cs="Times New Roman"/>
                      <w:szCs w:val="21"/>
                    </w:rPr>
                  </w:pPr>
                  <w:r w:rsidRPr="00DE6C75">
                    <w:rPr>
                      <w:rFonts w:ascii="Times New Roman" w:hAnsi="Times New Roman" w:cs="Times New Roman"/>
                      <w:szCs w:val="21"/>
                    </w:rPr>
                    <w:t>/</w:t>
                  </w:r>
                </w:p>
              </w:tc>
              <w:tc>
                <w:tcPr>
                  <w:tcW w:w="1314" w:type="dxa"/>
                  <w:vMerge/>
                  <w:tcBorders>
                    <w:top w:val="single" w:sz="4" w:space="0" w:color="auto"/>
                    <w:left w:val="single" w:sz="4" w:space="0" w:color="auto"/>
                    <w:bottom w:val="single" w:sz="4" w:space="0" w:color="auto"/>
                    <w:right w:val="single" w:sz="12" w:space="0" w:color="auto"/>
                  </w:tcBorders>
                  <w:vAlign w:val="center"/>
                  <w:hideMark/>
                </w:tcPr>
                <w:p w:rsidR="00766BBB" w:rsidRPr="00DE6C75" w:rsidRDefault="00766BBB" w:rsidP="00B436F1">
                  <w:pPr>
                    <w:widowControl/>
                    <w:jc w:val="left"/>
                    <w:rPr>
                      <w:rFonts w:ascii="Times New Roman" w:hAnsi="Times New Roman" w:cs="Times New Roman"/>
                      <w:szCs w:val="21"/>
                    </w:rPr>
                  </w:pPr>
                </w:p>
              </w:tc>
            </w:tr>
            <w:tr w:rsidR="00766BBB" w:rsidRPr="00DE6C75" w:rsidTr="00395F82">
              <w:trPr>
                <w:cantSplit/>
                <w:trHeight w:val="397"/>
                <w:jc w:val="center"/>
              </w:trPr>
              <w:tc>
                <w:tcPr>
                  <w:tcW w:w="2234" w:type="dxa"/>
                  <w:gridSpan w:val="2"/>
                  <w:tcBorders>
                    <w:top w:val="single" w:sz="4" w:space="0" w:color="auto"/>
                    <w:left w:val="single" w:sz="12" w:space="0" w:color="auto"/>
                    <w:bottom w:val="single" w:sz="12" w:space="0" w:color="auto"/>
                    <w:right w:val="single" w:sz="4" w:space="0" w:color="auto"/>
                  </w:tcBorders>
                  <w:vAlign w:val="center"/>
                  <w:hideMark/>
                </w:tcPr>
                <w:p w:rsidR="00766BBB" w:rsidRPr="00DE6C75" w:rsidRDefault="004361EE" w:rsidP="00B436F1">
                  <w:pPr>
                    <w:wordWrap w:val="0"/>
                    <w:snapToGrid w:val="0"/>
                    <w:jc w:val="center"/>
                    <w:rPr>
                      <w:rFonts w:ascii="Times New Roman" w:hAnsi="Times New Roman" w:cs="Times New Roman"/>
                      <w:szCs w:val="21"/>
                    </w:rPr>
                  </w:pPr>
                  <w:r w:rsidRPr="00DE6C75">
                    <w:rPr>
                      <w:rFonts w:ascii="Times New Roman" w:hAnsi="Times New Roman" w:cs="Times New Roman"/>
                      <w:szCs w:val="21"/>
                    </w:rPr>
                    <w:t>《汽车维修业水污染物排放标准》（</w:t>
                  </w:r>
                  <w:r w:rsidRPr="00DE6C75">
                    <w:rPr>
                      <w:rFonts w:ascii="Times New Roman" w:hAnsi="Times New Roman" w:cs="Times New Roman"/>
                      <w:szCs w:val="21"/>
                    </w:rPr>
                    <w:t>GB26877-2011</w:t>
                  </w:r>
                  <w:r w:rsidRPr="00DE6C75">
                    <w:rPr>
                      <w:rFonts w:ascii="Times New Roman" w:hAnsi="Times New Roman" w:cs="Times New Roman"/>
                      <w:szCs w:val="21"/>
                    </w:rPr>
                    <w:t>）</w:t>
                  </w:r>
                </w:p>
              </w:tc>
              <w:tc>
                <w:tcPr>
                  <w:tcW w:w="921" w:type="dxa"/>
                  <w:tcBorders>
                    <w:left w:val="single" w:sz="4" w:space="0" w:color="auto"/>
                    <w:bottom w:val="single" w:sz="12" w:space="0" w:color="auto"/>
                    <w:right w:val="single" w:sz="4" w:space="0" w:color="auto"/>
                  </w:tcBorders>
                  <w:vAlign w:val="center"/>
                  <w:hideMark/>
                </w:tcPr>
                <w:p w:rsidR="00766BBB" w:rsidRPr="00DE6C75" w:rsidRDefault="004361EE" w:rsidP="00B436F1">
                  <w:pPr>
                    <w:snapToGrid w:val="0"/>
                    <w:jc w:val="center"/>
                    <w:rPr>
                      <w:rFonts w:ascii="Times New Roman" w:hAnsi="Times New Roman" w:cs="Times New Roman"/>
                      <w:szCs w:val="21"/>
                    </w:rPr>
                  </w:pPr>
                  <w:r w:rsidRPr="00DE6C75">
                    <w:rPr>
                      <w:rFonts w:ascii="Times New Roman" w:hAnsi="Times New Roman" w:cs="Times New Roman"/>
                      <w:szCs w:val="21"/>
                    </w:rPr>
                    <w:t>300</w:t>
                  </w:r>
                </w:p>
              </w:tc>
              <w:tc>
                <w:tcPr>
                  <w:tcW w:w="922" w:type="dxa"/>
                  <w:tcBorders>
                    <w:left w:val="single" w:sz="4" w:space="0" w:color="auto"/>
                    <w:bottom w:val="single" w:sz="12" w:space="0" w:color="auto"/>
                    <w:right w:val="single" w:sz="4" w:space="0" w:color="auto"/>
                  </w:tcBorders>
                  <w:vAlign w:val="center"/>
                </w:tcPr>
                <w:p w:rsidR="00766BBB" w:rsidRPr="00DE6C75" w:rsidRDefault="004361EE" w:rsidP="00B436F1">
                  <w:pPr>
                    <w:snapToGrid w:val="0"/>
                    <w:jc w:val="center"/>
                    <w:rPr>
                      <w:rFonts w:ascii="Times New Roman" w:hAnsi="Times New Roman" w:cs="Times New Roman"/>
                      <w:szCs w:val="21"/>
                    </w:rPr>
                  </w:pPr>
                  <w:r w:rsidRPr="00DE6C75">
                    <w:rPr>
                      <w:rFonts w:ascii="Times New Roman" w:hAnsi="Times New Roman" w:cs="Times New Roman"/>
                      <w:szCs w:val="21"/>
                    </w:rPr>
                    <w:t>100</w:t>
                  </w:r>
                </w:p>
              </w:tc>
              <w:tc>
                <w:tcPr>
                  <w:tcW w:w="992" w:type="dxa"/>
                  <w:tcBorders>
                    <w:top w:val="single" w:sz="4" w:space="0" w:color="auto"/>
                    <w:left w:val="single" w:sz="4" w:space="0" w:color="auto"/>
                    <w:bottom w:val="single" w:sz="12" w:space="0" w:color="auto"/>
                    <w:right w:val="single" w:sz="4" w:space="0" w:color="auto"/>
                  </w:tcBorders>
                  <w:vAlign w:val="center"/>
                  <w:hideMark/>
                </w:tcPr>
                <w:p w:rsidR="00766BBB" w:rsidRPr="00DE6C75" w:rsidRDefault="004361EE" w:rsidP="00B436F1">
                  <w:pPr>
                    <w:snapToGrid w:val="0"/>
                    <w:jc w:val="center"/>
                    <w:rPr>
                      <w:rFonts w:ascii="Times New Roman" w:hAnsi="Times New Roman" w:cs="Times New Roman"/>
                      <w:szCs w:val="21"/>
                    </w:rPr>
                  </w:pPr>
                  <w:r w:rsidRPr="00DE6C75">
                    <w:rPr>
                      <w:rFonts w:ascii="Times New Roman" w:hAnsi="Times New Roman" w:cs="Times New Roman"/>
                      <w:szCs w:val="21"/>
                    </w:rPr>
                    <w:t>25</w:t>
                  </w:r>
                </w:p>
              </w:tc>
              <w:tc>
                <w:tcPr>
                  <w:tcW w:w="993" w:type="dxa"/>
                  <w:tcBorders>
                    <w:top w:val="single" w:sz="4" w:space="0" w:color="auto"/>
                    <w:left w:val="single" w:sz="4" w:space="0" w:color="auto"/>
                    <w:bottom w:val="single" w:sz="12" w:space="0" w:color="auto"/>
                    <w:right w:val="single" w:sz="4" w:space="0" w:color="auto"/>
                  </w:tcBorders>
                  <w:vAlign w:val="center"/>
                  <w:hideMark/>
                </w:tcPr>
                <w:p w:rsidR="00766BBB" w:rsidRPr="00DE6C75" w:rsidRDefault="004361EE" w:rsidP="00B436F1">
                  <w:pPr>
                    <w:snapToGrid w:val="0"/>
                    <w:jc w:val="center"/>
                    <w:rPr>
                      <w:rFonts w:ascii="Times New Roman" w:hAnsi="Times New Roman" w:cs="Times New Roman"/>
                      <w:szCs w:val="21"/>
                    </w:rPr>
                  </w:pPr>
                  <w:r w:rsidRPr="00DE6C75">
                    <w:rPr>
                      <w:rFonts w:ascii="Times New Roman" w:hAnsi="Times New Roman" w:cs="Times New Roman"/>
                      <w:szCs w:val="21"/>
                    </w:rPr>
                    <w:t>10</w:t>
                  </w:r>
                </w:p>
              </w:tc>
              <w:tc>
                <w:tcPr>
                  <w:tcW w:w="868" w:type="dxa"/>
                  <w:tcBorders>
                    <w:top w:val="single" w:sz="4" w:space="0" w:color="auto"/>
                    <w:left w:val="single" w:sz="4" w:space="0" w:color="auto"/>
                    <w:bottom w:val="single" w:sz="12" w:space="0" w:color="auto"/>
                    <w:right w:val="single" w:sz="4" w:space="0" w:color="auto"/>
                  </w:tcBorders>
                  <w:vAlign w:val="center"/>
                  <w:hideMark/>
                </w:tcPr>
                <w:p w:rsidR="00766BBB" w:rsidRPr="00DE6C75" w:rsidRDefault="004361EE" w:rsidP="00B436F1">
                  <w:pPr>
                    <w:snapToGrid w:val="0"/>
                    <w:jc w:val="center"/>
                    <w:rPr>
                      <w:rFonts w:ascii="Times New Roman" w:hAnsi="Times New Roman" w:cs="Times New Roman"/>
                      <w:szCs w:val="21"/>
                    </w:rPr>
                  </w:pPr>
                  <w:r w:rsidRPr="00DE6C75">
                    <w:rPr>
                      <w:rFonts w:ascii="Times New Roman" w:hAnsi="Times New Roman" w:cs="Times New Roman"/>
                      <w:szCs w:val="21"/>
                    </w:rPr>
                    <w:t>10</w:t>
                  </w:r>
                </w:p>
              </w:tc>
              <w:tc>
                <w:tcPr>
                  <w:tcW w:w="1314" w:type="dxa"/>
                  <w:tcBorders>
                    <w:top w:val="single" w:sz="4" w:space="0" w:color="auto"/>
                    <w:left w:val="single" w:sz="4" w:space="0" w:color="auto"/>
                    <w:bottom w:val="single" w:sz="12" w:space="0" w:color="auto"/>
                    <w:right w:val="single" w:sz="12" w:space="0" w:color="auto"/>
                  </w:tcBorders>
                  <w:vAlign w:val="center"/>
                  <w:hideMark/>
                </w:tcPr>
                <w:p w:rsidR="00766BBB" w:rsidRPr="00DE6C75" w:rsidRDefault="00766BBB" w:rsidP="00B436F1">
                  <w:pPr>
                    <w:snapToGrid w:val="0"/>
                    <w:jc w:val="center"/>
                    <w:rPr>
                      <w:rFonts w:ascii="Times New Roman" w:hAnsi="Times New Roman" w:cs="Times New Roman"/>
                      <w:szCs w:val="21"/>
                    </w:rPr>
                  </w:pPr>
                  <w:r w:rsidRPr="00DE6C75">
                    <w:rPr>
                      <w:rFonts w:ascii="Times New Roman" w:hAnsi="Times New Roman" w:cs="Times New Roman"/>
                      <w:szCs w:val="21"/>
                    </w:rPr>
                    <w:t>/</w:t>
                  </w:r>
                </w:p>
              </w:tc>
            </w:tr>
          </w:tbl>
          <w:p w:rsidR="00B21F07" w:rsidRPr="00DE6C75" w:rsidRDefault="00B21F07" w:rsidP="00B21F07">
            <w:pPr>
              <w:adjustRightInd w:val="0"/>
              <w:spacing w:line="360" w:lineRule="auto"/>
              <w:ind w:firstLine="465"/>
              <w:rPr>
                <w:rFonts w:ascii="Times New Roman" w:eastAsia="宋体" w:hAnsi="Times New Roman" w:cs="Times New Roman"/>
                <w:b/>
                <w:sz w:val="24"/>
              </w:rPr>
            </w:pPr>
            <w:r w:rsidRPr="00DE6C75">
              <w:rPr>
                <w:rFonts w:ascii="Times New Roman" w:eastAsia="宋体" w:hAnsi="Times New Roman" w:cs="Times New Roman"/>
                <w:b/>
                <w:sz w:val="24"/>
              </w:rPr>
              <w:t>3</w:t>
            </w:r>
            <w:r w:rsidRPr="00DE6C75">
              <w:rPr>
                <w:rFonts w:ascii="Times New Roman" w:eastAsia="宋体" w:hAnsi="Times New Roman" w:cs="Times New Roman"/>
                <w:b/>
                <w:sz w:val="24"/>
              </w:rPr>
              <w:t>、噪声</w:t>
            </w:r>
          </w:p>
          <w:p w:rsidR="006A70A6" w:rsidRPr="00DE6C75" w:rsidRDefault="004A28D6" w:rsidP="00A0429C">
            <w:pPr>
              <w:adjustRightInd w:val="0"/>
              <w:spacing w:line="360" w:lineRule="auto"/>
              <w:ind w:firstLine="465"/>
              <w:rPr>
                <w:rFonts w:ascii="Times New Roman" w:hAnsi="Times New Roman" w:cs="Times New Roman"/>
                <w:sz w:val="24"/>
              </w:rPr>
            </w:pPr>
            <w:r w:rsidRPr="00DE6C75">
              <w:rPr>
                <w:rFonts w:ascii="Times New Roman" w:hAnsi="Times New Roman" w:cs="Times New Roman"/>
                <w:sz w:val="24"/>
              </w:rPr>
              <w:t>本项目噪声源主要</w:t>
            </w:r>
            <w:r w:rsidRPr="00DE6C75">
              <w:rPr>
                <w:rFonts w:ascii="Times New Roman" w:hAnsi="Times New Roman" w:cs="Times New Roman" w:hint="eastAsia"/>
                <w:sz w:val="24"/>
              </w:rPr>
              <w:t>为车辆维修、打磨、抛光以及空压机</w:t>
            </w:r>
            <w:r w:rsidRPr="00DE6C75">
              <w:rPr>
                <w:rFonts w:ascii="Times New Roman" w:hAnsi="Times New Roman" w:cs="Times New Roman"/>
                <w:sz w:val="24"/>
              </w:rPr>
              <w:t>等设备运行时产生的噪声</w:t>
            </w:r>
            <w:r w:rsidR="006A70A6" w:rsidRPr="00DE6C75">
              <w:rPr>
                <w:rFonts w:ascii="Times New Roman" w:hAnsi="Times New Roman" w:cs="Times New Roman" w:hint="eastAsia"/>
                <w:sz w:val="24"/>
              </w:rPr>
              <w:t>，噪声源强统计见表</w:t>
            </w:r>
            <w:r w:rsidR="006A70A6" w:rsidRPr="00DE6C75">
              <w:rPr>
                <w:rFonts w:ascii="Times New Roman" w:hAnsi="Times New Roman" w:cs="Times New Roman" w:hint="eastAsia"/>
                <w:sz w:val="24"/>
              </w:rPr>
              <w:t>20</w:t>
            </w:r>
            <w:r w:rsidR="00C415D6" w:rsidRPr="00DE6C75">
              <w:rPr>
                <w:rFonts w:ascii="Times New Roman" w:hAnsi="Times New Roman" w:cs="Times New Roman"/>
                <w:sz w:val="24"/>
              </w:rPr>
              <w:t>。由于建设单位已将全部设备安装并投入使用，故</w:t>
            </w:r>
            <w:r w:rsidR="00C415D6" w:rsidRPr="00DE6C75">
              <w:rPr>
                <w:rFonts w:ascii="Times New Roman" w:hAnsi="Times New Roman" w:cs="Times New Roman"/>
                <w:sz w:val="24"/>
              </w:rPr>
              <w:lastRenderedPageBreak/>
              <w:t>本环评噪声影响分析将以实际监测结果为主。</w:t>
            </w:r>
          </w:p>
          <w:p w:rsidR="00A0429C" w:rsidRPr="00DE6C75" w:rsidRDefault="00A0429C" w:rsidP="00A0429C">
            <w:pPr>
              <w:jc w:val="center"/>
              <w:rPr>
                <w:rFonts w:ascii="Times New Roman" w:hAnsi="Times New Roman"/>
                <w:b/>
                <w:sz w:val="24"/>
              </w:rPr>
            </w:pPr>
            <w:r w:rsidRPr="00DE6C75">
              <w:rPr>
                <w:rFonts w:ascii="Times New Roman" w:hAnsi="Times New Roman" w:hint="eastAsia"/>
                <w:b/>
                <w:sz w:val="24"/>
              </w:rPr>
              <w:t>表</w:t>
            </w:r>
            <w:r w:rsidRPr="00DE6C75">
              <w:rPr>
                <w:rFonts w:ascii="Times New Roman" w:hAnsi="Times New Roman" w:hint="eastAsia"/>
                <w:b/>
                <w:sz w:val="24"/>
              </w:rPr>
              <w:t>20</w:t>
            </w:r>
            <w:r w:rsidRPr="00DE6C75">
              <w:rPr>
                <w:rFonts w:ascii="Times New Roman" w:hAnsi="Times New Roman"/>
                <w:b/>
                <w:sz w:val="24"/>
              </w:rPr>
              <w:t xml:space="preserve">     </w:t>
            </w:r>
            <w:r w:rsidRPr="00DE6C75">
              <w:rPr>
                <w:rFonts w:ascii="Times New Roman" w:hAnsi="Times New Roman" w:hint="eastAsia"/>
                <w:b/>
                <w:sz w:val="24"/>
              </w:rPr>
              <w:t>项目噪声源强一览表</w:t>
            </w:r>
          </w:p>
          <w:tbl>
            <w:tblPr>
              <w:tblW w:w="8279" w:type="dxa"/>
              <w:jc w:val="center"/>
              <w:tblInd w:w="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28"/>
              <w:gridCol w:w="944"/>
              <w:gridCol w:w="396"/>
              <w:gridCol w:w="1127"/>
              <w:gridCol w:w="1408"/>
              <w:gridCol w:w="647"/>
              <w:gridCol w:w="648"/>
              <w:gridCol w:w="647"/>
              <w:gridCol w:w="648"/>
              <w:gridCol w:w="786"/>
            </w:tblGrid>
            <w:tr w:rsidR="00496BD6" w:rsidRPr="00DE6C75" w:rsidTr="00496BD6">
              <w:trPr>
                <w:trHeight w:val="399"/>
                <w:jc w:val="center"/>
              </w:trPr>
              <w:tc>
                <w:tcPr>
                  <w:tcW w:w="1028" w:type="dxa"/>
                  <w:vMerge w:val="restart"/>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噪声源</w:t>
                  </w:r>
                </w:p>
              </w:tc>
              <w:tc>
                <w:tcPr>
                  <w:tcW w:w="944" w:type="dxa"/>
                  <w:vMerge w:val="restart"/>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声压级</w:t>
                  </w:r>
                  <w:r w:rsidRPr="00DE6C75">
                    <w:rPr>
                      <w:rFonts w:ascii="Times New Roman" w:hAnsi="Times New Roman"/>
                      <w:sz w:val="18"/>
                      <w:szCs w:val="18"/>
                    </w:rPr>
                    <w:t>dB</w:t>
                  </w:r>
                  <w:r w:rsidRPr="00DE6C75">
                    <w:rPr>
                      <w:rFonts w:ascii="Times New Roman" w:hAnsi="Times New Roman" w:hint="eastAsia"/>
                      <w:sz w:val="18"/>
                      <w:szCs w:val="18"/>
                    </w:rPr>
                    <w:t>（</w:t>
                  </w:r>
                  <w:r w:rsidRPr="00DE6C75">
                    <w:rPr>
                      <w:rFonts w:ascii="Times New Roman" w:hAnsi="Times New Roman"/>
                      <w:sz w:val="18"/>
                      <w:szCs w:val="18"/>
                    </w:rPr>
                    <w:t>A</w:t>
                  </w:r>
                  <w:r w:rsidRPr="00DE6C75">
                    <w:rPr>
                      <w:rFonts w:ascii="Times New Roman" w:hAnsi="Times New Roman" w:hint="eastAsia"/>
                      <w:sz w:val="18"/>
                      <w:szCs w:val="18"/>
                    </w:rPr>
                    <w:t>）</w:t>
                  </w:r>
                </w:p>
              </w:tc>
              <w:tc>
                <w:tcPr>
                  <w:tcW w:w="396" w:type="dxa"/>
                  <w:vMerge w:val="restart"/>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数量</w:t>
                  </w:r>
                </w:p>
              </w:tc>
              <w:tc>
                <w:tcPr>
                  <w:tcW w:w="1127" w:type="dxa"/>
                  <w:vMerge w:val="restart"/>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降噪措施</w:t>
                  </w:r>
                </w:p>
              </w:tc>
              <w:tc>
                <w:tcPr>
                  <w:tcW w:w="1408" w:type="dxa"/>
                  <w:vMerge w:val="restart"/>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位置</w:t>
                  </w:r>
                </w:p>
              </w:tc>
              <w:tc>
                <w:tcPr>
                  <w:tcW w:w="3376" w:type="dxa"/>
                  <w:gridSpan w:val="5"/>
                  <w:vAlign w:val="center"/>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距离</w:t>
                  </w:r>
                  <w:r w:rsidR="00587949" w:rsidRPr="00DE6C75">
                    <w:rPr>
                      <w:rFonts w:ascii="Times New Roman" w:hAnsi="Times New Roman" w:hint="eastAsia"/>
                      <w:sz w:val="18"/>
                      <w:szCs w:val="18"/>
                    </w:rPr>
                    <w:t>（</w:t>
                  </w:r>
                  <w:r w:rsidR="00587949" w:rsidRPr="00DE6C75">
                    <w:rPr>
                      <w:rFonts w:ascii="Times New Roman" w:hAnsi="Times New Roman" w:hint="eastAsia"/>
                      <w:sz w:val="18"/>
                      <w:szCs w:val="18"/>
                    </w:rPr>
                    <w:t>m</w:t>
                  </w:r>
                  <w:r w:rsidR="00587949" w:rsidRPr="00DE6C75">
                    <w:rPr>
                      <w:rFonts w:ascii="Times New Roman" w:hAnsi="Times New Roman" w:hint="eastAsia"/>
                      <w:sz w:val="18"/>
                      <w:szCs w:val="18"/>
                    </w:rPr>
                    <w:t>）</w:t>
                  </w:r>
                </w:p>
              </w:tc>
            </w:tr>
            <w:tr w:rsidR="00496BD6" w:rsidRPr="00DE6C75" w:rsidTr="00496BD6">
              <w:trPr>
                <w:trHeight w:val="411"/>
                <w:jc w:val="center"/>
              </w:trPr>
              <w:tc>
                <w:tcPr>
                  <w:tcW w:w="1028" w:type="dxa"/>
                  <w:vMerge/>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p>
              </w:tc>
              <w:tc>
                <w:tcPr>
                  <w:tcW w:w="944" w:type="dxa"/>
                  <w:vMerge/>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p>
              </w:tc>
              <w:tc>
                <w:tcPr>
                  <w:tcW w:w="396" w:type="dxa"/>
                  <w:vMerge/>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p>
              </w:tc>
              <w:tc>
                <w:tcPr>
                  <w:tcW w:w="1127" w:type="dxa"/>
                  <w:vMerge/>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p>
              </w:tc>
              <w:tc>
                <w:tcPr>
                  <w:tcW w:w="1408" w:type="dxa"/>
                  <w:vMerge/>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p>
              </w:tc>
              <w:tc>
                <w:tcPr>
                  <w:tcW w:w="647" w:type="dxa"/>
                  <w:vAlign w:val="center"/>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东</w:t>
                  </w:r>
                </w:p>
              </w:tc>
              <w:tc>
                <w:tcPr>
                  <w:tcW w:w="648" w:type="dxa"/>
                  <w:vAlign w:val="center"/>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西</w:t>
                  </w:r>
                </w:p>
              </w:tc>
              <w:tc>
                <w:tcPr>
                  <w:tcW w:w="647" w:type="dxa"/>
                  <w:vAlign w:val="center"/>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南</w:t>
                  </w:r>
                </w:p>
              </w:tc>
              <w:tc>
                <w:tcPr>
                  <w:tcW w:w="648" w:type="dxa"/>
                  <w:vAlign w:val="center"/>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北</w:t>
                  </w:r>
                </w:p>
              </w:tc>
              <w:tc>
                <w:tcPr>
                  <w:tcW w:w="786" w:type="dxa"/>
                  <w:vAlign w:val="center"/>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敏感点</w:t>
                  </w:r>
                </w:p>
              </w:tc>
            </w:tr>
            <w:tr w:rsidR="00496BD6" w:rsidRPr="00DE6C75" w:rsidTr="00496BD6">
              <w:trPr>
                <w:jc w:val="center"/>
              </w:trPr>
              <w:tc>
                <w:tcPr>
                  <w:tcW w:w="1028"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抛光机</w:t>
                  </w:r>
                </w:p>
              </w:tc>
              <w:tc>
                <w:tcPr>
                  <w:tcW w:w="944"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90</w:t>
                  </w:r>
                </w:p>
              </w:tc>
              <w:tc>
                <w:tcPr>
                  <w:tcW w:w="396"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4</w:t>
                  </w:r>
                </w:p>
              </w:tc>
              <w:tc>
                <w:tcPr>
                  <w:tcW w:w="1127"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厂房隔声</w:t>
                  </w:r>
                </w:p>
              </w:tc>
              <w:tc>
                <w:tcPr>
                  <w:tcW w:w="1408"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厂区西侧（二楼打底区）</w:t>
                  </w:r>
                </w:p>
              </w:tc>
              <w:tc>
                <w:tcPr>
                  <w:tcW w:w="647"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98</w:t>
                  </w:r>
                </w:p>
              </w:tc>
              <w:tc>
                <w:tcPr>
                  <w:tcW w:w="648"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27</w:t>
                  </w:r>
                </w:p>
              </w:tc>
              <w:tc>
                <w:tcPr>
                  <w:tcW w:w="647" w:type="dxa"/>
                  <w:vAlign w:val="center"/>
                </w:tcPr>
                <w:p w:rsidR="00496BD6" w:rsidRPr="00DE6C75" w:rsidRDefault="00AF3032" w:rsidP="001C40CC">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1</w:t>
                  </w:r>
                  <w:r w:rsidR="001C40CC" w:rsidRPr="00DE6C75">
                    <w:rPr>
                      <w:rFonts w:ascii="Times New Roman" w:hAnsi="Times New Roman" w:hint="eastAsia"/>
                      <w:sz w:val="18"/>
                      <w:szCs w:val="18"/>
                    </w:rPr>
                    <w:t>8</w:t>
                  </w:r>
                </w:p>
              </w:tc>
              <w:tc>
                <w:tcPr>
                  <w:tcW w:w="648"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28</w:t>
                  </w:r>
                </w:p>
              </w:tc>
              <w:tc>
                <w:tcPr>
                  <w:tcW w:w="786"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195</w:t>
                  </w:r>
                </w:p>
              </w:tc>
            </w:tr>
            <w:tr w:rsidR="00496BD6" w:rsidRPr="00DE6C75" w:rsidTr="00496BD6">
              <w:trPr>
                <w:jc w:val="center"/>
              </w:trPr>
              <w:tc>
                <w:tcPr>
                  <w:tcW w:w="1028"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二保焊机</w:t>
                  </w:r>
                </w:p>
              </w:tc>
              <w:tc>
                <w:tcPr>
                  <w:tcW w:w="944"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75</w:t>
                  </w:r>
                </w:p>
              </w:tc>
              <w:tc>
                <w:tcPr>
                  <w:tcW w:w="396"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2</w:t>
                  </w:r>
                </w:p>
              </w:tc>
              <w:tc>
                <w:tcPr>
                  <w:tcW w:w="1127"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厂房隔声</w:t>
                  </w:r>
                </w:p>
              </w:tc>
              <w:tc>
                <w:tcPr>
                  <w:tcW w:w="1408"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厂区中间（一楼维修车间）</w:t>
                  </w:r>
                </w:p>
              </w:tc>
              <w:tc>
                <w:tcPr>
                  <w:tcW w:w="647"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28</w:t>
                  </w:r>
                </w:p>
              </w:tc>
              <w:tc>
                <w:tcPr>
                  <w:tcW w:w="648"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77</w:t>
                  </w:r>
                </w:p>
              </w:tc>
              <w:tc>
                <w:tcPr>
                  <w:tcW w:w="647"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20</w:t>
                  </w:r>
                </w:p>
              </w:tc>
              <w:tc>
                <w:tcPr>
                  <w:tcW w:w="648"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48</w:t>
                  </w:r>
                </w:p>
              </w:tc>
              <w:tc>
                <w:tcPr>
                  <w:tcW w:w="786" w:type="dxa"/>
                  <w:vAlign w:val="center"/>
                </w:tcPr>
                <w:p w:rsidR="00496BD6" w:rsidRPr="00DE6C75" w:rsidRDefault="00AF303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130</w:t>
                  </w:r>
                </w:p>
              </w:tc>
            </w:tr>
            <w:tr w:rsidR="00496BD6" w:rsidRPr="00DE6C75" w:rsidTr="00496BD6">
              <w:trPr>
                <w:jc w:val="center"/>
              </w:trPr>
              <w:tc>
                <w:tcPr>
                  <w:tcW w:w="1028"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空压机</w:t>
                  </w:r>
                </w:p>
              </w:tc>
              <w:tc>
                <w:tcPr>
                  <w:tcW w:w="944"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85</w:t>
                  </w:r>
                </w:p>
              </w:tc>
              <w:tc>
                <w:tcPr>
                  <w:tcW w:w="396"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sz w:val="20"/>
                      <w:szCs w:val="18"/>
                    </w:rPr>
                    <w:t>1</w:t>
                  </w:r>
                </w:p>
              </w:tc>
              <w:tc>
                <w:tcPr>
                  <w:tcW w:w="1127"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厂房隔声、基础减振</w:t>
                  </w:r>
                </w:p>
              </w:tc>
              <w:tc>
                <w:tcPr>
                  <w:tcW w:w="1408" w:type="dxa"/>
                  <w:vAlign w:val="center"/>
                  <w:hideMark/>
                </w:tcPr>
                <w:p w:rsidR="00496BD6" w:rsidRPr="00DE6C75" w:rsidRDefault="006463A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厂区中间（二楼气泵房）</w:t>
                  </w:r>
                </w:p>
              </w:tc>
              <w:tc>
                <w:tcPr>
                  <w:tcW w:w="647" w:type="dxa"/>
                  <w:vAlign w:val="center"/>
                </w:tcPr>
                <w:p w:rsidR="00496BD6" w:rsidRPr="00DE6C75" w:rsidRDefault="00707AF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70</w:t>
                  </w:r>
                </w:p>
              </w:tc>
              <w:tc>
                <w:tcPr>
                  <w:tcW w:w="648" w:type="dxa"/>
                  <w:vAlign w:val="center"/>
                </w:tcPr>
                <w:p w:rsidR="00496BD6" w:rsidRPr="00DE6C75" w:rsidRDefault="00707AF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55</w:t>
                  </w:r>
                </w:p>
              </w:tc>
              <w:tc>
                <w:tcPr>
                  <w:tcW w:w="647" w:type="dxa"/>
                  <w:vAlign w:val="center"/>
                </w:tcPr>
                <w:p w:rsidR="00496BD6" w:rsidRPr="00DE6C75" w:rsidRDefault="00707AF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24</w:t>
                  </w:r>
                </w:p>
              </w:tc>
              <w:tc>
                <w:tcPr>
                  <w:tcW w:w="648" w:type="dxa"/>
                  <w:vAlign w:val="center"/>
                </w:tcPr>
                <w:p w:rsidR="00496BD6" w:rsidRPr="00DE6C75" w:rsidRDefault="00707AF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22</w:t>
                  </w:r>
                </w:p>
              </w:tc>
              <w:tc>
                <w:tcPr>
                  <w:tcW w:w="786" w:type="dxa"/>
                  <w:vAlign w:val="center"/>
                </w:tcPr>
                <w:p w:rsidR="00496BD6" w:rsidRPr="00DE6C75" w:rsidRDefault="00707AF2"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171</w:t>
                  </w:r>
                </w:p>
              </w:tc>
            </w:tr>
            <w:tr w:rsidR="00496BD6" w:rsidRPr="00DE6C75" w:rsidTr="00496BD6">
              <w:trPr>
                <w:jc w:val="center"/>
              </w:trPr>
              <w:tc>
                <w:tcPr>
                  <w:tcW w:w="1028"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打磨机</w:t>
                  </w:r>
                </w:p>
              </w:tc>
              <w:tc>
                <w:tcPr>
                  <w:tcW w:w="944"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80</w:t>
                  </w:r>
                </w:p>
              </w:tc>
              <w:tc>
                <w:tcPr>
                  <w:tcW w:w="396"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2</w:t>
                  </w:r>
                </w:p>
              </w:tc>
              <w:tc>
                <w:tcPr>
                  <w:tcW w:w="1127"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厂房隔声</w:t>
                  </w:r>
                </w:p>
              </w:tc>
              <w:tc>
                <w:tcPr>
                  <w:tcW w:w="1408" w:type="dxa"/>
                  <w:vAlign w:val="center"/>
                  <w:hideMark/>
                </w:tcPr>
                <w:p w:rsidR="00496BD6" w:rsidRPr="00DE6C75" w:rsidRDefault="00496BD6"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厂区西南侧（二楼打磨房）</w:t>
                  </w:r>
                </w:p>
              </w:tc>
              <w:tc>
                <w:tcPr>
                  <w:tcW w:w="647" w:type="dxa"/>
                  <w:vAlign w:val="center"/>
                </w:tcPr>
                <w:p w:rsidR="00496BD6"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31</w:t>
                  </w:r>
                </w:p>
              </w:tc>
              <w:tc>
                <w:tcPr>
                  <w:tcW w:w="648" w:type="dxa"/>
                  <w:vAlign w:val="center"/>
                </w:tcPr>
                <w:p w:rsidR="00496BD6"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28</w:t>
                  </w:r>
                </w:p>
              </w:tc>
              <w:tc>
                <w:tcPr>
                  <w:tcW w:w="647" w:type="dxa"/>
                  <w:vAlign w:val="center"/>
                </w:tcPr>
                <w:p w:rsidR="00496BD6"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7</w:t>
                  </w:r>
                </w:p>
              </w:tc>
              <w:tc>
                <w:tcPr>
                  <w:tcW w:w="648" w:type="dxa"/>
                  <w:vAlign w:val="center"/>
                </w:tcPr>
                <w:p w:rsidR="00496BD6"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39</w:t>
                  </w:r>
                </w:p>
              </w:tc>
              <w:tc>
                <w:tcPr>
                  <w:tcW w:w="786" w:type="dxa"/>
                  <w:vAlign w:val="center"/>
                </w:tcPr>
                <w:p w:rsidR="00496BD6"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190</w:t>
                  </w:r>
                </w:p>
              </w:tc>
            </w:tr>
            <w:tr w:rsidR="001C40CC" w:rsidRPr="00DE6C75" w:rsidTr="00496BD6">
              <w:trPr>
                <w:jc w:val="center"/>
              </w:trPr>
              <w:tc>
                <w:tcPr>
                  <w:tcW w:w="1028" w:type="dxa"/>
                  <w:vAlign w:val="center"/>
                  <w:hideMark/>
                </w:tcPr>
                <w:p w:rsidR="001C40CC" w:rsidRPr="00DE6C75" w:rsidRDefault="001C40CC"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有机废气处理风机</w:t>
                  </w:r>
                </w:p>
              </w:tc>
              <w:tc>
                <w:tcPr>
                  <w:tcW w:w="944" w:type="dxa"/>
                  <w:vAlign w:val="center"/>
                  <w:hideMark/>
                </w:tcPr>
                <w:p w:rsidR="001C40CC"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85</w:t>
                  </w:r>
                </w:p>
              </w:tc>
              <w:tc>
                <w:tcPr>
                  <w:tcW w:w="396" w:type="dxa"/>
                  <w:vAlign w:val="center"/>
                  <w:hideMark/>
                </w:tcPr>
                <w:p w:rsidR="001C40CC" w:rsidRPr="00DE6C75" w:rsidRDefault="001C40CC" w:rsidP="00496BD6">
                  <w:pPr>
                    <w:snapToGrid w:val="0"/>
                    <w:spacing w:line="300" w:lineRule="auto"/>
                    <w:jc w:val="center"/>
                    <w:textAlignment w:val="baseline"/>
                    <w:rPr>
                      <w:rFonts w:ascii="Times New Roman" w:hAnsi="Times New Roman"/>
                      <w:sz w:val="20"/>
                      <w:szCs w:val="18"/>
                    </w:rPr>
                  </w:pPr>
                  <w:r w:rsidRPr="00DE6C75">
                    <w:rPr>
                      <w:rFonts w:ascii="Times New Roman" w:hAnsi="Times New Roman" w:hint="eastAsia"/>
                      <w:sz w:val="20"/>
                      <w:szCs w:val="18"/>
                    </w:rPr>
                    <w:t>2</w:t>
                  </w:r>
                </w:p>
              </w:tc>
              <w:tc>
                <w:tcPr>
                  <w:tcW w:w="1127" w:type="dxa"/>
                  <w:vAlign w:val="center"/>
                  <w:hideMark/>
                </w:tcPr>
                <w:p w:rsidR="001C40CC"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厂房隔声、基础减振</w:t>
                  </w:r>
                </w:p>
              </w:tc>
              <w:tc>
                <w:tcPr>
                  <w:tcW w:w="1408" w:type="dxa"/>
                  <w:vAlign w:val="center"/>
                  <w:hideMark/>
                </w:tcPr>
                <w:p w:rsidR="001C40CC"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厂区西南侧（二楼烤漆房）</w:t>
                  </w:r>
                </w:p>
              </w:tc>
              <w:tc>
                <w:tcPr>
                  <w:tcW w:w="647" w:type="dxa"/>
                  <w:vAlign w:val="center"/>
                </w:tcPr>
                <w:p w:rsidR="001C40CC" w:rsidRPr="00DE6C75" w:rsidRDefault="001C40CC" w:rsidP="00452A99">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1</w:t>
                  </w:r>
                  <w:r w:rsidR="00452A99" w:rsidRPr="00DE6C75">
                    <w:rPr>
                      <w:rFonts w:ascii="Times New Roman" w:hAnsi="Times New Roman" w:hint="eastAsia"/>
                      <w:sz w:val="18"/>
                      <w:szCs w:val="18"/>
                    </w:rPr>
                    <w:t>9</w:t>
                  </w:r>
                </w:p>
              </w:tc>
              <w:tc>
                <w:tcPr>
                  <w:tcW w:w="648" w:type="dxa"/>
                  <w:vAlign w:val="center"/>
                </w:tcPr>
                <w:p w:rsidR="001C40CC" w:rsidRPr="00DE6C75" w:rsidRDefault="001C40CC" w:rsidP="00452A99">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4</w:t>
                  </w:r>
                  <w:r w:rsidR="00452A99" w:rsidRPr="00DE6C75">
                    <w:rPr>
                      <w:rFonts w:ascii="Times New Roman" w:hAnsi="Times New Roman" w:hint="eastAsia"/>
                      <w:sz w:val="18"/>
                      <w:szCs w:val="18"/>
                    </w:rPr>
                    <w:t>0</w:t>
                  </w:r>
                </w:p>
              </w:tc>
              <w:tc>
                <w:tcPr>
                  <w:tcW w:w="647" w:type="dxa"/>
                  <w:vAlign w:val="center"/>
                </w:tcPr>
                <w:p w:rsidR="001C40CC" w:rsidRPr="00DE6C75" w:rsidRDefault="001C40CC" w:rsidP="00260078">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7</w:t>
                  </w:r>
                </w:p>
              </w:tc>
              <w:tc>
                <w:tcPr>
                  <w:tcW w:w="648" w:type="dxa"/>
                  <w:vAlign w:val="center"/>
                </w:tcPr>
                <w:p w:rsidR="001C40CC" w:rsidRPr="00DE6C75" w:rsidRDefault="001C40CC" w:rsidP="00260078">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39</w:t>
                  </w:r>
                </w:p>
              </w:tc>
              <w:tc>
                <w:tcPr>
                  <w:tcW w:w="786" w:type="dxa"/>
                  <w:vAlign w:val="center"/>
                </w:tcPr>
                <w:p w:rsidR="001C40CC" w:rsidRPr="00DE6C75" w:rsidRDefault="001C40CC" w:rsidP="00496BD6">
                  <w:pPr>
                    <w:snapToGrid w:val="0"/>
                    <w:spacing w:line="300" w:lineRule="auto"/>
                    <w:jc w:val="center"/>
                    <w:textAlignment w:val="baseline"/>
                    <w:rPr>
                      <w:rFonts w:ascii="Times New Roman" w:hAnsi="Times New Roman"/>
                      <w:sz w:val="18"/>
                      <w:szCs w:val="18"/>
                    </w:rPr>
                  </w:pPr>
                  <w:r w:rsidRPr="00DE6C75">
                    <w:rPr>
                      <w:rFonts w:ascii="Times New Roman" w:hAnsi="Times New Roman" w:hint="eastAsia"/>
                      <w:sz w:val="18"/>
                      <w:szCs w:val="18"/>
                    </w:rPr>
                    <w:t>180</w:t>
                  </w:r>
                </w:p>
              </w:tc>
            </w:tr>
          </w:tbl>
          <w:p w:rsidR="00C415D6" w:rsidRPr="00DE6C75" w:rsidRDefault="00C415D6" w:rsidP="00B21F07">
            <w:pPr>
              <w:adjustRightInd w:val="0"/>
              <w:spacing w:line="360" w:lineRule="auto"/>
              <w:ind w:firstLine="465"/>
              <w:rPr>
                <w:rFonts w:ascii="Times New Roman" w:hAnsi="Times New Roman" w:cs="Times New Roman"/>
                <w:b/>
                <w:sz w:val="24"/>
              </w:rPr>
            </w:pPr>
            <w:r w:rsidRPr="00DE6C75">
              <w:rPr>
                <w:rFonts w:ascii="Times New Roman" w:hAnsi="Times New Roman" w:cs="Times New Roman"/>
                <w:b/>
                <w:sz w:val="24"/>
              </w:rPr>
              <w:t>4</w:t>
            </w:r>
            <w:r w:rsidRPr="00DE6C75">
              <w:rPr>
                <w:rFonts w:ascii="Times New Roman" w:hAnsi="Times New Roman" w:cs="Times New Roman"/>
                <w:b/>
                <w:sz w:val="24"/>
              </w:rPr>
              <w:t>、固体废物</w:t>
            </w:r>
          </w:p>
          <w:p w:rsidR="00EA1DFB" w:rsidRPr="00DE6C75" w:rsidRDefault="00532530" w:rsidP="00EA1DFB">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1</w:t>
            </w:r>
            <w:r w:rsidRPr="00DE6C75">
              <w:rPr>
                <w:rFonts w:ascii="Times New Roman" w:eastAsia="宋体" w:hAnsi="Times New Roman" w:cs="Times New Roman"/>
                <w:sz w:val="24"/>
              </w:rPr>
              <w:t>）</w:t>
            </w:r>
            <w:r w:rsidR="00EA1DFB" w:rsidRPr="00DE6C75">
              <w:rPr>
                <w:rFonts w:ascii="Times New Roman" w:eastAsia="宋体" w:hAnsi="Times New Roman" w:cs="Times New Roman"/>
                <w:sz w:val="24"/>
              </w:rPr>
              <w:t>一般固废</w:t>
            </w:r>
            <w:r w:rsidR="00061F00" w:rsidRPr="00DE6C75">
              <w:rPr>
                <w:rFonts w:ascii="Times New Roman" w:eastAsia="宋体" w:hAnsi="Times New Roman" w:cs="Times New Roman"/>
                <w:sz w:val="24"/>
              </w:rPr>
              <w:t>：</w:t>
            </w:r>
            <w:r w:rsidR="0043081B" w:rsidRPr="00DE6C75">
              <w:rPr>
                <w:rFonts w:ascii="Times New Roman" w:eastAsia="宋体" w:hAnsi="Times New Roman" w:cs="Times New Roman"/>
                <w:sz w:val="24"/>
              </w:rPr>
              <w:t>主要为</w:t>
            </w:r>
            <w:r w:rsidR="00EA1DFB" w:rsidRPr="00DE6C75">
              <w:rPr>
                <w:rFonts w:ascii="Times New Roman" w:eastAsia="宋体" w:hAnsi="Times New Roman" w:cs="Times New Roman"/>
                <w:sz w:val="24"/>
              </w:rPr>
              <w:t>车辆维修过程更换的废零部件</w:t>
            </w:r>
            <w:r w:rsidR="00386BC1" w:rsidRPr="00DE6C75">
              <w:rPr>
                <w:rFonts w:ascii="Times New Roman" w:eastAsia="宋体" w:hAnsi="Times New Roman" w:cs="Times New Roman"/>
                <w:sz w:val="24"/>
              </w:rPr>
              <w:t>；</w:t>
            </w:r>
            <w:r w:rsidR="00EA1DFB" w:rsidRPr="00DE6C75">
              <w:rPr>
                <w:rFonts w:ascii="Times New Roman" w:eastAsia="宋体" w:hAnsi="Times New Roman" w:cs="Times New Roman"/>
                <w:sz w:val="24"/>
              </w:rPr>
              <w:t>根据企业提供，预计年产生量为</w:t>
            </w:r>
            <w:r w:rsidR="00447612" w:rsidRPr="00DE6C75">
              <w:rPr>
                <w:rFonts w:ascii="Times New Roman" w:eastAsia="宋体" w:hAnsi="Times New Roman" w:cs="Times New Roman"/>
                <w:sz w:val="24"/>
              </w:rPr>
              <w:t>5</w:t>
            </w:r>
            <w:r w:rsidR="00EA1DFB" w:rsidRPr="00DE6C75">
              <w:rPr>
                <w:rFonts w:ascii="Times New Roman" w:eastAsia="宋体" w:hAnsi="Times New Roman" w:cs="Times New Roman"/>
                <w:sz w:val="24"/>
              </w:rPr>
              <w:t>t/a</w:t>
            </w:r>
            <w:r w:rsidR="00EA1DFB" w:rsidRPr="00DE6C75">
              <w:rPr>
                <w:rFonts w:ascii="Times New Roman" w:eastAsia="宋体" w:hAnsi="Times New Roman" w:cs="Times New Roman"/>
                <w:sz w:val="24"/>
              </w:rPr>
              <w:t>，此类固废分类收集存放于</w:t>
            </w:r>
            <w:r w:rsidR="00447612" w:rsidRPr="00DE6C75">
              <w:rPr>
                <w:rFonts w:ascii="Times New Roman" w:eastAsia="宋体" w:hAnsi="Times New Roman" w:cs="Times New Roman"/>
                <w:sz w:val="24"/>
              </w:rPr>
              <w:t>一楼旧件</w:t>
            </w:r>
            <w:r w:rsidR="00EA1DFB" w:rsidRPr="00DE6C75">
              <w:rPr>
                <w:rFonts w:ascii="Times New Roman" w:eastAsia="宋体" w:hAnsi="Times New Roman" w:cs="Times New Roman"/>
                <w:sz w:val="24"/>
              </w:rPr>
              <w:t>库房，最终由废品回收站</w:t>
            </w:r>
            <w:r w:rsidR="00447612" w:rsidRPr="00DE6C75">
              <w:rPr>
                <w:rFonts w:ascii="Times New Roman" w:eastAsia="宋体" w:hAnsi="Times New Roman" w:cs="Times New Roman"/>
                <w:sz w:val="24"/>
              </w:rPr>
              <w:t>/</w:t>
            </w:r>
            <w:r w:rsidR="00447612" w:rsidRPr="00DE6C75">
              <w:rPr>
                <w:rFonts w:ascii="Times New Roman" w:eastAsia="宋体" w:hAnsi="Times New Roman" w:cs="Times New Roman"/>
                <w:sz w:val="24"/>
              </w:rPr>
              <w:t>保险公司</w:t>
            </w:r>
            <w:r w:rsidR="00EA1DFB" w:rsidRPr="00DE6C75">
              <w:rPr>
                <w:rFonts w:ascii="Times New Roman" w:eastAsia="宋体" w:hAnsi="Times New Roman" w:cs="Times New Roman"/>
                <w:sz w:val="24"/>
              </w:rPr>
              <w:t>回收。</w:t>
            </w:r>
          </w:p>
          <w:p w:rsidR="00EA1DFB" w:rsidRPr="00DE6C75" w:rsidRDefault="00061F00" w:rsidP="00EA1DFB">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2</w:t>
            </w:r>
            <w:r w:rsidRPr="00DE6C75">
              <w:rPr>
                <w:rFonts w:ascii="Times New Roman" w:eastAsia="宋体" w:hAnsi="Times New Roman" w:cs="Times New Roman"/>
                <w:sz w:val="24"/>
              </w:rPr>
              <w:t>）</w:t>
            </w:r>
            <w:r w:rsidR="00EA1DFB" w:rsidRPr="00DE6C75">
              <w:rPr>
                <w:rFonts w:ascii="Times New Roman" w:eastAsia="宋体" w:hAnsi="Times New Roman" w:cs="Times New Roman"/>
                <w:sz w:val="24"/>
              </w:rPr>
              <w:t>职工办公生活垃圾：包括职工人员日常办公、生活产生的生活垃圾，</w:t>
            </w:r>
            <w:r w:rsidR="00A94FD7" w:rsidRPr="00DE6C75">
              <w:rPr>
                <w:rFonts w:ascii="Times New Roman" w:eastAsia="宋体" w:hAnsi="Times New Roman" w:cs="Times New Roman"/>
                <w:sz w:val="24"/>
              </w:rPr>
              <w:t>其产生量为</w:t>
            </w:r>
            <w:r w:rsidR="00A94FD7" w:rsidRPr="00DE6C75">
              <w:rPr>
                <w:rFonts w:ascii="Times New Roman" w:eastAsia="宋体" w:hAnsi="Times New Roman" w:cs="Times New Roman"/>
                <w:sz w:val="24"/>
              </w:rPr>
              <w:t>20t/a</w:t>
            </w:r>
            <w:r w:rsidR="00A94FD7" w:rsidRPr="00DE6C75">
              <w:rPr>
                <w:rFonts w:ascii="Times New Roman" w:eastAsia="宋体" w:hAnsi="Times New Roman" w:cs="Times New Roman"/>
                <w:sz w:val="24"/>
              </w:rPr>
              <w:t>，</w:t>
            </w:r>
            <w:r w:rsidR="00EA1DFB" w:rsidRPr="00DE6C75">
              <w:rPr>
                <w:rFonts w:ascii="Times New Roman" w:eastAsia="宋体" w:hAnsi="Times New Roman" w:cs="Times New Roman"/>
                <w:sz w:val="24"/>
              </w:rPr>
              <w:t>此类垃圾</w:t>
            </w:r>
            <w:r w:rsidR="00447612" w:rsidRPr="00DE6C75">
              <w:rPr>
                <w:rFonts w:ascii="Times New Roman" w:eastAsia="宋体" w:hAnsi="Times New Roman" w:cs="Times New Roman"/>
                <w:sz w:val="24"/>
              </w:rPr>
              <w:t>分类</w:t>
            </w:r>
            <w:r w:rsidR="00EA1DFB" w:rsidRPr="00DE6C75">
              <w:rPr>
                <w:rFonts w:ascii="Times New Roman" w:eastAsia="宋体" w:hAnsi="Times New Roman" w:cs="Times New Roman"/>
                <w:sz w:val="24"/>
              </w:rPr>
              <w:t>收集在厂区垃圾桶内，后由环卫部门定期统一清理。</w:t>
            </w:r>
          </w:p>
          <w:p w:rsidR="00EA1DFB" w:rsidRPr="00DE6C75" w:rsidRDefault="00A94FD7" w:rsidP="00EA1DFB">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00061F00" w:rsidRPr="00DE6C75">
              <w:rPr>
                <w:rFonts w:ascii="Times New Roman" w:eastAsia="宋体" w:hAnsi="Times New Roman" w:cs="Times New Roman"/>
                <w:sz w:val="24"/>
              </w:rPr>
              <w:t>3</w:t>
            </w:r>
            <w:r w:rsidRPr="00DE6C75">
              <w:rPr>
                <w:rFonts w:ascii="Times New Roman" w:eastAsia="宋体" w:hAnsi="Times New Roman" w:cs="Times New Roman"/>
                <w:sz w:val="24"/>
              </w:rPr>
              <w:t>）</w:t>
            </w:r>
            <w:r w:rsidR="00EA1DFB" w:rsidRPr="00DE6C75">
              <w:rPr>
                <w:rFonts w:ascii="Times New Roman" w:eastAsia="宋体" w:hAnsi="Times New Roman" w:cs="Times New Roman"/>
                <w:sz w:val="24"/>
              </w:rPr>
              <w:t>危险废物</w:t>
            </w:r>
          </w:p>
          <w:p w:rsidR="00EA1DFB" w:rsidRPr="00DE6C75" w:rsidRDefault="00EA1DFB" w:rsidP="00EA1DFB">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①</w:t>
            </w:r>
            <w:r w:rsidRPr="00DE6C75">
              <w:rPr>
                <w:rFonts w:ascii="Times New Roman" w:eastAsia="宋体" w:hAnsi="Times New Roman" w:cs="Times New Roman"/>
                <w:sz w:val="24"/>
              </w:rPr>
              <w:t>车辆维修中更换的废机油</w:t>
            </w:r>
            <w:r w:rsidR="00061F00" w:rsidRPr="00DE6C75">
              <w:rPr>
                <w:rFonts w:ascii="Times New Roman" w:eastAsia="宋体" w:hAnsi="Times New Roman" w:cs="Times New Roman"/>
                <w:sz w:val="24"/>
              </w:rPr>
              <w:t>、废冷冻油</w:t>
            </w:r>
            <w:r w:rsidR="00A94FD7" w:rsidRPr="00DE6C75">
              <w:rPr>
                <w:rFonts w:ascii="Times New Roman" w:eastAsia="宋体" w:hAnsi="Times New Roman" w:cs="Times New Roman"/>
                <w:sz w:val="24"/>
              </w:rPr>
              <w:t>属于</w:t>
            </w:r>
            <w:r w:rsidRPr="00DE6C75">
              <w:rPr>
                <w:rFonts w:ascii="Times New Roman" w:eastAsia="宋体" w:hAnsi="Times New Roman" w:cs="Times New Roman"/>
                <w:sz w:val="24"/>
              </w:rPr>
              <w:t>废物矿油类（</w:t>
            </w:r>
            <w:r w:rsidRPr="00DE6C75">
              <w:rPr>
                <w:rFonts w:ascii="Times New Roman" w:eastAsia="宋体" w:hAnsi="Times New Roman" w:cs="Times New Roman"/>
                <w:sz w:val="24"/>
              </w:rPr>
              <w:t>HW08</w:t>
            </w:r>
            <w:r w:rsidR="00061F00" w:rsidRPr="00DE6C75">
              <w:rPr>
                <w:rFonts w:ascii="Times New Roman" w:eastAsia="宋体" w:hAnsi="Times New Roman" w:cs="Times New Roman"/>
                <w:sz w:val="24"/>
              </w:rPr>
              <w:t xml:space="preserve"> </w:t>
            </w:r>
            <w:r w:rsidRPr="00DE6C75">
              <w:rPr>
                <w:rFonts w:ascii="Times New Roman" w:eastAsia="宋体" w:hAnsi="Times New Roman" w:cs="Times New Roman"/>
                <w:sz w:val="24"/>
              </w:rPr>
              <w:t>900-214-08</w:t>
            </w:r>
            <w:r w:rsidRPr="00DE6C75">
              <w:rPr>
                <w:rFonts w:ascii="Times New Roman" w:eastAsia="宋体" w:hAnsi="Times New Roman" w:cs="Times New Roman"/>
                <w:sz w:val="24"/>
              </w:rPr>
              <w:t>），收集于专用容器后存于危废间，根据企业提供资料，</w:t>
            </w:r>
            <w:r w:rsidR="00A94FD7" w:rsidRPr="00DE6C75">
              <w:rPr>
                <w:rFonts w:ascii="Times New Roman" w:eastAsia="宋体" w:hAnsi="Times New Roman" w:cs="Times New Roman"/>
                <w:sz w:val="24"/>
              </w:rPr>
              <w:t>其</w:t>
            </w:r>
            <w:r w:rsidRPr="00DE6C75">
              <w:rPr>
                <w:rFonts w:ascii="Times New Roman" w:eastAsia="宋体" w:hAnsi="Times New Roman" w:cs="Times New Roman"/>
                <w:sz w:val="24"/>
              </w:rPr>
              <w:t>年产生量为</w:t>
            </w:r>
            <w:r w:rsidR="00A94FD7" w:rsidRPr="00DE6C75">
              <w:rPr>
                <w:rFonts w:ascii="Times New Roman" w:eastAsia="宋体" w:hAnsi="Times New Roman" w:cs="Times New Roman"/>
                <w:sz w:val="24"/>
              </w:rPr>
              <w:t>3</w:t>
            </w:r>
            <w:r w:rsidRPr="00DE6C75">
              <w:rPr>
                <w:rFonts w:ascii="Times New Roman" w:eastAsia="宋体" w:hAnsi="Times New Roman" w:cs="Times New Roman"/>
                <w:sz w:val="24"/>
              </w:rPr>
              <w:t>0</w:t>
            </w:r>
            <w:r w:rsidR="00061F00" w:rsidRPr="00DE6C75">
              <w:rPr>
                <w:rFonts w:ascii="Times New Roman" w:eastAsia="宋体" w:hAnsi="Times New Roman" w:cs="Times New Roman"/>
                <w:sz w:val="24"/>
              </w:rPr>
              <w:t>.2</w:t>
            </w:r>
            <w:r w:rsidRPr="00DE6C75">
              <w:rPr>
                <w:rFonts w:ascii="Times New Roman" w:eastAsia="宋体" w:hAnsi="Times New Roman" w:cs="Times New Roman"/>
                <w:sz w:val="24"/>
              </w:rPr>
              <w:t>t/a</w:t>
            </w:r>
            <w:r w:rsidRPr="00DE6C75">
              <w:rPr>
                <w:rFonts w:ascii="Times New Roman" w:eastAsia="宋体" w:hAnsi="Times New Roman" w:cs="Times New Roman"/>
                <w:sz w:val="24"/>
              </w:rPr>
              <w:t>，最终交有资质的单位处理。</w:t>
            </w:r>
          </w:p>
          <w:p w:rsidR="00EA1DFB" w:rsidRPr="00DE6C75" w:rsidRDefault="00A94FD7" w:rsidP="00EA1DFB">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②</w:t>
            </w:r>
            <w:r w:rsidR="00EA1DFB" w:rsidRPr="00DE6C75">
              <w:rPr>
                <w:rFonts w:ascii="Times New Roman" w:eastAsia="宋体" w:hAnsi="Times New Roman" w:cs="Times New Roman"/>
                <w:sz w:val="24"/>
              </w:rPr>
              <w:t>烤漆房废气处理设施、打磨房粉尘处理设施更换产生的废活性炭</w:t>
            </w:r>
            <w:r w:rsidR="008D398A" w:rsidRPr="00DE6C75">
              <w:rPr>
                <w:rFonts w:ascii="Times New Roman" w:eastAsia="宋体" w:hAnsi="Times New Roman" w:cs="Times New Roman" w:hint="eastAsia"/>
                <w:sz w:val="24"/>
              </w:rPr>
              <w:t>（平均每三个月更换一次）</w:t>
            </w:r>
            <w:r w:rsidR="00EA1DFB" w:rsidRPr="00DE6C75">
              <w:rPr>
                <w:rFonts w:ascii="Times New Roman" w:eastAsia="宋体" w:hAnsi="Times New Roman" w:cs="Times New Roman"/>
                <w:sz w:val="24"/>
              </w:rPr>
              <w:t>、废过滤棉</w:t>
            </w:r>
            <w:r w:rsidR="008D398A" w:rsidRPr="00DE6C75">
              <w:rPr>
                <w:rFonts w:ascii="Times New Roman" w:eastAsia="宋体" w:hAnsi="Times New Roman" w:cs="Times New Roman" w:hint="eastAsia"/>
                <w:sz w:val="24"/>
              </w:rPr>
              <w:t>（平均每月更换一次）</w:t>
            </w:r>
            <w:r w:rsidR="00EA1DFB" w:rsidRPr="00DE6C75">
              <w:rPr>
                <w:rFonts w:ascii="Times New Roman" w:eastAsia="宋体" w:hAnsi="Times New Roman" w:cs="Times New Roman"/>
                <w:sz w:val="24"/>
              </w:rPr>
              <w:t>，车辆维修过程浸染了油污的废棉纱、废漆桶，废手套，打磨粉尘等为</w:t>
            </w:r>
            <w:r w:rsidR="00FB11C8" w:rsidRPr="00DE6C75">
              <w:rPr>
                <w:rFonts w:ascii="Times New Roman" w:eastAsia="宋体" w:hAnsi="Times New Roman" w:cs="Times New Roman"/>
                <w:sz w:val="24"/>
              </w:rPr>
              <w:t>其他废物</w:t>
            </w:r>
            <w:r w:rsidR="00EA1DFB" w:rsidRPr="00DE6C75">
              <w:rPr>
                <w:rFonts w:ascii="Times New Roman" w:eastAsia="宋体" w:hAnsi="Times New Roman" w:cs="Times New Roman"/>
                <w:sz w:val="24"/>
              </w:rPr>
              <w:t>，</w:t>
            </w:r>
            <w:r w:rsidR="00370B50" w:rsidRPr="00DE6C75">
              <w:rPr>
                <w:rFonts w:ascii="Times New Roman" w:eastAsia="宋体" w:hAnsi="Times New Roman" w:cs="Times New Roman"/>
                <w:sz w:val="24"/>
              </w:rPr>
              <w:t>根据企业提供资料，</w:t>
            </w:r>
            <w:r w:rsidR="00370B50">
              <w:rPr>
                <w:rFonts w:ascii="Times New Roman" w:eastAsia="宋体" w:hAnsi="Times New Roman" w:cs="Times New Roman" w:hint="eastAsia"/>
                <w:sz w:val="24"/>
              </w:rPr>
              <w:t>废活性炭</w:t>
            </w:r>
            <w:r w:rsidR="00370B50" w:rsidRPr="00DE6C75">
              <w:rPr>
                <w:rFonts w:ascii="Times New Roman" w:eastAsia="宋体" w:hAnsi="Times New Roman" w:cs="Times New Roman"/>
                <w:sz w:val="24"/>
              </w:rPr>
              <w:t>（</w:t>
            </w:r>
            <w:r w:rsidR="00370B50" w:rsidRPr="00DE6C75">
              <w:rPr>
                <w:rFonts w:ascii="Times New Roman" w:eastAsia="宋体" w:hAnsi="Times New Roman" w:cs="Times New Roman"/>
                <w:sz w:val="24"/>
              </w:rPr>
              <w:t>HW49 900-0</w:t>
            </w:r>
            <w:r w:rsidR="00370B50">
              <w:rPr>
                <w:rFonts w:ascii="Times New Roman" w:eastAsia="宋体" w:hAnsi="Times New Roman" w:cs="Times New Roman" w:hint="eastAsia"/>
                <w:sz w:val="24"/>
              </w:rPr>
              <w:t>39</w:t>
            </w:r>
            <w:r w:rsidR="00370B50" w:rsidRPr="00DE6C75">
              <w:rPr>
                <w:rFonts w:ascii="Times New Roman" w:eastAsia="宋体" w:hAnsi="Times New Roman" w:cs="Times New Roman"/>
                <w:sz w:val="24"/>
              </w:rPr>
              <w:t>-49</w:t>
            </w:r>
            <w:r w:rsidR="00370B50" w:rsidRPr="00DE6C75">
              <w:rPr>
                <w:rFonts w:ascii="Times New Roman" w:eastAsia="宋体" w:hAnsi="Times New Roman" w:cs="Times New Roman"/>
                <w:sz w:val="24"/>
              </w:rPr>
              <w:t>）</w:t>
            </w:r>
            <w:r w:rsidR="00370B50">
              <w:rPr>
                <w:rFonts w:ascii="Times New Roman" w:eastAsia="宋体" w:hAnsi="Times New Roman" w:cs="Times New Roman" w:hint="eastAsia"/>
                <w:sz w:val="24"/>
              </w:rPr>
              <w:t>产生量为</w:t>
            </w:r>
            <w:r w:rsidR="00370B50">
              <w:rPr>
                <w:rFonts w:ascii="Times New Roman" w:eastAsia="宋体" w:hAnsi="Times New Roman" w:cs="Times New Roman" w:hint="eastAsia"/>
                <w:sz w:val="24"/>
              </w:rPr>
              <w:t>1t/a</w:t>
            </w:r>
            <w:r w:rsidR="00370B50">
              <w:rPr>
                <w:rFonts w:ascii="Times New Roman" w:eastAsia="宋体" w:hAnsi="Times New Roman" w:cs="Times New Roman" w:hint="eastAsia"/>
                <w:sz w:val="24"/>
              </w:rPr>
              <w:t>，其他废物</w:t>
            </w:r>
            <w:r w:rsidR="00370B50" w:rsidRPr="00DE6C75">
              <w:rPr>
                <w:rFonts w:ascii="Times New Roman" w:eastAsia="宋体" w:hAnsi="Times New Roman" w:cs="Times New Roman"/>
                <w:sz w:val="24"/>
              </w:rPr>
              <w:t>（</w:t>
            </w:r>
            <w:r w:rsidR="00370B50" w:rsidRPr="00DE6C75">
              <w:rPr>
                <w:rFonts w:ascii="Times New Roman" w:eastAsia="宋体" w:hAnsi="Times New Roman" w:cs="Times New Roman"/>
                <w:sz w:val="24"/>
              </w:rPr>
              <w:t>HW49 900-041-49</w:t>
            </w:r>
            <w:r w:rsidR="00370B50" w:rsidRPr="00DE6C75">
              <w:rPr>
                <w:rFonts w:ascii="Times New Roman" w:eastAsia="宋体" w:hAnsi="Times New Roman" w:cs="Times New Roman"/>
                <w:sz w:val="24"/>
              </w:rPr>
              <w:t>）年产生量为</w:t>
            </w:r>
            <w:r w:rsidR="00370B50">
              <w:rPr>
                <w:rFonts w:ascii="Times New Roman" w:eastAsia="宋体" w:hAnsi="Times New Roman" w:cs="Times New Roman" w:hint="eastAsia"/>
                <w:sz w:val="24"/>
              </w:rPr>
              <w:t>0.8</w:t>
            </w:r>
            <w:r w:rsidR="00370B50" w:rsidRPr="00DE6C75">
              <w:rPr>
                <w:rFonts w:ascii="Times New Roman" w:eastAsia="宋体" w:hAnsi="Times New Roman" w:cs="Times New Roman"/>
                <w:sz w:val="24"/>
              </w:rPr>
              <w:t>t/a</w:t>
            </w:r>
            <w:r w:rsidR="00370B50" w:rsidRPr="00DE6C75">
              <w:rPr>
                <w:rFonts w:ascii="Times New Roman" w:eastAsia="宋体" w:hAnsi="Times New Roman" w:cs="Times New Roman"/>
                <w:sz w:val="24"/>
              </w:rPr>
              <w:t>，</w:t>
            </w:r>
            <w:r w:rsidRPr="00DE6C75">
              <w:rPr>
                <w:rFonts w:ascii="Times New Roman" w:eastAsia="宋体" w:hAnsi="Times New Roman" w:cs="Times New Roman"/>
                <w:sz w:val="24"/>
              </w:rPr>
              <w:t>分类收集于专用容器后存于危废间</w:t>
            </w:r>
            <w:r w:rsidR="00EA1DFB" w:rsidRPr="00DE6C75">
              <w:rPr>
                <w:rFonts w:ascii="Times New Roman" w:eastAsia="宋体" w:hAnsi="Times New Roman" w:cs="Times New Roman"/>
                <w:sz w:val="24"/>
              </w:rPr>
              <w:t>，最终交有资质的单位处理。</w:t>
            </w:r>
          </w:p>
          <w:p w:rsidR="00EA1DFB" w:rsidRPr="00DE6C75" w:rsidRDefault="00061F00" w:rsidP="00EA1DFB">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③</w:t>
            </w:r>
            <w:r w:rsidR="00A94FD7" w:rsidRPr="00DE6C75">
              <w:rPr>
                <w:rFonts w:ascii="Times New Roman" w:eastAsia="宋体" w:hAnsi="Times New Roman" w:cs="Times New Roman"/>
                <w:sz w:val="24"/>
              </w:rPr>
              <w:t>车辆维修过程中产生的废蓄电池</w:t>
            </w:r>
            <w:r w:rsidR="00EA1DFB" w:rsidRPr="00DE6C75">
              <w:rPr>
                <w:rFonts w:ascii="Times New Roman" w:eastAsia="宋体" w:hAnsi="Times New Roman" w:cs="Times New Roman"/>
                <w:sz w:val="24"/>
              </w:rPr>
              <w:t>属</w:t>
            </w:r>
            <w:r w:rsidR="00FB11C8" w:rsidRPr="00DE6C75">
              <w:rPr>
                <w:rFonts w:ascii="Times New Roman" w:eastAsia="宋体" w:hAnsi="Times New Roman" w:cs="Times New Roman"/>
                <w:sz w:val="24"/>
              </w:rPr>
              <w:t>其他废物</w:t>
            </w:r>
            <w:r w:rsidR="00EA1DFB" w:rsidRPr="00DE6C75">
              <w:rPr>
                <w:rFonts w:ascii="Times New Roman" w:eastAsia="宋体" w:hAnsi="Times New Roman" w:cs="Times New Roman"/>
                <w:sz w:val="24"/>
              </w:rPr>
              <w:t>（</w:t>
            </w:r>
            <w:r w:rsidR="00EA1DFB" w:rsidRPr="00DE6C75">
              <w:rPr>
                <w:rFonts w:ascii="Times New Roman" w:eastAsia="宋体" w:hAnsi="Times New Roman" w:cs="Times New Roman"/>
                <w:sz w:val="24"/>
              </w:rPr>
              <w:t>HW49</w:t>
            </w:r>
            <w:r w:rsidRPr="00DE6C75">
              <w:rPr>
                <w:rFonts w:ascii="Times New Roman" w:eastAsia="宋体" w:hAnsi="Times New Roman" w:cs="Times New Roman"/>
                <w:sz w:val="24"/>
              </w:rPr>
              <w:t xml:space="preserve"> </w:t>
            </w:r>
            <w:r w:rsidR="00EA1DFB" w:rsidRPr="00DE6C75">
              <w:rPr>
                <w:rFonts w:ascii="Times New Roman" w:eastAsia="宋体" w:hAnsi="Times New Roman" w:cs="Times New Roman"/>
                <w:sz w:val="24"/>
              </w:rPr>
              <w:t>900-04</w:t>
            </w:r>
            <w:r w:rsidR="001C5BFF" w:rsidRPr="00DE6C75">
              <w:rPr>
                <w:rFonts w:ascii="Times New Roman" w:eastAsia="宋体" w:hAnsi="Times New Roman" w:cs="Times New Roman"/>
                <w:sz w:val="24"/>
              </w:rPr>
              <w:t>4</w:t>
            </w:r>
            <w:r w:rsidR="00EA1DFB" w:rsidRPr="00DE6C75">
              <w:rPr>
                <w:rFonts w:ascii="Times New Roman" w:eastAsia="宋体" w:hAnsi="Times New Roman" w:cs="Times New Roman"/>
                <w:sz w:val="24"/>
              </w:rPr>
              <w:t>-49</w:t>
            </w:r>
            <w:r w:rsidR="00EA1DFB" w:rsidRPr="00DE6C75">
              <w:rPr>
                <w:rFonts w:ascii="Times New Roman" w:eastAsia="宋体" w:hAnsi="Times New Roman" w:cs="Times New Roman"/>
                <w:sz w:val="24"/>
              </w:rPr>
              <w:t>）</w:t>
            </w:r>
            <w:r w:rsidR="00894ACF" w:rsidRPr="00DE6C75">
              <w:rPr>
                <w:rFonts w:ascii="Times New Roman" w:eastAsia="宋体" w:hAnsi="Times New Roman" w:cs="Times New Roman"/>
                <w:sz w:val="24"/>
              </w:rPr>
              <w:t>，</w:t>
            </w:r>
            <w:r w:rsidR="00EA1DFB" w:rsidRPr="00DE6C75">
              <w:rPr>
                <w:rFonts w:ascii="Times New Roman" w:eastAsia="宋体" w:hAnsi="Times New Roman" w:cs="Times New Roman"/>
                <w:sz w:val="24"/>
              </w:rPr>
              <w:t>分类收集于专用容器后存于危废间，根据企业提供资料，预计年产生量为</w:t>
            </w:r>
            <w:r w:rsidRPr="00DE6C75">
              <w:rPr>
                <w:rFonts w:ascii="Times New Roman" w:eastAsia="宋体" w:hAnsi="Times New Roman" w:cs="Times New Roman"/>
                <w:sz w:val="24"/>
              </w:rPr>
              <w:t>1.2</w:t>
            </w:r>
            <w:r w:rsidR="00EA1DFB" w:rsidRPr="00DE6C75">
              <w:rPr>
                <w:rFonts w:ascii="Times New Roman" w:eastAsia="宋体" w:hAnsi="Times New Roman" w:cs="Times New Roman"/>
                <w:sz w:val="24"/>
              </w:rPr>
              <w:t>t/a</w:t>
            </w:r>
            <w:r w:rsidR="00EA1DFB" w:rsidRPr="00DE6C75">
              <w:rPr>
                <w:rFonts w:ascii="Times New Roman" w:eastAsia="宋体" w:hAnsi="Times New Roman" w:cs="Times New Roman"/>
                <w:sz w:val="24"/>
              </w:rPr>
              <w:t>，最终交有资质的单位处理。</w:t>
            </w:r>
          </w:p>
          <w:p w:rsidR="00EA1DFB" w:rsidRPr="00DE6C75" w:rsidRDefault="00061F00" w:rsidP="00EA1DFB">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④</w:t>
            </w:r>
            <w:r w:rsidR="00EA1DFB" w:rsidRPr="00DE6C75">
              <w:rPr>
                <w:rFonts w:ascii="Times New Roman" w:eastAsia="宋体" w:hAnsi="Times New Roman" w:cs="Times New Roman"/>
                <w:sz w:val="24"/>
              </w:rPr>
              <w:t>项目运营期间车辆喷涂过程产生的废漆渣</w:t>
            </w:r>
            <w:r w:rsidRPr="00DE6C75">
              <w:rPr>
                <w:rFonts w:ascii="Times New Roman" w:eastAsia="宋体" w:hAnsi="Times New Roman" w:cs="Times New Roman"/>
                <w:sz w:val="24"/>
              </w:rPr>
              <w:t>属于危险废物</w:t>
            </w:r>
            <w:r w:rsidR="00EA1DFB" w:rsidRPr="00DE6C75">
              <w:rPr>
                <w:rFonts w:ascii="Times New Roman" w:eastAsia="宋体" w:hAnsi="Times New Roman" w:cs="Times New Roman"/>
                <w:sz w:val="24"/>
              </w:rPr>
              <w:t>（</w:t>
            </w:r>
            <w:r w:rsidR="00EA1DFB" w:rsidRPr="00DE6C75">
              <w:rPr>
                <w:rFonts w:ascii="Times New Roman" w:eastAsia="宋体" w:hAnsi="Times New Roman" w:cs="Times New Roman"/>
                <w:sz w:val="24"/>
              </w:rPr>
              <w:t>HW12</w:t>
            </w:r>
            <w:r w:rsidRPr="00DE6C75">
              <w:rPr>
                <w:rFonts w:ascii="Times New Roman" w:eastAsia="宋体" w:hAnsi="Times New Roman" w:cs="Times New Roman"/>
                <w:sz w:val="24"/>
              </w:rPr>
              <w:t xml:space="preserve"> </w:t>
            </w:r>
            <w:r w:rsidR="00FB11C8" w:rsidRPr="00DE6C75">
              <w:rPr>
                <w:rFonts w:ascii="Times New Roman" w:eastAsia="宋体" w:hAnsi="Times New Roman" w:cs="Times New Roman"/>
                <w:sz w:val="24"/>
              </w:rPr>
              <w:lastRenderedPageBreak/>
              <w:t>900-252-12</w:t>
            </w:r>
            <w:r w:rsidR="00EA1DFB" w:rsidRPr="00DE6C75">
              <w:rPr>
                <w:rFonts w:ascii="Times New Roman" w:eastAsia="宋体" w:hAnsi="Times New Roman" w:cs="Times New Roman"/>
                <w:sz w:val="24"/>
              </w:rPr>
              <w:t>），收集于专用容器后存于危废间，根据企业提供资料，预计年产生量为</w:t>
            </w:r>
            <w:r w:rsidRPr="00DE6C75">
              <w:rPr>
                <w:rFonts w:ascii="Times New Roman" w:eastAsia="宋体" w:hAnsi="Times New Roman" w:cs="Times New Roman"/>
                <w:sz w:val="24"/>
              </w:rPr>
              <w:t>0.4</w:t>
            </w:r>
            <w:r w:rsidR="00EA1DFB" w:rsidRPr="00DE6C75">
              <w:rPr>
                <w:rFonts w:ascii="Times New Roman" w:eastAsia="宋体" w:hAnsi="Times New Roman" w:cs="Times New Roman"/>
                <w:sz w:val="24"/>
              </w:rPr>
              <w:t>t/a</w:t>
            </w:r>
            <w:r w:rsidR="00EA1DFB" w:rsidRPr="00DE6C75">
              <w:rPr>
                <w:rFonts w:ascii="Times New Roman" w:eastAsia="宋体" w:hAnsi="Times New Roman" w:cs="Times New Roman"/>
                <w:sz w:val="24"/>
              </w:rPr>
              <w:t>，最终交有资质的单位处理。</w:t>
            </w:r>
          </w:p>
          <w:p w:rsidR="00EA1DFB" w:rsidRPr="00DE6C75" w:rsidRDefault="00EA1DFB" w:rsidP="00EA1DFB">
            <w:pPr>
              <w:adjustRightInd w:val="0"/>
              <w:snapToGrid w:val="0"/>
              <w:spacing w:line="360" w:lineRule="auto"/>
              <w:ind w:firstLineChars="200" w:firstLine="480"/>
              <w:rPr>
                <w:rFonts w:ascii="Times New Roman" w:eastAsia="宋体" w:hAnsi="Times New Roman" w:cs="Times New Roman"/>
                <w:b/>
                <w:sz w:val="24"/>
              </w:rPr>
            </w:pPr>
            <w:r w:rsidRPr="00DE6C75">
              <w:rPr>
                <w:rFonts w:ascii="Times New Roman" w:eastAsia="宋体" w:hAnsi="Times New Roman" w:cs="Times New Roman"/>
                <w:sz w:val="24"/>
              </w:rPr>
              <w:t>具体固体废物产生排放情况见表</w:t>
            </w:r>
            <w:r w:rsidRPr="00DE6C75">
              <w:rPr>
                <w:rFonts w:ascii="Times New Roman" w:eastAsia="宋体" w:hAnsi="Times New Roman" w:cs="Times New Roman"/>
                <w:sz w:val="24"/>
              </w:rPr>
              <w:t>2</w:t>
            </w:r>
            <w:r w:rsidR="00955A51" w:rsidRPr="00DE6C75">
              <w:rPr>
                <w:rFonts w:ascii="Times New Roman" w:eastAsia="宋体" w:hAnsi="Times New Roman" w:cs="Times New Roman" w:hint="eastAsia"/>
                <w:sz w:val="24"/>
              </w:rPr>
              <w:t>1</w:t>
            </w:r>
            <w:r w:rsidRPr="00DE6C75">
              <w:rPr>
                <w:rFonts w:ascii="Times New Roman" w:eastAsia="宋体" w:hAnsi="Times New Roman" w:cs="Times New Roman"/>
                <w:sz w:val="24"/>
              </w:rPr>
              <w:t>。</w:t>
            </w:r>
          </w:p>
          <w:p w:rsidR="00EA1DFB" w:rsidRPr="00DE6C75" w:rsidRDefault="00EA1DFB" w:rsidP="00061F00">
            <w:pPr>
              <w:adjustRightInd w:val="0"/>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Pr="00DE6C75">
              <w:rPr>
                <w:rFonts w:ascii="Times New Roman" w:eastAsia="宋体" w:hAnsi="Times New Roman" w:cs="Times New Roman"/>
                <w:b/>
                <w:sz w:val="24"/>
              </w:rPr>
              <w:t>2</w:t>
            </w:r>
            <w:r w:rsidR="00955A51" w:rsidRPr="00DE6C75">
              <w:rPr>
                <w:rFonts w:ascii="Times New Roman" w:eastAsia="宋体" w:hAnsi="Times New Roman" w:cs="Times New Roman" w:hint="eastAsia"/>
                <w:b/>
                <w:sz w:val="24"/>
              </w:rPr>
              <w:t>1</w:t>
            </w:r>
            <w:r w:rsidR="00061F00"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固体废物污染源源强核算表</w:t>
            </w:r>
          </w:p>
          <w:tbl>
            <w:tblPr>
              <w:tblW w:w="8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82"/>
              <w:gridCol w:w="2522"/>
              <w:gridCol w:w="1869"/>
              <w:gridCol w:w="1477"/>
            </w:tblGrid>
            <w:tr w:rsidR="00EA1DFB" w:rsidRPr="00DE6C75" w:rsidTr="00061F00">
              <w:trPr>
                <w:trHeight w:val="397"/>
              </w:trPr>
              <w:tc>
                <w:tcPr>
                  <w:tcW w:w="238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固体</w:t>
                  </w:r>
                </w:p>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废物名称</w:t>
                  </w:r>
                </w:p>
              </w:tc>
              <w:tc>
                <w:tcPr>
                  <w:tcW w:w="252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产生源</w:t>
                  </w:r>
                </w:p>
              </w:tc>
              <w:tc>
                <w:tcPr>
                  <w:tcW w:w="1869"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固废属性</w:t>
                  </w:r>
                </w:p>
              </w:tc>
              <w:tc>
                <w:tcPr>
                  <w:tcW w:w="1477"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产生量</w:t>
                  </w:r>
                </w:p>
              </w:tc>
            </w:tr>
            <w:tr w:rsidR="00EA1DFB" w:rsidRPr="00DE6C75" w:rsidTr="00061F00">
              <w:trPr>
                <w:trHeight w:val="397"/>
              </w:trPr>
              <w:tc>
                <w:tcPr>
                  <w:tcW w:w="2382" w:type="dxa"/>
                  <w:vAlign w:val="center"/>
                  <w:hideMark/>
                </w:tcPr>
                <w:p w:rsidR="00EA1DFB" w:rsidRPr="00DE6C75" w:rsidRDefault="00EA1DFB" w:rsidP="00B246F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废零部件</w:t>
                  </w:r>
                </w:p>
              </w:tc>
              <w:tc>
                <w:tcPr>
                  <w:tcW w:w="252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维修过程</w:t>
                  </w:r>
                </w:p>
              </w:tc>
              <w:tc>
                <w:tcPr>
                  <w:tcW w:w="1869"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一般固废</w:t>
                  </w:r>
                </w:p>
              </w:tc>
              <w:tc>
                <w:tcPr>
                  <w:tcW w:w="1477" w:type="dxa"/>
                  <w:vAlign w:val="center"/>
                  <w:hideMark/>
                </w:tcPr>
                <w:p w:rsidR="00EA1DFB" w:rsidRPr="00DE6C75" w:rsidRDefault="00061F00" w:rsidP="008E5C6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5</w:t>
                  </w:r>
                  <w:r w:rsidR="00EA1DFB" w:rsidRPr="00DE6C75">
                    <w:rPr>
                      <w:rFonts w:ascii="Times New Roman" w:eastAsia="宋体" w:hAnsi="Times New Roman" w:cs="Times New Roman"/>
                      <w:szCs w:val="21"/>
                    </w:rPr>
                    <w:t>t/a</w:t>
                  </w:r>
                </w:p>
              </w:tc>
            </w:tr>
            <w:tr w:rsidR="00EA1DFB" w:rsidRPr="00DE6C75" w:rsidTr="00061F00">
              <w:trPr>
                <w:trHeight w:val="397"/>
              </w:trPr>
              <w:tc>
                <w:tcPr>
                  <w:tcW w:w="238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办公生活垃圾</w:t>
                  </w:r>
                </w:p>
              </w:tc>
              <w:tc>
                <w:tcPr>
                  <w:tcW w:w="252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日常办公生活</w:t>
                  </w:r>
                </w:p>
              </w:tc>
              <w:tc>
                <w:tcPr>
                  <w:tcW w:w="1869" w:type="dxa"/>
                  <w:vAlign w:val="center"/>
                  <w:hideMark/>
                </w:tcPr>
                <w:p w:rsidR="00EA1DFB" w:rsidRPr="00DE6C75" w:rsidRDefault="00061F0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生活垃圾</w:t>
                  </w:r>
                </w:p>
              </w:tc>
              <w:tc>
                <w:tcPr>
                  <w:tcW w:w="1477" w:type="dxa"/>
                  <w:vAlign w:val="center"/>
                  <w:hideMark/>
                </w:tcPr>
                <w:p w:rsidR="00EA1DFB" w:rsidRPr="00DE6C75" w:rsidRDefault="00061F0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20</w:t>
                  </w:r>
                  <w:r w:rsidR="00EA1DFB" w:rsidRPr="00DE6C75">
                    <w:rPr>
                      <w:rFonts w:ascii="Times New Roman" w:eastAsia="宋体" w:hAnsi="Times New Roman" w:cs="Times New Roman"/>
                      <w:szCs w:val="21"/>
                    </w:rPr>
                    <w:t>t/a</w:t>
                  </w:r>
                </w:p>
              </w:tc>
            </w:tr>
            <w:tr w:rsidR="00EA1DFB" w:rsidRPr="00DE6C75" w:rsidTr="00061F00">
              <w:trPr>
                <w:trHeight w:val="397"/>
              </w:trPr>
              <w:tc>
                <w:tcPr>
                  <w:tcW w:w="238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废物矿油类</w:t>
                  </w:r>
                </w:p>
                <w:p w:rsidR="00EA1DFB" w:rsidRPr="00DE6C75" w:rsidRDefault="00EA1DFB" w:rsidP="00061F0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HW08</w:t>
                  </w:r>
                  <w:r w:rsidR="00061F00" w:rsidRPr="00DE6C75">
                    <w:rPr>
                      <w:rFonts w:ascii="Times New Roman" w:eastAsia="宋体" w:hAnsi="Times New Roman" w:cs="Times New Roman"/>
                      <w:szCs w:val="21"/>
                    </w:rPr>
                    <w:t xml:space="preserve"> </w:t>
                  </w:r>
                  <w:r w:rsidRPr="00DE6C75">
                    <w:rPr>
                      <w:rFonts w:ascii="Times New Roman" w:eastAsia="宋体" w:hAnsi="Times New Roman" w:cs="Times New Roman"/>
                      <w:szCs w:val="21"/>
                    </w:rPr>
                    <w:t>900-214-08</w:t>
                  </w:r>
                </w:p>
              </w:tc>
              <w:tc>
                <w:tcPr>
                  <w:tcW w:w="252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维修过程</w:t>
                  </w:r>
                </w:p>
              </w:tc>
              <w:tc>
                <w:tcPr>
                  <w:tcW w:w="1869"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477" w:type="dxa"/>
                  <w:vAlign w:val="center"/>
                  <w:hideMark/>
                </w:tcPr>
                <w:p w:rsidR="00EA1DFB" w:rsidRPr="00DE6C75" w:rsidRDefault="00061F0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30.2</w:t>
                  </w:r>
                  <w:r w:rsidR="00EA1DFB" w:rsidRPr="00DE6C75">
                    <w:rPr>
                      <w:rFonts w:ascii="Times New Roman" w:eastAsia="宋体" w:hAnsi="Times New Roman" w:cs="Times New Roman"/>
                      <w:szCs w:val="21"/>
                    </w:rPr>
                    <w:t>t/a</w:t>
                  </w:r>
                </w:p>
              </w:tc>
            </w:tr>
            <w:tr w:rsidR="00370B50" w:rsidRPr="00DE6C75" w:rsidTr="00061F00">
              <w:trPr>
                <w:trHeight w:val="397"/>
              </w:trPr>
              <w:tc>
                <w:tcPr>
                  <w:tcW w:w="2382" w:type="dxa"/>
                  <w:vAlign w:val="center"/>
                  <w:hideMark/>
                </w:tcPr>
                <w:p w:rsidR="00370B50" w:rsidRDefault="00370B50">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废活性炭</w:t>
                  </w:r>
                </w:p>
                <w:p w:rsidR="00370B50" w:rsidRPr="00DE6C75" w:rsidRDefault="00370B50" w:rsidP="00370B5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HW49 900-0</w:t>
                  </w:r>
                  <w:r>
                    <w:rPr>
                      <w:rFonts w:ascii="Times New Roman" w:eastAsia="宋体" w:hAnsi="Times New Roman" w:cs="Times New Roman" w:hint="eastAsia"/>
                      <w:szCs w:val="21"/>
                    </w:rPr>
                    <w:t>39</w:t>
                  </w:r>
                  <w:r w:rsidRPr="00DE6C75">
                    <w:rPr>
                      <w:rFonts w:ascii="Times New Roman" w:eastAsia="宋体" w:hAnsi="Times New Roman" w:cs="Times New Roman"/>
                      <w:szCs w:val="21"/>
                    </w:rPr>
                    <w:t>-49</w:t>
                  </w:r>
                </w:p>
              </w:tc>
              <w:tc>
                <w:tcPr>
                  <w:tcW w:w="2522" w:type="dxa"/>
                  <w:vAlign w:val="center"/>
                  <w:hideMark/>
                </w:tcPr>
                <w:p w:rsidR="00370B50" w:rsidRPr="00DE6C75" w:rsidRDefault="00370B5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维修车间</w:t>
                  </w:r>
                </w:p>
              </w:tc>
              <w:tc>
                <w:tcPr>
                  <w:tcW w:w="1869" w:type="dxa"/>
                  <w:vAlign w:val="center"/>
                  <w:hideMark/>
                </w:tcPr>
                <w:p w:rsidR="00370B50" w:rsidRPr="00DE6C75" w:rsidRDefault="00370B5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477" w:type="dxa"/>
                  <w:vAlign w:val="center"/>
                  <w:hideMark/>
                </w:tcPr>
                <w:p w:rsidR="00370B50" w:rsidRPr="00DE6C75" w:rsidRDefault="00370B50" w:rsidP="00370B5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1t/a</w:t>
                  </w:r>
                </w:p>
              </w:tc>
            </w:tr>
            <w:tr w:rsidR="00EA1DFB" w:rsidRPr="00DE6C75" w:rsidTr="00061F00">
              <w:trPr>
                <w:trHeight w:val="397"/>
              </w:trPr>
              <w:tc>
                <w:tcPr>
                  <w:tcW w:w="2382" w:type="dxa"/>
                  <w:vAlign w:val="center"/>
                  <w:hideMark/>
                </w:tcPr>
                <w:p w:rsidR="00EA1DFB" w:rsidRPr="00DE6C75" w:rsidRDefault="00FB11C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其他废物</w:t>
                  </w:r>
                </w:p>
                <w:p w:rsidR="00EA1DFB" w:rsidRPr="00DE6C75" w:rsidRDefault="00EA1DFB" w:rsidP="00061F0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HW49</w:t>
                  </w:r>
                  <w:r w:rsidR="00061F00" w:rsidRPr="00DE6C75">
                    <w:rPr>
                      <w:rFonts w:ascii="Times New Roman" w:eastAsia="宋体" w:hAnsi="Times New Roman" w:cs="Times New Roman"/>
                      <w:szCs w:val="21"/>
                    </w:rPr>
                    <w:t xml:space="preserve"> </w:t>
                  </w:r>
                  <w:r w:rsidRPr="00DE6C75">
                    <w:rPr>
                      <w:rFonts w:ascii="Times New Roman" w:eastAsia="宋体" w:hAnsi="Times New Roman" w:cs="Times New Roman"/>
                      <w:szCs w:val="21"/>
                    </w:rPr>
                    <w:t>900-041-49</w:t>
                  </w:r>
                </w:p>
              </w:tc>
              <w:tc>
                <w:tcPr>
                  <w:tcW w:w="252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维修车间</w:t>
                  </w:r>
                </w:p>
              </w:tc>
              <w:tc>
                <w:tcPr>
                  <w:tcW w:w="1869"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477" w:type="dxa"/>
                  <w:vAlign w:val="center"/>
                  <w:hideMark/>
                </w:tcPr>
                <w:p w:rsidR="00EA1DFB" w:rsidRPr="00DE6C75" w:rsidRDefault="00370B50" w:rsidP="00370B50">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0.8</w:t>
                  </w:r>
                  <w:r w:rsidR="00EA1DFB" w:rsidRPr="00DE6C75">
                    <w:rPr>
                      <w:rFonts w:ascii="Times New Roman" w:eastAsia="宋体" w:hAnsi="Times New Roman" w:cs="Times New Roman"/>
                      <w:szCs w:val="21"/>
                    </w:rPr>
                    <w:t>t/a</w:t>
                  </w:r>
                </w:p>
              </w:tc>
            </w:tr>
            <w:tr w:rsidR="00EA1DFB" w:rsidRPr="00DE6C75" w:rsidTr="00061F00">
              <w:trPr>
                <w:trHeight w:val="397"/>
              </w:trPr>
              <w:tc>
                <w:tcPr>
                  <w:tcW w:w="2382" w:type="dxa"/>
                  <w:vAlign w:val="center"/>
                  <w:hideMark/>
                </w:tcPr>
                <w:p w:rsidR="00EA1DFB" w:rsidRPr="00DE6C75" w:rsidRDefault="00061F0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废蓄电池</w:t>
                  </w:r>
                </w:p>
                <w:p w:rsidR="00EA1DFB" w:rsidRPr="00DE6C75" w:rsidRDefault="00EA1DFB" w:rsidP="001C5BF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HW49</w:t>
                  </w:r>
                  <w:r w:rsidR="00061F00" w:rsidRPr="00DE6C75">
                    <w:rPr>
                      <w:rFonts w:ascii="Times New Roman" w:eastAsia="宋体" w:hAnsi="Times New Roman" w:cs="Times New Roman"/>
                      <w:szCs w:val="21"/>
                    </w:rPr>
                    <w:t xml:space="preserve"> </w:t>
                  </w:r>
                  <w:r w:rsidRPr="00DE6C75">
                    <w:rPr>
                      <w:rFonts w:ascii="Times New Roman" w:eastAsia="宋体" w:hAnsi="Times New Roman" w:cs="Times New Roman"/>
                      <w:szCs w:val="21"/>
                    </w:rPr>
                    <w:t>900-04</w:t>
                  </w:r>
                  <w:r w:rsidR="001C5BFF" w:rsidRPr="00DE6C75">
                    <w:rPr>
                      <w:rFonts w:ascii="Times New Roman" w:eastAsia="宋体" w:hAnsi="Times New Roman" w:cs="Times New Roman"/>
                      <w:szCs w:val="21"/>
                    </w:rPr>
                    <w:t>4</w:t>
                  </w:r>
                  <w:r w:rsidRPr="00DE6C75">
                    <w:rPr>
                      <w:rFonts w:ascii="Times New Roman" w:eastAsia="宋体" w:hAnsi="Times New Roman" w:cs="Times New Roman"/>
                      <w:szCs w:val="21"/>
                    </w:rPr>
                    <w:t>-49</w:t>
                  </w:r>
                </w:p>
              </w:tc>
              <w:tc>
                <w:tcPr>
                  <w:tcW w:w="252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维修车间</w:t>
                  </w:r>
                </w:p>
              </w:tc>
              <w:tc>
                <w:tcPr>
                  <w:tcW w:w="1869"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477" w:type="dxa"/>
                  <w:vAlign w:val="center"/>
                  <w:hideMark/>
                </w:tcPr>
                <w:p w:rsidR="00EA1DFB" w:rsidRPr="00DE6C75" w:rsidRDefault="00061F0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1.2</w:t>
                  </w:r>
                  <w:r w:rsidR="00EA1DFB" w:rsidRPr="00DE6C75">
                    <w:rPr>
                      <w:rFonts w:ascii="Times New Roman" w:eastAsia="宋体" w:hAnsi="Times New Roman" w:cs="Times New Roman"/>
                      <w:szCs w:val="21"/>
                    </w:rPr>
                    <w:t>t/a</w:t>
                  </w:r>
                </w:p>
              </w:tc>
            </w:tr>
            <w:tr w:rsidR="00EA1DFB" w:rsidRPr="00DE6C75" w:rsidTr="00061F00">
              <w:trPr>
                <w:trHeight w:val="397"/>
              </w:trPr>
              <w:tc>
                <w:tcPr>
                  <w:tcW w:w="238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废漆渣</w:t>
                  </w:r>
                </w:p>
                <w:p w:rsidR="00EA1DFB" w:rsidRPr="00DE6C75" w:rsidRDefault="00EA1DFB" w:rsidP="00FB11C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HW12</w:t>
                  </w:r>
                  <w:r w:rsidR="00061F00" w:rsidRPr="00DE6C75">
                    <w:rPr>
                      <w:rFonts w:ascii="Times New Roman" w:eastAsia="宋体" w:hAnsi="Times New Roman" w:cs="Times New Roman"/>
                      <w:szCs w:val="21"/>
                    </w:rPr>
                    <w:t xml:space="preserve"> </w:t>
                  </w:r>
                  <w:r w:rsidR="00FB11C8" w:rsidRPr="00DE6C75">
                    <w:rPr>
                      <w:rFonts w:ascii="Times New Roman" w:eastAsia="宋体" w:hAnsi="Times New Roman" w:cs="Times New Roman"/>
                      <w:szCs w:val="21"/>
                    </w:rPr>
                    <w:t>900-252-12</w:t>
                  </w:r>
                </w:p>
              </w:tc>
              <w:tc>
                <w:tcPr>
                  <w:tcW w:w="2522"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车辆喷涂</w:t>
                  </w:r>
                </w:p>
              </w:tc>
              <w:tc>
                <w:tcPr>
                  <w:tcW w:w="1869" w:type="dxa"/>
                  <w:vAlign w:val="center"/>
                  <w:hideMark/>
                </w:tcPr>
                <w:p w:rsidR="00EA1DFB" w:rsidRPr="00DE6C75" w:rsidRDefault="00EA1DF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477" w:type="dxa"/>
                  <w:vAlign w:val="center"/>
                  <w:hideMark/>
                </w:tcPr>
                <w:p w:rsidR="00EA1DFB" w:rsidRPr="00DE6C75" w:rsidRDefault="00EA1DFB" w:rsidP="00C73D1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w:t>
                  </w:r>
                  <w:r w:rsidR="00061F00" w:rsidRPr="00DE6C75">
                    <w:rPr>
                      <w:rFonts w:ascii="Times New Roman" w:eastAsia="宋体" w:hAnsi="Times New Roman" w:cs="Times New Roman"/>
                      <w:szCs w:val="21"/>
                    </w:rPr>
                    <w:t>4</w:t>
                  </w:r>
                  <w:r w:rsidRPr="00DE6C75">
                    <w:rPr>
                      <w:rFonts w:ascii="Times New Roman" w:eastAsia="宋体" w:hAnsi="Times New Roman" w:cs="Times New Roman"/>
                      <w:szCs w:val="21"/>
                    </w:rPr>
                    <w:t>t/a</w:t>
                  </w:r>
                </w:p>
              </w:tc>
            </w:tr>
          </w:tbl>
          <w:p w:rsidR="00C415D6" w:rsidRPr="00DE6C75" w:rsidRDefault="00C415D6" w:rsidP="00633A7D">
            <w:pPr>
              <w:spacing w:line="360" w:lineRule="auto"/>
              <w:ind w:firstLineChars="200" w:firstLine="480"/>
              <w:rPr>
                <w:rFonts w:ascii="Times New Roman" w:eastAsia="宋体" w:hAnsi="Times New Roman" w:cs="Times New Roman"/>
                <w:sz w:val="24"/>
              </w:rPr>
            </w:pPr>
          </w:p>
        </w:tc>
      </w:tr>
    </w:tbl>
    <w:p w:rsidR="00D1190A" w:rsidRPr="00DE6C75" w:rsidRDefault="00D1190A">
      <w:pPr>
        <w:rPr>
          <w:rFonts w:ascii="Times New Roman" w:eastAsia="宋体" w:hAnsi="Times New Roman" w:cs="Times New Roman"/>
        </w:rPr>
      </w:pPr>
    </w:p>
    <w:p w:rsidR="00D34B15" w:rsidRPr="00DE6C75" w:rsidRDefault="00D34B15">
      <w:pPr>
        <w:rPr>
          <w:rFonts w:ascii="Times New Roman" w:eastAsia="宋体" w:hAnsi="Times New Roman" w:cs="Times New Roman"/>
        </w:rPr>
      </w:pPr>
    </w:p>
    <w:p w:rsidR="00D34B15" w:rsidRPr="00DE6C75" w:rsidRDefault="00D34B15">
      <w:pPr>
        <w:rPr>
          <w:rFonts w:ascii="Times New Roman" w:eastAsia="宋体" w:hAnsi="Times New Roman" w:cs="Times New Roman"/>
        </w:rPr>
        <w:sectPr w:rsidR="00D34B15" w:rsidRPr="00DE6C75" w:rsidSect="00D34B15">
          <w:pgSz w:w="11906" w:h="16838"/>
          <w:pgMar w:top="1440" w:right="1797" w:bottom="1440" w:left="1797" w:header="851" w:footer="992" w:gutter="0"/>
          <w:cols w:space="425"/>
          <w:docGrid w:type="linesAndChars" w:linePitch="312"/>
        </w:sectPr>
      </w:pPr>
    </w:p>
    <w:p w:rsidR="00D1190A" w:rsidRPr="00DE6C75" w:rsidRDefault="004D7079">
      <w:pPr>
        <w:pStyle w:val="1"/>
        <w:spacing w:before="0" w:after="0" w:line="440" w:lineRule="exact"/>
        <w:rPr>
          <w:rFonts w:ascii="Times New Roman" w:eastAsia="宋体" w:hAnsi="Times New Roman" w:cs="Times New Roman"/>
          <w:sz w:val="28"/>
          <w:szCs w:val="28"/>
        </w:rPr>
      </w:pPr>
      <w:bookmarkStart w:id="63" w:name="_Toc14773643"/>
      <w:r w:rsidRPr="00DE6C75">
        <w:rPr>
          <w:rFonts w:ascii="Times New Roman" w:eastAsia="宋体" w:hAnsi="Times New Roman" w:cs="Times New Roman"/>
          <w:sz w:val="28"/>
          <w:szCs w:val="28"/>
        </w:rPr>
        <w:lastRenderedPageBreak/>
        <w:t>项目主要污染物产生及预计排放情况</w:t>
      </w:r>
      <w:bookmarkEnd w:id="61"/>
      <w:bookmarkEnd w:id="62"/>
      <w:bookmarkEnd w:id="63"/>
    </w:p>
    <w:tbl>
      <w:tblPr>
        <w:tblW w:w="8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0"/>
        <w:gridCol w:w="1381"/>
        <w:gridCol w:w="1134"/>
        <w:gridCol w:w="2126"/>
        <w:gridCol w:w="3029"/>
      </w:tblGrid>
      <w:tr w:rsidR="00D1190A" w:rsidRPr="00DE6C75" w:rsidTr="002D39CD">
        <w:trPr>
          <w:trHeight w:val="397"/>
          <w:jc w:val="center"/>
        </w:trPr>
        <w:tc>
          <w:tcPr>
            <w:tcW w:w="850" w:type="dxa"/>
            <w:tcBorders>
              <w:top w:val="single" w:sz="12" w:space="0" w:color="auto"/>
              <w:left w:val="single" w:sz="12" w:space="0" w:color="auto"/>
              <w:bottom w:val="single" w:sz="6" w:space="0" w:color="auto"/>
              <w:right w:val="single" w:sz="6" w:space="0" w:color="auto"/>
            </w:tcBorders>
            <w:vAlign w:val="center"/>
          </w:tcPr>
          <w:p w:rsidR="00D1190A" w:rsidRPr="00DE6C75" w:rsidRDefault="004D7079">
            <w:pPr>
              <w:adjustRightInd w:val="0"/>
              <w:snapToGrid w:val="0"/>
              <w:ind w:right="210"/>
              <w:jc w:val="right"/>
              <w:rPr>
                <w:rFonts w:ascii="Times New Roman" w:eastAsia="宋体" w:hAnsi="Times New Roman" w:cs="Times New Roman"/>
                <w:b/>
              </w:rPr>
            </w:pPr>
            <w:r w:rsidRPr="00DE6C75">
              <w:rPr>
                <w:rFonts w:ascii="Times New Roman" w:eastAsia="宋体" w:hAnsi="Times New Roman" w:cs="Times New Roman"/>
                <w:b/>
              </w:rPr>
              <w:t>内容</w:t>
            </w:r>
          </w:p>
          <w:p w:rsidR="00D1190A" w:rsidRPr="00DE6C75" w:rsidRDefault="004D7079">
            <w:pPr>
              <w:adjustRightInd w:val="0"/>
              <w:snapToGrid w:val="0"/>
              <w:rPr>
                <w:rFonts w:ascii="Times New Roman" w:eastAsia="宋体" w:hAnsi="Times New Roman" w:cs="Times New Roman"/>
                <w:b/>
              </w:rPr>
            </w:pPr>
            <w:r w:rsidRPr="00DE6C75">
              <w:rPr>
                <w:rFonts w:ascii="Times New Roman" w:eastAsia="宋体" w:hAnsi="Times New Roman" w:cs="Times New Roman"/>
                <w:b/>
              </w:rPr>
              <w:t>类型</w:t>
            </w:r>
          </w:p>
        </w:tc>
        <w:tc>
          <w:tcPr>
            <w:tcW w:w="1381" w:type="dxa"/>
            <w:tcBorders>
              <w:top w:val="single" w:sz="12"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排放源</w:t>
            </w:r>
          </w:p>
          <w:p w:rsidR="00D1190A" w:rsidRPr="00DE6C75" w:rsidRDefault="004D7079">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（编号）</w:t>
            </w:r>
          </w:p>
        </w:tc>
        <w:tc>
          <w:tcPr>
            <w:tcW w:w="1134" w:type="dxa"/>
            <w:tcBorders>
              <w:top w:val="single" w:sz="12"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污染物名称</w:t>
            </w:r>
          </w:p>
        </w:tc>
        <w:tc>
          <w:tcPr>
            <w:tcW w:w="2126" w:type="dxa"/>
            <w:tcBorders>
              <w:top w:val="single" w:sz="12"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产生浓度及</w:t>
            </w:r>
          </w:p>
          <w:p w:rsidR="00D1190A" w:rsidRPr="00DE6C75" w:rsidRDefault="004D7079">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产生量（单位）</w:t>
            </w:r>
          </w:p>
        </w:tc>
        <w:tc>
          <w:tcPr>
            <w:tcW w:w="3029" w:type="dxa"/>
            <w:tcBorders>
              <w:top w:val="single" w:sz="12" w:space="0" w:color="auto"/>
              <w:left w:val="single" w:sz="6" w:space="0" w:color="auto"/>
              <w:bottom w:val="single" w:sz="6" w:space="0" w:color="auto"/>
              <w:right w:val="single" w:sz="12" w:space="0" w:color="auto"/>
            </w:tcBorders>
            <w:vAlign w:val="center"/>
          </w:tcPr>
          <w:p w:rsidR="00D1190A" w:rsidRPr="00DE6C75" w:rsidRDefault="004D7079">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排放浓度及</w:t>
            </w:r>
          </w:p>
          <w:p w:rsidR="00D1190A" w:rsidRPr="00DE6C75" w:rsidRDefault="004D7079">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排放量（单位）</w:t>
            </w:r>
          </w:p>
        </w:tc>
      </w:tr>
      <w:tr w:rsidR="003C48E9" w:rsidRPr="00DE6C75" w:rsidTr="002D65D5">
        <w:trPr>
          <w:trHeight w:val="397"/>
          <w:jc w:val="center"/>
        </w:trPr>
        <w:tc>
          <w:tcPr>
            <w:tcW w:w="850" w:type="dxa"/>
            <w:vMerge w:val="restart"/>
            <w:tcBorders>
              <w:top w:val="single" w:sz="6" w:space="0" w:color="auto"/>
              <w:left w:val="single" w:sz="12" w:space="0" w:color="auto"/>
              <w:right w:val="single" w:sz="6"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废气</w:t>
            </w:r>
          </w:p>
        </w:tc>
        <w:tc>
          <w:tcPr>
            <w:tcW w:w="1381" w:type="dxa"/>
            <w:vMerge w:val="restart"/>
            <w:tcBorders>
              <w:top w:val="single" w:sz="6" w:space="0" w:color="auto"/>
              <w:left w:val="single" w:sz="6" w:space="0" w:color="auto"/>
              <w:right w:val="single" w:sz="6" w:space="0" w:color="auto"/>
            </w:tcBorders>
            <w:vAlign w:val="center"/>
          </w:tcPr>
          <w:p w:rsidR="003C48E9" w:rsidRPr="00DE6C75" w:rsidRDefault="003C48E9" w:rsidP="002D65D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2#</w:t>
            </w:r>
            <w:r w:rsidRPr="00DE6C75">
              <w:rPr>
                <w:rFonts w:ascii="Times New Roman" w:eastAsia="宋体" w:hAnsi="Times New Roman" w:cs="Times New Roman"/>
                <w:szCs w:val="21"/>
              </w:rPr>
              <w:t>烤漆房废气</w:t>
            </w:r>
          </w:p>
        </w:tc>
        <w:tc>
          <w:tcPr>
            <w:tcW w:w="1134" w:type="dxa"/>
            <w:tcBorders>
              <w:top w:val="single" w:sz="6" w:space="0" w:color="auto"/>
              <w:left w:val="single" w:sz="6" w:space="0" w:color="auto"/>
              <w:bottom w:val="single" w:sz="4" w:space="0" w:color="auto"/>
              <w:right w:val="single" w:sz="6"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二甲苯</w:t>
            </w:r>
          </w:p>
        </w:tc>
        <w:tc>
          <w:tcPr>
            <w:tcW w:w="2126" w:type="dxa"/>
            <w:tcBorders>
              <w:top w:val="single" w:sz="6" w:space="0" w:color="auto"/>
              <w:left w:val="single" w:sz="6" w:space="0" w:color="auto"/>
              <w:bottom w:val="single" w:sz="6" w:space="0" w:color="auto"/>
              <w:right w:val="single" w:sz="6" w:space="0" w:color="auto"/>
            </w:tcBorders>
            <w:vAlign w:val="center"/>
          </w:tcPr>
          <w:p w:rsidR="003C48E9" w:rsidRPr="00DE6C75" w:rsidRDefault="003C48E9" w:rsidP="00815E1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0.05</w:t>
            </w:r>
            <w:r w:rsidR="00815E19" w:rsidRPr="00DE6C75">
              <w:rPr>
                <w:rFonts w:ascii="Times New Roman" w:eastAsia="宋体" w:hAnsi="Times New Roman" w:cs="Times New Roman" w:hint="eastAsia"/>
                <w:szCs w:val="21"/>
              </w:rPr>
              <w:t>3</w:t>
            </w:r>
            <w:r w:rsidRPr="00DE6C75">
              <w:rPr>
                <w:rFonts w:ascii="Times New Roman" w:eastAsia="宋体" w:hAnsi="Times New Roman" w:cs="Times New Roman"/>
                <w:szCs w:val="22"/>
              </w:rPr>
              <w:t>t/a</w:t>
            </w:r>
          </w:p>
        </w:tc>
        <w:tc>
          <w:tcPr>
            <w:tcW w:w="3029" w:type="dxa"/>
            <w:tcBorders>
              <w:top w:val="single" w:sz="6" w:space="0" w:color="auto"/>
              <w:left w:val="single" w:sz="6" w:space="0" w:color="auto"/>
              <w:bottom w:val="single" w:sz="6" w:space="0" w:color="auto"/>
              <w:right w:val="single" w:sz="12" w:space="0" w:color="auto"/>
            </w:tcBorders>
            <w:vAlign w:val="center"/>
          </w:tcPr>
          <w:p w:rsidR="003C48E9" w:rsidRPr="00DE6C75" w:rsidRDefault="003C48E9" w:rsidP="007E48BF">
            <w:pPr>
              <w:adjustRightInd w:val="0"/>
              <w:snapToGrid w:val="0"/>
              <w:jc w:val="center"/>
              <w:rPr>
                <w:rFonts w:ascii="Times New Roman" w:eastAsia="宋体" w:hAnsi="Times New Roman" w:cs="Times New Roman"/>
                <w:szCs w:val="21"/>
                <w:vertAlign w:val="superscript"/>
              </w:rPr>
            </w:pPr>
            <w:r w:rsidRPr="00DE6C75">
              <w:rPr>
                <w:rFonts w:ascii="Times New Roman" w:eastAsia="宋体" w:hAnsi="Times New Roman" w:cs="Times New Roman"/>
                <w:szCs w:val="21"/>
              </w:rPr>
              <w:t>有组织：</w:t>
            </w:r>
            <w:r w:rsidRPr="00DE6C75">
              <w:rPr>
                <w:rFonts w:ascii="Times New Roman" w:eastAsia="宋体" w:hAnsi="Times New Roman" w:cs="Times New Roman"/>
                <w:szCs w:val="21"/>
              </w:rPr>
              <w:t>0.007</w:t>
            </w:r>
            <w:r w:rsidR="003F6FCC" w:rsidRPr="00DE6C75">
              <w:rPr>
                <w:rFonts w:ascii="Times New Roman" w:eastAsia="宋体" w:hAnsi="Times New Roman" w:cs="Times New Roman" w:hint="eastAsia"/>
                <w:szCs w:val="22"/>
              </w:rPr>
              <w:t>2</w:t>
            </w:r>
            <w:r w:rsidRPr="00DE6C75">
              <w:rPr>
                <w:rFonts w:ascii="Times New Roman" w:eastAsia="宋体" w:hAnsi="Times New Roman" w:cs="Times New Roman"/>
                <w:szCs w:val="22"/>
              </w:rPr>
              <w:t>t/a</w:t>
            </w:r>
            <w:r w:rsidRPr="00DE6C75">
              <w:rPr>
                <w:rFonts w:ascii="Times New Roman" w:eastAsia="宋体" w:hAnsi="Times New Roman" w:cs="Times New Roman"/>
                <w:szCs w:val="21"/>
              </w:rPr>
              <w:t>，</w:t>
            </w:r>
            <w:r w:rsidRPr="00DE6C75">
              <w:rPr>
                <w:rFonts w:ascii="Times New Roman" w:eastAsia="宋体" w:hAnsi="Times New Roman" w:cs="Times New Roman"/>
                <w:szCs w:val="21"/>
              </w:rPr>
              <w:t>0.22</w:t>
            </w:r>
            <w:r w:rsidR="003F6FCC" w:rsidRPr="00DE6C75">
              <w:rPr>
                <w:rFonts w:ascii="Times New Roman" w:eastAsia="宋体" w:hAnsi="Times New Roman" w:cs="Times New Roman" w:hint="eastAsia"/>
                <w:szCs w:val="21"/>
              </w:rPr>
              <w:t>5</w:t>
            </w:r>
            <w:r w:rsidRPr="00DE6C75">
              <w:rPr>
                <w:rFonts w:ascii="Times New Roman" w:eastAsia="宋体" w:hAnsi="Times New Roman" w:cs="Times New Roman"/>
                <w:szCs w:val="21"/>
              </w:rPr>
              <w:t>mg/m</w:t>
            </w:r>
            <w:r w:rsidRPr="00DE6C75">
              <w:rPr>
                <w:rFonts w:ascii="Times New Roman" w:eastAsia="宋体" w:hAnsi="Times New Roman" w:cs="Times New Roman"/>
                <w:szCs w:val="21"/>
                <w:vertAlign w:val="superscript"/>
              </w:rPr>
              <w:t>3</w:t>
            </w:r>
          </w:p>
          <w:p w:rsidR="003C48E9" w:rsidRPr="00DE6C75" w:rsidRDefault="003C48E9" w:rsidP="006476A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无组织：</w:t>
            </w:r>
            <w:r w:rsidRPr="00DE6C75">
              <w:rPr>
                <w:rFonts w:ascii="Times New Roman" w:eastAsia="宋体" w:hAnsi="Times New Roman" w:cs="Times New Roman"/>
                <w:szCs w:val="21"/>
              </w:rPr>
              <w:t>0.005</w:t>
            </w:r>
            <w:r w:rsidR="006476A2" w:rsidRPr="00DE6C75">
              <w:rPr>
                <w:rFonts w:ascii="Times New Roman" w:eastAsia="宋体" w:hAnsi="Times New Roman" w:cs="Times New Roman" w:hint="eastAsia"/>
                <w:szCs w:val="21"/>
              </w:rPr>
              <w:t>3</w:t>
            </w:r>
            <w:r w:rsidRPr="00DE6C75">
              <w:rPr>
                <w:rFonts w:ascii="Times New Roman" w:eastAsia="宋体" w:hAnsi="Times New Roman" w:cs="Times New Roman"/>
                <w:szCs w:val="21"/>
              </w:rPr>
              <w:t>t/a</w:t>
            </w:r>
          </w:p>
        </w:tc>
      </w:tr>
      <w:tr w:rsidR="003C48E9" w:rsidRPr="00DE6C75" w:rsidTr="008D7AF5">
        <w:trPr>
          <w:trHeight w:val="532"/>
          <w:jc w:val="center"/>
        </w:trPr>
        <w:tc>
          <w:tcPr>
            <w:tcW w:w="850" w:type="dxa"/>
            <w:vMerge/>
            <w:tcBorders>
              <w:left w:val="single" w:sz="12" w:space="0" w:color="auto"/>
              <w:right w:val="single" w:sz="6"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b/>
              </w:rPr>
            </w:pPr>
          </w:p>
        </w:tc>
        <w:tc>
          <w:tcPr>
            <w:tcW w:w="1381" w:type="dxa"/>
            <w:vMerge/>
            <w:tcBorders>
              <w:left w:val="single" w:sz="6" w:space="0" w:color="auto"/>
              <w:right w:val="single" w:sz="6" w:space="0" w:color="auto"/>
            </w:tcBorders>
            <w:vAlign w:val="center"/>
          </w:tcPr>
          <w:p w:rsidR="003C48E9" w:rsidRPr="00DE6C75" w:rsidRDefault="003C48E9" w:rsidP="002D65D5">
            <w:pPr>
              <w:adjustRightInd w:val="0"/>
              <w:snapToGrid w:val="0"/>
              <w:jc w:val="center"/>
              <w:rPr>
                <w:rFonts w:ascii="Times New Roman" w:eastAsia="宋体" w:hAnsi="Times New Roman" w:cs="Times New Roman"/>
                <w:szCs w:val="21"/>
              </w:rPr>
            </w:pPr>
          </w:p>
        </w:tc>
        <w:tc>
          <w:tcPr>
            <w:tcW w:w="1134" w:type="dxa"/>
            <w:tcBorders>
              <w:top w:val="single" w:sz="6" w:space="0" w:color="auto"/>
              <w:left w:val="single" w:sz="6" w:space="0" w:color="auto"/>
              <w:bottom w:val="single" w:sz="4" w:space="0" w:color="auto"/>
              <w:right w:val="single" w:sz="6"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颗粒物</w:t>
            </w:r>
          </w:p>
        </w:tc>
        <w:tc>
          <w:tcPr>
            <w:tcW w:w="2126" w:type="dxa"/>
            <w:tcBorders>
              <w:top w:val="single" w:sz="6" w:space="0" w:color="auto"/>
              <w:left w:val="single" w:sz="6" w:space="0" w:color="auto"/>
              <w:bottom w:val="single" w:sz="6" w:space="0" w:color="auto"/>
              <w:right w:val="single" w:sz="6" w:space="0" w:color="auto"/>
            </w:tcBorders>
            <w:vAlign w:val="center"/>
          </w:tcPr>
          <w:p w:rsidR="003C48E9" w:rsidRPr="00DE6C75" w:rsidRDefault="003C48E9" w:rsidP="00815E1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w:t>
            </w:r>
            <w:r w:rsidR="00815E19" w:rsidRPr="00DE6C75">
              <w:rPr>
                <w:rFonts w:ascii="Times New Roman" w:eastAsia="宋体" w:hAnsi="Times New Roman" w:cs="Times New Roman" w:hint="eastAsia"/>
                <w:szCs w:val="21"/>
              </w:rPr>
              <w:t>1065</w:t>
            </w:r>
            <w:r w:rsidRPr="00DE6C75">
              <w:rPr>
                <w:rFonts w:ascii="Times New Roman" w:eastAsia="宋体" w:hAnsi="Times New Roman" w:cs="Times New Roman"/>
                <w:szCs w:val="22"/>
              </w:rPr>
              <w:t>t/a</w:t>
            </w:r>
          </w:p>
        </w:tc>
        <w:tc>
          <w:tcPr>
            <w:tcW w:w="3029" w:type="dxa"/>
            <w:tcBorders>
              <w:top w:val="single" w:sz="6" w:space="0" w:color="auto"/>
              <w:left w:val="single" w:sz="6" w:space="0" w:color="auto"/>
              <w:bottom w:val="single" w:sz="6" w:space="0" w:color="auto"/>
              <w:right w:val="single" w:sz="12" w:space="0" w:color="auto"/>
            </w:tcBorders>
            <w:vAlign w:val="center"/>
          </w:tcPr>
          <w:p w:rsidR="003C48E9" w:rsidRPr="00DE6C75" w:rsidRDefault="003C48E9" w:rsidP="00E036FA">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有组织：</w:t>
            </w:r>
            <w:r w:rsidRPr="00DE6C75">
              <w:rPr>
                <w:rFonts w:ascii="Times New Roman" w:eastAsia="宋体" w:hAnsi="Times New Roman" w:cs="Times New Roman"/>
                <w:szCs w:val="21"/>
              </w:rPr>
              <w:t>0.0</w:t>
            </w:r>
            <w:r w:rsidR="00E036FA" w:rsidRPr="00DE6C75">
              <w:rPr>
                <w:rFonts w:ascii="Times New Roman" w:eastAsia="宋体" w:hAnsi="Times New Roman" w:cs="Times New Roman" w:hint="eastAsia"/>
                <w:szCs w:val="21"/>
              </w:rPr>
              <w:t>105</w:t>
            </w:r>
            <w:r w:rsidRPr="00DE6C75">
              <w:rPr>
                <w:rFonts w:ascii="Times New Roman" w:eastAsia="宋体" w:hAnsi="Times New Roman" w:cs="Times New Roman"/>
                <w:szCs w:val="22"/>
              </w:rPr>
              <w:t>t/a</w:t>
            </w:r>
            <w:r w:rsidRPr="00DE6C75">
              <w:rPr>
                <w:rFonts w:ascii="Times New Roman" w:eastAsia="宋体" w:hAnsi="Times New Roman" w:cs="Times New Roman"/>
                <w:szCs w:val="21"/>
              </w:rPr>
              <w:t>，</w:t>
            </w:r>
            <w:r w:rsidR="00E036FA" w:rsidRPr="00DE6C75">
              <w:rPr>
                <w:rFonts w:ascii="Times New Roman" w:eastAsia="宋体" w:hAnsi="Times New Roman" w:cs="Times New Roman" w:hint="eastAsia"/>
                <w:szCs w:val="21"/>
              </w:rPr>
              <w:t>0.485</w:t>
            </w:r>
            <w:r w:rsidRPr="00DE6C75">
              <w:rPr>
                <w:rFonts w:ascii="Times New Roman" w:eastAsia="宋体" w:hAnsi="Times New Roman" w:cs="Times New Roman"/>
                <w:szCs w:val="21"/>
              </w:rPr>
              <w:t>mg/m</w:t>
            </w:r>
            <w:r w:rsidRPr="00DE6C75">
              <w:rPr>
                <w:rFonts w:ascii="Times New Roman" w:eastAsia="宋体" w:hAnsi="Times New Roman" w:cs="Times New Roman"/>
                <w:szCs w:val="21"/>
                <w:vertAlign w:val="superscript"/>
              </w:rPr>
              <w:t>3</w:t>
            </w:r>
          </w:p>
        </w:tc>
      </w:tr>
      <w:tr w:rsidR="003C48E9" w:rsidRPr="00DE6C75" w:rsidTr="002D65D5">
        <w:trPr>
          <w:trHeight w:val="397"/>
          <w:jc w:val="center"/>
        </w:trPr>
        <w:tc>
          <w:tcPr>
            <w:tcW w:w="850" w:type="dxa"/>
            <w:vMerge/>
            <w:tcBorders>
              <w:left w:val="single" w:sz="12" w:space="0" w:color="auto"/>
              <w:right w:val="single" w:sz="6"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b/>
              </w:rPr>
            </w:pPr>
          </w:p>
        </w:tc>
        <w:tc>
          <w:tcPr>
            <w:tcW w:w="1381" w:type="dxa"/>
            <w:vMerge/>
            <w:tcBorders>
              <w:left w:val="single" w:sz="6" w:space="0" w:color="auto"/>
              <w:right w:val="single" w:sz="6" w:space="0" w:color="auto"/>
            </w:tcBorders>
            <w:vAlign w:val="center"/>
          </w:tcPr>
          <w:p w:rsidR="003C48E9" w:rsidRPr="00DE6C75" w:rsidRDefault="003C48E9" w:rsidP="002D65D5">
            <w:pPr>
              <w:adjustRightInd w:val="0"/>
              <w:snapToGrid w:val="0"/>
              <w:jc w:val="center"/>
              <w:rPr>
                <w:rFonts w:ascii="Times New Roman" w:eastAsia="宋体" w:hAnsi="Times New Roman" w:cs="Times New Roman"/>
                <w:szCs w:val="21"/>
              </w:rPr>
            </w:pPr>
          </w:p>
        </w:tc>
        <w:tc>
          <w:tcPr>
            <w:tcW w:w="1134" w:type="dxa"/>
            <w:tcBorders>
              <w:top w:val="single" w:sz="6" w:space="0" w:color="auto"/>
              <w:left w:val="single" w:sz="6" w:space="0" w:color="auto"/>
              <w:bottom w:val="single" w:sz="4" w:space="0" w:color="auto"/>
              <w:right w:val="single" w:sz="6" w:space="0" w:color="auto"/>
            </w:tcBorders>
            <w:vAlign w:val="center"/>
          </w:tcPr>
          <w:p w:rsidR="003C48E9" w:rsidRPr="00DE6C75" w:rsidRDefault="003C48E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非甲烷总烃</w:t>
            </w:r>
          </w:p>
        </w:tc>
        <w:tc>
          <w:tcPr>
            <w:tcW w:w="2126" w:type="dxa"/>
            <w:tcBorders>
              <w:top w:val="single" w:sz="6" w:space="0" w:color="auto"/>
              <w:left w:val="single" w:sz="6" w:space="0" w:color="auto"/>
              <w:bottom w:val="single" w:sz="6" w:space="0" w:color="auto"/>
              <w:right w:val="single" w:sz="6" w:space="0" w:color="auto"/>
            </w:tcBorders>
            <w:vAlign w:val="center"/>
          </w:tcPr>
          <w:p w:rsidR="003C48E9" w:rsidRPr="00DE6C75" w:rsidRDefault="003C48E9" w:rsidP="00815E1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0.47</w:t>
            </w:r>
            <w:r w:rsidR="00815E19" w:rsidRPr="00DE6C75">
              <w:rPr>
                <w:rFonts w:ascii="Times New Roman" w:eastAsia="宋体" w:hAnsi="Times New Roman" w:cs="Times New Roman" w:hint="eastAsia"/>
                <w:szCs w:val="21"/>
              </w:rPr>
              <w:t>65</w:t>
            </w:r>
            <w:r w:rsidRPr="00DE6C75">
              <w:rPr>
                <w:rFonts w:ascii="Times New Roman" w:eastAsia="宋体" w:hAnsi="Times New Roman" w:cs="Times New Roman"/>
                <w:szCs w:val="22"/>
              </w:rPr>
              <w:t>t/a</w:t>
            </w:r>
          </w:p>
        </w:tc>
        <w:tc>
          <w:tcPr>
            <w:tcW w:w="3029" w:type="dxa"/>
            <w:tcBorders>
              <w:top w:val="single" w:sz="6" w:space="0" w:color="auto"/>
              <w:left w:val="single" w:sz="6" w:space="0" w:color="auto"/>
              <w:bottom w:val="single" w:sz="6" w:space="0" w:color="auto"/>
              <w:right w:val="single" w:sz="12" w:space="0" w:color="auto"/>
            </w:tcBorders>
            <w:vAlign w:val="center"/>
          </w:tcPr>
          <w:p w:rsidR="003C48E9" w:rsidRPr="00DE6C75" w:rsidRDefault="003C48E9" w:rsidP="003C48E9">
            <w:pPr>
              <w:adjustRightInd w:val="0"/>
              <w:snapToGrid w:val="0"/>
              <w:jc w:val="center"/>
              <w:rPr>
                <w:rFonts w:ascii="Times New Roman" w:eastAsia="宋体" w:hAnsi="Times New Roman" w:cs="Times New Roman"/>
                <w:szCs w:val="21"/>
                <w:vertAlign w:val="superscript"/>
              </w:rPr>
            </w:pPr>
            <w:r w:rsidRPr="00DE6C75">
              <w:rPr>
                <w:rFonts w:ascii="Times New Roman" w:eastAsia="宋体" w:hAnsi="Times New Roman" w:cs="Times New Roman"/>
                <w:szCs w:val="21"/>
              </w:rPr>
              <w:t>有组织：</w:t>
            </w:r>
            <w:r w:rsidRPr="00DE6C75">
              <w:rPr>
                <w:rFonts w:ascii="Times New Roman" w:eastAsia="宋体" w:hAnsi="Times New Roman" w:cs="Times New Roman"/>
                <w:szCs w:val="21"/>
              </w:rPr>
              <w:t>0.064</w:t>
            </w:r>
            <w:r w:rsidR="00E036FA" w:rsidRPr="00DE6C75">
              <w:rPr>
                <w:rFonts w:ascii="Times New Roman" w:eastAsia="宋体" w:hAnsi="Times New Roman" w:cs="Times New Roman" w:hint="eastAsia"/>
                <w:szCs w:val="22"/>
              </w:rPr>
              <w:t>3</w:t>
            </w:r>
            <w:r w:rsidRPr="00DE6C75">
              <w:rPr>
                <w:rFonts w:ascii="Times New Roman" w:eastAsia="宋体" w:hAnsi="Times New Roman" w:cs="Times New Roman"/>
                <w:szCs w:val="22"/>
              </w:rPr>
              <w:t>t/a</w:t>
            </w:r>
            <w:r w:rsidRPr="00DE6C75">
              <w:rPr>
                <w:rFonts w:ascii="Times New Roman" w:eastAsia="宋体" w:hAnsi="Times New Roman" w:cs="Times New Roman"/>
                <w:szCs w:val="21"/>
              </w:rPr>
              <w:t>，</w:t>
            </w:r>
            <w:r w:rsidRPr="00DE6C75">
              <w:rPr>
                <w:rFonts w:ascii="Times New Roman" w:eastAsia="宋体" w:hAnsi="Times New Roman" w:cs="Times New Roman"/>
                <w:szCs w:val="21"/>
              </w:rPr>
              <w:t>2.0</w:t>
            </w:r>
            <w:r w:rsidR="00E036FA" w:rsidRPr="00DE6C75">
              <w:rPr>
                <w:rFonts w:ascii="Times New Roman" w:eastAsia="宋体" w:hAnsi="Times New Roman" w:cs="Times New Roman" w:hint="eastAsia"/>
                <w:szCs w:val="21"/>
              </w:rPr>
              <w:t>2</w:t>
            </w:r>
            <w:r w:rsidRPr="00DE6C75">
              <w:rPr>
                <w:rFonts w:ascii="Times New Roman" w:eastAsia="宋体" w:hAnsi="Times New Roman" w:cs="Times New Roman"/>
                <w:szCs w:val="21"/>
              </w:rPr>
              <w:t>5mg/m</w:t>
            </w:r>
            <w:r w:rsidRPr="00DE6C75">
              <w:rPr>
                <w:rFonts w:ascii="Times New Roman" w:eastAsia="宋体" w:hAnsi="Times New Roman" w:cs="Times New Roman"/>
                <w:szCs w:val="21"/>
                <w:vertAlign w:val="superscript"/>
              </w:rPr>
              <w:t>3</w:t>
            </w:r>
          </w:p>
          <w:p w:rsidR="003C48E9" w:rsidRPr="00DE6C75" w:rsidRDefault="003C48E9" w:rsidP="00FF7D0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无组织：</w:t>
            </w:r>
            <w:r w:rsidRPr="00DE6C75">
              <w:rPr>
                <w:rFonts w:ascii="Times New Roman" w:eastAsia="宋体" w:hAnsi="Times New Roman" w:cs="Times New Roman"/>
                <w:szCs w:val="21"/>
              </w:rPr>
              <w:t>0.047</w:t>
            </w:r>
            <w:r w:rsidR="00FF7D05" w:rsidRPr="00DE6C75">
              <w:rPr>
                <w:rFonts w:ascii="Times New Roman" w:eastAsia="宋体" w:hAnsi="Times New Roman" w:cs="Times New Roman" w:hint="eastAsia"/>
                <w:szCs w:val="21"/>
              </w:rPr>
              <w:t>7</w:t>
            </w:r>
            <w:r w:rsidRPr="00DE6C75">
              <w:rPr>
                <w:rFonts w:ascii="Times New Roman" w:eastAsia="宋体" w:hAnsi="Times New Roman" w:cs="Times New Roman"/>
                <w:szCs w:val="21"/>
              </w:rPr>
              <w:t>t/a</w:t>
            </w:r>
          </w:p>
        </w:tc>
      </w:tr>
      <w:tr w:rsidR="00FF7D05" w:rsidRPr="00DE6C75" w:rsidTr="002D65D5">
        <w:trPr>
          <w:trHeight w:val="397"/>
          <w:jc w:val="center"/>
        </w:trPr>
        <w:tc>
          <w:tcPr>
            <w:tcW w:w="850" w:type="dxa"/>
            <w:vMerge/>
            <w:tcBorders>
              <w:left w:val="single" w:sz="12" w:space="0" w:color="auto"/>
              <w:right w:val="single" w:sz="6" w:space="0" w:color="auto"/>
            </w:tcBorders>
            <w:vAlign w:val="center"/>
          </w:tcPr>
          <w:p w:rsidR="00FF7D05" w:rsidRPr="00DE6C75" w:rsidRDefault="00FF7D05">
            <w:pPr>
              <w:adjustRightInd w:val="0"/>
              <w:snapToGrid w:val="0"/>
              <w:jc w:val="center"/>
              <w:rPr>
                <w:rFonts w:ascii="Times New Roman" w:eastAsia="宋体" w:hAnsi="Times New Roman" w:cs="Times New Roman"/>
                <w:b/>
              </w:rPr>
            </w:pPr>
          </w:p>
        </w:tc>
        <w:tc>
          <w:tcPr>
            <w:tcW w:w="1381" w:type="dxa"/>
            <w:vMerge w:val="restart"/>
            <w:tcBorders>
              <w:top w:val="single" w:sz="6" w:space="0" w:color="auto"/>
              <w:left w:val="single" w:sz="6" w:space="0" w:color="auto"/>
              <w:right w:val="single" w:sz="6" w:space="0" w:color="auto"/>
            </w:tcBorders>
            <w:vAlign w:val="center"/>
          </w:tcPr>
          <w:p w:rsidR="00FF7D05" w:rsidRPr="00DE6C75" w:rsidRDefault="00FF7D05" w:rsidP="002D65D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w:t>
            </w:r>
            <w:r w:rsidRPr="00DE6C75">
              <w:rPr>
                <w:rFonts w:ascii="Times New Roman" w:eastAsia="宋体" w:hAnsi="Times New Roman" w:cs="Times New Roman"/>
                <w:szCs w:val="21"/>
              </w:rPr>
              <w:t>烤漆房废气</w:t>
            </w:r>
          </w:p>
        </w:tc>
        <w:tc>
          <w:tcPr>
            <w:tcW w:w="1134" w:type="dxa"/>
            <w:tcBorders>
              <w:top w:val="single" w:sz="6" w:space="0" w:color="auto"/>
              <w:left w:val="single" w:sz="6" w:space="0" w:color="auto"/>
              <w:bottom w:val="single" w:sz="4" w:space="0" w:color="auto"/>
              <w:right w:val="single" w:sz="6" w:space="0" w:color="auto"/>
            </w:tcBorders>
            <w:vAlign w:val="center"/>
          </w:tcPr>
          <w:p w:rsidR="00FF7D05" w:rsidRPr="00DE6C75" w:rsidRDefault="00FF7D0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二甲苯</w:t>
            </w:r>
          </w:p>
        </w:tc>
        <w:tc>
          <w:tcPr>
            <w:tcW w:w="2126" w:type="dxa"/>
            <w:tcBorders>
              <w:top w:val="single" w:sz="6" w:space="0" w:color="auto"/>
              <w:left w:val="single" w:sz="6" w:space="0" w:color="auto"/>
              <w:bottom w:val="single" w:sz="6" w:space="0" w:color="auto"/>
              <w:right w:val="single" w:sz="6" w:space="0" w:color="auto"/>
            </w:tcBorders>
            <w:vAlign w:val="center"/>
          </w:tcPr>
          <w:p w:rsidR="00FF7D05" w:rsidRPr="00DE6C75" w:rsidRDefault="00FF7D05" w:rsidP="0076106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0.05</w:t>
            </w:r>
            <w:r w:rsidRPr="00DE6C75">
              <w:rPr>
                <w:rFonts w:ascii="Times New Roman" w:eastAsia="宋体" w:hAnsi="Times New Roman" w:cs="Times New Roman" w:hint="eastAsia"/>
                <w:szCs w:val="21"/>
              </w:rPr>
              <w:t>3</w:t>
            </w:r>
            <w:r w:rsidRPr="00DE6C75">
              <w:rPr>
                <w:rFonts w:ascii="Times New Roman" w:eastAsia="宋体" w:hAnsi="Times New Roman" w:cs="Times New Roman"/>
                <w:szCs w:val="22"/>
              </w:rPr>
              <w:t>t/a</w:t>
            </w:r>
          </w:p>
        </w:tc>
        <w:tc>
          <w:tcPr>
            <w:tcW w:w="3029" w:type="dxa"/>
            <w:tcBorders>
              <w:top w:val="single" w:sz="6" w:space="0" w:color="auto"/>
              <w:left w:val="single" w:sz="6" w:space="0" w:color="auto"/>
              <w:bottom w:val="single" w:sz="6" w:space="0" w:color="auto"/>
              <w:right w:val="single" w:sz="12" w:space="0" w:color="auto"/>
            </w:tcBorders>
            <w:vAlign w:val="center"/>
          </w:tcPr>
          <w:p w:rsidR="00FF7D05" w:rsidRPr="00DE6C75" w:rsidRDefault="00FF7D05" w:rsidP="00761065">
            <w:pPr>
              <w:adjustRightInd w:val="0"/>
              <w:snapToGrid w:val="0"/>
              <w:jc w:val="center"/>
              <w:rPr>
                <w:rFonts w:ascii="Times New Roman" w:eastAsia="宋体" w:hAnsi="Times New Roman" w:cs="Times New Roman"/>
                <w:szCs w:val="21"/>
                <w:vertAlign w:val="superscript"/>
              </w:rPr>
            </w:pPr>
            <w:r w:rsidRPr="00DE6C75">
              <w:rPr>
                <w:rFonts w:ascii="Times New Roman" w:eastAsia="宋体" w:hAnsi="Times New Roman" w:cs="Times New Roman"/>
                <w:szCs w:val="21"/>
              </w:rPr>
              <w:t>有组织：</w:t>
            </w:r>
            <w:r w:rsidRPr="00DE6C75">
              <w:rPr>
                <w:rFonts w:ascii="Times New Roman" w:eastAsia="宋体" w:hAnsi="Times New Roman" w:cs="Times New Roman"/>
                <w:szCs w:val="21"/>
              </w:rPr>
              <w:t>0.007</w:t>
            </w:r>
            <w:r w:rsidRPr="00DE6C75">
              <w:rPr>
                <w:rFonts w:ascii="Times New Roman" w:eastAsia="宋体" w:hAnsi="Times New Roman" w:cs="Times New Roman" w:hint="eastAsia"/>
                <w:szCs w:val="22"/>
              </w:rPr>
              <w:t>2</w:t>
            </w:r>
            <w:r w:rsidRPr="00DE6C75">
              <w:rPr>
                <w:rFonts w:ascii="Times New Roman" w:eastAsia="宋体" w:hAnsi="Times New Roman" w:cs="Times New Roman"/>
                <w:szCs w:val="22"/>
              </w:rPr>
              <w:t>t/a</w:t>
            </w:r>
            <w:r w:rsidRPr="00DE6C75">
              <w:rPr>
                <w:rFonts w:ascii="Times New Roman" w:eastAsia="宋体" w:hAnsi="Times New Roman" w:cs="Times New Roman"/>
                <w:szCs w:val="21"/>
              </w:rPr>
              <w:t>，</w:t>
            </w:r>
            <w:r w:rsidRPr="00DE6C75">
              <w:rPr>
                <w:rFonts w:ascii="Times New Roman" w:eastAsia="宋体" w:hAnsi="Times New Roman" w:cs="Times New Roman"/>
                <w:szCs w:val="21"/>
              </w:rPr>
              <w:t>0.22</w:t>
            </w:r>
            <w:r w:rsidRPr="00DE6C75">
              <w:rPr>
                <w:rFonts w:ascii="Times New Roman" w:eastAsia="宋体" w:hAnsi="Times New Roman" w:cs="Times New Roman" w:hint="eastAsia"/>
                <w:szCs w:val="21"/>
              </w:rPr>
              <w:t>5</w:t>
            </w:r>
            <w:r w:rsidRPr="00DE6C75">
              <w:rPr>
                <w:rFonts w:ascii="Times New Roman" w:eastAsia="宋体" w:hAnsi="Times New Roman" w:cs="Times New Roman"/>
                <w:szCs w:val="21"/>
              </w:rPr>
              <w:t>mg/m</w:t>
            </w:r>
            <w:r w:rsidRPr="00DE6C75">
              <w:rPr>
                <w:rFonts w:ascii="Times New Roman" w:eastAsia="宋体" w:hAnsi="Times New Roman" w:cs="Times New Roman"/>
                <w:szCs w:val="21"/>
                <w:vertAlign w:val="superscript"/>
              </w:rPr>
              <w:t>3</w:t>
            </w:r>
          </w:p>
          <w:p w:rsidR="00FF7D05" w:rsidRPr="00DE6C75" w:rsidRDefault="00FF7D05" w:rsidP="006476A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无组织：</w:t>
            </w:r>
            <w:r w:rsidRPr="00DE6C75">
              <w:rPr>
                <w:rFonts w:ascii="Times New Roman" w:eastAsia="宋体" w:hAnsi="Times New Roman" w:cs="Times New Roman"/>
                <w:szCs w:val="21"/>
              </w:rPr>
              <w:t>0.005</w:t>
            </w:r>
            <w:r w:rsidR="006476A2" w:rsidRPr="00DE6C75">
              <w:rPr>
                <w:rFonts w:ascii="Times New Roman" w:eastAsia="宋体" w:hAnsi="Times New Roman" w:cs="Times New Roman" w:hint="eastAsia"/>
                <w:szCs w:val="21"/>
              </w:rPr>
              <w:t>3</w:t>
            </w:r>
            <w:r w:rsidRPr="00DE6C75">
              <w:rPr>
                <w:rFonts w:ascii="Times New Roman" w:eastAsia="宋体" w:hAnsi="Times New Roman" w:cs="Times New Roman"/>
                <w:szCs w:val="21"/>
              </w:rPr>
              <w:t>t/a</w:t>
            </w:r>
          </w:p>
        </w:tc>
      </w:tr>
      <w:tr w:rsidR="00FF7D05" w:rsidRPr="00DE6C75" w:rsidTr="004371A2">
        <w:trPr>
          <w:trHeight w:val="570"/>
          <w:jc w:val="center"/>
        </w:trPr>
        <w:tc>
          <w:tcPr>
            <w:tcW w:w="850" w:type="dxa"/>
            <w:vMerge/>
            <w:tcBorders>
              <w:left w:val="single" w:sz="12" w:space="0" w:color="auto"/>
              <w:right w:val="single" w:sz="6" w:space="0" w:color="auto"/>
            </w:tcBorders>
            <w:vAlign w:val="center"/>
          </w:tcPr>
          <w:p w:rsidR="00FF7D05" w:rsidRPr="00DE6C75" w:rsidRDefault="00FF7D05">
            <w:pPr>
              <w:widowControl/>
              <w:adjustRightInd w:val="0"/>
              <w:snapToGrid w:val="0"/>
              <w:jc w:val="left"/>
              <w:rPr>
                <w:rFonts w:ascii="Times New Roman" w:eastAsia="宋体" w:hAnsi="Times New Roman" w:cs="Times New Roman"/>
                <w:b/>
              </w:rPr>
            </w:pPr>
          </w:p>
        </w:tc>
        <w:tc>
          <w:tcPr>
            <w:tcW w:w="1381" w:type="dxa"/>
            <w:vMerge/>
            <w:tcBorders>
              <w:left w:val="single" w:sz="6" w:space="0" w:color="auto"/>
              <w:right w:val="single" w:sz="6" w:space="0" w:color="auto"/>
            </w:tcBorders>
            <w:vAlign w:val="center"/>
          </w:tcPr>
          <w:p w:rsidR="00FF7D05" w:rsidRPr="00DE6C75" w:rsidRDefault="00FF7D05" w:rsidP="002D65D5">
            <w:pPr>
              <w:widowControl/>
              <w:adjustRightInd w:val="0"/>
              <w:snapToGrid w:val="0"/>
              <w:jc w:val="center"/>
              <w:rPr>
                <w:rFonts w:ascii="Times New Roman" w:eastAsia="宋体" w:hAnsi="Times New Roman" w:cs="Times New Roman"/>
                <w:szCs w:val="21"/>
              </w:rPr>
            </w:pPr>
          </w:p>
        </w:tc>
        <w:tc>
          <w:tcPr>
            <w:tcW w:w="1134" w:type="dxa"/>
            <w:tcBorders>
              <w:top w:val="single" w:sz="6" w:space="0" w:color="auto"/>
              <w:left w:val="single" w:sz="6" w:space="0" w:color="auto"/>
              <w:bottom w:val="single" w:sz="4" w:space="0" w:color="auto"/>
              <w:right w:val="single" w:sz="6" w:space="0" w:color="auto"/>
            </w:tcBorders>
            <w:vAlign w:val="center"/>
          </w:tcPr>
          <w:p w:rsidR="00FF7D05" w:rsidRPr="00DE6C75" w:rsidRDefault="00FF7D05" w:rsidP="00B436F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颗粒物</w:t>
            </w:r>
          </w:p>
        </w:tc>
        <w:tc>
          <w:tcPr>
            <w:tcW w:w="2126" w:type="dxa"/>
            <w:tcBorders>
              <w:top w:val="single" w:sz="6" w:space="0" w:color="auto"/>
              <w:left w:val="single" w:sz="6" w:space="0" w:color="auto"/>
              <w:bottom w:val="single" w:sz="6" w:space="0" w:color="auto"/>
              <w:right w:val="single" w:sz="6" w:space="0" w:color="auto"/>
            </w:tcBorders>
            <w:vAlign w:val="center"/>
          </w:tcPr>
          <w:p w:rsidR="00FF7D05" w:rsidRPr="00DE6C75" w:rsidRDefault="00FF7D05" w:rsidP="0076106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w:t>
            </w:r>
            <w:r w:rsidRPr="00DE6C75">
              <w:rPr>
                <w:rFonts w:ascii="Times New Roman" w:eastAsia="宋体" w:hAnsi="Times New Roman" w:cs="Times New Roman" w:hint="eastAsia"/>
                <w:szCs w:val="21"/>
              </w:rPr>
              <w:t>1065</w:t>
            </w:r>
            <w:r w:rsidRPr="00DE6C75">
              <w:rPr>
                <w:rFonts w:ascii="Times New Roman" w:eastAsia="宋体" w:hAnsi="Times New Roman" w:cs="Times New Roman"/>
                <w:szCs w:val="22"/>
              </w:rPr>
              <w:t>t/a</w:t>
            </w:r>
          </w:p>
        </w:tc>
        <w:tc>
          <w:tcPr>
            <w:tcW w:w="3029" w:type="dxa"/>
            <w:tcBorders>
              <w:top w:val="single" w:sz="6" w:space="0" w:color="auto"/>
              <w:left w:val="single" w:sz="6" w:space="0" w:color="auto"/>
              <w:bottom w:val="single" w:sz="6" w:space="0" w:color="auto"/>
              <w:right w:val="single" w:sz="12" w:space="0" w:color="auto"/>
            </w:tcBorders>
            <w:vAlign w:val="center"/>
          </w:tcPr>
          <w:p w:rsidR="00FF7D05" w:rsidRPr="00DE6C75" w:rsidRDefault="00FF7D05" w:rsidP="0076106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有组织：</w:t>
            </w:r>
            <w:r w:rsidRPr="00DE6C75">
              <w:rPr>
                <w:rFonts w:ascii="Times New Roman" w:eastAsia="宋体" w:hAnsi="Times New Roman" w:cs="Times New Roman"/>
                <w:szCs w:val="21"/>
              </w:rPr>
              <w:t>0.0</w:t>
            </w:r>
            <w:r w:rsidRPr="00DE6C75">
              <w:rPr>
                <w:rFonts w:ascii="Times New Roman" w:eastAsia="宋体" w:hAnsi="Times New Roman" w:cs="Times New Roman" w:hint="eastAsia"/>
                <w:szCs w:val="21"/>
              </w:rPr>
              <w:t>105</w:t>
            </w:r>
            <w:r w:rsidRPr="00DE6C75">
              <w:rPr>
                <w:rFonts w:ascii="Times New Roman" w:eastAsia="宋体" w:hAnsi="Times New Roman" w:cs="Times New Roman"/>
                <w:szCs w:val="22"/>
              </w:rPr>
              <w:t>t/a</w:t>
            </w:r>
            <w:r w:rsidRPr="00DE6C75">
              <w:rPr>
                <w:rFonts w:ascii="Times New Roman" w:eastAsia="宋体" w:hAnsi="Times New Roman" w:cs="Times New Roman"/>
                <w:szCs w:val="21"/>
              </w:rPr>
              <w:t>，</w:t>
            </w:r>
            <w:r w:rsidRPr="00DE6C75">
              <w:rPr>
                <w:rFonts w:ascii="Times New Roman" w:eastAsia="宋体" w:hAnsi="Times New Roman" w:cs="Times New Roman" w:hint="eastAsia"/>
                <w:szCs w:val="21"/>
              </w:rPr>
              <w:t>0.485</w:t>
            </w:r>
            <w:r w:rsidRPr="00DE6C75">
              <w:rPr>
                <w:rFonts w:ascii="Times New Roman" w:eastAsia="宋体" w:hAnsi="Times New Roman" w:cs="Times New Roman"/>
                <w:szCs w:val="21"/>
              </w:rPr>
              <w:t>mg/m</w:t>
            </w:r>
            <w:r w:rsidRPr="00DE6C75">
              <w:rPr>
                <w:rFonts w:ascii="Times New Roman" w:eastAsia="宋体" w:hAnsi="Times New Roman" w:cs="Times New Roman"/>
                <w:szCs w:val="21"/>
                <w:vertAlign w:val="superscript"/>
              </w:rPr>
              <w:t>3</w:t>
            </w:r>
          </w:p>
        </w:tc>
      </w:tr>
      <w:tr w:rsidR="003C48E9" w:rsidRPr="00DE6C75" w:rsidTr="004371A2">
        <w:trPr>
          <w:trHeight w:val="550"/>
          <w:jc w:val="center"/>
        </w:trPr>
        <w:tc>
          <w:tcPr>
            <w:tcW w:w="850" w:type="dxa"/>
            <w:vMerge/>
            <w:tcBorders>
              <w:left w:val="single" w:sz="12" w:space="0" w:color="auto"/>
              <w:right w:val="single" w:sz="6" w:space="0" w:color="auto"/>
            </w:tcBorders>
            <w:vAlign w:val="center"/>
          </w:tcPr>
          <w:p w:rsidR="003C48E9" w:rsidRPr="00DE6C75" w:rsidRDefault="003C48E9">
            <w:pPr>
              <w:widowControl/>
              <w:adjustRightInd w:val="0"/>
              <w:snapToGrid w:val="0"/>
              <w:jc w:val="left"/>
              <w:rPr>
                <w:rFonts w:ascii="Times New Roman" w:eastAsia="宋体" w:hAnsi="Times New Roman" w:cs="Times New Roman"/>
                <w:b/>
              </w:rPr>
            </w:pPr>
          </w:p>
        </w:tc>
        <w:tc>
          <w:tcPr>
            <w:tcW w:w="1381" w:type="dxa"/>
            <w:vMerge/>
            <w:tcBorders>
              <w:left w:val="single" w:sz="6" w:space="0" w:color="auto"/>
              <w:right w:val="single" w:sz="6" w:space="0" w:color="auto"/>
            </w:tcBorders>
            <w:vAlign w:val="center"/>
          </w:tcPr>
          <w:p w:rsidR="003C48E9" w:rsidRPr="00DE6C75" w:rsidRDefault="003C48E9" w:rsidP="002D65D5">
            <w:pPr>
              <w:widowControl/>
              <w:adjustRightInd w:val="0"/>
              <w:snapToGrid w:val="0"/>
              <w:jc w:val="center"/>
              <w:rPr>
                <w:rFonts w:ascii="Times New Roman" w:eastAsia="宋体" w:hAnsi="Times New Roman" w:cs="Times New Roman"/>
                <w:szCs w:val="21"/>
              </w:rPr>
            </w:pPr>
          </w:p>
        </w:tc>
        <w:tc>
          <w:tcPr>
            <w:tcW w:w="1134" w:type="dxa"/>
            <w:vMerge w:val="restart"/>
            <w:tcBorders>
              <w:top w:val="single" w:sz="6" w:space="0" w:color="auto"/>
              <w:left w:val="single" w:sz="6" w:space="0" w:color="auto"/>
              <w:right w:val="single" w:sz="6" w:space="0" w:color="auto"/>
            </w:tcBorders>
            <w:vAlign w:val="center"/>
          </w:tcPr>
          <w:p w:rsidR="003C48E9" w:rsidRPr="00DE6C75" w:rsidRDefault="003C48E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非甲烷总烃</w:t>
            </w:r>
          </w:p>
        </w:tc>
        <w:tc>
          <w:tcPr>
            <w:tcW w:w="2126" w:type="dxa"/>
            <w:tcBorders>
              <w:top w:val="single" w:sz="6" w:space="0" w:color="auto"/>
              <w:left w:val="single" w:sz="6" w:space="0" w:color="auto"/>
              <w:bottom w:val="single" w:sz="6" w:space="0" w:color="auto"/>
              <w:right w:val="single" w:sz="6" w:space="0" w:color="auto"/>
            </w:tcBorders>
            <w:vAlign w:val="center"/>
          </w:tcPr>
          <w:p w:rsidR="003C48E9" w:rsidRPr="00DE6C75" w:rsidRDefault="00FF7D05" w:rsidP="003C48E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0.47</w:t>
            </w:r>
            <w:r w:rsidRPr="00DE6C75">
              <w:rPr>
                <w:rFonts w:ascii="Times New Roman" w:eastAsia="宋体" w:hAnsi="Times New Roman" w:cs="Times New Roman" w:hint="eastAsia"/>
                <w:szCs w:val="21"/>
              </w:rPr>
              <w:t>65</w:t>
            </w:r>
            <w:r w:rsidRPr="00DE6C75">
              <w:rPr>
                <w:rFonts w:ascii="Times New Roman" w:eastAsia="宋体" w:hAnsi="Times New Roman" w:cs="Times New Roman"/>
                <w:szCs w:val="22"/>
              </w:rPr>
              <w:t>t/a</w:t>
            </w:r>
          </w:p>
        </w:tc>
        <w:tc>
          <w:tcPr>
            <w:tcW w:w="3029" w:type="dxa"/>
            <w:vMerge w:val="restart"/>
            <w:tcBorders>
              <w:top w:val="single" w:sz="6" w:space="0" w:color="auto"/>
              <w:left w:val="single" w:sz="6" w:space="0" w:color="auto"/>
              <w:right w:val="single" w:sz="12" w:space="0" w:color="auto"/>
            </w:tcBorders>
            <w:vAlign w:val="center"/>
          </w:tcPr>
          <w:p w:rsidR="003C48E9" w:rsidRPr="00DE6C75" w:rsidRDefault="003C48E9" w:rsidP="003C48E9">
            <w:pPr>
              <w:adjustRightInd w:val="0"/>
              <w:snapToGrid w:val="0"/>
              <w:jc w:val="center"/>
              <w:rPr>
                <w:rFonts w:ascii="Times New Roman" w:eastAsia="宋体" w:hAnsi="Times New Roman" w:cs="Times New Roman"/>
                <w:szCs w:val="21"/>
                <w:vertAlign w:val="superscript"/>
              </w:rPr>
            </w:pPr>
            <w:r w:rsidRPr="00DE6C75">
              <w:rPr>
                <w:rFonts w:ascii="Times New Roman" w:eastAsia="宋体" w:hAnsi="Times New Roman" w:cs="Times New Roman"/>
                <w:szCs w:val="21"/>
              </w:rPr>
              <w:t>有组织：</w:t>
            </w:r>
            <w:r w:rsidRPr="00DE6C75">
              <w:rPr>
                <w:rFonts w:ascii="Times New Roman" w:eastAsia="宋体" w:hAnsi="Times New Roman" w:cs="Times New Roman"/>
                <w:szCs w:val="21"/>
              </w:rPr>
              <w:t>0.065</w:t>
            </w:r>
            <w:r w:rsidR="00FF7D05" w:rsidRPr="00DE6C75">
              <w:rPr>
                <w:rFonts w:ascii="Times New Roman" w:eastAsia="宋体" w:hAnsi="Times New Roman" w:cs="Times New Roman" w:hint="eastAsia"/>
                <w:szCs w:val="21"/>
              </w:rPr>
              <w:t>8</w:t>
            </w:r>
            <w:r w:rsidRPr="00DE6C75">
              <w:rPr>
                <w:rFonts w:ascii="Times New Roman" w:eastAsia="宋体" w:hAnsi="Times New Roman" w:cs="Times New Roman"/>
                <w:szCs w:val="22"/>
              </w:rPr>
              <w:t>t/a</w:t>
            </w:r>
            <w:r w:rsidRPr="00DE6C75">
              <w:rPr>
                <w:rFonts w:ascii="Times New Roman" w:eastAsia="宋体" w:hAnsi="Times New Roman" w:cs="Times New Roman"/>
                <w:szCs w:val="21"/>
              </w:rPr>
              <w:t>，</w:t>
            </w:r>
            <w:r w:rsidRPr="00DE6C75">
              <w:rPr>
                <w:rFonts w:ascii="Times New Roman" w:eastAsia="宋体" w:hAnsi="Times New Roman" w:cs="Times New Roman"/>
                <w:szCs w:val="21"/>
              </w:rPr>
              <w:t>2.1</w:t>
            </w:r>
            <w:r w:rsidR="00FF7D05" w:rsidRPr="00DE6C75">
              <w:rPr>
                <w:rFonts w:ascii="Times New Roman" w:eastAsia="宋体" w:hAnsi="Times New Roman" w:cs="Times New Roman" w:hint="eastAsia"/>
                <w:szCs w:val="21"/>
              </w:rPr>
              <w:t>2</w:t>
            </w:r>
            <w:r w:rsidRPr="00DE6C75">
              <w:rPr>
                <w:rFonts w:ascii="Times New Roman" w:eastAsia="宋体" w:hAnsi="Times New Roman" w:cs="Times New Roman"/>
                <w:szCs w:val="21"/>
              </w:rPr>
              <w:t>5mg/m</w:t>
            </w:r>
            <w:r w:rsidRPr="00DE6C75">
              <w:rPr>
                <w:rFonts w:ascii="Times New Roman" w:eastAsia="宋体" w:hAnsi="Times New Roman" w:cs="Times New Roman"/>
                <w:szCs w:val="21"/>
                <w:vertAlign w:val="superscript"/>
              </w:rPr>
              <w:t>3</w:t>
            </w:r>
          </w:p>
          <w:p w:rsidR="003C48E9" w:rsidRPr="00DE6C75" w:rsidRDefault="003C48E9" w:rsidP="00FF7D0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无组织：</w:t>
            </w:r>
            <w:r w:rsidRPr="00DE6C75">
              <w:rPr>
                <w:rFonts w:ascii="Times New Roman" w:eastAsia="宋体" w:hAnsi="Times New Roman" w:cs="Times New Roman"/>
                <w:szCs w:val="21"/>
              </w:rPr>
              <w:t>0.047</w:t>
            </w:r>
            <w:r w:rsidR="00FF7D05" w:rsidRPr="00DE6C75">
              <w:rPr>
                <w:rFonts w:ascii="Times New Roman" w:eastAsia="宋体" w:hAnsi="Times New Roman" w:cs="Times New Roman" w:hint="eastAsia"/>
                <w:szCs w:val="21"/>
              </w:rPr>
              <w:t>7</w:t>
            </w:r>
            <w:r w:rsidRPr="00DE6C75">
              <w:rPr>
                <w:rFonts w:ascii="Times New Roman" w:eastAsia="宋体" w:hAnsi="Times New Roman" w:cs="Times New Roman"/>
                <w:szCs w:val="21"/>
              </w:rPr>
              <w:t>t/a</w:t>
            </w:r>
          </w:p>
        </w:tc>
      </w:tr>
      <w:tr w:rsidR="003C48E9" w:rsidRPr="00DE6C75" w:rsidTr="006966FC">
        <w:trPr>
          <w:trHeight w:val="558"/>
          <w:jc w:val="center"/>
        </w:trPr>
        <w:tc>
          <w:tcPr>
            <w:tcW w:w="850" w:type="dxa"/>
            <w:vMerge/>
            <w:tcBorders>
              <w:left w:val="single" w:sz="12" w:space="0" w:color="auto"/>
              <w:right w:val="single" w:sz="6" w:space="0" w:color="auto"/>
            </w:tcBorders>
            <w:vAlign w:val="center"/>
          </w:tcPr>
          <w:p w:rsidR="003C48E9" w:rsidRPr="00DE6C75" w:rsidRDefault="003C48E9">
            <w:pPr>
              <w:widowControl/>
              <w:adjustRightInd w:val="0"/>
              <w:snapToGrid w:val="0"/>
              <w:jc w:val="left"/>
              <w:rPr>
                <w:rFonts w:ascii="Times New Roman" w:eastAsia="宋体" w:hAnsi="Times New Roman" w:cs="Times New Roman"/>
                <w:b/>
              </w:rPr>
            </w:pPr>
          </w:p>
        </w:tc>
        <w:tc>
          <w:tcPr>
            <w:tcW w:w="1381" w:type="dxa"/>
            <w:tcBorders>
              <w:left w:val="single" w:sz="6" w:space="0" w:color="auto"/>
              <w:right w:val="single" w:sz="6" w:space="0" w:color="auto"/>
            </w:tcBorders>
            <w:vAlign w:val="center"/>
          </w:tcPr>
          <w:p w:rsidR="003C48E9" w:rsidRPr="00DE6C75" w:rsidRDefault="003C48E9" w:rsidP="002D65D5">
            <w:pPr>
              <w:widowControl/>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抛光废气</w:t>
            </w:r>
          </w:p>
        </w:tc>
        <w:tc>
          <w:tcPr>
            <w:tcW w:w="1134" w:type="dxa"/>
            <w:vMerge/>
            <w:tcBorders>
              <w:left w:val="single" w:sz="6" w:space="0" w:color="auto"/>
              <w:bottom w:val="single" w:sz="4" w:space="0" w:color="auto"/>
              <w:right w:val="single" w:sz="6"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szCs w:val="21"/>
              </w:rPr>
            </w:pPr>
          </w:p>
        </w:tc>
        <w:tc>
          <w:tcPr>
            <w:tcW w:w="2126" w:type="dxa"/>
            <w:tcBorders>
              <w:top w:val="single" w:sz="6" w:space="0" w:color="auto"/>
              <w:left w:val="single" w:sz="6" w:space="0" w:color="auto"/>
              <w:bottom w:val="single" w:sz="6" w:space="0" w:color="auto"/>
              <w:right w:val="single" w:sz="6"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0.01t/a</w:t>
            </w:r>
          </w:p>
        </w:tc>
        <w:tc>
          <w:tcPr>
            <w:tcW w:w="3029" w:type="dxa"/>
            <w:vMerge/>
            <w:tcBorders>
              <w:left w:val="single" w:sz="6" w:space="0" w:color="auto"/>
              <w:bottom w:val="single" w:sz="6" w:space="0" w:color="auto"/>
              <w:right w:val="single" w:sz="12"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szCs w:val="21"/>
              </w:rPr>
            </w:pPr>
          </w:p>
        </w:tc>
      </w:tr>
      <w:tr w:rsidR="003C48E9" w:rsidRPr="00DE6C75" w:rsidTr="006966FC">
        <w:trPr>
          <w:trHeight w:val="552"/>
          <w:jc w:val="center"/>
        </w:trPr>
        <w:tc>
          <w:tcPr>
            <w:tcW w:w="850" w:type="dxa"/>
            <w:vMerge/>
            <w:tcBorders>
              <w:left w:val="single" w:sz="12" w:space="0" w:color="auto"/>
              <w:right w:val="single" w:sz="6" w:space="0" w:color="auto"/>
            </w:tcBorders>
            <w:vAlign w:val="center"/>
          </w:tcPr>
          <w:p w:rsidR="003C48E9" w:rsidRPr="00DE6C75" w:rsidRDefault="003C48E9">
            <w:pPr>
              <w:widowControl/>
              <w:adjustRightInd w:val="0"/>
              <w:snapToGrid w:val="0"/>
              <w:jc w:val="left"/>
              <w:rPr>
                <w:rFonts w:ascii="Times New Roman" w:eastAsia="宋体" w:hAnsi="Times New Roman" w:cs="Times New Roman"/>
                <w:b/>
              </w:rPr>
            </w:pPr>
          </w:p>
        </w:tc>
        <w:tc>
          <w:tcPr>
            <w:tcW w:w="1381" w:type="dxa"/>
            <w:vMerge w:val="restart"/>
            <w:tcBorders>
              <w:left w:val="single" w:sz="6" w:space="0" w:color="auto"/>
              <w:right w:val="single" w:sz="6" w:space="0" w:color="auto"/>
            </w:tcBorders>
            <w:vAlign w:val="center"/>
          </w:tcPr>
          <w:p w:rsidR="003C48E9" w:rsidRPr="00DE6C75" w:rsidRDefault="003C48E9" w:rsidP="002D65D5">
            <w:pPr>
              <w:widowControl/>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调漆</w:t>
            </w:r>
          </w:p>
        </w:tc>
        <w:tc>
          <w:tcPr>
            <w:tcW w:w="1134" w:type="dxa"/>
            <w:tcBorders>
              <w:left w:val="single" w:sz="6" w:space="0" w:color="auto"/>
              <w:bottom w:val="single" w:sz="4" w:space="0" w:color="auto"/>
              <w:right w:val="single" w:sz="6" w:space="0" w:color="auto"/>
            </w:tcBorders>
            <w:vAlign w:val="center"/>
          </w:tcPr>
          <w:p w:rsidR="003C48E9" w:rsidRPr="00DE6C75" w:rsidRDefault="003C48E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二甲苯</w:t>
            </w:r>
          </w:p>
        </w:tc>
        <w:tc>
          <w:tcPr>
            <w:tcW w:w="2126" w:type="dxa"/>
            <w:tcBorders>
              <w:top w:val="single" w:sz="6" w:space="0" w:color="auto"/>
              <w:left w:val="single" w:sz="6" w:space="0" w:color="auto"/>
              <w:bottom w:val="single" w:sz="6" w:space="0" w:color="auto"/>
              <w:right w:val="single" w:sz="6" w:space="0" w:color="auto"/>
            </w:tcBorders>
            <w:vAlign w:val="center"/>
          </w:tcPr>
          <w:p w:rsidR="003C48E9" w:rsidRPr="00DE6C75" w:rsidRDefault="003C48E9" w:rsidP="003C48E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0.006</w:t>
            </w:r>
            <w:r w:rsidRPr="00DE6C75">
              <w:rPr>
                <w:rFonts w:ascii="Times New Roman" w:eastAsia="宋体" w:hAnsi="Times New Roman" w:cs="Times New Roman"/>
                <w:szCs w:val="22"/>
              </w:rPr>
              <w:t>t/a</w:t>
            </w:r>
          </w:p>
        </w:tc>
        <w:tc>
          <w:tcPr>
            <w:tcW w:w="3029" w:type="dxa"/>
            <w:tcBorders>
              <w:left w:val="single" w:sz="6" w:space="0" w:color="auto"/>
              <w:bottom w:val="single" w:sz="6" w:space="0" w:color="auto"/>
              <w:right w:val="single" w:sz="12" w:space="0" w:color="auto"/>
            </w:tcBorders>
            <w:vAlign w:val="center"/>
          </w:tcPr>
          <w:p w:rsidR="003C48E9" w:rsidRPr="00DE6C75" w:rsidRDefault="003C48E9" w:rsidP="003C48E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无组织：</w:t>
            </w:r>
            <w:r w:rsidRPr="00DE6C75">
              <w:rPr>
                <w:rFonts w:ascii="Times New Roman" w:eastAsia="宋体" w:hAnsi="Times New Roman" w:cs="Times New Roman"/>
                <w:szCs w:val="21"/>
              </w:rPr>
              <w:t>0.003t/a</w:t>
            </w:r>
          </w:p>
        </w:tc>
      </w:tr>
      <w:tr w:rsidR="003C48E9" w:rsidRPr="00DE6C75" w:rsidTr="002D65D5">
        <w:trPr>
          <w:trHeight w:val="397"/>
          <w:jc w:val="center"/>
        </w:trPr>
        <w:tc>
          <w:tcPr>
            <w:tcW w:w="850" w:type="dxa"/>
            <w:vMerge/>
            <w:tcBorders>
              <w:left w:val="single" w:sz="12" w:space="0" w:color="auto"/>
              <w:right w:val="single" w:sz="6" w:space="0" w:color="auto"/>
            </w:tcBorders>
            <w:vAlign w:val="center"/>
          </w:tcPr>
          <w:p w:rsidR="003C48E9" w:rsidRPr="00DE6C75" w:rsidRDefault="003C48E9">
            <w:pPr>
              <w:widowControl/>
              <w:adjustRightInd w:val="0"/>
              <w:snapToGrid w:val="0"/>
              <w:jc w:val="left"/>
              <w:rPr>
                <w:rFonts w:ascii="Times New Roman" w:eastAsia="宋体" w:hAnsi="Times New Roman" w:cs="Times New Roman"/>
                <w:b/>
              </w:rPr>
            </w:pPr>
          </w:p>
        </w:tc>
        <w:tc>
          <w:tcPr>
            <w:tcW w:w="1381" w:type="dxa"/>
            <w:vMerge/>
            <w:tcBorders>
              <w:left w:val="single" w:sz="6" w:space="0" w:color="auto"/>
              <w:right w:val="single" w:sz="6" w:space="0" w:color="auto"/>
            </w:tcBorders>
            <w:vAlign w:val="center"/>
          </w:tcPr>
          <w:p w:rsidR="003C48E9" w:rsidRPr="00DE6C75" w:rsidRDefault="003C48E9" w:rsidP="002D65D5">
            <w:pPr>
              <w:widowControl/>
              <w:adjustRightInd w:val="0"/>
              <w:snapToGrid w:val="0"/>
              <w:jc w:val="center"/>
              <w:rPr>
                <w:rFonts w:ascii="Times New Roman" w:eastAsia="宋体" w:hAnsi="Times New Roman" w:cs="Times New Roman"/>
                <w:szCs w:val="21"/>
              </w:rPr>
            </w:pPr>
          </w:p>
        </w:tc>
        <w:tc>
          <w:tcPr>
            <w:tcW w:w="1134" w:type="dxa"/>
            <w:tcBorders>
              <w:left w:val="single" w:sz="6" w:space="0" w:color="auto"/>
              <w:bottom w:val="single" w:sz="4" w:space="0" w:color="auto"/>
              <w:right w:val="single" w:sz="6" w:space="0" w:color="auto"/>
            </w:tcBorders>
            <w:vAlign w:val="center"/>
          </w:tcPr>
          <w:p w:rsidR="003C48E9" w:rsidRPr="00DE6C75" w:rsidRDefault="003C48E9" w:rsidP="00B436F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非甲烷总烃</w:t>
            </w:r>
          </w:p>
        </w:tc>
        <w:tc>
          <w:tcPr>
            <w:tcW w:w="2126" w:type="dxa"/>
            <w:tcBorders>
              <w:top w:val="single" w:sz="6" w:space="0" w:color="auto"/>
              <w:left w:val="single" w:sz="6" w:space="0" w:color="auto"/>
              <w:bottom w:val="single" w:sz="6" w:space="0" w:color="auto"/>
              <w:right w:val="single" w:sz="6" w:space="0" w:color="auto"/>
            </w:tcBorders>
            <w:vAlign w:val="center"/>
          </w:tcPr>
          <w:p w:rsidR="003C48E9" w:rsidRPr="00DE6C75" w:rsidRDefault="003C48E9" w:rsidP="003C48E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0.05</w:t>
            </w:r>
            <w:r w:rsidRPr="00DE6C75">
              <w:rPr>
                <w:rFonts w:ascii="Times New Roman" w:eastAsia="宋体" w:hAnsi="Times New Roman" w:cs="Times New Roman"/>
                <w:szCs w:val="22"/>
              </w:rPr>
              <w:t>t/a</w:t>
            </w:r>
          </w:p>
        </w:tc>
        <w:tc>
          <w:tcPr>
            <w:tcW w:w="3029" w:type="dxa"/>
            <w:tcBorders>
              <w:left w:val="single" w:sz="6" w:space="0" w:color="auto"/>
              <w:bottom w:val="single" w:sz="6" w:space="0" w:color="auto"/>
              <w:right w:val="single" w:sz="12" w:space="0" w:color="auto"/>
            </w:tcBorders>
            <w:vAlign w:val="center"/>
          </w:tcPr>
          <w:p w:rsidR="003C48E9" w:rsidRPr="00DE6C75" w:rsidRDefault="003C48E9" w:rsidP="003C48E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无组织：</w:t>
            </w:r>
            <w:r w:rsidRPr="00DE6C75">
              <w:rPr>
                <w:rFonts w:ascii="Times New Roman" w:eastAsia="宋体" w:hAnsi="Times New Roman" w:cs="Times New Roman"/>
                <w:szCs w:val="21"/>
              </w:rPr>
              <w:t>0.025t/a</w:t>
            </w:r>
          </w:p>
        </w:tc>
      </w:tr>
      <w:tr w:rsidR="00FA27B7" w:rsidRPr="00DE6C75" w:rsidTr="006966FC">
        <w:trPr>
          <w:trHeight w:val="568"/>
          <w:jc w:val="center"/>
        </w:trPr>
        <w:tc>
          <w:tcPr>
            <w:tcW w:w="850" w:type="dxa"/>
            <w:vMerge/>
            <w:tcBorders>
              <w:left w:val="single" w:sz="12" w:space="0" w:color="auto"/>
              <w:right w:val="single" w:sz="6" w:space="0" w:color="auto"/>
            </w:tcBorders>
            <w:vAlign w:val="center"/>
          </w:tcPr>
          <w:p w:rsidR="00FA27B7" w:rsidRPr="00DE6C75" w:rsidRDefault="00FA27B7">
            <w:pPr>
              <w:widowControl/>
              <w:adjustRightInd w:val="0"/>
              <w:snapToGrid w:val="0"/>
              <w:jc w:val="left"/>
              <w:rPr>
                <w:rFonts w:ascii="Times New Roman" w:eastAsia="宋体" w:hAnsi="Times New Roman" w:cs="Times New Roman"/>
                <w:b/>
              </w:rPr>
            </w:pPr>
          </w:p>
        </w:tc>
        <w:tc>
          <w:tcPr>
            <w:tcW w:w="1381" w:type="dxa"/>
            <w:tcBorders>
              <w:left w:val="single" w:sz="6" w:space="0" w:color="auto"/>
              <w:right w:val="single" w:sz="6" w:space="0" w:color="auto"/>
            </w:tcBorders>
            <w:vAlign w:val="center"/>
          </w:tcPr>
          <w:p w:rsidR="00FA27B7" w:rsidRPr="00DE6C75" w:rsidRDefault="00FA27B7" w:rsidP="002D65D5">
            <w:pPr>
              <w:widowControl/>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打磨房粉尘</w:t>
            </w:r>
          </w:p>
        </w:tc>
        <w:tc>
          <w:tcPr>
            <w:tcW w:w="1134" w:type="dxa"/>
            <w:tcBorders>
              <w:top w:val="single" w:sz="6" w:space="0" w:color="auto"/>
              <w:left w:val="single" w:sz="6" w:space="0" w:color="auto"/>
              <w:right w:val="single" w:sz="6" w:space="0" w:color="auto"/>
            </w:tcBorders>
            <w:vAlign w:val="center"/>
          </w:tcPr>
          <w:p w:rsidR="00FA27B7" w:rsidRPr="00DE6C75" w:rsidRDefault="00FA27B7">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粉尘</w:t>
            </w:r>
          </w:p>
        </w:tc>
        <w:tc>
          <w:tcPr>
            <w:tcW w:w="2126" w:type="dxa"/>
            <w:tcBorders>
              <w:top w:val="single" w:sz="6" w:space="0" w:color="auto"/>
              <w:left w:val="single" w:sz="6" w:space="0" w:color="auto"/>
              <w:bottom w:val="single" w:sz="4" w:space="0" w:color="auto"/>
              <w:right w:val="single" w:sz="6" w:space="0" w:color="auto"/>
            </w:tcBorders>
            <w:vAlign w:val="center"/>
          </w:tcPr>
          <w:p w:rsidR="00FA27B7" w:rsidRPr="00DE6C75" w:rsidRDefault="00FA27B7" w:rsidP="002F5CE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 xml:space="preserve"> 0.</w:t>
            </w:r>
            <w:r w:rsidR="002F5CE9">
              <w:rPr>
                <w:rFonts w:ascii="Times New Roman" w:eastAsia="宋体" w:hAnsi="Times New Roman" w:cs="Times New Roman" w:hint="eastAsia"/>
                <w:szCs w:val="21"/>
              </w:rPr>
              <w:t>2</w:t>
            </w:r>
            <w:r w:rsidRPr="00DE6C75">
              <w:rPr>
                <w:rFonts w:ascii="Times New Roman" w:eastAsia="宋体" w:hAnsi="Times New Roman" w:cs="Times New Roman"/>
                <w:szCs w:val="22"/>
              </w:rPr>
              <w:t>t/a</w:t>
            </w:r>
          </w:p>
        </w:tc>
        <w:tc>
          <w:tcPr>
            <w:tcW w:w="3029" w:type="dxa"/>
            <w:tcBorders>
              <w:top w:val="single" w:sz="6" w:space="0" w:color="auto"/>
              <w:left w:val="single" w:sz="6" w:space="0" w:color="auto"/>
              <w:bottom w:val="single" w:sz="4" w:space="0" w:color="auto"/>
              <w:right w:val="single" w:sz="12" w:space="0" w:color="auto"/>
            </w:tcBorders>
            <w:vAlign w:val="center"/>
          </w:tcPr>
          <w:p w:rsidR="00FA27B7" w:rsidRPr="00DE6C75" w:rsidRDefault="003C48E9" w:rsidP="002F5CE9">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无组织：</w:t>
            </w:r>
            <w:r w:rsidRPr="00DE6C75">
              <w:rPr>
                <w:rFonts w:ascii="Times New Roman" w:eastAsia="宋体" w:hAnsi="Times New Roman" w:cs="Times New Roman"/>
                <w:szCs w:val="21"/>
              </w:rPr>
              <w:t>0.0</w:t>
            </w:r>
            <w:r w:rsidR="002F5CE9">
              <w:rPr>
                <w:rFonts w:ascii="Times New Roman" w:eastAsia="宋体" w:hAnsi="Times New Roman" w:cs="Times New Roman" w:hint="eastAsia"/>
                <w:szCs w:val="21"/>
              </w:rPr>
              <w:t>1</w:t>
            </w:r>
            <w:r w:rsidRPr="00DE6C75">
              <w:rPr>
                <w:rFonts w:ascii="Times New Roman" w:eastAsia="宋体" w:hAnsi="Times New Roman" w:cs="Times New Roman"/>
                <w:szCs w:val="21"/>
              </w:rPr>
              <w:t>t/a</w:t>
            </w:r>
          </w:p>
        </w:tc>
      </w:tr>
      <w:tr w:rsidR="009D1242" w:rsidRPr="00DE6C75" w:rsidTr="006966FC">
        <w:trPr>
          <w:trHeight w:val="548"/>
          <w:jc w:val="center"/>
        </w:trPr>
        <w:tc>
          <w:tcPr>
            <w:tcW w:w="850" w:type="dxa"/>
            <w:vMerge/>
            <w:tcBorders>
              <w:left w:val="single" w:sz="12" w:space="0" w:color="auto"/>
              <w:bottom w:val="single" w:sz="6" w:space="0" w:color="auto"/>
              <w:right w:val="single" w:sz="6" w:space="0" w:color="auto"/>
            </w:tcBorders>
            <w:vAlign w:val="center"/>
          </w:tcPr>
          <w:p w:rsidR="009D1242" w:rsidRPr="00DE6C75" w:rsidRDefault="009D1242">
            <w:pPr>
              <w:widowControl/>
              <w:adjustRightInd w:val="0"/>
              <w:snapToGrid w:val="0"/>
              <w:jc w:val="left"/>
              <w:rPr>
                <w:rFonts w:ascii="Times New Roman" w:eastAsia="宋体" w:hAnsi="Times New Roman" w:cs="Times New Roman"/>
                <w:b/>
              </w:rPr>
            </w:pPr>
          </w:p>
        </w:tc>
        <w:tc>
          <w:tcPr>
            <w:tcW w:w="1381" w:type="dxa"/>
            <w:tcBorders>
              <w:left w:val="single" w:sz="6" w:space="0" w:color="auto"/>
              <w:bottom w:val="single" w:sz="4" w:space="0" w:color="auto"/>
              <w:right w:val="single" w:sz="6" w:space="0" w:color="auto"/>
            </w:tcBorders>
            <w:vAlign w:val="center"/>
          </w:tcPr>
          <w:p w:rsidR="009D1242" w:rsidRPr="00DE6C75" w:rsidRDefault="009D1242" w:rsidP="006A5BE8">
            <w:pPr>
              <w:widowControl/>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焊接</w:t>
            </w:r>
          </w:p>
        </w:tc>
        <w:tc>
          <w:tcPr>
            <w:tcW w:w="1134" w:type="dxa"/>
            <w:tcBorders>
              <w:left w:val="single" w:sz="6" w:space="0" w:color="auto"/>
              <w:bottom w:val="single" w:sz="4" w:space="0" w:color="auto"/>
              <w:right w:val="single" w:sz="6" w:space="0" w:color="auto"/>
            </w:tcBorders>
            <w:vAlign w:val="center"/>
          </w:tcPr>
          <w:p w:rsidR="009D1242" w:rsidRPr="00DE6C75" w:rsidRDefault="009D1242" w:rsidP="006A5BE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焊烟</w:t>
            </w:r>
          </w:p>
        </w:tc>
        <w:tc>
          <w:tcPr>
            <w:tcW w:w="2126" w:type="dxa"/>
            <w:tcBorders>
              <w:top w:val="single" w:sz="6" w:space="0" w:color="auto"/>
              <w:left w:val="single" w:sz="6" w:space="0" w:color="auto"/>
              <w:bottom w:val="single" w:sz="4" w:space="0" w:color="auto"/>
              <w:right w:val="single" w:sz="6" w:space="0" w:color="auto"/>
            </w:tcBorders>
            <w:vAlign w:val="center"/>
          </w:tcPr>
          <w:p w:rsidR="009D1242" w:rsidRPr="00DE6C75" w:rsidRDefault="009D1242" w:rsidP="006A5BE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 xml:space="preserve"> 0.35kg</w:t>
            </w:r>
            <w:r w:rsidRPr="00DE6C75">
              <w:rPr>
                <w:rFonts w:ascii="Times New Roman" w:eastAsia="宋体" w:hAnsi="Times New Roman" w:cs="Times New Roman"/>
                <w:szCs w:val="22"/>
              </w:rPr>
              <w:t>/a</w:t>
            </w:r>
          </w:p>
        </w:tc>
        <w:tc>
          <w:tcPr>
            <w:tcW w:w="3029" w:type="dxa"/>
            <w:tcBorders>
              <w:top w:val="single" w:sz="6" w:space="0" w:color="auto"/>
              <w:left w:val="single" w:sz="6" w:space="0" w:color="auto"/>
              <w:bottom w:val="single" w:sz="4" w:space="0" w:color="auto"/>
              <w:right w:val="single" w:sz="12" w:space="0" w:color="auto"/>
            </w:tcBorders>
            <w:vAlign w:val="center"/>
          </w:tcPr>
          <w:p w:rsidR="009D1242" w:rsidRPr="00DE6C75" w:rsidRDefault="009D1242" w:rsidP="006A5BE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无组织：</w:t>
            </w:r>
            <w:r w:rsidRPr="00DE6C75">
              <w:rPr>
                <w:rFonts w:ascii="Times New Roman" w:eastAsia="宋体" w:hAnsi="Times New Roman" w:cs="Times New Roman"/>
                <w:szCs w:val="21"/>
              </w:rPr>
              <w:t>0.112kg/a</w:t>
            </w:r>
          </w:p>
        </w:tc>
      </w:tr>
      <w:tr w:rsidR="00B73ABE" w:rsidRPr="00DE6C75" w:rsidTr="002D65D5">
        <w:trPr>
          <w:trHeight w:val="397"/>
          <w:jc w:val="center"/>
        </w:trPr>
        <w:tc>
          <w:tcPr>
            <w:tcW w:w="850" w:type="dxa"/>
            <w:vMerge/>
            <w:tcBorders>
              <w:left w:val="single" w:sz="12" w:space="0" w:color="auto"/>
              <w:bottom w:val="single" w:sz="6" w:space="0" w:color="auto"/>
              <w:right w:val="single" w:sz="6" w:space="0" w:color="auto"/>
            </w:tcBorders>
            <w:vAlign w:val="center"/>
          </w:tcPr>
          <w:p w:rsidR="00B73ABE" w:rsidRPr="00DE6C75" w:rsidRDefault="00B73ABE">
            <w:pPr>
              <w:widowControl/>
              <w:adjustRightInd w:val="0"/>
              <w:snapToGrid w:val="0"/>
              <w:jc w:val="left"/>
              <w:rPr>
                <w:rFonts w:ascii="Times New Roman" w:eastAsia="宋体" w:hAnsi="Times New Roman" w:cs="Times New Roman"/>
                <w:b/>
              </w:rPr>
            </w:pPr>
          </w:p>
        </w:tc>
        <w:tc>
          <w:tcPr>
            <w:tcW w:w="1381" w:type="dxa"/>
            <w:tcBorders>
              <w:left w:val="single" w:sz="6" w:space="0" w:color="auto"/>
              <w:bottom w:val="single" w:sz="4" w:space="0" w:color="auto"/>
              <w:right w:val="single" w:sz="6" w:space="0" w:color="auto"/>
            </w:tcBorders>
            <w:vAlign w:val="center"/>
          </w:tcPr>
          <w:p w:rsidR="00B73ABE" w:rsidRPr="00DE6C75" w:rsidRDefault="009D1242" w:rsidP="002D65D5">
            <w:pPr>
              <w:widowControl/>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停车</w:t>
            </w:r>
          </w:p>
        </w:tc>
        <w:tc>
          <w:tcPr>
            <w:tcW w:w="1134" w:type="dxa"/>
            <w:tcBorders>
              <w:left w:val="single" w:sz="6" w:space="0" w:color="auto"/>
              <w:bottom w:val="single" w:sz="4" w:space="0" w:color="auto"/>
              <w:right w:val="single" w:sz="6" w:space="0" w:color="auto"/>
            </w:tcBorders>
            <w:vAlign w:val="center"/>
          </w:tcPr>
          <w:p w:rsidR="009D1242" w:rsidRPr="00DE6C75" w:rsidRDefault="009D1242" w:rsidP="009D1242">
            <w:pPr>
              <w:pStyle w:val="33"/>
              <w:spacing w:line="240" w:lineRule="auto"/>
            </w:pPr>
            <w:r w:rsidRPr="00DE6C75">
              <w:t>CO</w:t>
            </w:r>
          </w:p>
          <w:p w:rsidR="009D1242" w:rsidRPr="00DE6C75" w:rsidRDefault="009D1242" w:rsidP="009D1242">
            <w:pPr>
              <w:pStyle w:val="33"/>
              <w:spacing w:line="240" w:lineRule="auto"/>
            </w:pPr>
            <w:r w:rsidRPr="00DE6C75">
              <w:t>THC</w:t>
            </w:r>
          </w:p>
          <w:p w:rsidR="00B73ABE" w:rsidRPr="00DE6C75" w:rsidRDefault="009D1242" w:rsidP="009D1242">
            <w:pPr>
              <w:adjustRightInd w:val="0"/>
              <w:snapToGrid w:val="0"/>
              <w:jc w:val="center"/>
              <w:rPr>
                <w:rFonts w:ascii="Times New Roman" w:eastAsia="宋体" w:hAnsi="Times New Roman" w:cs="Times New Roman"/>
                <w:szCs w:val="21"/>
              </w:rPr>
            </w:pPr>
            <w:r w:rsidRPr="00DE6C75">
              <w:rPr>
                <w:rFonts w:ascii="Times New Roman" w:hAnsi="Times New Roman" w:cs="Times New Roman"/>
              </w:rPr>
              <w:t>NO</w:t>
            </w:r>
            <w:r w:rsidRPr="00DE6C75">
              <w:rPr>
                <w:rFonts w:ascii="Times New Roman" w:hAnsi="Times New Roman" w:cs="Times New Roman"/>
                <w:vertAlign w:val="subscript"/>
              </w:rPr>
              <w:t>X</w:t>
            </w:r>
          </w:p>
        </w:tc>
        <w:tc>
          <w:tcPr>
            <w:tcW w:w="2126" w:type="dxa"/>
            <w:tcBorders>
              <w:top w:val="single" w:sz="6" w:space="0" w:color="auto"/>
              <w:left w:val="single" w:sz="6" w:space="0" w:color="auto"/>
              <w:bottom w:val="single" w:sz="4" w:space="0" w:color="auto"/>
              <w:right w:val="single" w:sz="6" w:space="0" w:color="auto"/>
            </w:tcBorders>
            <w:vAlign w:val="center"/>
          </w:tcPr>
          <w:p w:rsidR="00B73ABE" w:rsidRPr="00DE6C75" w:rsidRDefault="009D1242"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少量</w:t>
            </w:r>
          </w:p>
        </w:tc>
        <w:tc>
          <w:tcPr>
            <w:tcW w:w="3029" w:type="dxa"/>
            <w:tcBorders>
              <w:top w:val="single" w:sz="6" w:space="0" w:color="auto"/>
              <w:left w:val="single" w:sz="6" w:space="0" w:color="auto"/>
              <w:bottom w:val="single" w:sz="4" w:space="0" w:color="auto"/>
              <w:right w:val="single" w:sz="12" w:space="0" w:color="auto"/>
            </w:tcBorders>
            <w:vAlign w:val="center"/>
          </w:tcPr>
          <w:p w:rsidR="00B73ABE" w:rsidRPr="00DE6C75" w:rsidRDefault="009D1242"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少量</w:t>
            </w:r>
          </w:p>
        </w:tc>
      </w:tr>
      <w:tr w:rsidR="00980252" w:rsidRPr="00DE6C75" w:rsidTr="006966FC">
        <w:trPr>
          <w:trHeight w:val="525"/>
          <w:jc w:val="center"/>
        </w:trPr>
        <w:tc>
          <w:tcPr>
            <w:tcW w:w="850" w:type="dxa"/>
            <w:vMerge w:val="restart"/>
            <w:tcBorders>
              <w:top w:val="single" w:sz="6" w:space="0" w:color="auto"/>
              <w:left w:val="single" w:sz="12" w:space="0" w:color="auto"/>
              <w:right w:val="single" w:sz="4" w:space="0" w:color="auto"/>
            </w:tcBorders>
            <w:vAlign w:val="center"/>
          </w:tcPr>
          <w:p w:rsidR="00980252" w:rsidRPr="00DE6C75" w:rsidRDefault="00980252" w:rsidP="007E48BF">
            <w:pPr>
              <w:jc w:val="center"/>
              <w:rPr>
                <w:rFonts w:ascii="Times New Roman" w:hAnsi="Times New Roman" w:cs="Times New Roman"/>
              </w:rPr>
            </w:pPr>
            <w:r w:rsidRPr="00DE6C75">
              <w:rPr>
                <w:rFonts w:ascii="Times New Roman" w:eastAsia="宋体" w:hAnsi="Times New Roman" w:cs="Times New Roman"/>
                <w:b/>
              </w:rPr>
              <w:t>生活污水（</w:t>
            </w:r>
            <w:r w:rsidRPr="00DE6C75">
              <w:rPr>
                <w:rFonts w:ascii="Times New Roman" w:eastAsia="宋体" w:hAnsi="Times New Roman" w:cs="Times New Roman"/>
                <w:b/>
              </w:rPr>
              <w:t>1361.12t/a</w:t>
            </w:r>
            <w:r w:rsidRPr="00DE6C75">
              <w:rPr>
                <w:rFonts w:ascii="Times New Roman" w:eastAsia="宋体" w:hAnsi="Times New Roman" w:cs="Times New Roman"/>
                <w:b/>
              </w:rPr>
              <w:t>）</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980252" w:rsidRPr="00DE6C75" w:rsidRDefault="00980252" w:rsidP="00B436F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COD</w:t>
            </w:r>
          </w:p>
        </w:tc>
        <w:tc>
          <w:tcPr>
            <w:tcW w:w="2126" w:type="dxa"/>
            <w:tcBorders>
              <w:top w:val="single" w:sz="4" w:space="0" w:color="auto"/>
              <w:left w:val="single" w:sz="4" w:space="0" w:color="auto"/>
              <w:bottom w:val="single" w:sz="4" w:space="0" w:color="auto"/>
              <w:right w:val="single" w:sz="4" w:space="0" w:color="auto"/>
            </w:tcBorders>
            <w:vAlign w:val="center"/>
          </w:tcPr>
          <w:p w:rsidR="00980252" w:rsidRPr="00DE6C75" w:rsidRDefault="00980252" w:rsidP="0098025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500mg/L</w:t>
            </w:r>
            <w:r w:rsidRPr="00DE6C75">
              <w:rPr>
                <w:rFonts w:ascii="Times New Roman" w:eastAsia="宋体" w:hAnsi="Times New Roman" w:cs="Times New Roman"/>
                <w:szCs w:val="21"/>
              </w:rPr>
              <w:t>，</w:t>
            </w:r>
            <w:r w:rsidRPr="00DE6C75">
              <w:rPr>
                <w:rFonts w:ascii="Times New Roman" w:eastAsia="宋体" w:hAnsi="Times New Roman" w:cs="Times New Roman"/>
                <w:szCs w:val="21"/>
              </w:rPr>
              <w:t>0.658t/a</w:t>
            </w:r>
          </w:p>
        </w:tc>
        <w:tc>
          <w:tcPr>
            <w:tcW w:w="3029" w:type="dxa"/>
            <w:tcBorders>
              <w:top w:val="single" w:sz="6" w:space="0" w:color="auto"/>
              <w:left w:val="single" w:sz="4" w:space="0" w:color="auto"/>
              <w:right w:val="single" w:sz="12" w:space="0" w:color="auto"/>
            </w:tcBorders>
            <w:vAlign w:val="center"/>
          </w:tcPr>
          <w:p w:rsidR="00980252" w:rsidRPr="00DE6C75" w:rsidRDefault="002D65A2" w:rsidP="002D65A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450</w:t>
            </w:r>
            <w:r w:rsidR="00980252" w:rsidRPr="00DE6C75">
              <w:rPr>
                <w:rFonts w:ascii="Times New Roman" w:eastAsia="宋体" w:hAnsi="Times New Roman" w:cs="Times New Roman"/>
                <w:szCs w:val="21"/>
              </w:rPr>
              <w:t>mg/L</w:t>
            </w:r>
            <w:r w:rsidR="00980252" w:rsidRPr="00DE6C75">
              <w:rPr>
                <w:rFonts w:ascii="Times New Roman" w:eastAsia="宋体" w:hAnsi="Times New Roman" w:cs="Times New Roman"/>
                <w:szCs w:val="21"/>
              </w:rPr>
              <w:t>，</w:t>
            </w:r>
            <w:r w:rsidR="00980252" w:rsidRPr="00DE6C75">
              <w:rPr>
                <w:rFonts w:ascii="Times New Roman" w:eastAsia="宋体" w:hAnsi="Times New Roman" w:cs="Times New Roman"/>
                <w:szCs w:val="21"/>
              </w:rPr>
              <w:t>0.</w:t>
            </w:r>
            <w:r w:rsidRPr="00DE6C75">
              <w:rPr>
                <w:rFonts w:ascii="Times New Roman" w:eastAsia="宋体" w:hAnsi="Times New Roman" w:cs="Times New Roman"/>
                <w:szCs w:val="21"/>
              </w:rPr>
              <w:t>592</w:t>
            </w:r>
            <w:r w:rsidR="00980252" w:rsidRPr="00DE6C75">
              <w:rPr>
                <w:rFonts w:ascii="Times New Roman" w:eastAsia="宋体" w:hAnsi="Times New Roman" w:cs="Times New Roman"/>
                <w:szCs w:val="21"/>
              </w:rPr>
              <w:t>t/a</w:t>
            </w:r>
          </w:p>
        </w:tc>
      </w:tr>
      <w:tr w:rsidR="00980252" w:rsidRPr="00DE6C75" w:rsidTr="006966FC">
        <w:trPr>
          <w:trHeight w:val="547"/>
          <w:jc w:val="center"/>
        </w:trPr>
        <w:tc>
          <w:tcPr>
            <w:tcW w:w="850" w:type="dxa"/>
            <w:vMerge/>
            <w:tcBorders>
              <w:left w:val="single" w:sz="12" w:space="0" w:color="auto"/>
              <w:right w:val="single" w:sz="4" w:space="0" w:color="auto"/>
            </w:tcBorders>
          </w:tcPr>
          <w:p w:rsidR="00980252" w:rsidRPr="00DE6C75" w:rsidRDefault="00980252">
            <w:pPr>
              <w:rPr>
                <w:rFonts w:ascii="Times New Roman" w:hAnsi="Times New Roman" w:cs="Times New Roman"/>
              </w:rPr>
            </w:pP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980252" w:rsidRPr="00DE6C75" w:rsidRDefault="00980252" w:rsidP="00B436F1">
            <w:pPr>
              <w:adjustRightInd w:val="0"/>
              <w:snapToGrid w:val="0"/>
              <w:jc w:val="center"/>
              <w:rPr>
                <w:rFonts w:ascii="Times New Roman" w:eastAsia="宋体" w:hAnsi="Times New Roman" w:cs="Times New Roman"/>
              </w:rPr>
            </w:pPr>
            <w:r w:rsidRPr="00DE6C75">
              <w:rPr>
                <w:rFonts w:ascii="Times New Roman" w:eastAsia="宋体" w:hAnsi="Times New Roman" w:cs="Times New Roman"/>
              </w:rPr>
              <w:t>BOD</w:t>
            </w:r>
            <w:r w:rsidRPr="00DE6C75">
              <w:rPr>
                <w:rFonts w:ascii="Times New Roman" w:eastAsia="宋体" w:hAnsi="Times New Roman" w:cs="Times New Roman"/>
                <w:vertAlign w:val="subscript"/>
              </w:rPr>
              <w:t>5</w:t>
            </w:r>
          </w:p>
        </w:tc>
        <w:tc>
          <w:tcPr>
            <w:tcW w:w="2126" w:type="dxa"/>
            <w:tcBorders>
              <w:top w:val="single" w:sz="4" w:space="0" w:color="auto"/>
              <w:left w:val="single" w:sz="4" w:space="0" w:color="auto"/>
              <w:bottom w:val="single" w:sz="4" w:space="0" w:color="auto"/>
              <w:right w:val="single" w:sz="4" w:space="0" w:color="auto"/>
            </w:tcBorders>
            <w:vAlign w:val="center"/>
          </w:tcPr>
          <w:p w:rsidR="00980252" w:rsidRPr="00DE6C75" w:rsidRDefault="002D65A2" w:rsidP="002D65A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250</w:t>
            </w:r>
            <w:r w:rsidR="00980252" w:rsidRPr="00DE6C75">
              <w:rPr>
                <w:rFonts w:ascii="Times New Roman" w:eastAsia="宋体" w:hAnsi="Times New Roman" w:cs="Times New Roman"/>
                <w:szCs w:val="21"/>
              </w:rPr>
              <w:t>mg/L</w:t>
            </w:r>
            <w:r w:rsidR="00980252" w:rsidRPr="00DE6C75">
              <w:rPr>
                <w:rFonts w:ascii="Times New Roman" w:eastAsia="宋体" w:hAnsi="Times New Roman" w:cs="Times New Roman"/>
                <w:szCs w:val="21"/>
              </w:rPr>
              <w:t>，</w:t>
            </w:r>
            <w:r w:rsidR="00980252" w:rsidRPr="00DE6C75">
              <w:rPr>
                <w:rFonts w:ascii="Times New Roman" w:eastAsia="宋体" w:hAnsi="Times New Roman" w:cs="Times New Roman"/>
                <w:szCs w:val="21"/>
              </w:rPr>
              <w:t>0.</w:t>
            </w:r>
            <w:r w:rsidRPr="00DE6C75">
              <w:rPr>
                <w:rFonts w:ascii="Times New Roman" w:eastAsia="宋体" w:hAnsi="Times New Roman" w:cs="Times New Roman"/>
                <w:szCs w:val="21"/>
              </w:rPr>
              <w:t>340</w:t>
            </w:r>
            <w:r w:rsidR="00980252" w:rsidRPr="00DE6C75">
              <w:rPr>
                <w:rFonts w:ascii="Times New Roman" w:eastAsia="宋体" w:hAnsi="Times New Roman" w:cs="Times New Roman"/>
                <w:szCs w:val="21"/>
              </w:rPr>
              <w:t>t/a</w:t>
            </w:r>
          </w:p>
        </w:tc>
        <w:tc>
          <w:tcPr>
            <w:tcW w:w="3029" w:type="dxa"/>
            <w:tcBorders>
              <w:top w:val="single" w:sz="6" w:space="0" w:color="auto"/>
              <w:left w:val="single" w:sz="4" w:space="0" w:color="auto"/>
              <w:right w:val="single" w:sz="12" w:space="0" w:color="auto"/>
            </w:tcBorders>
            <w:vAlign w:val="center"/>
          </w:tcPr>
          <w:p w:rsidR="00980252" w:rsidRPr="00DE6C75" w:rsidRDefault="00980252" w:rsidP="002D65A2">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2</w:t>
            </w:r>
            <w:r w:rsidR="002D65A2" w:rsidRPr="00DE6C75">
              <w:rPr>
                <w:rFonts w:ascii="Times New Roman" w:eastAsia="宋体" w:hAnsi="Times New Roman" w:cs="Times New Roman"/>
                <w:szCs w:val="21"/>
              </w:rPr>
              <w:t>20</w:t>
            </w:r>
            <w:r w:rsidRPr="00DE6C75">
              <w:rPr>
                <w:rFonts w:ascii="Times New Roman" w:eastAsia="宋体" w:hAnsi="Times New Roman" w:cs="Times New Roman"/>
                <w:szCs w:val="21"/>
              </w:rPr>
              <w:t>mg/L</w:t>
            </w:r>
            <w:r w:rsidRPr="00DE6C75">
              <w:rPr>
                <w:rFonts w:ascii="Times New Roman" w:eastAsia="宋体" w:hAnsi="Times New Roman" w:cs="Times New Roman"/>
                <w:szCs w:val="21"/>
              </w:rPr>
              <w:t>，</w:t>
            </w:r>
            <w:r w:rsidRPr="00DE6C75">
              <w:rPr>
                <w:rFonts w:ascii="Times New Roman" w:eastAsia="宋体" w:hAnsi="Times New Roman" w:cs="Times New Roman"/>
                <w:szCs w:val="21"/>
              </w:rPr>
              <w:t>0.2</w:t>
            </w:r>
            <w:r w:rsidR="002D65A2" w:rsidRPr="00DE6C75">
              <w:rPr>
                <w:rFonts w:ascii="Times New Roman" w:eastAsia="宋体" w:hAnsi="Times New Roman" w:cs="Times New Roman"/>
                <w:szCs w:val="21"/>
              </w:rPr>
              <w:t>99</w:t>
            </w:r>
            <w:r w:rsidRPr="00DE6C75">
              <w:rPr>
                <w:rFonts w:ascii="Times New Roman" w:eastAsia="宋体" w:hAnsi="Times New Roman" w:cs="Times New Roman"/>
                <w:szCs w:val="21"/>
              </w:rPr>
              <w:t>t/a</w:t>
            </w:r>
          </w:p>
        </w:tc>
      </w:tr>
      <w:tr w:rsidR="00980252" w:rsidRPr="00DE6C75" w:rsidTr="006966FC">
        <w:trPr>
          <w:trHeight w:val="541"/>
          <w:jc w:val="center"/>
        </w:trPr>
        <w:tc>
          <w:tcPr>
            <w:tcW w:w="850" w:type="dxa"/>
            <w:vMerge/>
            <w:tcBorders>
              <w:left w:val="single" w:sz="12" w:space="0" w:color="auto"/>
              <w:right w:val="single" w:sz="4" w:space="0" w:color="auto"/>
            </w:tcBorders>
          </w:tcPr>
          <w:p w:rsidR="00980252" w:rsidRPr="00DE6C75" w:rsidRDefault="00980252">
            <w:pPr>
              <w:rPr>
                <w:rFonts w:ascii="Times New Roman" w:hAnsi="Times New Roman" w:cs="Times New Roman"/>
              </w:rPr>
            </w:pP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980252" w:rsidRPr="00DE6C75" w:rsidRDefault="00980252" w:rsidP="00B436F1">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SS</w:t>
            </w:r>
          </w:p>
        </w:tc>
        <w:tc>
          <w:tcPr>
            <w:tcW w:w="2126" w:type="dxa"/>
            <w:tcBorders>
              <w:top w:val="single" w:sz="4" w:space="0" w:color="auto"/>
              <w:left w:val="single" w:sz="4" w:space="0" w:color="auto"/>
              <w:bottom w:val="single" w:sz="4" w:space="0" w:color="auto"/>
              <w:right w:val="single" w:sz="4" w:space="0" w:color="auto"/>
            </w:tcBorders>
            <w:vAlign w:val="center"/>
          </w:tcPr>
          <w:p w:rsidR="00980252" w:rsidRPr="00DE6C75" w:rsidRDefault="002272A5" w:rsidP="002272A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150</w:t>
            </w:r>
            <w:r w:rsidR="00980252" w:rsidRPr="00DE6C75">
              <w:rPr>
                <w:rFonts w:ascii="Times New Roman" w:eastAsia="宋体" w:hAnsi="Times New Roman" w:cs="Times New Roman"/>
                <w:szCs w:val="21"/>
              </w:rPr>
              <w:t>mg/L</w:t>
            </w:r>
            <w:r w:rsidR="00980252" w:rsidRPr="00DE6C75">
              <w:rPr>
                <w:rFonts w:ascii="Times New Roman" w:eastAsia="宋体" w:hAnsi="Times New Roman" w:cs="Times New Roman"/>
                <w:szCs w:val="21"/>
              </w:rPr>
              <w:t>，</w:t>
            </w:r>
            <w:r w:rsidR="00980252" w:rsidRPr="00DE6C75">
              <w:rPr>
                <w:rFonts w:ascii="Times New Roman" w:eastAsia="宋体" w:hAnsi="Times New Roman" w:cs="Times New Roman"/>
                <w:szCs w:val="21"/>
              </w:rPr>
              <w:t>0.2</w:t>
            </w:r>
            <w:r w:rsidRPr="00DE6C75">
              <w:rPr>
                <w:rFonts w:ascii="Times New Roman" w:eastAsia="宋体" w:hAnsi="Times New Roman" w:cs="Times New Roman"/>
                <w:szCs w:val="21"/>
              </w:rPr>
              <w:t>04</w:t>
            </w:r>
            <w:r w:rsidR="00980252" w:rsidRPr="00DE6C75">
              <w:rPr>
                <w:rFonts w:ascii="Times New Roman" w:eastAsia="宋体" w:hAnsi="Times New Roman" w:cs="Times New Roman"/>
                <w:szCs w:val="21"/>
              </w:rPr>
              <w:t>t/a</w:t>
            </w:r>
          </w:p>
        </w:tc>
        <w:tc>
          <w:tcPr>
            <w:tcW w:w="3029" w:type="dxa"/>
            <w:tcBorders>
              <w:top w:val="single" w:sz="6" w:space="0" w:color="auto"/>
              <w:left w:val="single" w:sz="4" w:space="0" w:color="auto"/>
              <w:right w:val="single" w:sz="12" w:space="0" w:color="auto"/>
            </w:tcBorders>
            <w:vAlign w:val="center"/>
          </w:tcPr>
          <w:p w:rsidR="00980252" w:rsidRPr="00DE6C75" w:rsidRDefault="002272A5"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75</w:t>
            </w:r>
            <w:r w:rsidR="00980252" w:rsidRPr="00DE6C75">
              <w:rPr>
                <w:rFonts w:ascii="Times New Roman" w:eastAsia="宋体" w:hAnsi="Times New Roman" w:cs="Times New Roman"/>
                <w:szCs w:val="21"/>
              </w:rPr>
              <w:t>mg/L</w:t>
            </w:r>
            <w:r w:rsidR="00980252" w:rsidRPr="00DE6C75">
              <w:rPr>
                <w:rFonts w:ascii="Times New Roman" w:eastAsia="宋体" w:hAnsi="Times New Roman" w:cs="Times New Roman"/>
                <w:szCs w:val="21"/>
              </w:rPr>
              <w:t>，</w:t>
            </w:r>
            <w:r w:rsidR="00980252" w:rsidRPr="00DE6C75">
              <w:rPr>
                <w:rFonts w:ascii="Times New Roman" w:eastAsia="宋体" w:hAnsi="Times New Roman" w:cs="Times New Roman"/>
                <w:szCs w:val="21"/>
              </w:rPr>
              <w:t>0.</w:t>
            </w:r>
            <w:r w:rsidRPr="00DE6C75">
              <w:rPr>
                <w:rFonts w:ascii="Times New Roman" w:eastAsia="宋体" w:hAnsi="Times New Roman" w:cs="Times New Roman"/>
                <w:szCs w:val="21"/>
              </w:rPr>
              <w:t>10</w:t>
            </w:r>
            <w:r w:rsidR="00980252" w:rsidRPr="00DE6C75">
              <w:rPr>
                <w:rFonts w:ascii="Times New Roman" w:eastAsia="宋体" w:hAnsi="Times New Roman" w:cs="Times New Roman"/>
                <w:szCs w:val="21"/>
              </w:rPr>
              <w:t>2t/a</w:t>
            </w:r>
          </w:p>
        </w:tc>
      </w:tr>
      <w:tr w:rsidR="00980252" w:rsidRPr="00DE6C75" w:rsidTr="006966FC">
        <w:trPr>
          <w:trHeight w:val="549"/>
          <w:jc w:val="center"/>
        </w:trPr>
        <w:tc>
          <w:tcPr>
            <w:tcW w:w="850" w:type="dxa"/>
            <w:vMerge/>
            <w:tcBorders>
              <w:left w:val="single" w:sz="12" w:space="0" w:color="auto"/>
              <w:right w:val="single" w:sz="4" w:space="0" w:color="auto"/>
            </w:tcBorders>
          </w:tcPr>
          <w:p w:rsidR="00980252" w:rsidRPr="00DE6C75" w:rsidRDefault="00980252">
            <w:pPr>
              <w:rPr>
                <w:rFonts w:ascii="Times New Roman" w:hAnsi="Times New Roman" w:cs="Times New Roman"/>
              </w:rPr>
            </w:pP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980252" w:rsidRPr="00DE6C75" w:rsidRDefault="00980252" w:rsidP="00B436F1">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NH</w:t>
            </w:r>
            <w:r w:rsidRPr="00DE6C75">
              <w:rPr>
                <w:rFonts w:ascii="Times New Roman" w:eastAsia="宋体" w:hAnsi="Times New Roman" w:cs="Times New Roman"/>
                <w:szCs w:val="21"/>
                <w:vertAlign w:val="subscript"/>
              </w:rPr>
              <w:t>3</w:t>
            </w:r>
            <w:r w:rsidRPr="00DE6C75">
              <w:rPr>
                <w:rFonts w:ascii="Times New Roman" w:eastAsia="宋体" w:hAnsi="Times New Roman" w:cs="Times New Roman"/>
                <w:szCs w:val="21"/>
              </w:rPr>
              <w:t>-N</w:t>
            </w:r>
          </w:p>
        </w:tc>
        <w:tc>
          <w:tcPr>
            <w:tcW w:w="2126" w:type="dxa"/>
            <w:tcBorders>
              <w:top w:val="single" w:sz="4" w:space="0" w:color="auto"/>
              <w:left w:val="single" w:sz="4" w:space="0" w:color="auto"/>
              <w:bottom w:val="single" w:sz="4" w:space="0" w:color="auto"/>
              <w:right w:val="single" w:sz="4" w:space="0" w:color="auto"/>
            </w:tcBorders>
            <w:vAlign w:val="center"/>
          </w:tcPr>
          <w:p w:rsidR="00980252" w:rsidRPr="00DE6C75" w:rsidRDefault="002272A5" w:rsidP="002272A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40</w:t>
            </w:r>
            <w:r w:rsidR="00980252" w:rsidRPr="00DE6C75">
              <w:rPr>
                <w:rFonts w:ascii="Times New Roman" w:eastAsia="宋体" w:hAnsi="Times New Roman" w:cs="Times New Roman"/>
                <w:szCs w:val="21"/>
              </w:rPr>
              <w:t>mg/L</w:t>
            </w:r>
            <w:r w:rsidR="00980252" w:rsidRPr="00DE6C75">
              <w:rPr>
                <w:rFonts w:ascii="Times New Roman" w:eastAsia="宋体" w:hAnsi="Times New Roman" w:cs="Times New Roman"/>
                <w:szCs w:val="21"/>
              </w:rPr>
              <w:t>，</w:t>
            </w:r>
            <w:r w:rsidR="00980252" w:rsidRPr="00DE6C75">
              <w:rPr>
                <w:rFonts w:ascii="Times New Roman" w:eastAsia="宋体" w:hAnsi="Times New Roman" w:cs="Times New Roman"/>
                <w:szCs w:val="21"/>
              </w:rPr>
              <w:t>0.</w:t>
            </w:r>
            <w:r w:rsidRPr="00DE6C75">
              <w:rPr>
                <w:rFonts w:ascii="Times New Roman" w:eastAsia="宋体" w:hAnsi="Times New Roman" w:cs="Times New Roman"/>
                <w:szCs w:val="21"/>
              </w:rPr>
              <w:t>054</w:t>
            </w:r>
            <w:r w:rsidR="00980252" w:rsidRPr="00DE6C75">
              <w:rPr>
                <w:rFonts w:ascii="Times New Roman" w:eastAsia="宋体" w:hAnsi="Times New Roman" w:cs="Times New Roman"/>
                <w:szCs w:val="21"/>
              </w:rPr>
              <w:t>t/a</w:t>
            </w:r>
          </w:p>
        </w:tc>
        <w:tc>
          <w:tcPr>
            <w:tcW w:w="3029" w:type="dxa"/>
            <w:tcBorders>
              <w:top w:val="single" w:sz="6" w:space="0" w:color="auto"/>
              <w:left w:val="single" w:sz="4" w:space="0" w:color="auto"/>
              <w:right w:val="single" w:sz="12" w:space="0" w:color="auto"/>
            </w:tcBorders>
            <w:vAlign w:val="center"/>
          </w:tcPr>
          <w:p w:rsidR="00980252" w:rsidRPr="00DE6C75" w:rsidRDefault="002272A5" w:rsidP="002272A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40</w:t>
            </w:r>
            <w:r w:rsidR="00980252" w:rsidRPr="00DE6C75">
              <w:rPr>
                <w:rFonts w:ascii="Times New Roman" w:eastAsia="宋体" w:hAnsi="Times New Roman" w:cs="Times New Roman"/>
                <w:szCs w:val="21"/>
              </w:rPr>
              <w:t>mg/L</w:t>
            </w:r>
            <w:r w:rsidR="00980252" w:rsidRPr="00DE6C75">
              <w:rPr>
                <w:rFonts w:ascii="Times New Roman" w:eastAsia="宋体" w:hAnsi="Times New Roman" w:cs="Times New Roman"/>
                <w:szCs w:val="21"/>
              </w:rPr>
              <w:t>，</w:t>
            </w:r>
            <w:r w:rsidR="00980252" w:rsidRPr="00DE6C75">
              <w:rPr>
                <w:rFonts w:ascii="Times New Roman" w:eastAsia="宋体" w:hAnsi="Times New Roman" w:cs="Times New Roman"/>
                <w:szCs w:val="21"/>
              </w:rPr>
              <w:t>0.</w:t>
            </w:r>
            <w:r w:rsidRPr="00DE6C75">
              <w:rPr>
                <w:rFonts w:ascii="Times New Roman" w:eastAsia="宋体" w:hAnsi="Times New Roman" w:cs="Times New Roman"/>
                <w:szCs w:val="21"/>
              </w:rPr>
              <w:t>054</w:t>
            </w:r>
            <w:r w:rsidR="00980252" w:rsidRPr="00DE6C75">
              <w:rPr>
                <w:rFonts w:ascii="Times New Roman" w:eastAsia="宋体" w:hAnsi="Times New Roman" w:cs="Times New Roman"/>
                <w:szCs w:val="21"/>
              </w:rPr>
              <w:t>t/a</w:t>
            </w:r>
          </w:p>
        </w:tc>
      </w:tr>
      <w:tr w:rsidR="008075B0" w:rsidRPr="00DE6C75" w:rsidTr="006966FC">
        <w:trPr>
          <w:trHeight w:val="557"/>
          <w:jc w:val="center"/>
        </w:trPr>
        <w:tc>
          <w:tcPr>
            <w:tcW w:w="850" w:type="dxa"/>
            <w:vMerge w:val="restart"/>
            <w:tcBorders>
              <w:left w:val="single" w:sz="12" w:space="0" w:color="auto"/>
              <w:right w:val="single" w:sz="6" w:space="0" w:color="auto"/>
            </w:tcBorders>
            <w:vAlign w:val="center"/>
          </w:tcPr>
          <w:p w:rsidR="008075B0" w:rsidRPr="00DE6C75" w:rsidRDefault="002272A5" w:rsidP="002272A5">
            <w:pPr>
              <w:widowControl/>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洗车废水（</w:t>
            </w:r>
            <w:r w:rsidRPr="00DE6C75">
              <w:rPr>
                <w:rFonts w:ascii="Times New Roman" w:eastAsia="宋体" w:hAnsi="Times New Roman" w:cs="Times New Roman"/>
                <w:b/>
              </w:rPr>
              <w:t>720t/a</w:t>
            </w:r>
            <w:r w:rsidRPr="00DE6C75">
              <w:rPr>
                <w:rFonts w:ascii="Times New Roman" w:eastAsia="宋体" w:hAnsi="Times New Roman" w:cs="Times New Roman"/>
                <w:b/>
              </w:rPr>
              <w:t>）</w:t>
            </w:r>
          </w:p>
        </w:tc>
        <w:tc>
          <w:tcPr>
            <w:tcW w:w="2515" w:type="dxa"/>
            <w:gridSpan w:val="2"/>
            <w:tcBorders>
              <w:top w:val="single" w:sz="4" w:space="0" w:color="auto"/>
              <w:left w:val="single" w:sz="6" w:space="0" w:color="auto"/>
              <w:right w:val="single" w:sz="6" w:space="0" w:color="auto"/>
            </w:tcBorders>
            <w:vAlign w:val="center"/>
          </w:tcPr>
          <w:p w:rsidR="008075B0" w:rsidRPr="00DE6C75" w:rsidRDefault="008075B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COD</w:t>
            </w:r>
          </w:p>
        </w:tc>
        <w:tc>
          <w:tcPr>
            <w:tcW w:w="2126" w:type="dxa"/>
            <w:tcBorders>
              <w:top w:val="single" w:sz="4" w:space="0" w:color="auto"/>
              <w:left w:val="single" w:sz="6" w:space="0" w:color="auto"/>
              <w:bottom w:val="single" w:sz="6" w:space="0" w:color="auto"/>
              <w:right w:val="single" w:sz="6" w:space="0" w:color="auto"/>
            </w:tcBorders>
            <w:vAlign w:val="center"/>
          </w:tcPr>
          <w:p w:rsidR="008075B0" w:rsidRPr="00DE6C75" w:rsidRDefault="002272A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w:t>
            </w:r>
          </w:p>
        </w:tc>
        <w:tc>
          <w:tcPr>
            <w:tcW w:w="3029" w:type="dxa"/>
            <w:tcBorders>
              <w:top w:val="single" w:sz="4" w:space="0" w:color="auto"/>
              <w:left w:val="single" w:sz="6" w:space="0" w:color="auto"/>
              <w:bottom w:val="single" w:sz="6" w:space="0" w:color="auto"/>
              <w:right w:val="single" w:sz="12" w:space="0" w:color="auto"/>
            </w:tcBorders>
            <w:vAlign w:val="center"/>
          </w:tcPr>
          <w:p w:rsidR="008075B0" w:rsidRPr="00DE6C75" w:rsidRDefault="002272A5" w:rsidP="002272A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10</w:t>
            </w:r>
            <w:r w:rsidR="008075B0" w:rsidRPr="00DE6C75">
              <w:rPr>
                <w:rFonts w:ascii="Times New Roman" w:eastAsia="宋体" w:hAnsi="Times New Roman" w:cs="Times New Roman"/>
                <w:szCs w:val="21"/>
              </w:rPr>
              <w:t>mg/L</w:t>
            </w:r>
            <w:r w:rsidR="008075B0" w:rsidRPr="00DE6C75">
              <w:rPr>
                <w:rFonts w:ascii="Times New Roman" w:eastAsia="宋体" w:hAnsi="Times New Roman" w:cs="Times New Roman"/>
                <w:szCs w:val="21"/>
              </w:rPr>
              <w:t>，</w:t>
            </w:r>
            <w:r w:rsidR="008075B0" w:rsidRPr="00DE6C75">
              <w:rPr>
                <w:rFonts w:ascii="Times New Roman" w:eastAsia="宋体" w:hAnsi="Times New Roman" w:cs="Times New Roman"/>
                <w:szCs w:val="21"/>
              </w:rPr>
              <w:t>0.</w:t>
            </w:r>
            <w:r w:rsidRPr="00DE6C75">
              <w:rPr>
                <w:rFonts w:ascii="Times New Roman" w:eastAsia="宋体" w:hAnsi="Times New Roman" w:cs="Times New Roman"/>
                <w:szCs w:val="21"/>
              </w:rPr>
              <w:t>0072</w:t>
            </w:r>
            <w:r w:rsidR="008075B0" w:rsidRPr="00DE6C75">
              <w:rPr>
                <w:rFonts w:ascii="Times New Roman" w:eastAsia="宋体" w:hAnsi="Times New Roman" w:cs="Times New Roman"/>
                <w:szCs w:val="21"/>
              </w:rPr>
              <w:t>t/a</w:t>
            </w:r>
          </w:p>
        </w:tc>
      </w:tr>
      <w:tr w:rsidR="008075B0" w:rsidRPr="00DE6C75" w:rsidTr="006966FC">
        <w:trPr>
          <w:trHeight w:val="551"/>
          <w:jc w:val="center"/>
        </w:trPr>
        <w:tc>
          <w:tcPr>
            <w:tcW w:w="850" w:type="dxa"/>
            <w:vMerge/>
            <w:tcBorders>
              <w:left w:val="single" w:sz="12" w:space="0" w:color="auto"/>
              <w:right w:val="single" w:sz="6" w:space="0" w:color="auto"/>
            </w:tcBorders>
            <w:vAlign w:val="center"/>
          </w:tcPr>
          <w:p w:rsidR="008075B0" w:rsidRPr="00DE6C75" w:rsidRDefault="008075B0">
            <w:pPr>
              <w:widowControl/>
              <w:adjustRightInd w:val="0"/>
              <w:snapToGrid w:val="0"/>
              <w:jc w:val="left"/>
              <w:rPr>
                <w:rFonts w:ascii="Times New Roman" w:eastAsia="宋体" w:hAnsi="Times New Roman" w:cs="Times New Roman"/>
                <w:b/>
              </w:rPr>
            </w:pPr>
          </w:p>
        </w:tc>
        <w:tc>
          <w:tcPr>
            <w:tcW w:w="2515" w:type="dxa"/>
            <w:gridSpan w:val="2"/>
            <w:tcBorders>
              <w:left w:val="single" w:sz="6" w:space="0" w:color="auto"/>
              <w:right w:val="single" w:sz="6" w:space="0" w:color="auto"/>
            </w:tcBorders>
            <w:vAlign w:val="center"/>
          </w:tcPr>
          <w:p w:rsidR="008075B0" w:rsidRPr="00DE6C75" w:rsidRDefault="008075B0">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SS</w:t>
            </w:r>
          </w:p>
        </w:tc>
        <w:tc>
          <w:tcPr>
            <w:tcW w:w="2126" w:type="dxa"/>
            <w:tcBorders>
              <w:top w:val="single" w:sz="4" w:space="0" w:color="auto"/>
              <w:left w:val="single" w:sz="6" w:space="0" w:color="auto"/>
              <w:bottom w:val="single" w:sz="6" w:space="0" w:color="auto"/>
              <w:right w:val="single" w:sz="6" w:space="0" w:color="auto"/>
            </w:tcBorders>
            <w:vAlign w:val="center"/>
          </w:tcPr>
          <w:p w:rsidR="008075B0" w:rsidRPr="00DE6C75" w:rsidRDefault="002272A5">
            <w:pPr>
              <w:adjustRightInd w:val="0"/>
              <w:snapToGrid w:val="0"/>
              <w:jc w:val="center"/>
              <w:rPr>
                <w:rFonts w:ascii="Times New Roman" w:eastAsia="宋体" w:hAnsi="Times New Roman" w:cs="Times New Roman"/>
              </w:rPr>
            </w:pPr>
            <w:r w:rsidRPr="00DE6C75">
              <w:rPr>
                <w:rFonts w:ascii="Times New Roman" w:eastAsia="宋体" w:hAnsi="Times New Roman" w:cs="Times New Roman"/>
              </w:rPr>
              <w:t>/</w:t>
            </w:r>
          </w:p>
        </w:tc>
        <w:tc>
          <w:tcPr>
            <w:tcW w:w="3029" w:type="dxa"/>
            <w:tcBorders>
              <w:top w:val="single" w:sz="4" w:space="0" w:color="auto"/>
              <w:left w:val="single" w:sz="6" w:space="0" w:color="auto"/>
              <w:bottom w:val="single" w:sz="6" w:space="0" w:color="auto"/>
              <w:right w:val="single" w:sz="12" w:space="0" w:color="auto"/>
            </w:tcBorders>
            <w:vAlign w:val="center"/>
          </w:tcPr>
          <w:p w:rsidR="008075B0" w:rsidRPr="00DE6C75" w:rsidRDefault="002272A5">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5</w:t>
            </w:r>
            <w:r w:rsidR="008075B0" w:rsidRPr="00DE6C75">
              <w:rPr>
                <w:rFonts w:ascii="Times New Roman" w:eastAsia="宋体" w:hAnsi="Times New Roman" w:cs="Times New Roman"/>
                <w:szCs w:val="21"/>
              </w:rPr>
              <w:t>mg/L</w:t>
            </w:r>
            <w:r w:rsidR="008075B0" w:rsidRPr="00DE6C75">
              <w:rPr>
                <w:rFonts w:ascii="Times New Roman" w:eastAsia="宋体" w:hAnsi="Times New Roman" w:cs="Times New Roman"/>
                <w:szCs w:val="21"/>
              </w:rPr>
              <w:t>，</w:t>
            </w:r>
            <w:r w:rsidR="008075B0" w:rsidRPr="00DE6C75">
              <w:rPr>
                <w:rFonts w:ascii="Times New Roman" w:eastAsia="宋体" w:hAnsi="Times New Roman" w:cs="Times New Roman"/>
                <w:szCs w:val="21"/>
              </w:rPr>
              <w:t>0.0</w:t>
            </w:r>
            <w:r w:rsidRPr="00DE6C75">
              <w:rPr>
                <w:rFonts w:ascii="Times New Roman" w:eastAsia="宋体" w:hAnsi="Times New Roman" w:cs="Times New Roman"/>
                <w:szCs w:val="21"/>
              </w:rPr>
              <w:t>03</w:t>
            </w:r>
            <w:r w:rsidR="008075B0" w:rsidRPr="00DE6C75">
              <w:rPr>
                <w:rFonts w:ascii="Times New Roman" w:eastAsia="宋体" w:hAnsi="Times New Roman" w:cs="Times New Roman"/>
                <w:szCs w:val="21"/>
              </w:rPr>
              <w:t>6t/a</w:t>
            </w:r>
          </w:p>
        </w:tc>
      </w:tr>
      <w:tr w:rsidR="008075B0" w:rsidRPr="00DE6C75" w:rsidTr="006966FC">
        <w:trPr>
          <w:trHeight w:val="559"/>
          <w:jc w:val="center"/>
        </w:trPr>
        <w:tc>
          <w:tcPr>
            <w:tcW w:w="850" w:type="dxa"/>
            <w:vMerge/>
            <w:tcBorders>
              <w:left w:val="single" w:sz="12" w:space="0" w:color="auto"/>
              <w:right w:val="single" w:sz="6" w:space="0" w:color="auto"/>
            </w:tcBorders>
            <w:vAlign w:val="center"/>
          </w:tcPr>
          <w:p w:rsidR="008075B0" w:rsidRPr="00DE6C75" w:rsidRDefault="008075B0">
            <w:pPr>
              <w:widowControl/>
              <w:adjustRightInd w:val="0"/>
              <w:snapToGrid w:val="0"/>
              <w:jc w:val="left"/>
              <w:rPr>
                <w:rFonts w:ascii="Times New Roman" w:eastAsia="宋体" w:hAnsi="Times New Roman" w:cs="Times New Roman"/>
                <w:b/>
              </w:rPr>
            </w:pPr>
          </w:p>
        </w:tc>
        <w:tc>
          <w:tcPr>
            <w:tcW w:w="2515" w:type="dxa"/>
            <w:gridSpan w:val="2"/>
            <w:tcBorders>
              <w:left w:val="single" w:sz="6" w:space="0" w:color="auto"/>
              <w:right w:val="single" w:sz="6" w:space="0" w:color="auto"/>
            </w:tcBorders>
            <w:vAlign w:val="center"/>
          </w:tcPr>
          <w:p w:rsidR="008075B0" w:rsidRPr="00DE6C75" w:rsidRDefault="008075B0">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NH</w:t>
            </w:r>
            <w:r w:rsidRPr="00DE6C75">
              <w:rPr>
                <w:rFonts w:ascii="Times New Roman" w:eastAsia="宋体" w:hAnsi="Times New Roman" w:cs="Times New Roman"/>
                <w:szCs w:val="21"/>
                <w:vertAlign w:val="subscript"/>
              </w:rPr>
              <w:t>3</w:t>
            </w:r>
            <w:r w:rsidRPr="00DE6C75">
              <w:rPr>
                <w:rFonts w:ascii="Times New Roman" w:eastAsia="宋体" w:hAnsi="Times New Roman" w:cs="Times New Roman"/>
                <w:szCs w:val="21"/>
              </w:rPr>
              <w:t>-N</w:t>
            </w:r>
          </w:p>
        </w:tc>
        <w:tc>
          <w:tcPr>
            <w:tcW w:w="2126" w:type="dxa"/>
            <w:tcBorders>
              <w:top w:val="single" w:sz="4" w:space="0" w:color="auto"/>
              <w:left w:val="single" w:sz="6" w:space="0" w:color="auto"/>
              <w:bottom w:val="single" w:sz="6" w:space="0" w:color="auto"/>
              <w:right w:val="single" w:sz="6" w:space="0" w:color="auto"/>
            </w:tcBorders>
            <w:vAlign w:val="center"/>
          </w:tcPr>
          <w:p w:rsidR="008075B0" w:rsidRPr="00DE6C75" w:rsidRDefault="002272A5">
            <w:pPr>
              <w:adjustRightInd w:val="0"/>
              <w:snapToGrid w:val="0"/>
              <w:jc w:val="center"/>
              <w:rPr>
                <w:rFonts w:ascii="Times New Roman" w:eastAsia="宋体" w:hAnsi="Times New Roman" w:cs="Times New Roman"/>
              </w:rPr>
            </w:pPr>
            <w:r w:rsidRPr="00DE6C75">
              <w:rPr>
                <w:rFonts w:ascii="Times New Roman" w:eastAsia="宋体" w:hAnsi="Times New Roman" w:cs="Times New Roman"/>
              </w:rPr>
              <w:t>/</w:t>
            </w:r>
          </w:p>
        </w:tc>
        <w:tc>
          <w:tcPr>
            <w:tcW w:w="3029" w:type="dxa"/>
            <w:tcBorders>
              <w:top w:val="single" w:sz="4" w:space="0" w:color="auto"/>
              <w:left w:val="single" w:sz="6" w:space="0" w:color="auto"/>
              <w:bottom w:val="single" w:sz="6" w:space="0" w:color="auto"/>
              <w:right w:val="single" w:sz="12" w:space="0" w:color="auto"/>
            </w:tcBorders>
            <w:vAlign w:val="center"/>
          </w:tcPr>
          <w:p w:rsidR="008075B0" w:rsidRPr="00DE6C75" w:rsidRDefault="002272A5" w:rsidP="002272A5">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0.228</w:t>
            </w:r>
            <w:r w:rsidR="008075B0" w:rsidRPr="00DE6C75">
              <w:rPr>
                <w:rFonts w:ascii="Times New Roman" w:eastAsia="宋体" w:hAnsi="Times New Roman" w:cs="Times New Roman"/>
                <w:szCs w:val="21"/>
              </w:rPr>
              <w:t>mg/L</w:t>
            </w:r>
            <w:r w:rsidR="008075B0" w:rsidRPr="00DE6C75">
              <w:rPr>
                <w:rFonts w:ascii="Times New Roman" w:eastAsia="宋体" w:hAnsi="Times New Roman" w:cs="Times New Roman"/>
                <w:szCs w:val="21"/>
              </w:rPr>
              <w:t>，</w:t>
            </w:r>
            <w:r w:rsidR="008075B0" w:rsidRPr="00DE6C75">
              <w:rPr>
                <w:rFonts w:ascii="Times New Roman" w:eastAsia="宋体" w:hAnsi="Times New Roman" w:cs="Times New Roman"/>
                <w:szCs w:val="21"/>
              </w:rPr>
              <w:t>0.0</w:t>
            </w:r>
            <w:r w:rsidRPr="00DE6C75">
              <w:rPr>
                <w:rFonts w:ascii="Times New Roman" w:eastAsia="宋体" w:hAnsi="Times New Roman" w:cs="Times New Roman"/>
                <w:szCs w:val="21"/>
              </w:rPr>
              <w:t>002</w:t>
            </w:r>
            <w:r w:rsidR="008075B0" w:rsidRPr="00DE6C75">
              <w:rPr>
                <w:rFonts w:ascii="Times New Roman" w:eastAsia="宋体" w:hAnsi="Times New Roman" w:cs="Times New Roman"/>
                <w:szCs w:val="21"/>
              </w:rPr>
              <w:t>t/a</w:t>
            </w:r>
          </w:p>
        </w:tc>
      </w:tr>
      <w:tr w:rsidR="008075B0" w:rsidRPr="00DE6C75" w:rsidTr="006966FC">
        <w:trPr>
          <w:trHeight w:val="553"/>
          <w:jc w:val="center"/>
        </w:trPr>
        <w:tc>
          <w:tcPr>
            <w:tcW w:w="850" w:type="dxa"/>
            <w:vMerge/>
            <w:tcBorders>
              <w:left w:val="single" w:sz="12" w:space="0" w:color="auto"/>
              <w:right w:val="single" w:sz="6" w:space="0" w:color="auto"/>
            </w:tcBorders>
            <w:vAlign w:val="center"/>
          </w:tcPr>
          <w:p w:rsidR="008075B0" w:rsidRPr="00DE6C75" w:rsidRDefault="008075B0">
            <w:pPr>
              <w:widowControl/>
              <w:adjustRightInd w:val="0"/>
              <w:snapToGrid w:val="0"/>
              <w:jc w:val="left"/>
              <w:rPr>
                <w:rFonts w:ascii="Times New Roman" w:eastAsia="宋体" w:hAnsi="Times New Roman" w:cs="Times New Roman"/>
                <w:b/>
              </w:rPr>
            </w:pPr>
          </w:p>
        </w:tc>
        <w:tc>
          <w:tcPr>
            <w:tcW w:w="2515" w:type="dxa"/>
            <w:gridSpan w:val="2"/>
            <w:tcBorders>
              <w:left w:val="single" w:sz="6" w:space="0" w:color="auto"/>
              <w:right w:val="single" w:sz="6" w:space="0" w:color="auto"/>
            </w:tcBorders>
            <w:vAlign w:val="center"/>
          </w:tcPr>
          <w:p w:rsidR="008075B0" w:rsidRPr="00DE6C75" w:rsidRDefault="008075B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阴离子表面活性剂</w:t>
            </w:r>
          </w:p>
        </w:tc>
        <w:tc>
          <w:tcPr>
            <w:tcW w:w="2126" w:type="dxa"/>
            <w:tcBorders>
              <w:top w:val="single" w:sz="4" w:space="0" w:color="auto"/>
              <w:left w:val="single" w:sz="6" w:space="0" w:color="auto"/>
              <w:bottom w:val="single" w:sz="6" w:space="0" w:color="auto"/>
              <w:right w:val="single" w:sz="6" w:space="0" w:color="auto"/>
            </w:tcBorders>
            <w:vAlign w:val="center"/>
          </w:tcPr>
          <w:p w:rsidR="008075B0" w:rsidRPr="00DE6C75" w:rsidRDefault="002272A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w:t>
            </w:r>
          </w:p>
        </w:tc>
        <w:tc>
          <w:tcPr>
            <w:tcW w:w="3029" w:type="dxa"/>
            <w:tcBorders>
              <w:top w:val="single" w:sz="4" w:space="0" w:color="auto"/>
              <w:left w:val="single" w:sz="6" w:space="0" w:color="auto"/>
              <w:bottom w:val="single" w:sz="6" w:space="0" w:color="auto"/>
              <w:right w:val="single" w:sz="12" w:space="0" w:color="auto"/>
            </w:tcBorders>
            <w:vAlign w:val="center"/>
          </w:tcPr>
          <w:p w:rsidR="008075B0" w:rsidRPr="00DE6C75" w:rsidRDefault="002272A5" w:rsidP="002272A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未检出</w:t>
            </w:r>
            <w:r w:rsidR="008075B0" w:rsidRPr="00DE6C75">
              <w:rPr>
                <w:rFonts w:ascii="Times New Roman" w:eastAsia="宋体" w:hAnsi="Times New Roman" w:cs="Times New Roman"/>
                <w:szCs w:val="21"/>
              </w:rPr>
              <w:t>，</w:t>
            </w:r>
            <w:r w:rsidRPr="00DE6C75">
              <w:rPr>
                <w:rFonts w:ascii="Times New Roman" w:eastAsia="宋体" w:hAnsi="Times New Roman" w:cs="Times New Roman"/>
                <w:szCs w:val="21"/>
              </w:rPr>
              <w:t>/</w:t>
            </w:r>
          </w:p>
        </w:tc>
      </w:tr>
      <w:tr w:rsidR="008075B0" w:rsidRPr="00DE6C75" w:rsidTr="006966FC">
        <w:trPr>
          <w:trHeight w:val="547"/>
          <w:jc w:val="center"/>
        </w:trPr>
        <w:tc>
          <w:tcPr>
            <w:tcW w:w="850" w:type="dxa"/>
            <w:vMerge/>
            <w:tcBorders>
              <w:left w:val="single" w:sz="12" w:space="0" w:color="auto"/>
              <w:bottom w:val="single" w:sz="6" w:space="0" w:color="auto"/>
              <w:right w:val="single" w:sz="6" w:space="0" w:color="auto"/>
            </w:tcBorders>
            <w:vAlign w:val="center"/>
          </w:tcPr>
          <w:p w:rsidR="008075B0" w:rsidRPr="00DE6C75" w:rsidRDefault="008075B0">
            <w:pPr>
              <w:widowControl/>
              <w:adjustRightInd w:val="0"/>
              <w:snapToGrid w:val="0"/>
              <w:jc w:val="left"/>
              <w:rPr>
                <w:rFonts w:ascii="Times New Roman" w:eastAsia="宋体" w:hAnsi="Times New Roman" w:cs="Times New Roman"/>
                <w:b/>
              </w:rPr>
            </w:pPr>
          </w:p>
        </w:tc>
        <w:tc>
          <w:tcPr>
            <w:tcW w:w="2515" w:type="dxa"/>
            <w:gridSpan w:val="2"/>
            <w:tcBorders>
              <w:left w:val="single" w:sz="6" w:space="0" w:color="auto"/>
              <w:bottom w:val="single" w:sz="6" w:space="0" w:color="auto"/>
              <w:right w:val="single" w:sz="6" w:space="0" w:color="auto"/>
            </w:tcBorders>
            <w:vAlign w:val="center"/>
          </w:tcPr>
          <w:p w:rsidR="008075B0" w:rsidRPr="00DE6C75" w:rsidRDefault="008075B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石油类</w:t>
            </w:r>
          </w:p>
        </w:tc>
        <w:tc>
          <w:tcPr>
            <w:tcW w:w="2126" w:type="dxa"/>
            <w:tcBorders>
              <w:top w:val="single" w:sz="4" w:space="0" w:color="auto"/>
              <w:left w:val="single" w:sz="6" w:space="0" w:color="auto"/>
              <w:bottom w:val="single" w:sz="6" w:space="0" w:color="auto"/>
              <w:right w:val="single" w:sz="6" w:space="0" w:color="auto"/>
            </w:tcBorders>
            <w:vAlign w:val="center"/>
          </w:tcPr>
          <w:p w:rsidR="008075B0" w:rsidRPr="00DE6C75" w:rsidRDefault="002272A5">
            <w:pPr>
              <w:adjustRightInd w:val="0"/>
              <w:snapToGrid w:val="0"/>
              <w:jc w:val="center"/>
              <w:rPr>
                <w:rFonts w:ascii="Times New Roman" w:eastAsia="宋体" w:hAnsi="Times New Roman" w:cs="Times New Roman"/>
              </w:rPr>
            </w:pPr>
            <w:r w:rsidRPr="00DE6C75">
              <w:rPr>
                <w:rFonts w:ascii="Times New Roman" w:eastAsia="宋体" w:hAnsi="Times New Roman" w:cs="Times New Roman"/>
              </w:rPr>
              <w:t>/</w:t>
            </w:r>
          </w:p>
        </w:tc>
        <w:tc>
          <w:tcPr>
            <w:tcW w:w="3029" w:type="dxa"/>
            <w:tcBorders>
              <w:top w:val="single" w:sz="4" w:space="0" w:color="auto"/>
              <w:left w:val="single" w:sz="6" w:space="0" w:color="auto"/>
              <w:bottom w:val="single" w:sz="6" w:space="0" w:color="auto"/>
              <w:right w:val="single" w:sz="12" w:space="0" w:color="auto"/>
            </w:tcBorders>
            <w:vAlign w:val="center"/>
          </w:tcPr>
          <w:p w:rsidR="008075B0" w:rsidRPr="00DE6C75" w:rsidRDefault="002272A5" w:rsidP="002272A5">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0.79</w:t>
            </w:r>
            <w:r w:rsidR="008075B0" w:rsidRPr="00DE6C75">
              <w:rPr>
                <w:rFonts w:ascii="Times New Roman" w:eastAsia="宋体" w:hAnsi="Times New Roman" w:cs="Times New Roman"/>
                <w:szCs w:val="21"/>
              </w:rPr>
              <w:t>mg/L</w:t>
            </w:r>
            <w:r w:rsidR="008075B0" w:rsidRPr="00DE6C75">
              <w:rPr>
                <w:rFonts w:ascii="Times New Roman" w:eastAsia="宋体" w:hAnsi="Times New Roman" w:cs="Times New Roman"/>
                <w:szCs w:val="21"/>
              </w:rPr>
              <w:t>，</w:t>
            </w:r>
            <w:r w:rsidR="008075B0" w:rsidRPr="00DE6C75">
              <w:rPr>
                <w:rFonts w:ascii="Times New Roman" w:eastAsia="宋体" w:hAnsi="Times New Roman" w:cs="Times New Roman"/>
                <w:szCs w:val="21"/>
              </w:rPr>
              <w:t>0.00</w:t>
            </w:r>
            <w:r w:rsidRPr="00DE6C75">
              <w:rPr>
                <w:rFonts w:ascii="Times New Roman" w:eastAsia="宋体" w:hAnsi="Times New Roman" w:cs="Times New Roman"/>
                <w:szCs w:val="21"/>
              </w:rPr>
              <w:t>06</w:t>
            </w:r>
            <w:r w:rsidR="008075B0" w:rsidRPr="00DE6C75">
              <w:rPr>
                <w:rFonts w:ascii="Times New Roman" w:eastAsia="宋体" w:hAnsi="Times New Roman" w:cs="Times New Roman"/>
                <w:szCs w:val="21"/>
              </w:rPr>
              <w:t>t/a</w:t>
            </w:r>
          </w:p>
        </w:tc>
      </w:tr>
      <w:tr w:rsidR="002D39CD" w:rsidRPr="00DE6C75" w:rsidTr="006966FC">
        <w:trPr>
          <w:trHeight w:val="555"/>
          <w:jc w:val="center"/>
        </w:trPr>
        <w:tc>
          <w:tcPr>
            <w:tcW w:w="850" w:type="dxa"/>
            <w:vMerge w:val="restart"/>
            <w:tcBorders>
              <w:top w:val="single" w:sz="6" w:space="0" w:color="auto"/>
              <w:left w:val="single" w:sz="12"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固废</w:t>
            </w:r>
          </w:p>
        </w:tc>
        <w:tc>
          <w:tcPr>
            <w:tcW w:w="1381"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维修过程</w:t>
            </w:r>
          </w:p>
        </w:tc>
        <w:tc>
          <w:tcPr>
            <w:tcW w:w="1134" w:type="dxa"/>
            <w:tcBorders>
              <w:top w:val="single" w:sz="4" w:space="0" w:color="auto"/>
              <w:left w:val="single" w:sz="6" w:space="0" w:color="auto"/>
              <w:bottom w:val="single" w:sz="6" w:space="0" w:color="auto"/>
              <w:right w:val="single" w:sz="6" w:space="0" w:color="auto"/>
            </w:tcBorders>
            <w:vAlign w:val="center"/>
          </w:tcPr>
          <w:p w:rsidR="002D39CD" w:rsidRPr="00DE6C75" w:rsidRDefault="002D39CD" w:rsidP="00B246F2">
            <w:pPr>
              <w:adjustRightInd w:val="0"/>
              <w:snapToGrid w:val="0"/>
              <w:jc w:val="left"/>
              <w:rPr>
                <w:rFonts w:ascii="Times New Roman" w:eastAsia="宋体" w:hAnsi="Times New Roman" w:cs="Times New Roman"/>
                <w:szCs w:val="21"/>
              </w:rPr>
            </w:pPr>
            <w:r w:rsidRPr="00DE6C75">
              <w:rPr>
                <w:rFonts w:ascii="Times New Roman" w:eastAsia="宋体" w:hAnsi="Times New Roman" w:cs="Times New Roman"/>
                <w:szCs w:val="21"/>
              </w:rPr>
              <w:t>废零部件</w:t>
            </w:r>
          </w:p>
        </w:tc>
        <w:tc>
          <w:tcPr>
            <w:tcW w:w="2126"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rsidP="002D39CD">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5t/a</w:t>
            </w:r>
          </w:p>
        </w:tc>
        <w:tc>
          <w:tcPr>
            <w:tcW w:w="3029" w:type="dxa"/>
            <w:tcBorders>
              <w:top w:val="single" w:sz="4" w:space="0" w:color="auto"/>
              <w:left w:val="single" w:sz="6" w:space="0" w:color="auto"/>
              <w:bottom w:val="single" w:sz="6" w:space="0" w:color="auto"/>
              <w:right w:val="single" w:sz="12" w:space="0" w:color="auto"/>
            </w:tcBorders>
            <w:vAlign w:val="center"/>
          </w:tcPr>
          <w:p w:rsidR="002D39CD" w:rsidRPr="00DE6C75" w:rsidRDefault="002D39CD" w:rsidP="005A68C6">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5t/a</w:t>
            </w:r>
          </w:p>
        </w:tc>
      </w:tr>
      <w:tr w:rsidR="002D39CD" w:rsidRPr="00DE6C75" w:rsidTr="005A68C6">
        <w:trPr>
          <w:trHeight w:val="397"/>
          <w:jc w:val="center"/>
        </w:trPr>
        <w:tc>
          <w:tcPr>
            <w:tcW w:w="850" w:type="dxa"/>
            <w:vMerge/>
            <w:tcBorders>
              <w:top w:val="single" w:sz="6" w:space="0" w:color="auto"/>
              <w:left w:val="single" w:sz="12" w:space="0" w:color="auto"/>
              <w:bottom w:val="single" w:sz="6" w:space="0" w:color="auto"/>
              <w:right w:val="single" w:sz="6" w:space="0" w:color="auto"/>
            </w:tcBorders>
            <w:vAlign w:val="center"/>
          </w:tcPr>
          <w:p w:rsidR="002D39CD" w:rsidRPr="00DE6C75" w:rsidRDefault="002D39CD">
            <w:pPr>
              <w:widowControl/>
              <w:adjustRightInd w:val="0"/>
              <w:snapToGrid w:val="0"/>
              <w:jc w:val="left"/>
              <w:rPr>
                <w:rFonts w:ascii="Times New Roman" w:eastAsia="宋体" w:hAnsi="Times New Roman" w:cs="Times New Roman"/>
                <w:b/>
              </w:rPr>
            </w:pPr>
          </w:p>
        </w:tc>
        <w:tc>
          <w:tcPr>
            <w:tcW w:w="1381"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日常办公生活</w:t>
            </w:r>
          </w:p>
        </w:tc>
        <w:tc>
          <w:tcPr>
            <w:tcW w:w="1134"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办公生活垃圾</w:t>
            </w:r>
          </w:p>
        </w:tc>
        <w:tc>
          <w:tcPr>
            <w:tcW w:w="2126"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20t/a</w:t>
            </w:r>
          </w:p>
        </w:tc>
        <w:tc>
          <w:tcPr>
            <w:tcW w:w="3029" w:type="dxa"/>
            <w:tcBorders>
              <w:top w:val="single" w:sz="6" w:space="0" w:color="auto"/>
              <w:left w:val="single" w:sz="6" w:space="0" w:color="auto"/>
              <w:bottom w:val="single" w:sz="6" w:space="0" w:color="auto"/>
              <w:right w:val="single" w:sz="12" w:space="0" w:color="auto"/>
            </w:tcBorders>
            <w:vAlign w:val="center"/>
          </w:tcPr>
          <w:p w:rsidR="002D39CD" w:rsidRPr="00DE6C75" w:rsidRDefault="002D39CD"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20t/a</w:t>
            </w:r>
          </w:p>
        </w:tc>
      </w:tr>
      <w:tr w:rsidR="002D39CD" w:rsidRPr="00DE6C75" w:rsidTr="002D39CD">
        <w:trPr>
          <w:trHeight w:val="397"/>
          <w:jc w:val="center"/>
        </w:trPr>
        <w:tc>
          <w:tcPr>
            <w:tcW w:w="850" w:type="dxa"/>
            <w:vMerge/>
            <w:tcBorders>
              <w:top w:val="single" w:sz="6" w:space="0" w:color="auto"/>
              <w:left w:val="single" w:sz="12" w:space="0" w:color="auto"/>
              <w:bottom w:val="single" w:sz="6" w:space="0" w:color="auto"/>
              <w:right w:val="single" w:sz="6" w:space="0" w:color="auto"/>
            </w:tcBorders>
            <w:vAlign w:val="center"/>
          </w:tcPr>
          <w:p w:rsidR="002D39CD" w:rsidRPr="00DE6C75" w:rsidRDefault="002D39CD">
            <w:pPr>
              <w:widowControl/>
              <w:adjustRightInd w:val="0"/>
              <w:snapToGrid w:val="0"/>
              <w:jc w:val="left"/>
              <w:rPr>
                <w:rFonts w:ascii="Times New Roman" w:eastAsia="宋体" w:hAnsi="Times New Roman" w:cs="Times New Roman"/>
                <w:b/>
              </w:rPr>
            </w:pPr>
          </w:p>
        </w:tc>
        <w:tc>
          <w:tcPr>
            <w:tcW w:w="1381"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维修过程</w:t>
            </w:r>
          </w:p>
        </w:tc>
        <w:tc>
          <w:tcPr>
            <w:tcW w:w="1134"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rsidP="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废物矿油类</w:t>
            </w:r>
          </w:p>
        </w:tc>
        <w:tc>
          <w:tcPr>
            <w:tcW w:w="2126"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30.2t/a</w:t>
            </w:r>
          </w:p>
        </w:tc>
        <w:tc>
          <w:tcPr>
            <w:tcW w:w="3029" w:type="dxa"/>
            <w:tcBorders>
              <w:top w:val="single" w:sz="6" w:space="0" w:color="auto"/>
              <w:left w:val="single" w:sz="6" w:space="0" w:color="auto"/>
              <w:bottom w:val="single" w:sz="6" w:space="0" w:color="auto"/>
              <w:right w:val="single" w:sz="12" w:space="0" w:color="auto"/>
            </w:tcBorders>
            <w:vAlign w:val="center"/>
          </w:tcPr>
          <w:p w:rsidR="002D39CD" w:rsidRPr="00DE6C75" w:rsidRDefault="002D39CD"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30.2t/a</w:t>
            </w:r>
          </w:p>
        </w:tc>
      </w:tr>
      <w:tr w:rsidR="00370B50" w:rsidRPr="00DE6C75" w:rsidTr="00AD2A36">
        <w:trPr>
          <w:trHeight w:val="397"/>
          <w:jc w:val="center"/>
        </w:trPr>
        <w:tc>
          <w:tcPr>
            <w:tcW w:w="850" w:type="dxa"/>
            <w:vMerge/>
            <w:tcBorders>
              <w:top w:val="single" w:sz="6" w:space="0" w:color="auto"/>
              <w:left w:val="single" w:sz="12" w:space="0" w:color="auto"/>
              <w:bottom w:val="single" w:sz="6" w:space="0" w:color="auto"/>
              <w:right w:val="single" w:sz="6" w:space="0" w:color="auto"/>
            </w:tcBorders>
            <w:vAlign w:val="center"/>
          </w:tcPr>
          <w:p w:rsidR="00370B50" w:rsidRPr="00DE6C75" w:rsidRDefault="00370B50">
            <w:pPr>
              <w:widowControl/>
              <w:adjustRightInd w:val="0"/>
              <w:snapToGrid w:val="0"/>
              <w:jc w:val="left"/>
              <w:rPr>
                <w:rFonts w:ascii="Times New Roman" w:eastAsia="宋体" w:hAnsi="Times New Roman" w:cs="Times New Roman"/>
                <w:b/>
              </w:rPr>
            </w:pPr>
          </w:p>
        </w:tc>
        <w:tc>
          <w:tcPr>
            <w:tcW w:w="1381" w:type="dxa"/>
            <w:vMerge w:val="restart"/>
            <w:tcBorders>
              <w:top w:val="single" w:sz="6" w:space="0" w:color="auto"/>
              <w:left w:val="single" w:sz="6" w:space="0" w:color="auto"/>
              <w:right w:val="single" w:sz="6" w:space="0" w:color="auto"/>
            </w:tcBorders>
            <w:vAlign w:val="center"/>
          </w:tcPr>
          <w:p w:rsidR="00370B50" w:rsidRPr="00DE6C75" w:rsidRDefault="00370B50">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烤漆房、打磨房</w:t>
            </w:r>
          </w:p>
        </w:tc>
        <w:tc>
          <w:tcPr>
            <w:tcW w:w="1134" w:type="dxa"/>
            <w:tcBorders>
              <w:top w:val="single" w:sz="6" w:space="0" w:color="auto"/>
              <w:left w:val="single" w:sz="6" w:space="0" w:color="auto"/>
              <w:bottom w:val="single" w:sz="6" w:space="0" w:color="auto"/>
              <w:right w:val="single" w:sz="6" w:space="0" w:color="auto"/>
            </w:tcBorders>
            <w:vAlign w:val="center"/>
          </w:tcPr>
          <w:p w:rsidR="00370B50" w:rsidRPr="00DE6C75" w:rsidRDefault="00370B50" w:rsidP="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其他废物</w:t>
            </w:r>
          </w:p>
        </w:tc>
        <w:tc>
          <w:tcPr>
            <w:tcW w:w="2126" w:type="dxa"/>
            <w:tcBorders>
              <w:top w:val="single" w:sz="6" w:space="0" w:color="auto"/>
              <w:left w:val="single" w:sz="6" w:space="0" w:color="auto"/>
              <w:bottom w:val="single" w:sz="6" w:space="0" w:color="auto"/>
              <w:right w:val="single" w:sz="6" w:space="0" w:color="auto"/>
            </w:tcBorders>
            <w:vAlign w:val="center"/>
          </w:tcPr>
          <w:p w:rsidR="00370B50" w:rsidRPr="00DE6C75" w:rsidRDefault="00370B50" w:rsidP="002D39C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0.8</w:t>
            </w:r>
            <w:r w:rsidRPr="00DE6C75">
              <w:rPr>
                <w:rFonts w:ascii="Times New Roman" w:eastAsia="宋体" w:hAnsi="Times New Roman" w:cs="Times New Roman"/>
                <w:szCs w:val="21"/>
              </w:rPr>
              <w:t>t/a</w:t>
            </w:r>
          </w:p>
        </w:tc>
        <w:tc>
          <w:tcPr>
            <w:tcW w:w="3029" w:type="dxa"/>
            <w:tcBorders>
              <w:top w:val="single" w:sz="6" w:space="0" w:color="auto"/>
              <w:left w:val="single" w:sz="6" w:space="0" w:color="auto"/>
              <w:bottom w:val="single" w:sz="6" w:space="0" w:color="auto"/>
              <w:right w:val="single" w:sz="12" w:space="0" w:color="auto"/>
            </w:tcBorders>
            <w:vAlign w:val="center"/>
          </w:tcPr>
          <w:p w:rsidR="00370B50" w:rsidRPr="00DE6C75" w:rsidRDefault="00370B50" w:rsidP="005A68C6">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0.8</w:t>
            </w:r>
            <w:r w:rsidRPr="00DE6C75">
              <w:rPr>
                <w:rFonts w:ascii="Times New Roman" w:eastAsia="宋体" w:hAnsi="Times New Roman" w:cs="Times New Roman"/>
                <w:szCs w:val="21"/>
              </w:rPr>
              <w:t>t/a</w:t>
            </w:r>
          </w:p>
        </w:tc>
      </w:tr>
      <w:tr w:rsidR="00370B50" w:rsidRPr="00DE6C75" w:rsidTr="00AD2A36">
        <w:trPr>
          <w:trHeight w:val="397"/>
          <w:jc w:val="center"/>
        </w:trPr>
        <w:tc>
          <w:tcPr>
            <w:tcW w:w="850" w:type="dxa"/>
            <w:vMerge/>
            <w:tcBorders>
              <w:top w:val="single" w:sz="6" w:space="0" w:color="auto"/>
              <w:left w:val="single" w:sz="12" w:space="0" w:color="auto"/>
              <w:bottom w:val="single" w:sz="6" w:space="0" w:color="auto"/>
              <w:right w:val="single" w:sz="6" w:space="0" w:color="auto"/>
            </w:tcBorders>
            <w:vAlign w:val="center"/>
          </w:tcPr>
          <w:p w:rsidR="00370B50" w:rsidRPr="00DE6C75" w:rsidRDefault="00370B50">
            <w:pPr>
              <w:widowControl/>
              <w:adjustRightInd w:val="0"/>
              <w:snapToGrid w:val="0"/>
              <w:jc w:val="left"/>
              <w:rPr>
                <w:rFonts w:ascii="Times New Roman" w:eastAsia="宋体" w:hAnsi="Times New Roman" w:cs="Times New Roman"/>
                <w:b/>
              </w:rPr>
            </w:pPr>
          </w:p>
        </w:tc>
        <w:tc>
          <w:tcPr>
            <w:tcW w:w="1381" w:type="dxa"/>
            <w:vMerge/>
            <w:tcBorders>
              <w:left w:val="single" w:sz="6" w:space="0" w:color="auto"/>
              <w:bottom w:val="single" w:sz="6" w:space="0" w:color="auto"/>
              <w:right w:val="single" w:sz="6" w:space="0" w:color="auto"/>
            </w:tcBorders>
            <w:vAlign w:val="center"/>
          </w:tcPr>
          <w:p w:rsidR="00370B50" w:rsidRPr="00DE6C75" w:rsidRDefault="00370B50">
            <w:pPr>
              <w:adjustRightInd w:val="0"/>
              <w:snapToGrid w:val="0"/>
              <w:jc w:val="center"/>
              <w:rPr>
                <w:rFonts w:ascii="Times New Roman" w:eastAsia="宋体" w:hAnsi="Times New Roman" w:cs="Times New Roman"/>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370B50" w:rsidRPr="00DE6C75" w:rsidRDefault="00370B50" w:rsidP="002D39C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废活性炭</w:t>
            </w:r>
          </w:p>
        </w:tc>
        <w:tc>
          <w:tcPr>
            <w:tcW w:w="2126" w:type="dxa"/>
            <w:tcBorders>
              <w:top w:val="single" w:sz="6" w:space="0" w:color="auto"/>
              <w:left w:val="single" w:sz="6" w:space="0" w:color="auto"/>
              <w:bottom w:val="single" w:sz="6" w:space="0" w:color="auto"/>
              <w:right w:val="single" w:sz="6" w:space="0" w:color="auto"/>
            </w:tcBorders>
            <w:vAlign w:val="center"/>
          </w:tcPr>
          <w:p w:rsidR="00370B50" w:rsidRPr="00DE6C75" w:rsidRDefault="00370B50" w:rsidP="002D39CD">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w:t>
            </w:r>
            <w:r w:rsidRPr="00DE6C75">
              <w:rPr>
                <w:rFonts w:ascii="Times New Roman" w:eastAsia="宋体" w:hAnsi="Times New Roman" w:cs="Times New Roman"/>
                <w:szCs w:val="21"/>
              </w:rPr>
              <w:t>t/a</w:t>
            </w:r>
          </w:p>
        </w:tc>
        <w:tc>
          <w:tcPr>
            <w:tcW w:w="3029" w:type="dxa"/>
            <w:tcBorders>
              <w:top w:val="single" w:sz="6" w:space="0" w:color="auto"/>
              <w:left w:val="single" w:sz="6" w:space="0" w:color="auto"/>
              <w:bottom w:val="single" w:sz="6" w:space="0" w:color="auto"/>
              <w:right w:val="single" w:sz="12" w:space="0" w:color="auto"/>
            </w:tcBorders>
            <w:vAlign w:val="center"/>
          </w:tcPr>
          <w:p w:rsidR="00370B50" w:rsidRPr="00DE6C75" w:rsidRDefault="00370B50" w:rsidP="005A68C6">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w:t>
            </w:r>
            <w:r w:rsidRPr="00DE6C75">
              <w:rPr>
                <w:rFonts w:ascii="Times New Roman" w:eastAsia="宋体" w:hAnsi="Times New Roman" w:cs="Times New Roman"/>
                <w:szCs w:val="21"/>
              </w:rPr>
              <w:t>t/a</w:t>
            </w:r>
          </w:p>
        </w:tc>
      </w:tr>
      <w:tr w:rsidR="002D39CD" w:rsidRPr="00DE6C75" w:rsidTr="006966FC">
        <w:trPr>
          <w:trHeight w:val="562"/>
          <w:jc w:val="center"/>
        </w:trPr>
        <w:tc>
          <w:tcPr>
            <w:tcW w:w="850" w:type="dxa"/>
            <w:vMerge/>
            <w:tcBorders>
              <w:top w:val="single" w:sz="6" w:space="0" w:color="auto"/>
              <w:left w:val="single" w:sz="12" w:space="0" w:color="auto"/>
              <w:bottom w:val="single" w:sz="6" w:space="0" w:color="auto"/>
              <w:right w:val="single" w:sz="6" w:space="0" w:color="auto"/>
            </w:tcBorders>
            <w:vAlign w:val="center"/>
          </w:tcPr>
          <w:p w:rsidR="002D39CD" w:rsidRPr="00DE6C75" w:rsidRDefault="002D39CD">
            <w:pPr>
              <w:widowControl/>
              <w:adjustRightInd w:val="0"/>
              <w:snapToGrid w:val="0"/>
              <w:jc w:val="left"/>
              <w:rPr>
                <w:rFonts w:ascii="Times New Roman" w:eastAsia="宋体" w:hAnsi="Times New Roman" w:cs="Times New Roman"/>
                <w:b/>
              </w:rPr>
            </w:pPr>
          </w:p>
        </w:tc>
        <w:tc>
          <w:tcPr>
            <w:tcW w:w="1381"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车辆维修</w:t>
            </w:r>
          </w:p>
        </w:tc>
        <w:tc>
          <w:tcPr>
            <w:tcW w:w="1134"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废蓄电池</w:t>
            </w:r>
          </w:p>
        </w:tc>
        <w:tc>
          <w:tcPr>
            <w:tcW w:w="2126"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1.2t/a</w:t>
            </w:r>
          </w:p>
        </w:tc>
        <w:tc>
          <w:tcPr>
            <w:tcW w:w="3029" w:type="dxa"/>
            <w:tcBorders>
              <w:top w:val="single" w:sz="6" w:space="0" w:color="auto"/>
              <w:left w:val="single" w:sz="6" w:space="0" w:color="auto"/>
              <w:bottom w:val="single" w:sz="6" w:space="0" w:color="auto"/>
              <w:right w:val="single" w:sz="12" w:space="0" w:color="auto"/>
            </w:tcBorders>
            <w:vAlign w:val="center"/>
          </w:tcPr>
          <w:p w:rsidR="002D39CD" w:rsidRPr="00DE6C75" w:rsidRDefault="002D39CD"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1.2t/a</w:t>
            </w:r>
          </w:p>
        </w:tc>
      </w:tr>
      <w:tr w:rsidR="002D39CD" w:rsidRPr="00DE6C75" w:rsidTr="006966FC">
        <w:trPr>
          <w:trHeight w:val="570"/>
          <w:jc w:val="center"/>
        </w:trPr>
        <w:tc>
          <w:tcPr>
            <w:tcW w:w="850" w:type="dxa"/>
            <w:vMerge/>
            <w:tcBorders>
              <w:top w:val="single" w:sz="6" w:space="0" w:color="auto"/>
              <w:left w:val="single" w:sz="12" w:space="0" w:color="auto"/>
              <w:bottom w:val="single" w:sz="6" w:space="0" w:color="auto"/>
              <w:right w:val="single" w:sz="6" w:space="0" w:color="auto"/>
            </w:tcBorders>
            <w:vAlign w:val="center"/>
          </w:tcPr>
          <w:p w:rsidR="002D39CD" w:rsidRPr="00DE6C75" w:rsidRDefault="002D39CD">
            <w:pPr>
              <w:widowControl/>
              <w:adjustRightInd w:val="0"/>
              <w:snapToGrid w:val="0"/>
              <w:jc w:val="left"/>
              <w:rPr>
                <w:rFonts w:ascii="Times New Roman" w:eastAsia="宋体" w:hAnsi="Times New Roman" w:cs="Times New Roman"/>
                <w:b/>
              </w:rPr>
            </w:pPr>
          </w:p>
        </w:tc>
        <w:tc>
          <w:tcPr>
            <w:tcW w:w="1381"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车辆喷涂</w:t>
            </w:r>
          </w:p>
        </w:tc>
        <w:tc>
          <w:tcPr>
            <w:tcW w:w="1134"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rsidP="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废漆渣</w:t>
            </w:r>
          </w:p>
        </w:tc>
        <w:tc>
          <w:tcPr>
            <w:tcW w:w="2126" w:type="dxa"/>
            <w:tcBorders>
              <w:top w:val="single" w:sz="6" w:space="0" w:color="auto"/>
              <w:left w:val="single" w:sz="6" w:space="0" w:color="auto"/>
              <w:bottom w:val="single" w:sz="6" w:space="0" w:color="auto"/>
              <w:right w:val="single" w:sz="6" w:space="0" w:color="auto"/>
            </w:tcBorders>
            <w:vAlign w:val="center"/>
          </w:tcPr>
          <w:p w:rsidR="002D39CD" w:rsidRPr="00DE6C75" w:rsidRDefault="002D39CD" w:rsidP="002D39CD">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0.4t/a</w:t>
            </w:r>
          </w:p>
        </w:tc>
        <w:tc>
          <w:tcPr>
            <w:tcW w:w="3029" w:type="dxa"/>
            <w:tcBorders>
              <w:top w:val="single" w:sz="6" w:space="0" w:color="auto"/>
              <w:left w:val="single" w:sz="6" w:space="0" w:color="auto"/>
              <w:bottom w:val="single" w:sz="6" w:space="0" w:color="auto"/>
              <w:right w:val="single" w:sz="12" w:space="0" w:color="auto"/>
            </w:tcBorders>
            <w:vAlign w:val="center"/>
          </w:tcPr>
          <w:p w:rsidR="002D39CD" w:rsidRPr="00DE6C75" w:rsidRDefault="002D39CD"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0.4t/a</w:t>
            </w:r>
          </w:p>
        </w:tc>
      </w:tr>
      <w:tr w:rsidR="00633A7D" w:rsidRPr="00DE6C75">
        <w:trPr>
          <w:trHeight w:val="911"/>
          <w:jc w:val="center"/>
        </w:trPr>
        <w:tc>
          <w:tcPr>
            <w:tcW w:w="850" w:type="dxa"/>
            <w:tcBorders>
              <w:top w:val="single" w:sz="6" w:space="0" w:color="auto"/>
              <w:left w:val="single" w:sz="12" w:space="0" w:color="auto"/>
              <w:bottom w:val="single" w:sz="6" w:space="0" w:color="auto"/>
              <w:right w:val="single" w:sz="6" w:space="0" w:color="auto"/>
            </w:tcBorders>
            <w:vAlign w:val="center"/>
          </w:tcPr>
          <w:p w:rsidR="00633A7D" w:rsidRPr="00DE6C75" w:rsidRDefault="00633A7D">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噪</w:t>
            </w:r>
          </w:p>
          <w:p w:rsidR="00633A7D" w:rsidRPr="00DE6C75" w:rsidRDefault="00633A7D">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声</w:t>
            </w:r>
          </w:p>
        </w:tc>
        <w:tc>
          <w:tcPr>
            <w:tcW w:w="7670" w:type="dxa"/>
            <w:gridSpan w:val="4"/>
            <w:tcBorders>
              <w:top w:val="single" w:sz="6" w:space="0" w:color="auto"/>
              <w:left w:val="single" w:sz="6" w:space="0" w:color="auto"/>
              <w:bottom w:val="single" w:sz="6" w:space="0" w:color="auto"/>
              <w:right w:val="single" w:sz="12" w:space="0" w:color="auto"/>
            </w:tcBorders>
            <w:vAlign w:val="center"/>
          </w:tcPr>
          <w:p w:rsidR="00633A7D" w:rsidRPr="00DE6C75" w:rsidRDefault="00633A7D" w:rsidP="00B27D9B">
            <w:pPr>
              <w:adjustRightInd w:val="0"/>
              <w:snapToGrid w:val="0"/>
              <w:ind w:firstLineChars="200" w:firstLine="420"/>
              <w:rPr>
                <w:rFonts w:ascii="Times New Roman" w:eastAsia="宋体" w:hAnsi="Times New Roman" w:cs="Times New Roman"/>
              </w:rPr>
            </w:pPr>
            <w:r w:rsidRPr="00DE6C75">
              <w:rPr>
                <w:rFonts w:ascii="Times New Roman" w:eastAsia="宋体" w:hAnsi="Times New Roman" w:cs="Times New Roman"/>
                <w:szCs w:val="21"/>
              </w:rPr>
              <w:t>该项目</w:t>
            </w:r>
            <w:r w:rsidR="002D65D5" w:rsidRPr="00DE6C75">
              <w:rPr>
                <w:rFonts w:ascii="Times New Roman" w:eastAsia="宋体" w:hAnsi="Times New Roman" w:cs="Times New Roman"/>
                <w:szCs w:val="21"/>
              </w:rPr>
              <w:t>运行噪声主要为</w:t>
            </w:r>
            <w:r w:rsidRPr="00DE6C75">
              <w:rPr>
                <w:rFonts w:ascii="Times New Roman" w:eastAsia="宋体" w:hAnsi="Times New Roman" w:cs="Times New Roman"/>
                <w:szCs w:val="21"/>
              </w:rPr>
              <w:t>设备运转噪声</w:t>
            </w:r>
            <w:r w:rsidRPr="00DE6C75">
              <w:rPr>
                <w:rFonts w:ascii="Times New Roman" w:eastAsia="宋体" w:hAnsi="Times New Roman" w:cs="Times New Roman"/>
                <w:bCs/>
                <w:szCs w:val="21"/>
              </w:rPr>
              <w:t>通过合理布局厂房设备，选用低噪声设备，设备均采用基础减震、厂房隔声等措施后，</w:t>
            </w:r>
            <w:r w:rsidR="00FE408C" w:rsidRPr="00DE6C75">
              <w:rPr>
                <w:rFonts w:ascii="Times New Roman" w:eastAsia="宋体" w:hAnsi="Times New Roman" w:cs="Times New Roman"/>
                <w:bCs/>
                <w:szCs w:val="21"/>
              </w:rPr>
              <w:t>经监测可以</w:t>
            </w:r>
            <w:r w:rsidRPr="00DE6C75">
              <w:rPr>
                <w:rFonts w:ascii="Times New Roman" w:eastAsia="宋体" w:hAnsi="Times New Roman" w:cs="Times New Roman"/>
                <w:szCs w:val="21"/>
              </w:rPr>
              <w:t>达到《工业企业厂界环境噪声排放标准》（</w:t>
            </w:r>
            <w:r w:rsidRPr="00DE6C75">
              <w:rPr>
                <w:rFonts w:ascii="Times New Roman" w:eastAsia="宋体" w:hAnsi="Times New Roman" w:cs="Times New Roman"/>
                <w:szCs w:val="21"/>
              </w:rPr>
              <w:t>GB12348-2008</w:t>
            </w:r>
            <w:r w:rsidRPr="00DE6C75">
              <w:rPr>
                <w:rFonts w:ascii="Times New Roman" w:eastAsia="宋体" w:hAnsi="Times New Roman" w:cs="Times New Roman"/>
                <w:szCs w:val="21"/>
              </w:rPr>
              <w:t>）</w:t>
            </w:r>
            <w:r w:rsidRPr="00DE6C75">
              <w:rPr>
                <w:rFonts w:ascii="Times New Roman" w:eastAsia="宋体" w:hAnsi="Times New Roman" w:cs="Times New Roman"/>
                <w:szCs w:val="21"/>
              </w:rPr>
              <w:t>2</w:t>
            </w:r>
            <w:r w:rsidRPr="00DE6C75">
              <w:rPr>
                <w:rFonts w:ascii="Times New Roman" w:eastAsia="宋体" w:hAnsi="Times New Roman" w:cs="Times New Roman"/>
                <w:szCs w:val="21"/>
              </w:rPr>
              <w:t>类标准</w:t>
            </w:r>
            <w:r w:rsidRPr="00DE6C75">
              <w:rPr>
                <w:rFonts w:ascii="Times New Roman" w:eastAsia="宋体" w:hAnsi="Times New Roman" w:cs="Times New Roman"/>
              </w:rPr>
              <w:t>。</w:t>
            </w:r>
          </w:p>
        </w:tc>
      </w:tr>
      <w:tr w:rsidR="00633A7D" w:rsidRPr="00DE6C75" w:rsidTr="006966FC">
        <w:trPr>
          <w:trHeight w:val="620"/>
          <w:jc w:val="center"/>
        </w:trPr>
        <w:tc>
          <w:tcPr>
            <w:tcW w:w="850" w:type="dxa"/>
            <w:tcBorders>
              <w:top w:val="single" w:sz="6" w:space="0" w:color="auto"/>
              <w:left w:val="single" w:sz="12" w:space="0" w:color="auto"/>
              <w:bottom w:val="single" w:sz="6" w:space="0" w:color="auto"/>
              <w:right w:val="single" w:sz="6" w:space="0" w:color="auto"/>
            </w:tcBorders>
            <w:vAlign w:val="center"/>
          </w:tcPr>
          <w:p w:rsidR="00633A7D" w:rsidRPr="00DE6C75" w:rsidRDefault="00633A7D">
            <w:pPr>
              <w:adjustRightInd w:val="0"/>
              <w:snapToGrid w:val="0"/>
              <w:jc w:val="center"/>
              <w:rPr>
                <w:rFonts w:ascii="Times New Roman" w:eastAsia="宋体" w:hAnsi="Times New Roman" w:cs="Times New Roman"/>
                <w:b/>
              </w:rPr>
            </w:pPr>
            <w:r w:rsidRPr="00DE6C75">
              <w:rPr>
                <w:rFonts w:ascii="Times New Roman" w:eastAsia="宋体" w:hAnsi="Times New Roman" w:cs="Times New Roman"/>
                <w:b/>
              </w:rPr>
              <w:t>其他</w:t>
            </w:r>
          </w:p>
        </w:tc>
        <w:tc>
          <w:tcPr>
            <w:tcW w:w="7670" w:type="dxa"/>
            <w:gridSpan w:val="4"/>
            <w:tcBorders>
              <w:top w:val="single" w:sz="6" w:space="0" w:color="auto"/>
              <w:left w:val="single" w:sz="6" w:space="0" w:color="auto"/>
              <w:bottom w:val="single" w:sz="6" w:space="0" w:color="auto"/>
              <w:right w:val="single" w:sz="12" w:space="0" w:color="auto"/>
            </w:tcBorders>
            <w:vAlign w:val="center"/>
          </w:tcPr>
          <w:p w:rsidR="00633A7D" w:rsidRPr="00DE6C75" w:rsidRDefault="00633A7D">
            <w:pPr>
              <w:adjustRightInd w:val="0"/>
              <w:snapToGrid w:val="0"/>
              <w:ind w:firstLineChars="100" w:firstLine="210"/>
              <w:jc w:val="center"/>
              <w:rPr>
                <w:rFonts w:ascii="Times New Roman" w:eastAsia="宋体" w:hAnsi="Times New Roman" w:cs="Times New Roman"/>
              </w:rPr>
            </w:pPr>
            <w:r w:rsidRPr="00DE6C75">
              <w:rPr>
                <w:rFonts w:ascii="Times New Roman" w:eastAsia="宋体" w:hAnsi="Times New Roman" w:cs="Times New Roman"/>
              </w:rPr>
              <w:t>无</w:t>
            </w:r>
          </w:p>
        </w:tc>
      </w:tr>
      <w:tr w:rsidR="00633A7D" w:rsidRPr="00DE6C75" w:rsidTr="006966FC">
        <w:trPr>
          <w:trHeight w:val="1252"/>
          <w:jc w:val="center"/>
        </w:trPr>
        <w:tc>
          <w:tcPr>
            <w:tcW w:w="8520" w:type="dxa"/>
            <w:gridSpan w:val="5"/>
            <w:tcBorders>
              <w:top w:val="single" w:sz="6" w:space="0" w:color="auto"/>
              <w:left w:val="single" w:sz="12" w:space="0" w:color="auto"/>
              <w:bottom w:val="single" w:sz="12" w:space="0" w:color="auto"/>
              <w:right w:val="single" w:sz="12" w:space="0" w:color="auto"/>
            </w:tcBorders>
            <w:vAlign w:val="center"/>
          </w:tcPr>
          <w:p w:rsidR="00633A7D" w:rsidRPr="00DE6C75" w:rsidRDefault="00633A7D">
            <w:pPr>
              <w:adjustRightInd w:val="0"/>
              <w:snapToGrid w:val="0"/>
              <w:rPr>
                <w:rFonts w:ascii="Times New Roman" w:eastAsia="宋体" w:hAnsi="Times New Roman" w:cs="Times New Roman"/>
                <w:b/>
                <w:sz w:val="28"/>
              </w:rPr>
            </w:pPr>
            <w:r w:rsidRPr="00DE6C75">
              <w:rPr>
                <w:rFonts w:ascii="Times New Roman" w:eastAsia="宋体" w:hAnsi="Times New Roman" w:cs="Times New Roman"/>
                <w:b/>
                <w:sz w:val="28"/>
              </w:rPr>
              <w:t>主要生态影响</w:t>
            </w:r>
          </w:p>
          <w:p w:rsidR="00633A7D" w:rsidRPr="00DE6C75" w:rsidRDefault="00633A7D" w:rsidP="00FE408C">
            <w:pPr>
              <w:adjustRightInd w:val="0"/>
              <w:snapToGrid w:val="0"/>
              <w:ind w:firstLineChars="200" w:firstLine="420"/>
              <w:rPr>
                <w:rFonts w:ascii="Times New Roman" w:eastAsia="宋体" w:hAnsi="Times New Roman" w:cs="Times New Roman"/>
                <w:sz w:val="24"/>
              </w:rPr>
            </w:pPr>
            <w:r w:rsidRPr="00DE6C75">
              <w:rPr>
                <w:rFonts w:ascii="Times New Roman" w:eastAsia="宋体" w:hAnsi="Times New Roman" w:cs="Times New Roman"/>
              </w:rPr>
              <w:t>项目涉及的环境影响因素，均已采取针对性治理措施，废水、废气的排放可达到该地区所要求的环境标准，项目正常运行后，对周围生态影响较小。</w:t>
            </w:r>
          </w:p>
        </w:tc>
      </w:tr>
    </w:tbl>
    <w:p w:rsidR="00D1190A" w:rsidRPr="00DE6C75" w:rsidRDefault="004D7079">
      <w:pPr>
        <w:pStyle w:val="1"/>
        <w:spacing w:before="0" w:after="0" w:line="440" w:lineRule="exact"/>
        <w:rPr>
          <w:rFonts w:ascii="Times New Roman" w:eastAsia="宋体" w:hAnsi="Times New Roman" w:cs="Times New Roman"/>
          <w:sz w:val="28"/>
          <w:szCs w:val="28"/>
        </w:rPr>
      </w:pPr>
      <w:bookmarkStart w:id="64" w:name="_Toc9300"/>
      <w:bookmarkStart w:id="65" w:name="_Toc19307"/>
      <w:bookmarkStart w:id="66" w:name="_Toc14773644"/>
      <w:bookmarkStart w:id="67" w:name="_Toc26495"/>
      <w:bookmarkStart w:id="68" w:name="_Toc19192"/>
      <w:r w:rsidRPr="00DE6C75">
        <w:rPr>
          <w:rFonts w:ascii="Times New Roman" w:eastAsia="宋体" w:hAnsi="Times New Roman" w:cs="Times New Roman"/>
          <w:sz w:val="28"/>
          <w:szCs w:val="28"/>
        </w:rPr>
        <w:lastRenderedPageBreak/>
        <w:t>环境影响分析</w:t>
      </w:r>
      <w:bookmarkEnd w:id="64"/>
      <w:bookmarkEnd w:id="65"/>
      <w:bookmarkEnd w:id="66"/>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8"/>
      </w:tblGrid>
      <w:tr w:rsidR="00D1190A" w:rsidRPr="00DE6C75" w:rsidTr="00955A51">
        <w:trPr>
          <w:trHeight w:val="13295"/>
          <w:jc w:val="center"/>
        </w:trPr>
        <w:tc>
          <w:tcPr>
            <w:tcW w:w="8528" w:type="dxa"/>
          </w:tcPr>
          <w:p w:rsidR="00D1190A" w:rsidRPr="00DE6C75" w:rsidRDefault="004D7079">
            <w:pPr>
              <w:adjustRightInd w:val="0"/>
              <w:snapToGrid w:val="0"/>
              <w:spacing w:line="360" w:lineRule="auto"/>
              <w:rPr>
                <w:rFonts w:ascii="Times New Roman" w:eastAsia="宋体" w:hAnsi="Times New Roman" w:cs="Times New Roman"/>
                <w:b/>
                <w:sz w:val="28"/>
              </w:rPr>
            </w:pPr>
            <w:r w:rsidRPr="00DE6C75">
              <w:rPr>
                <w:rFonts w:ascii="Times New Roman" w:eastAsia="宋体" w:hAnsi="Times New Roman" w:cs="Times New Roman"/>
                <w:b/>
                <w:sz w:val="28"/>
              </w:rPr>
              <w:t>运营期环境影响分析：</w:t>
            </w:r>
          </w:p>
          <w:p w:rsidR="00D1190A" w:rsidRPr="00DE6C75" w:rsidRDefault="004D7079">
            <w:pPr>
              <w:adjustRightInd w:val="0"/>
              <w:snapToGri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一、水环境影响分析</w:t>
            </w:r>
          </w:p>
          <w:p w:rsidR="00697D3A" w:rsidRPr="00DE6C75" w:rsidRDefault="00697D3A" w:rsidP="00697D3A">
            <w:pPr>
              <w:pStyle w:val="aff4"/>
              <w:adjustRightInd w:val="0"/>
              <w:spacing w:line="360" w:lineRule="auto"/>
              <w:ind w:firstLine="480"/>
              <w:rPr>
                <w:rFonts w:ascii="Times New Roman" w:eastAsiaTheme="majorEastAsia"/>
                <w:sz w:val="24"/>
              </w:rPr>
            </w:pPr>
            <w:r w:rsidRPr="00DE6C75">
              <w:rPr>
                <w:rFonts w:ascii="Times New Roman" w:eastAsiaTheme="majorEastAsia"/>
                <w:sz w:val="24"/>
              </w:rPr>
              <w:t>（</w:t>
            </w:r>
            <w:r w:rsidRPr="00DE6C75">
              <w:rPr>
                <w:rFonts w:ascii="Times New Roman" w:eastAsiaTheme="majorEastAsia"/>
                <w:sz w:val="24"/>
              </w:rPr>
              <w:t>1</w:t>
            </w:r>
            <w:r w:rsidRPr="00DE6C75">
              <w:rPr>
                <w:rFonts w:ascii="Times New Roman" w:eastAsiaTheme="majorEastAsia"/>
                <w:sz w:val="24"/>
              </w:rPr>
              <w:t>）评价等级的确定</w:t>
            </w:r>
          </w:p>
          <w:p w:rsidR="00697D3A" w:rsidRPr="00DE6C75" w:rsidRDefault="00697D3A" w:rsidP="00697D3A">
            <w:pPr>
              <w:pStyle w:val="aff4"/>
              <w:adjustRightInd w:val="0"/>
              <w:spacing w:line="360" w:lineRule="auto"/>
              <w:ind w:firstLine="480"/>
              <w:rPr>
                <w:rFonts w:ascii="Times New Roman" w:eastAsiaTheme="majorEastAsia"/>
                <w:sz w:val="24"/>
              </w:rPr>
            </w:pPr>
            <w:r w:rsidRPr="00DE6C75">
              <w:rPr>
                <w:rFonts w:ascii="Times New Roman" w:eastAsiaTheme="majorEastAsia"/>
                <w:sz w:val="24"/>
              </w:rPr>
              <w:t>项目废水主要为生活污水和洗车废水，分别经化粪池和沉淀池处理达标后排入市政污水管网，最终进入西安市第六污水处理厂，属于间接排放，因此项目地表水评价等级为水污染影响三级</w:t>
            </w:r>
            <w:r w:rsidRPr="00DE6C75">
              <w:rPr>
                <w:rFonts w:ascii="Times New Roman" w:eastAsiaTheme="majorEastAsia"/>
                <w:sz w:val="24"/>
              </w:rPr>
              <w:t>B</w:t>
            </w:r>
            <w:r w:rsidRPr="00DE6C75">
              <w:rPr>
                <w:rFonts w:ascii="Times New Roman" w:eastAsiaTheme="majorEastAsia"/>
                <w:sz w:val="24"/>
              </w:rPr>
              <w:t>。</w:t>
            </w:r>
          </w:p>
          <w:p w:rsidR="00697D3A" w:rsidRPr="00DE6C75" w:rsidRDefault="00697D3A" w:rsidP="00697D3A">
            <w:pPr>
              <w:pStyle w:val="aff4"/>
              <w:adjustRightInd w:val="0"/>
              <w:spacing w:line="360" w:lineRule="auto"/>
              <w:ind w:firstLine="480"/>
              <w:rPr>
                <w:rFonts w:ascii="Times New Roman" w:eastAsiaTheme="majorEastAsia"/>
                <w:sz w:val="24"/>
              </w:rPr>
            </w:pPr>
            <w:r w:rsidRPr="00DE6C75">
              <w:rPr>
                <w:rFonts w:ascii="Times New Roman" w:eastAsiaTheme="majorEastAsia"/>
                <w:sz w:val="24"/>
              </w:rPr>
              <w:t>（</w:t>
            </w:r>
            <w:r w:rsidRPr="00DE6C75">
              <w:rPr>
                <w:rFonts w:ascii="Times New Roman" w:eastAsiaTheme="majorEastAsia"/>
                <w:sz w:val="24"/>
              </w:rPr>
              <w:t>2</w:t>
            </w:r>
            <w:r w:rsidRPr="00DE6C75">
              <w:rPr>
                <w:rFonts w:ascii="Times New Roman" w:eastAsiaTheme="majorEastAsia"/>
                <w:sz w:val="24"/>
              </w:rPr>
              <w:t>）污水处理方式可行性分析</w:t>
            </w:r>
          </w:p>
          <w:p w:rsidR="001F1888" w:rsidRPr="00DE6C75" w:rsidRDefault="001F1888" w:rsidP="00697D3A">
            <w:pPr>
              <w:pStyle w:val="aff4"/>
              <w:adjustRightInd w:val="0"/>
              <w:spacing w:line="360" w:lineRule="auto"/>
              <w:ind w:firstLine="480"/>
              <w:rPr>
                <w:rFonts w:ascii="Times New Roman" w:eastAsiaTheme="majorEastAsia"/>
                <w:bCs/>
                <w:sz w:val="24"/>
              </w:rPr>
            </w:pPr>
            <w:r w:rsidRPr="00DE6C75">
              <w:rPr>
                <w:rFonts w:ascii="Times New Roman" w:eastAsiaTheme="majorEastAsia"/>
                <w:bCs/>
                <w:sz w:val="24"/>
              </w:rPr>
              <w:t>根据工程分析，本项目运行产生的生活污水经厂区现有化粪池处理后排入市政管网，经化粪池处理后的废水水质满足《污水综合排放标准》（</w:t>
            </w:r>
            <w:r w:rsidRPr="00DE6C75">
              <w:rPr>
                <w:rFonts w:ascii="Times New Roman" w:eastAsiaTheme="majorEastAsia"/>
                <w:bCs/>
                <w:sz w:val="24"/>
              </w:rPr>
              <w:t>GB8978-1996</w:t>
            </w:r>
            <w:r w:rsidRPr="00DE6C75">
              <w:rPr>
                <w:rFonts w:ascii="Times New Roman" w:eastAsiaTheme="majorEastAsia"/>
                <w:bCs/>
                <w:sz w:val="24"/>
              </w:rPr>
              <w:t>）中三级标准、《污水排入城镇下水道水质标准》（</w:t>
            </w:r>
            <w:r w:rsidRPr="00DE6C75">
              <w:rPr>
                <w:rFonts w:ascii="Times New Roman" w:eastAsiaTheme="majorEastAsia"/>
                <w:bCs/>
                <w:sz w:val="24"/>
              </w:rPr>
              <w:t>GB/T31962-2015</w:t>
            </w:r>
            <w:r w:rsidRPr="00DE6C75">
              <w:rPr>
                <w:rFonts w:ascii="Times New Roman" w:eastAsiaTheme="majorEastAsia"/>
                <w:bCs/>
                <w:sz w:val="24"/>
              </w:rPr>
              <w:t>）</w:t>
            </w:r>
            <w:r w:rsidRPr="00DE6C75">
              <w:rPr>
                <w:rFonts w:ascii="Times New Roman" w:eastAsiaTheme="majorEastAsia"/>
                <w:bCs/>
                <w:sz w:val="24"/>
              </w:rPr>
              <w:t>B</w:t>
            </w:r>
            <w:r w:rsidRPr="00DE6C75">
              <w:rPr>
                <w:rFonts w:ascii="Times New Roman" w:eastAsiaTheme="majorEastAsia"/>
                <w:bCs/>
                <w:sz w:val="24"/>
              </w:rPr>
              <w:t>级标准限值要求。</w:t>
            </w:r>
          </w:p>
          <w:p w:rsidR="00697D3A" w:rsidRPr="00DE6C75" w:rsidRDefault="001F1888" w:rsidP="00697D3A">
            <w:pPr>
              <w:pStyle w:val="aff4"/>
              <w:adjustRightInd w:val="0"/>
              <w:spacing w:line="360" w:lineRule="auto"/>
              <w:ind w:firstLine="480"/>
              <w:rPr>
                <w:rFonts w:ascii="Times New Roman" w:eastAsiaTheme="majorEastAsia"/>
                <w:sz w:val="24"/>
              </w:rPr>
            </w:pPr>
            <w:r w:rsidRPr="00DE6C75">
              <w:rPr>
                <w:rFonts w:ascii="Times New Roman" w:eastAsiaTheme="majorEastAsia"/>
                <w:bCs/>
                <w:sz w:val="24"/>
              </w:rPr>
              <w:t>项目产生的洗车废水中主要污染物为</w:t>
            </w:r>
            <w:r w:rsidRPr="00DE6C75">
              <w:rPr>
                <w:rFonts w:ascii="Times New Roman" w:eastAsiaTheme="majorEastAsia"/>
                <w:bCs/>
                <w:sz w:val="24"/>
              </w:rPr>
              <w:t>COD</w:t>
            </w:r>
            <w:r w:rsidRPr="00DE6C75">
              <w:rPr>
                <w:rFonts w:ascii="Times New Roman" w:eastAsiaTheme="majorEastAsia"/>
                <w:bCs/>
                <w:sz w:val="24"/>
              </w:rPr>
              <w:t>、</w:t>
            </w:r>
            <w:r w:rsidRPr="00DE6C75">
              <w:rPr>
                <w:rFonts w:ascii="Times New Roman" w:eastAsiaTheme="majorEastAsia"/>
                <w:bCs/>
                <w:sz w:val="24"/>
              </w:rPr>
              <w:t>SS</w:t>
            </w:r>
            <w:r w:rsidRPr="00DE6C75">
              <w:rPr>
                <w:rFonts w:ascii="Times New Roman" w:eastAsiaTheme="majorEastAsia"/>
                <w:bCs/>
                <w:sz w:val="24"/>
              </w:rPr>
              <w:t>、石油类、阴离子表面活性剂，经洗车池下方的沉淀池处理后通过西部国际车城管网排入市政污水管网；本次环评对沉淀池出口的洗车废水进行了委托监测，监测结果见表</w:t>
            </w:r>
            <w:r w:rsidRPr="00DE6C75">
              <w:rPr>
                <w:rFonts w:ascii="Times New Roman" w:eastAsiaTheme="majorEastAsia"/>
                <w:bCs/>
                <w:sz w:val="24"/>
              </w:rPr>
              <w:t>2</w:t>
            </w:r>
            <w:r w:rsidR="00955A51" w:rsidRPr="00DE6C75">
              <w:rPr>
                <w:rFonts w:ascii="Times New Roman" w:eastAsiaTheme="majorEastAsia" w:hint="eastAsia"/>
                <w:bCs/>
                <w:sz w:val="24"/>
              </w:rPr>
              <w:t>2</w:t>
            </w:r>
            <w:r w:rsidR="00697D3A" w:rsidRPr="00DE6C75">
              <w:rPr>
                <w:rFonts w:ascii="Times New Roman" w:eastAsiaTheme="majorEastAsia"/>
                <w:sz w:val="24"/>
              </w:rPr>
              <w:t>。</w:t>
            </w:r>
          </w:p>
          <w:p w:rsidR="001F1888" w:rsidRPr="00DE6C75" w:rsidRDefault="001F1888" w:rsidP="00840024">
            <w:pPr>
              <w:pStyle w:val="3"/>
              <w:tabs>
                <w:tab w:val="left" w:pos="720"/>
              </w:tabs>
              <w:adjustRightInd w:val="0"/>
              <w:snapToGrid w:val="0"/>
              <w:spacing w:beforeLines="50" w:after="0" w:line="240" w:lineRule="auto"/>
              <w:ind w:firstLineChars="199" w:firstLine="479"/>
              <w:jc w:val="center"/>
              <w:textAlignment w:val="baseline"/>
              <w:rPr>
                <w:rFonts w:ascii="Times New Roman" w:eastAsia="楷体_GB2312" w:hAnsi="Times New Roman" w:cs="Times New Roman"/>
                <w:b/>
                <w:bCs w:val="0"/>
                <w:snapToGrid w:val="0"/>
                <w:szCs w:val="20"/>
              </w:rPr>
            </w:pPr>
            <w:r w:rsidRPr="00DE6C75">
              <w:rPr>
                <w:rFonts w:ascii="Times New Roman" w:eastAsiaTheme="minorEastAsia" w:hAnsi="Times New Roman" w:cs="Times New Roman"/>
                <w:b/>
                <w:bCs w:val="0"/>
              </w:rPr>
              <w:t>表</w:t>
            </w:r>
            <w:r w:rsidR="00FE507B" w:rsidRPr="00DE6C75">
              <w:rPr>
                <w:rFonts w:ascii="Times New Roman" w:eastAsiaTheme="minorEastAsia" w:hAnsi="Times New Roman" w:cs="Times New Roman"/>
                <w:b/>
                <w:bCs w:val="0"/>
              </w:rPr>
              <w:t>2</w:t>
            </w:r>
            <w:r w:rsidR="00955A51" w:rsidRPr="00DE6C75">
              <w:rPr>
                <w:rFonts w:ascii="Times New Roman" w:eastAsiaTheme="minorEastAsia" w:hAnsi="Times New Roman" w:cs="Times New Roman" w:hint="eastAsia"/>
                <w:b/>
                <w:bCs w:val="0"/>
              </w:rPr>
              <w:t>2</w:t>
            </w:r>
            <w:r w:rsidRPr="00DE6C75">
              <w:rPr>
                <w:rFonts w:ascii="Times New Roman" w:eastAsiaTheme="minorEastAsia" w:hAnsi="Times New Roman" w:cs="Times New Roman"/>
                <w:b/>
                <w:bCs w:val="0"/>
              </w:rPr>
              <w:t xml:space="preserve">   </w:t>
            </w:r>
            <w:r w:rsidRPr="00DE6C75">
              <w:rPr>
                <w:rFonts w:ascii="Times New Roman" w:eastAsiaTheme="minorEastAsia" w:hAnsi="Times New Roman" w:cs="Times New Roman"/>
                <w:b/>
                <w:bCs w:val="0"/>
              </w:rPr>
              <w:t>项目洗车废水污染物排放情况一览表</w:t>
            </w:r>
            <w:r w:rsidRPr="00DE6C75">
              <w:rPr>
                <w:rFonts w:ascii="Times New Roman" w:hAnsi="Times New Roman" w:cs="Times New Roman"/>
                <w:b/>
                <w:bCs w:val="0"/>
                <w:iCs/>
              </w:rPr>
              <w:t xml:space="preserve"> </w:t>
            </w:r>
            <w:r w:rsidRPr="00DE6C75">
              <w:rPr>
                <w:rFonts w:ascii="Times New Roman" w:eastAsia="楷体_GB2312" w:hAnsi="Times New Roman" w:cs="Times New Roman"/>
                <w:b/>
                <w:bCs w:val="0"/>
                <w:snapToGrid w:val="0"/>
                <w:szCs w:val="2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6"/>
              <w:gridCol w:w="1408"/>
              <w:gridCol w:w="921"/>
              <w:gridCol w:w="922"/>
              <w:gridCol w:w="992"/>
              <w:gridCol w:w="993"/>
              <w:gridCol w:w="868"/>
              <w:gridCol w:w="1314"/>
            </w:tblGrid>
            <w:tr w:rsidR="001F1888" w:rsidRPr="00DE6C75" w:rsidTr="00955A51">
              <w:trPr>
                <w:cantSplit/>
                <w:trHeight w:val="397"/>
                <w:jc w:val="center"/>
              </w:trPr>
              <w:tc>
                <w:tcPr>
                  <w:tcW w:w="2234"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废水</w:t>
                  </w:r>
                </w:p>
              </w:tc>
              <w:tc>
                <w:tcPr>
                  <w:tcW w:w="4696" w:type="dxa"/>
                  <w:gridSpan w:val="5"/>
                  <w:tcBorders>
                    <w:top w:val="single" w:sz="12"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主要污染物</w:t>
                  </w:r>
                </w:p>
              </w:tc>
              <w:tc>
                <w:tcPr>
                  <w:tcW w:w="1314" w:type="dxa"/>
                  <w:vMerge w:val="restart"/>
                  <w:tcBorders>
                    <w:top w:val="single" w:sz="12" w:space="0" w:color="auto"/>
                    <w:left w:val="single" w:sz="4" w:space="0" w:color="auto"/>
                    <w:bottom w:val="single" w:sz="4" w:space="0" w:color="auto"/>
                    <w:right w:val="single" w:sz="12"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废水排放量（</w:t>
                  </w:r>
                  <w:r w:rsidRPr="00DE6C75">
                    <w:rPr>
                      <w:rFonts w:ascii="Times New Roman" w:hAnsi="Times New Roman" w:cs="Times New Roman"/>
                      <w:szCs w:val="21"/>
                    </w:rPr>
                    <w:t>m</w:t>
                  </w:r>
                  <w:r w:rsidRPr="00DE6C75">
                    <w:rPr>
                      <w:rFonts w:ascii="Times New Roman" w:hAnsi="Times New Roman" w:cs="Times New Roman"/>
                      <w:szCs w:val="21"/>
                      <w:vertAlign w:val="superscript"/>
                    </w:rPr>
                    <w:t>3</w:t>
                  </w:r>
                  <w:r w:rsidRPr="00DE6C75">
                    <w:rPr>
                      <w:rFonts w:ascii="Times New Roman" w:hAnsi="Times New Roman" w:cs="Times New Roman"/>
                      <w:szCs w:val="21"/>
                    </w:rPr>
                    <w:t>/a</w:t>
                  </w:r>
                  <w:r w:rsidRPr="00DE6C75">
                    <w:rPr>
                      <w:rFonts w:ascii="Times New Roman" w:hAnsi="Times New Roman" w:cs="Times New Roman"/>
                      <w:szCs w:val="21"/>
                    </w:rPr>
                    <w:t>）</w:t>
                  </w:r>
                </w:p>
              </w:tc>
            </w:tr>
            <w:tr w:rsidR="001F1888" w:rsidRPr="00DE6C75" w:rsidTr="00955A51">
              <w:trPr>
                <w:cantSplit/>
                <w:trHeight w:val="397"/>
                <w:jc w:val="center"/>
              </w:trPr>
              <w:tc>
                <w:tcPr>
                  <w:tcW w:w="2234" w:type="dxa"/>
                  <w:gridSpan w:val="2"/>
                  <w:vMerge/>
                  <w:tcBorders>
                    <w:top w:val="single" w:sz="12" w:space="0" w:color="auto"/>
                    <w:left w:val="single" w:sz="12" w:space="0" w:color="auto"/>
                    <w:bottom w:val="single" w:sz="4" w:space="0" w:color="auto"/>
                    <w:right w:val="single" w:sz="4" w:space="0" w:color="auto"/>
                  </w:tcBorders>
                  <w:vAlign w:val="center"/>
                  <w:hideMark/>
                </w:tcPr>
                <w:p w:rsidR="001F1888" w:rsidRPr="00DE6C75" w:rsidRDefault="001F1888" w:rsidP="00B436F1">
                  <w:pPr>
                    <w:widowControl/>
                    <w:jc w:val="left"/>
                    <w:rPr>
                      <w:rFonts w:ascii="Times New Roman" w:hAnsi="Times New Roman" w:cs="Times New Roman"/>
                      <w:szCs w:val="21"/>
                    </w:rPr>
                  </w:pPr>
                </w:p>
              </w:tc>
              <w:tc>
                <w:tcPr>
                  <w:tcW w:w="921" w:type="dxa"/>
                  <w:tcBorders>
                    <w:top w:val="single" w:sz="4" w:space="0" w:color="auto"/>
                    <w:left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COD</w:t>
                  </w:r>
                </w:p>
              </w:tc>
              <w:tc>
                <w:tcPr>
                  <w:tcW w:w="922" w:type="dxa"/>
                  <w:tcBorders>
                    <w:top w:val="single" w:sz="4" w:space="0" w:color="auto"/>
                    <w:left w:val="single" w:sz="4" w:space="0" w:color="auto"/>
                    <w:right w:val="single" w:sz="4" w:space="0" w:color="auto"/>
                  </w:tcBorders>
                  <w:vAlign w:val="center"/>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SS</w:t>
                  </w:r>
                </w:p>
              </w:tc>
              <w:tc>
                <w:tcPr>
                  <w:tcW w:w="992"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氨氮</w:t>
                  </w:r>
                </w:p>
              </w:tc>
              <w:tc>
                <w:tcPr>
                  <w:tcW w:w="993"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石油类</w:t>
                  </w:r>
                </w:p>
              </w:tc>
              <w:tc>
                <w:tcPr>
                  <w:tcW w:w="868"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LAS</w:t>
                  </w:r>
                </w:p>
              </w:tc>
              <w:tc>
                <w:tcPr>
                  <w:tcW w:w="1314" w:type="dxa"/>
                  <w:vMerge/>
                  <w:tcBorders>
                    <w:top w:val="single" w:sz="12" w:space="0" w:color="auto"/>
                    <w:left w:val="single" w:sz="4" w:space="0" w:color="auto"/>
                    <w:bottom w:val="single" w:sz="4" w:space="0" w:color="auto"/>
                    <w:right w:val="single" w:sz="12" w:space="0" w:color="auto"/>
                  </w:tcBorders>
                  <w:vAlign w:val="center"/>
                  <w:hideMark/>
                </w:tcPr>
                <w:p w:rsidR="001F1888" w:rsidRPr="00DE6C75" w:rsidRDefault="001F1888" w:rsidP="00B436F1">
                  <w:pPr>
                    <w:widowControl/>
                    <w:jc w:val="left"/>
                    <w:rPr>
                      <w:rFonts w:ascii="Times New Roman" w:hAnsi="Times New Roman" w:cs="Times New Roman"/>
                      <w:szCs w:val="21"/>
                    </w:rPr>
                  </w:pPr>
                </w:p>
              </w:tc>
            </w:tr>
            <w:tr w:rsidR="001F1888" w:rsidRPr="00DE6C75" w:rsidTr="00955A51">
              <w:trPr>
                <w:cantSplit/>
                <w:trHeight w:val="397"/>
                <w:jc w:val="center"/>
              </w:trPr>
              <w:tc>
                <w:tcPr>
                  <w:tcW w:w="826" w:type="dxa"/>
                  <w:vMerge w:val="restart"/>
                  <w:tcBorders>
                    <w:top w:val="single" w:sz="4" w:space="0" w:color="auto"/>
                    <w:left w:val="single" w:sz="12"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排放情况</w:t>
                  </w:r>
                </w:p>
              </w:tc>
              <w:tc>
                <w:tcPr>
                  <w:tcW w:w="1408"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排放浓度</w:t>
                  </w:r>
                  <w:r w:rsidRPr="00DE6C75">
                    <w:rPr>
                      <w:rFonts w:ascii="Times New Roman" w:hAnsi="Times New Roman" w:cs="Times New Roman"/>
                      <w:szCs w:val="21"/>
                    </w:rPr>
                    <w:t>(mg/L)</w:t>
                  </w:r>
                </w:p>
              </w:tc>
              <w:tc>
                <w:tcPr>
                  <w:tcW w:w="921" w:type="dxa"/>
                  <w:tcBorders>
                    <w:left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10</w:t>
                  </w:r>
                </w:p>
              </w:tc>
              <w:tc>
                <w:tcPr>
                  <w:tcW w:w="922" w:type="dxa"/>
                  <w:tcBorders>
                    <w:left w:val="single" w:sz="4" w:space="0" w:color="auto"/>
                    <w:right w:val="single" w:sz="4" w:space="0" w:color="auto"/>
                  </w:tcBorders>
                  <w:vAlign w:val="center"/>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0.228</w:t>
                  </w:r>
                </w:p>
              </w:tc>
              <w:tc>
                <w:tcPr>
                  <w:tcW w:w="993"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0.79</w:t>
                  </w:r>
                </w:p>
              </w:tc>
              <w:tc>
                <w:tcPr>
                  <w:tcW w:w="868"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未检出</w:t>
                  </w:r>
                </w:p>
              </w:tc>
              <w:tc>
                <w:tcPr>
                  <w:tcW w:w="1314" w:type="dxa"/>
                  <w:vMerge w:val="restart"/>
                  <w:tcBorders>
                    <w:top w:val="single" w:sz="4" w:space="0" w:color="auto"/>
                    <w:left w:val="single" w:sz="4" w:space="0" w:color="auto"/>
                    <w:bottom w:val="single" w:sz="4" w:space="0" w:color="auto"/>
                    <w:right w:val="single" w:sz="12"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720</w:t>
                  </w:r>
                </w:p>
              </w:tc>
            </w:tr>
            <w:tr w:rsidR="001F1888" w:rsidRPr="00DE6C75" w:rsidTr="00955A51">
              <w:trPr>
                <w:cantSplit/>
                <w:trHeight w:val="397"/>
                <w:jc w:val="center"/>
              </w:trPr>
              <w:tc>
                <w:tcPr>
                  <w:tcW w:w="826" w:type="dxa"/>
                  <w:vMerge/>
                  <w:tcBorders>
                    <w:top w:val="single" w:sz="4" w:space="0" w:color="auto"/>
                    <w:left w:val="single" w:sz="12" w:space="0" w:color="auto"/>
                    <w:bottom w:val="single" w:sz="4" w:space="0" w:color="auto"/>
                    <w:right w:val="single" w:sz="4" w:space="0" w:color="auto"/>
                  </w:tcBorders>
                  <w:vAlign w:val="center"/>
                  <w:hideMark/>
                </w:tcPr>
                <w:p w:rsidR="001F1888" w:rsidRPr="00DE6C75" w:rsidRDefault="001F1888" w:rsidP="00B436F1">
                  <w:pPr>
                    <w:widowControl/>
                    <w:jc w:val="left"/>
                    <w:rPr>
                      <w:rFonts w:ascii="Times New Roman" w:hAnsi="Times New Roman" w:cs="Times New Roman"/>
                      <w:szCs w:val="21"/>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排放量（</w:t>
                  </w:r>
                  <w:r w:rsidRPr="00DE6C75">
                    <w:rPr>
                      <w:rFonts w:ascii="Times New Roman" w:hAnsi="Times New Roman" w:cs="Times New Roman"/>
                      <w:szCs w:val="21"/>
                    </w:rPr>
                    <w:t>t/a</w:t>
                  </w:r>
                  <w:r w:rsidRPr="00DE6C75">
                    <w:rPr>
                      <w:rFonts w:ascii="Times New Roman" w:hAnsi="Times New Roman" w:cs="Times New Roman"/>
                      <w:szCs w:val="21"/>
                    </w:rPr>
                    <w:t>）</w:t>
                  </w:r>
                </w:p>
              </w:tc>
              <w:tc>
                <w:tcPr>
                  <w:tcW w:w="921" w:type="dxa"/>
                  <w:tcBorders>
                    <w:left w:val="single" w:sz="4" w:space="0" w:color="auto"/>
                    <w:right w:val="single" w:sz="4" w:space="0" w:color="auto"/>
                  </w:tcBorders>
                  <w:vAlign w:val="center"/>
                  <w:hideMark/>
                </w:tcPr>
                <w:p w:rsidR="001F1888" w:rsidRPr="00DE6C75" w:rsidRDefault="001F1888" w:rsidP="00B436F1">
                  <w:pPr>
                    <w:jc w:val="center"/>
                    <w:rPr>
                      <w:rFonts w:ascii="Times New Roman" w:hAnsi="Times New Roman" w:cs="Times New Roman"/>
                      <w:szCs w:val="21"/>
                    </w:rPr>
                  </w:pPr>
                  <w:r w:rsidRPr="00DE6C75">
                    <w:rPr>
                      <w:rFonts w:ascii="Times New Roman" w:hAnsi="Times New Roman" w:cs="Times New Roman"/>
                      <w:szCs w:val="21"/>
                    </w:rPr>
                    <w:t>0.0072</w:t>
                  </w:r>
                </w:p>
              </w:tc>
              <w:tc>
                <w:tcPr>
                  <w:tcW w:w="922" w:type="dxa"/>
                  <w:tcBorders>
                    <w:left w:val="single" w:sz="4" w:space="0" w:color="auto"/>
                    <w:right w:val="single" w:sz="4" w:space="0" w:color="auto"/>
                  </w:tcBorders>
                  <w:vAlign w:val="center"/>
                </w:tcPr>
                <w:p w:rsidR="001F1888" w:rsidRPr="00DE6C75" w:rsidRDefault="001F1888" w:rsidP="00B436F1">
                  <w:pPr>
                    <w:jc w:val="center"/>
                    <w:rPr>
                      <w:rFonts w:ascii="Times New Roman" w:hAnsi="Times New Roman" w:cs="Times New Roman"/>
                      <w:szCs w:val="21"/>
                    </w:rPr>
                  </w:pPr>
                  <w:r w:rsidRPr="00DE6C75">
                    <w:rPr>
                      <w:rFonts w:ascii="Times New Roman" w:hAnsi="Times New Roman" w:cs="Times New Roman"/>
                      <w:szCs w:val="21"/>
                    </w:rPr>
                    <w:t>0.0036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jc w:val="center"/>
                    <w:rPr>
                      <w:rFonts w:ascii="Times New Roman" w:hAnsi="Times New Roman" w:cs="Times New Roman"/>
                      <w:szCs w:val="21"/>
                    </w:rPr>
                  </w:pPr>
                  <w:r w:rsidRPr="00DE6C75">
                    <w:rPr>
                      <w:rFonts w:ascii="Times New Roman" w:hAnsi="Times New Roman" w:cs="Times New Roman"/>
                      <w:szCs w:val="21"/>
                    </w:rPr>
                    <w:t>0.0002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jc w:val="center"/>
                    <w:rPr>
                      <w:rFonts w:ascii="Times New Roman" w:hAnsi="Times New Roman" w:cs="Times New Roman"/>
                      <w:szCs w:val="21"/>
                    </w:rPr>
                  </w:pPr>
                  <w:r w:rsidRPr="00DE6C75">
                    <w:rPr>
                      <w:rFonts w:ascii="Times New Roman" w:hAnsi="Times New Roman" w:cs="Times New Roman"/>
                      <w:szCs w:val="21"/>
                    </w:rPr>
                    <w:t>0.0006</w:t>
                  </w:r>
                </w:p>
              </w:tc>
              <w:tc>
                <w:tcPr>
                  <w:tcW w:w="868" w:type="dxa"/>
                  <w:tcBorders>
                    <w:top w:val="single" w:sz="4" w:space="0" w:color="auto"/>
                    <w:left w:val="single" w:sz="4" w:space="0" w:color="auto"/>
                    <w:bottom w:val="single" w:sz="4" w:space="0" w:color="auto"/>
                    <w:right w:val="single" w:sz="4" w:space="0" w:color="auto"/>
                  </w:tcBorders>
                  <w:vAlign w:val="center"/>
                  <w:hideMark/>
                </w:tcPr>
                <w:p w:rsidR="001F1888" w:rsidRPr="00DE6C75" w:rsidRDefault="001F1888" w:rsidP="00B436F1">
                  <w:pPr>
                    <w:jc w:val="center"/>
                    <w:rPr>
                      <w:rFonts w:ascii="Times New Roman" w:hAnsi="Times New Roman" w:cs="Times New Roman"/>
                      <w:szCs w:val="21"/>
                    </w:rPr>
                  </w:pPr>
                  <w:r w:rsidRPr="00DE6C75">
                    <w:rPr>
                      <w:rFonts w:ascii="Times New Roman" w:hAnsi="Times New Roman" w:cs="Times New Roman"/>
                      <w:szCs w:val="21"/>
                    </w:rPr>
                    <w:t>/</w:t>
                  </w:r>
                </w:p>
              </w:tc>
              <w:tc>
                <w:tcPr>
                  <w:tcW w:w="1314" w:type="dxa"/>
                  <w:vMerge/>
                  <w:tcBorders>
                    <w:top w:val="single" w:sz="4" w:space="0" w:color="auto"/>
                    <w:left w:val="single" w:sz="4" w:space="0" w:color="auto"/>
                    <w:bottom w:val="single" w:sz="4" w:space="0" w:color="auto"/>
                    <w:right w:val="single" w:sz="12" w:space="0" w:color="auto"/>
                  </w:tcBorders>
                  <w:vAlign w:val="center"/>
                  <w:hideMark/>
                </w:tcPr>
                <w:p w:rsidR="001F1888" w:rsidRPr="00DE6C75" w:rsidRDefault="001F1888" w:rsidP="00B436F1">
                  <w:pPr>
                    <w:widowControl/>
                    <w:jc w:val="left"/>
                    <w:rPr>
                      <w:rFonts w:ascii="Times New Roman" w:hAnsi="Times New Roman" w:cs="Times New Roman"/>
                      <w:szCs w:val="21"/>
                    </w:rPr>
                  </w:pPr>
                </w:p>
              </w:tc>
            </w:tr>
            <w:tr w:rsidR="001F1888" w:rsidRPr="00DE6C75" w:rsidTr="00955A51">
              <w:trPr>
                <w:cantSplit/>
                <w:trHeight w:val="397"/>
                <w:jc w:val="center"/>
              </w:trPr>
              <w:tc>
                <w:tcPr>
                  <w:tcW w:w="2234" w:type="dxa"/>
                  <w:gridSpan w:val="2"/>
                  <w:tcBorders>
                    <w:top w:val="single" w:sz="4" w:space="0" w:color="auto"/>
                    <w:left w:val="single" w:sz="12" w:space="0" w:color="auto"/>
                    <w:bottom w:val="single" w:sz="12" w:space="0" w:color="auto"/>
                    <w:right w:val="single" w:sz="4" w:space="0" w:color="auto"/>
                  </w:tcBorders>
                  <w:vAlign w:val="center"/>
                  <w:hideMark/>
                </w:tcPr>
                <w:p w:rsidR="001F1888" w:rsidRPr="00DE6C75" w:rsidRDefault="001F1888" w:rsidP="00B436F1">
                  <w:pPr>
                    <w:wordWrap w:val="0"/>
                    <w:snapToGrid w:val="0"/>
                    <w:jc w:val="center"/>
                    <w:rPr>
                      <w:rFonts w:ascii="Times New Roman" w:hAnsi="Times New Roman" w:cs="Times New Roman"/>
                      <w:szCs w:val="21"/>
                    </w:rPr>
                  </w:pPr>
                  <w:r w:rsidRPr="00DE6C75">
                    <w:rPr>
                      <w:rFonts w:ascii="Times New Roman" w:hAnsi="Times New Roman" w:cs="Times New Roman"/>
                      <w:szCs w:val="21"/>
                    </w:rPr>
                    <w:t>《汽车维修业水污染物排放标准》（</w:t>
                  </w:r>
                  <w:r w:rsidRPr="00DE6C75">
                    <w:rPr>
                      <w:rFonts w:ascii="Times New Roman" w:hAnsi="Times New Roman" w:cs="Times New Roman"/>
                      <w:szCs w:val="21"/>
                    </w:rPr>
                    <w:t>GB26877-2011</w:t>
                  </w:r>
                  <w:r w:rsidRPr="00DE6C75">
                    <w:rPr>
                      <w:rFonts w:ascii="Times New Roman" w:hAnsi="Times New Roman" w:cs="Times New Roman"/>
                      <w:szCs w:val="21"/>
                    </w:rPr>
                    <w:t>）</w:t>
                  </w:r>
                </w:p>
              </w:tc>
              <w:tc>
                <w:tcPr>
                  <w:tcW w:w="921" w:type="dxa"/>
                  <w:tcBorders>
                    <w:left w:val="single" w:sz="4" w:space="0" w:color="auto"/>
                    <w:bottom w:val="single" w:sz="12"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300</w:t>
                  </w:r>
                </w:p>
              </w:tc>
              <w:tc>
                <w:tcPr>
                  <w:tcW w:w="922" w:type="dxa"/>
                  <w:tcBorders>
                    <w:left w:val="single" w:sz="4" w:space="0" w:color="auto"/>
                    <w:bottom w:val="single" w:sz="12" w:space="0" w:color="auto"/>
                    <w:right w:val="single" w:sz="4" w:space="0" w:color="auto"/>
                  </w:tcBorders>
                  <w:vAlign w:val="center"/>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100</w:t>
                  </w:r>
                </w:p>
              </w:tc>
              <w:tc>
                <w:tcPr>
                  <w:tcW w:w="992" w:type="dxa"/>
                  <w:tcBorders>
                    <w:top w:val="single" w:sz="4" w:space="0" w:color="auto"/>
                    <w:left w:val="single" w:sz="4" w:space="0" w:color="auto"/>
                    <w:bottom w:val="single" w:sz="12"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25</w:t>
                  </w:r>
                </w:p>
              </w:tc>
              <w:tc>
                <w:tcPr>
                  <w:tcW w:w="993" w:type="dxa"/>
                  <w:tcBorders>
                    <w:top w:val="single" w:sz="4" w:space="0" w:color="auto"/>
                    <w:left w:val="single" w:sz="4" w:space="0" w:color="auto"/>
                    <w:bottom w:val="single" w:sz="12"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10</w:t>
                  </w:r>
                </w:p>
              </w:tc>
              <w:tc>
                <w:tcPr>
                  <w:tcW w:w="868" w:type="dxa"/>
                  <w:tcBorders>
                    <w:top w:val="single" w:sz="4" w:space="0" w:color="auto"/>
                    <w:left w:val="single" w:sz="4" w:space="0" w:color="auto"/>
                    <w:bottom w:val="single" w:sz="12" w:space="0" w:color="auto"/>
                    <w:right w:val="single" w:sz="4"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10</w:t>
                  </w:r>
                </w:p>
              </w:tc>
              <w:tc>
                <w:tcPr>
                  <w:tcW w:w="1314" w:type="dxa"/>
                  <w:tcBorders>
                    <w:top w:val="single" w:sz="4" w:space="0" w:color="auto"/>
                    <w:left w:val="single" w:sz="4" w:space="0" w:color="auto"/>
                    <w:bottom w:val="single" w:sz="12" w:space="0" w:color="auto"/>
                    <w:right w:val="single" w:sz="12" w:space="0" w:color="auto"/>
                  </w:tcBorders>
                  <w:vAlign w:val="center"/>
                  <w:hideMark/>
                </w:tcPr>
                <w:p w:rsidR="001F1888" w:rsidRPr="00DE6C75" w:rsidRDefault="001F1888" w:rsidP="00B436F1">
                  <w:pPr>
                    <w:snapToGrid w:val="0"/>
                    <w:jc w:val="center"/>
                    <w:rPr>
                      <w:rFonts w:ascii="Times New Roman" w:hAnsi="Times New Roman" w:cs="Times New Roman"/>
                      <w:szCs w:val="21"/>
                    </w:rPr>
                  </w:pPr>
                  <w:r w:rsidRPr="00DE6C75">
                    <w:rPr>
                      <w:rFonts w:ascii="Times New Roman" w:hAnsi="Times New Roman" w:cs="Times New Roman"/>
                      <w:szCs w:val="21"/>
                    </w:rPr>
                    <w:t>/</w:t>
                  </w:r>
                </w:p>
              </w:tc>
            </w:tr>
          </w:tbl>
          <w:p w:rsidR="00D1190A" w:rsidRPr="00DE6C75" w:rsidRDefault="00697D3A" w:rsidP="003030BE">
            <w:pPr>
              <w:adjustRightInd w:val="0"/>
              <w:spacing w:line="360" w:lineRule="auto"/>
              <w:ind w:firstLineChars="200" w:firstLine="480"/>
              <w:rPr>
                <w:rFonts w:ascii="Times New Roman" w:eastAsiaTheme="majorEastAsia" w:hAnsi="Times New Roman" w:cs="Times New Roman"/>
                <w:bCs/>
                <w:sz w:val="24"/>
                <w:szCs w:val="20"/>
              </w:rPr>
            </w:pPr>
            <w:r w:rsidRPr="00DE6C75">
              <w:rPr>
                <w:rFonts w:ascii="Times New Roman" w:eastAsiaTheme="majorEastAsia" w:hAnsi="Times New Roman" w:cs="Times New Roman"/>
                <w:bCs/>
                <w:sz w:val="24"/>
                <w:szCs w:val="20"/>
              </w:rPr>
              <w:t>由表</w:t>
            </w:r>
            <w:r w:rsidR="001F1888" w:rsidRPr="00DE6C75">
              <w:rPr>
                <w:rFonts w:ascii="Times New Roman" w:eastAsiaTheme="majorEastAsia" w:hAnsi="Times New Roman" w:cs="Times New Roman"/>
                <w:bCs/>
                <w:sz w:val="24"/>
                <w:szCs w:val="20"/>
              </w:rPr>
              <w:t>2</w:t>
            </w:r>
            <w:r w:rsidR="00EB11AD" w:rsidRPr="00DE6C75">
              <w:rPr>
                <w:rFonts w:ascii="Times New Roman" w:eastAsiaTheme="majorEastAsia" w:hAnsi="Times New Roman" w:cs="Times New Roman" w:hint="eastAsia"/>
                <w:bCs/>
                <w:sz w:val="24"/>
                <w:szCs w:val="20"/>
              </w:rPr>
              <w:t>2</w:t>
            </w:r>
            <w:r w:rsidRPr="00DE6C75">
              <w:rPr>
                <w:rFonts w:ascii="Times New Roman" w:eastAsiaTheme="majorEastAsia" w:hAnsi="Times New Roman" w:cs="Times New Roman"/>
                <w:bCs/>
                <w:sz w:val="24"/>
                <w:szCs w:val="20"/>
              </w:rPr>
              <w:t>可知，本项目</w:t>
            </w:r>
            <w:r w:rsidR="001F1888" w:rsidRPr="00DE6C75">
              <w:rPr>
                <w:rFonts w:ascii="Times New Roman" w:eastAsiaTheme="majorEastAsia" w:hAnsi="Times New Roman" w:cs="Times New Roman"/>
                <w:bCs/>
                <w:sz w:val="24"/>
                <w:szCs w:val="20"/>
              </w:rPr>
              <w:t>洗车废水</w:t>
            </w:r>
            <w:r w:rsidRPr="00DE6C75">
              <w:rPr>
                <w:rFonts w:ascii="Times New Roman" w:eastAsiaTheme="majorEastAsia" w:hAnsi="Times New Roman" w:cs="Times New Roman"/>
                <w:bCs/>
                <w:sz w:val="24"/>
                <w:szCs w:val="20"/>
              </w:rPr>
              <w:t>出水满足</w:t>
            </w:r>
            <w:r w:rsidR="001F1888" w:rsidRPr="00DE6C75">
              <w:rPr>
                <w:rFonts w:ascii="Times New Roman" w:eastAsiaTheme="majorEastAsia" w:hAnsi="Times New Roman" w:cs="Times New Roman"/>
                <w:bCs/>
                <w:sz w:val="24"/>
                <w:szCs w:val="20"/>
              </w:rPr>
              <w:t>《汽车维修业水污染物排放标准》（</w:t>
            </w:r>
            <w:r w:rsidR="001F1888" w:rsidRPr="00DE6C75">
              <w:rPr>
                <w:rFonts w:ascii="Times New Roman" w:eastAsiaTheme="majorEastAsia" w:hAnsi="Times New Roman" w:cs="Times New Roman"/>
                <w:bCs/>
                <w:sz w:val="24"/>
                <w:szCs w:val="20"/>
              </w:rPr>
              <w:t>GB26877-2011</w:t>
            </w:r>
            <w:r w:rsidR="001F1888" w:rsidRPr="00DE6C75">
              <w:rPr>
                <w:rFonts w:ascii="Times New Roman" w:eastAsiaTheme="majorEastAsia" w:hAnsi="Times New Roman" w:cs="Times New Roman"/>
                <w:bCs/>
                <w:sz w:val="24"/>
                <w:szCs w:val="20"/>
              </w:rPr>
              <w:t>）新建企业水污染物排放浓度限值要求</w:t>
            </w:r>
            <w:r w:rsidRPr="00DE6C75">
              <w:rPr>
                <w:rFonts w:ascii="Times New Roman" w:eastAsiaTheme="majorEastAsia" w:hAnsi="Times New Roman" w:cs="Times New Roman"/>
                <w:bCs/>
                <w:sz w:val="24"/>
                <w:szCs w:val="20"/>
              </w:rPr>
              <w:t>。</w:t>
            </w:r>
          </w:p>
          <w:p w:rsidR="001F1888" w:rsidRPr="00DE6C75" w:rsidRDefault="001F1888" w:rsidP="003030BE">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3</w:t>
            </w:r>
            <w:r w:rsidRPr="00DE6C75">
              <w:rPr>
                <w:rFonts w:ascii="Times New Roman" w:eastAsia="宋体" w:hAnsi="Times New Roman" w:cs="Times New Roman"/>
                <w:sz w:val="24"/>
              </w:rPr>
              <w:t>）污水处理厂依托可行性分析</w:t>
            </w:r>
          </w:p>
          <w:p w:rsidR="003030BE" w:rsidRPr="00DE6C75" w:rsidRDefault="003030BE" w:rsidP="003030BE">
            <w:pPr>
              <w:spacing w:line="360" w:lineRule="auto"/>
              <w:ind w:firstLineChars="200" w:firstLine="480"/>
              <w:rPr>
                <w:rFonts w:ascii="Times New Roman" w:hAnsi="Times New Roman" w:cs="Times New Roman"/>
                <w:sz w:val="24"/>
                <w:lang w:val="zh-CN"/>
              </w:rPr>
            </w:pPr>
            <w:r w:rsidRPr="00DE6C75">
              <w:rPr>
                <w:rFonts w:ascii="Times New Roman" w:hAnsi="Times New Roman" w:cs="Times New Roman"/>
                <w:sz w:val="24"/>
                <w:lang w:val="zh-CN"/>
              </w:rPr>
              <w:t>西安市第六污水处理厂位于西安市北三环六村堡立交西北角，总占地面积</w:t>
            </w:r>
            <w:r w:rsidRPr="00DE6C75">
              <w:rPr>
                <w:rFonts w:ascii="Times New Roman" w:hAnsi="Times New Roman" w:cs="Times New Roman"/>
                <w:sz w:val="24"/>
                <w:lang w:val="zh-CN"/>
              </w:rPr>
              <w:t>16.95</w:t>
            </w:r>
            <w:r w:rsidRPr="00DE6C75">
              <w:rPr>
                <w:rFonts w:ascii="Times New Roman" w:hAnsi="Times New Roman" w:cs="Times New Roman"/>
                <w:sz w:val="24"/>
                <w:lang w:val="zh-CN"/>
              </w:rPr>
              <w:t>公顷，该污水处理厂分两期建设，采用以</w:t>
            </w:r>
            <w:r w:rsidRPr="00DE6C75">
              <w:rPr>
                <w:rFonts w:ascii="Times New Roman" w:hAnsi="Times New Roman" w:cs="Times New Roman"/>
                <w:sz w:val="24"/>
                <w:lang w:val="zh-CN"/>
              </w:rPr>
              <w:t>A</w:t>
            </w:r>
            <w:r w:rsidRPr="00DE6C75">
              <w:rPr>
                <w:rFonts w:ascii="Times New Roman" w:hAnsi="Times New Roman" w:cs="Times New Roman"/>
                <w:sz w:val="24"/>
                <w:vertAlign w:val="superscript"/>
                <w:lang w:val="zh-CN"/>
              </w:rPr>
              <w:t>2</w:t>
            </w:r>
            <w:r w:rsidRPr="00DE6C75">
              <w:rPr>
                <w:rFonts w:ascii="Times New Roman" w:hAnsi="Times New Roman" w:cs="Times New Roman"/>
                <w:sz w:val="24"/>
                <w:lang w:val="zh-CN"/>
              </w:rPr>
              <w:t>/O</w:t>
            </w:r>
            <w:r w:rsidRPr="00DE6C75">
              <w:rPr>
                <w:rFonts w:ascii="Times New Roman" w:hAnsi="Times New Roman" w:cs="Times New Roman"/>
                <w:sz w:val="24"/>
                <w:lang w:val="zh-CN"/>
              </w:rPr>
              <w:t>为主的生物处理工艺。一期工程</w:t>
            </w:r>
            <w:r w:rsidRPr="00DE6C75">
              <w:rPr>
                <w:rFonts w:ascii="Times New Roman" w:hAnsi="Times New Roman" w:cs="Times New Roman"/>
                <w:sz w:val="24"/>
                <w:lang w:val="zh-CN"/>
              </w:rPr>
              <w:t>10×10</w:t>
            </w:r>
            <w:r w:rsidRPr="00DE6C75">
              <w:rPr>
                <w:rFonts w:ascii="Times New Roman" w:hAnsi="Times New Roman" w:cs="Times New Roman"/>
                <w:sz w:val="24"/>
                <w:vertAlign w:val="superscript"/>
                <w:lang w:val="zh-CN"/>
              </w:rPr>
              <w:t>4</w:t>
            </w:r>
            <w:r w:rsidRPr="00DE6C75">
              <w:rPr>
                <w:rFonts w:ascii="Times New Roman" w:hAnsi="Times New Roman" w:cs="Times New Roman"/>
                <w:sz w:val="24"/>
                <w:lang w:val="zh-CN"/>
              </w:rPr>
              <w:t>m</w:t>
            </w:r>
            <w:r w:rsidRPr="00DE6C75">
              <w:rPr>
                <w:rFonts w:ascii="Times New Roman" w:hAnsi="Times New Roman" w:cs="Times New Roman"/>
                <w:sz w:val="24"/>
                <w:vertAlign w:val="superscript"/>
                <w:lang w:val="zh-CN"/>
              </w:rPr>
              <w:t>3</w:t>
            </w:r>
            <w:r w:rsidRPr="00DE6C75">
              <w:rPr>
                <w:rFonts w:ascii="Times New Roman" w:hAnsi="Times New Roman" w:cs="Times New Roman"/>
                <w:sz w:val="24"/>
                <w:lang w:val="zh-CN"/>
              </w:rPr>
              <w:t>/d</w:t>
            </w:r>
            <w:r w:rsidRPr="00DE6C75">
              <w:rPr>
                <w:rFonts w:ascii="Times New Roman" w:hAnsi="Times New Roman" w:cs="Times New Roman"/>
                <w:sz w:val="24"/>
                <w:lang w:val="zh-CN"/>
              </w:rPr>
              <w:t>及二期的</w:t>
            </w:r>
            <w:r w:rsidRPr="00DE6C75">
              <w:rPr>
                <w:rFonts w:ascii="Times New Roman" w:hAnsi="Times New Roman" w:cs="Times New Roman"/>
                <w:sz w:val="24"/>
                <w:lang w:val="zh-CN"/>
              </w:rPr>
              <w:t>5×10</w:t>
            </w:r>
            <w:r w:rsidRPr="00DE6C75">
              <w:rPr>
                <w:rFonts w:ascii="Times New Roman" w:hAnsi="Times New Roman" w:cs="Times New Roman"/>
                <w:sz w:val="24"/>
                <w:vertAlign w:val="superscript"/>
                <w:lang w:val="zh-CN"/>
              </w:rPr>
              <w:t>4</w:t>
            </w:r>
            <w:r w:rsidRPr="00DE6C75">
              <w:rPr>
                <w:rFonts w:ascii="Times New Roman" w:hAnsi="Times New Roman" w:cs="Times New Roman"/>
                <w:sz w:val="24"/>
                <w:lang w:val="zh-CN"/>
              </w:rPr>
              <w:t>m</w:t>
            </w:r>
            <w:r w:rsidRPr="00DE6C75">
              <w:rPr>
                <w:rFonts w:ascii="Times New Roman" w:hAnsi="Times New Roman" w:cs="Times New Roman"/>
                <w:sz w:val="24"/>
                <w:vertAlign w:val="superscript"/>
                <w:lang w:val="zh-CN"/>
              </w:rPr>
              <w:t>3</w:t>
            </w:r>
            <w:r w:rsidRPr="00DE6C75">
              <w:rPr>
                <w:rFonts w:ascii="Times New Roman" w:hAnsi="Times New Roman" w:cs="Times New Roman"/>
                <w:sz w:val="24"/>
                <w:lang w:val="zh-CN"/>
              </w:rPr>
              <w:t>/d</w:t>
            </w:r>
            <w:r w:rsidRPr="00DE6C75">
              <w:rPr>
                <w:rFonts w:ascii="Times New Roman" w:hAnsi="Times New Roman" w:cs="Times New Roman"/>
                <w:sz w:val="24"/>
                <w:lang w:val="zh-CN"/>
              </w:rPr>
              <w:t>工程于</w:t>
            </w:r>
            <w:r w:rsidRPr="00DE6C75">
              <w:rPr>
                <w:rFonts w:ascii="Times New Roman" w:hAnsi="Times New Roman" w:cs="Times New Roman"/>
                <w:sz w:val="24"/>
                <w:lang w:val="zh-CN"/>
              </w:rPr>
              <w:t>2016</w:t>
            </w:r>
            <w:r w:rsidRPr="00DE6C75">
              <w:rPr>
                <w:rFonts w:ascii="Times New Roman" w:hAnsi="Times New Roman" w:cs="Times New Roman"/>
                <w:sz w:val="24"/>
                <w:lang w:val="zh-CN"/>
              </w:rPr>
              <w:t>年</w:t>
            </w:r>
            <w:r w:rsidRPr="00DE6C75">
              <w:rPr>
                <w:rFonts w:ascii="Times New Roman" w:hAnsi="Times New Roman" w:cs="Times New Roman"/>
                <w:sz w:val="24"/>
                <w:lang w:val="zh-CN"/>
              </w:rPr>
              <w:t>8</w:t>
            </w:r>
            <w:r w:rsidRPr="00DE6C75">
              <w:rPr>
                <w:rFonts w:ascii="Times New Roman" w:hAnsi="Times New Roman" w:cs="Times New Roman"/>
                <w:sz w:val="24"/>
                <w:lang w:val="zh-CN"/>
              </w:rPr>
              <w:t>月进行验收，并于</w:t>
            </w:r>
            <w:r w:rsidRPr="00DE6C75">
              <w:rPr>
                <w:rFonts w:ascii="Times New Roman" w:hAnsi="Times New Roman" w:cs="Times New Roman"/>
                <w:sz w:val="24"/>
                <w:lang w:val="zh-CN"/>
              </w:rPr>
              <w:t>2016</w:t>
            </w:r>
            <w:r w:rsidRPr="00DE6C75">
              <w:rPr>
                <w:rFonts w:ascii="Times New Roman" w:hAnsi="Times New Roman" w:cs="Times New Roman"/>
                <w:sz w:val="24"/>
                <w:lang w:val="zh-CN"/>
              </w:rPr>
              <w:t>年</w:t>
            </w:r>
            <w:r w:rsidRPr="00DE6C75">
              <w:rPr>
                <w:rFonts w:ascii="Times New Roman" w:hAnsi="Times New Roman" w:cs="Times New Roman"/>
                <w:sz w:val="24"/>
                <w:lang w:val="zh-CN"/>
              </w:rPr>
              <w:t>10</w:t>
            </w:r>
            <w:r w:rsidRPr="00DE6C75">
              <w:rPr>
                <w:rFonts w:ascii="Times New Roman" w:hAnsi="Times New Roman" w:cs="Times New Roman"/>
                <w:sz w:val="24"/>
                <w:lang w:val="zh-CN"/>
              </w:rPr>
              <w:t>月</w:t>
            </w:r>
            <w:r w:rsidRPr="00DE6C75">
              <w:rPr>
                <w:rFonts w:ascii="Times New Roman" w:hAnsi="Times New Roman" w:cs="Times New Roman"/>
                <w:sz w:val="24"/>
                <w:lang w:val="zh-CN"/>
              </w:rPr>
              <w:t>28</w:t>
            </w:r>
            <w:r w:rsidRPr="00DE6C75">
              <w:rPr>
                <w:rFonts w:ascii="Times New Roman" w:hAnsi="Times New Roman" w:cs="Times New Roman"/>
                <w:sz w:val="24"/>
                <w:lang w:val="zh-CN"/>
              </w:rPr>
              <w:t>日取得西安市环境保护局沣渭新区分局关于西安市污水处理有限责任公司西安市第六污水处理厂工程（</w:t>
            </w:r>
            <w:r w:rsidRPr="00DE6C75">
              <w:rPr>
                <w:rFonts w:ascii="Times New Roman" w:hAnsi="Times New Roman" w:cs="Times New Roman"/>
                <w:sz w:val="24"/>
                <w:lang w:val="zh-CN"/>
              </w:rPr>
              <w:t>15</w:t>
            </w:r>
            <w:r w:rsidRPr="00DE6C75">
              <w:rPr>
                <w:rFonts w:ascii="Times New Roman" w:hAnsi="Times New Roman" w:cs="Times New Roman"/>
                <w:sz w:val="24"/>
                <w:lang w:val="zh-CN"/>
              </w:rPr>
              <w:t>万吨</w:t>
            </w:r>
            <w:r w:rsidRPr="00DE6C75">
              <w:rPr>
                <w:rFonts w:ascii="Times New Roman" w:hAnsi="Times New Roman" w:cs="Times New Roman"/>
                <w:sz w:val="24"/>
                <w:lang w:val="zh-CN"/>
              </w:rPr>
              <w:t>/</w:t>
            </w:r>
            <w:r w:rsidRPr="00DE6C75">
              <w:rPr>
                <w:rFonts w:ascii="Times New Roman" w:hAnsi="Times New Roman" w:cs="Times New Roman"/>
                <w:sz w:val="24"/>
                <w:lang w:val="zh-CN"/>
              </w:rPr>
              <w:t>天处理规模）竣工环保验收的批复（市</w:t>
            </w:r>
            <w:r w:rsidRPr="00DE6C75">
              <w:rPr>
                <w:rFonts w:ascii="Times New Roman" w:hAnsi="Times New Roman" w:cs="Times New Roman"/>
                <w:sz w:val="24"/>
                <w:lang w:val="zh-CN"/>
              </w:rPr>
              <w:lastRenderedPageBreak/>
              <w:t>环沣渭验</w:t>
            </w:r>
            <w:r w:rsidRPr="00DE6C75">
              <w:rPr>
                <w:rFonts w:ascii="Times New Roman" w:hAnsi="Times New Roman" w:cs="Times New Roman"/>
                <w:sz w:val="24"/>
                <w:lang w:val="zh-CN"/>
              </w:rPr>
              <w:t>[2016]10</w:t>
            </w:r>
            <w:r w:rsidRPr="00DE6C75">
              <w:rPr>
                <w:rFonts w:ascii="Times New Roman" w:hAnsi="Times New Roman" w:cs="Times New Roman"/>
                <w:sz w:val="24"/>
                <w:lang w:val="zh-CN"/>
              </w:rPr>
              <w:t>号）。二期工程剩余</w:t>
            </w:r>
            <w:r w:rsidRPr="00DE6C75">
              <w:rPr>
                <w:rFonts w:ascii="Times New Roman" w:hAnsi="Times New Roman" w:cs="Times New Roman"/>
                <w:sz w:val="24"/>
                <w:lang w:val="zh-CN"/>
              </w:rPr>
              <w:t>5×10</w:t>
            </w:r>
            <w:r w:rsidRPr="00DE6C75">
              <w:rPr>
                <w:rFonts w:ascii="Times New Roman" w:hAnsi="Times New Roman" w:cs="Times New Roman"/>
                <w:sz w:val="24"/>
                <w:vertAlign w:val="superscript"/>
                <w:lang w:val="zh-CN"/>
              </w:rPr>
              <w:t>4</w:t>
            </w:r>
            <w:r w:rsidRPr="00DE6C75">
              <w:rPr>
                <w:rFonts w:ascii="Times New Roman" w:hAnsi="Times New Roman" w:cs="Times New Roman"/>
                <w:sz w:val="24"/>
                <w:lang w:val="zh-CN"/>
              </w:rPr>
              <w:t>m</w:t>
            </w:r>
            <w:r w:rsidRPr="00DE6C75">
              <w:rPr>
                <w:rFonts w:ascii="Times New Roman" w:hAnsi="Times New Roman" w:cs="Times New Roman"/>
                <w:sz w:val="24"/>
                <w:vertAlign w:val="superscript"/>
                <w:lang w:val="zh-CN"/>
              </w:rPr>
              <w:t>3</w:t>
            </w:r>
            <w:r w:rsidRPr="00DE6C75">
              <w:rPr>
                <w:rFonts w:ascii="Times New Roman" w:hAnsi="Times New Roman" w:cs="Times New Roman"/>
                <w:sz w:val="24"/>
                <w:lang w:val="zh-CN"/>
              </w:rPr>
              <w:t xml:space="preserve">/d </w:t>
            </w:r>
            <w:r w:rsidRPr="00DE6C75">
              <w:rPr>
                <w:rFonts w:ascii="Times New Roman" w:hAnsi="Times New Roman" w:cs="Times New Roman"/>
                <w:sz w:val="24"/>
                <w:lang w:val="zh-CN"/>
              </w:rPr>
              <w:t>已建成并完成调试，于</w:t>
            </w:r>
            <w:r w:rsidRPr="00DE6C75">
              <w:rPr>
                <w:rFonts w:ascii="Times New Roman" w:hAnsi="Times New Roman" w:cs="Times New Roman"/>
                <w:sz w:val="24"/>
                <w:lang w:val="zh-CN"/>
              </w:rPr>
              <w:t>2018</w:t>
            </w:r>
            <w:r w:rsidRPr="00DE6C75">
              <w:rPr>
                <w:rFonts w:ascii="Times New Roman" w:hAnsi="Times New Roman" w:cs="Times New Roman"/>
                <w:sz w:val="24"/>
                <w:lang w:val="zh-CN"/>
              </w:rPr>
              <w:t>年</w:t>
            </w:r>
            <w:r w:rsidRPr="00DE6C75">
              <w:rPr>
                <w:rFonts w:ascii="Times New Roman" w:hAnsi="Times New Roman" w:cs="Times New Roman"/>
                <w:sz w:val="24"/>
                <w:lang w:val="zh-CN"/>
              </w:rPr>
              <w:t>4</w:t>
            </w:r>
            <w:r w:rsidRPr="00DE6C75">
              <w:rPr>
                <w:rFonts w:ascii="Times New Roman" w:hAnsi="Times New Roman" w:cs="Times New Roman"/>
                <w:sz w:val="24"/>
                <w:lang w:val="zh-CN"/>
              </w:rPr>
              <w:t>月完成竣工环保验收并全部正式投入使用。处理后的污水满足《城镇污水处理厂污染物排放标准》（</w:t>
            </w:r>
            <w:r w:rsidRPr="00DE6C75">
              <w:rPr>
                <w:rFonts w:ascii="Times New Roman" w:hAnsi="Times New Roman" w:cs="Times New Roman"/>
                <w:sz w:val="24"/>
                <w:lang w:val="zh-CN"/>
              </w:rPr>
              <w:t>GB18918-2002</w:t>
            </w:r>
            <w:r w:rsidRPr="00DE6C75">
              <w:rPr>
                <w:rFonts w:ascii="Times New Roman" w:hAnsi="Times New Roman" w:cs="Times New Roman"/>
                <w:sz w:val="24"/>
                <w:lang w:val="zh-CN"/>
              </w:rPr>
              <w:t>）中一级标准</w:t>
            </w:r>
            <w:r w:rsidRPr="00DE6C75">
              <w:rPr>
                <w:rFonts w:ascii="Times New Roman" w:hAnsi="Times New Roman" w:cs="Times New Roman"/>
                <w:sz w:val="24"/>
                <w:lang w:val="zh-CN"/>
              </w:rPr>
              <w:t xml:space="preserve"> A </w:t>
            </w:r>
            <w:r w:rsidRPr="00DE6C75">
              <w:rPr>
                <w:rFonts w:ascii="Times New Roman" w:hAnsi="Times New Roman" w:cs="Times New Roman"/>
                <w:sz w:val="24"/>
                <w:lang w:val="zh-CN"/>
              </w:rPr>
              <w:t>标准。</w:t>
            </w:r>
          </w:p>
          <w:p w:rsidR="003030BE" w:rsidRPr="00DE6C75" w:rsidRDefault="003030BE" w:rsidP="003030BE">
            <w:pPr>
              <w:spacing w:line="360" w:lineRule="auto"/>
              <w:ind w:firstLineChars="250" w:firstLine="600"/>
              <w:rPr>
                <w:rFonts w:ascii="Times New Roman" w:hAnsi="Times New Roman" w:cs="Times New Roman"/>
                <w:sz w:val="24"/>
              </w:rPr>
            </w:pPr>
            <w:r w:rsidRPr="00DE6C75">
              <w:rPr>
                <w:rFonts w:ascii="Times New Roman" w:hAnsi="Times New Roman" w:cs="Times New Roman"/>
                <w:sz w:val="24"/>
              </w:rPr>
              <w:t>本项目外排废水量为</w:t>
            </w:r>
            <w:r w:rsidR="00FF72C4" w:rsidRPr="00DE6C75">
              <w:rPr>
                <w:rFonts w:ascii="Times New Roman" w:hAnsi="Times New Roman" w:cs="Times New Roman"/>
                <w:sz w:val="24"/>
              </w:rPr>
              <w:t>5.75</w:t>
            </w:r>
            <w:r w:rsidRPr="00DE6C75">
              <w:rPr>
                <w:rFonts w:ascii="Times New Roman" w:hAnsi="Times New Roman" w:cs="Times New Roman"/>
                <w:sz w:val="24"/>
              </w:rPr>
              <w:t>m</w:t>
            </w:r>
            <w:r w:rsidRPr="00DE6C75">
              <w:rPr>
                <w:rFonts w:ascii="Times New Roman" w:hAnsi="Times New Roman" w:cs="Times New Roman"/>
                <w:sz w:val="24"/>
                <w:vertAlign w:val="superscript"/>
              </w:rPr>
              <w:t>3</w:t>
            </w:r>
            <w:r w:rsidRPr="00DE6C75">
              <w:rPr>
                <w:rFonts w:ascii="Times New Roman" w:hAnsi="Times New Roman" w:cs="Times New Roman"/>
                <w:sz w:val="24"/>
              </w:rPr>
              <w:t>/d</w:t>
            </w:r>
            <w:r w:rsidRPr="00DE6C75">
              <w:rPr>
                <w:rFonts w:ascii="Times New Roman" w:hAnsi="Times New Roman" w:cs="Times New Roman"/>
                <w:sz w:val="24"/>
              </w:rPr>
              <w:t>，仅占污水处理厂现有日处理量的</w:t>
            </w:r>
            <w:r w:rsidRPr="00DE6C75">
              <w:rPr>
                <w:rFonts w:ascii="Times New Roman" w:hAnsi="Times New Roman" w:cs="Times New Roman"/>
                <w:sz w:val="24"/>
              </w:rPr>
              <w:t>0.00</w:t>
            </w:r>
            <w:r w:rsidR="00FF72C4" w:rsidRPr="00DE6C75">
              <w:rPr>
                <w:rFonts w:ascii="Times New Roman" w:hAnsi="Times New Roman" w:cs="Times New Roman"/>
                <w:sz w:val="24"/>
              </w:rPr>
              <w:t>288</w:t>
            </w:r>
            <w:r w:rsidRPr="00DE6C75">
              <w:rPr>
                <w:rFonts w:ascii="Times New Roman" w:hAnsi="Times New Roman" w:cs="Times New Roman"/>
                <w:sz w:val="24"/>
              </w:rPr>
              <w:t>%</w:t>
            </w:r>
            <w:r w:rsidRPr="00DE6C75">
              <w:rPr>
                <w:rFonts w:ascii="Times New Roman" w:hAnsi="Times New Roman" w:cs="Times New Roman"/>
                <w:sz w:val="24"/>
              </w:rPr>
              <w:t>。从处理能力上分析，西安市第六污水处理厂可接受本项目全部外排废水。</w:t>
            </w:r>
          </w:p>
          <w:p w:rsidR="003030BE" w:rsidRPr="00DE6C75" w:rsidRDefault="003030BE" w:rsidP="00FE507B">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故本项目外排废水不会对西安市第六污水处理厂的水质、水量及处理能力造成较大影响，因此，本项目排放废水进入该污水处理厂是可行的。</w:t>
            </w:r>
          </w:p>
          <w:p w:rsidR="001F1888" w:rsidRPr="00DE6C75" w:rsidRDefault="003030BE" w:rsidP="00FE507B">
            <w:pPr>
              <w:adjustRightInd w:val="0"/>
              <w:spacing w:line="360" w:lineRule="auto"/>
              <w:ind w:firstLineChars="200" w:firstLine="480"/>
              <w:rPr>
                <w:rFonts w:ascii="Times New Roman" w:eastAsia="宋体" w:hAnsi="Times New Roman" w:cs="Times New Roman"/>
                <w:sz w:val="24"/>
              </w:rPr>
            </w:pPr>
            <w:r w:rsidRPr="00DE6C75">
              <w:rPr>
                <w:rFonts w:ascii="Times New Roman" w:hAnsi="Times New Roman" w:cs="Times New Roman"/>
                <w:sz w:val="24"/>
              </w:rPr>
              <w:t>综上，本项目废水环保措施可行，不会对区域水环境造成影响。</w:t>
            </w:r>
          </w:p>
          <w:p w:rsidR="00D1190A" w:rsidRPr="00DE6C75" w:rsidRDefault="004D7079" w:rsidP="00FE507B">
            <w:pPr>
              <w:adjustRightIn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二、大气环境影响分析</w:t>
            </w:r>
          </w:p>
          <w:p w:rsidR="00D1190A" w:rsidRPr="00DE6C75" w:rsidRDefault="004D7079" w:rsidP="00FE507B">
            <w:pPr>
              <w:adjustRightIn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1</w:t>
            </w:r>
            <w:r w:rsidRPr="00DE6C75">
              <w:rPr>
                <w:rFonts w:ascii="Times New Roman" w:eastAsia="宋体" w:hAnsi="Times New Roman" w:cs="Times New Roman"/>
                <w:b/>
                <w:sz w:val="24"/>
              </w:rPr>
              <w:t>、废气排放情况分析</w:t>
            </w:r>
          </w:p>
          <w:p w:rsidR="00D1190A" w:rsidRPr="00DE6C75" w:rsidRDefault="004D7079" w:rsidP="00FE507B">
            <w:pPr>
              <w:pStyle w:val="13"/>
              <w:adjustRightInd w:val="0"/>
              <w:ind w:firstLine="480"/>
            </w:pPr>
            <w:r w:rsidRPr="00DE6C75">
              <w:t>本项目在营运期的大气污染源只包括</w:t>
            </w:r>
            <w:r w:rsidRPr="00DE6C75">
              <w:t>:</w:t>
            </w:r>
            <w:r w:rsidRPr="00DE6C75">
              <w:t>烤漆房废气、打磨房粉尘、</w:t>
            </w:r>
            <w:r w:rsidR="00A8705B" w:rsidRPr="00DE6C75">
              <w:t>抛光废气、焊接废气和</w:t>
            </w:r>
            <w:r w:rsidRPr="00DE6C75">
              <w:t>地面停车场汽车尾气。</w:t>
            </w:r>
          </w:p>
          <w:p w:rsidR="00D1190A" w:rsidRPr="00DE6C75" w:rsidRDefault="00AC6F4E" w:rsidP="00FE507B">
            <w:pPr>
              <w:pStyle w:val="13"/>
              <w:adjustRightInd w:val="0"/>
              <w:ind w:firstLine="480"/>
            </w:pPr>
            <w:r w:rsidRPr="00DE6C75">
              <w:t>（</w:t>
            </w:r>
            <w:r w:rsidR="004D7079" w:rsidRPr="00DE6C75">
              <w:t>1</w:t>
            </w:r>
            <w:r w:rsidR="004D7079" w:rsidRPr="00DE6C75">
              <w:t>）烤漆房废气影响分析</w:t>
            </w:r>
          </w:p>
          <w:p w:rsidR="00D1190A" w:rsidRPr="00DE6C75" w:rsidRDefault="004D7079" w:rsidP="00FE507B">
            <w:pPr>
              <w:pStyle w:val="13"/>
              <w:adjustRightInd w:val="0"/>
              <w:ind w:firstLine="480"/>
            </w:pPr>
            <w:r w:rsidRPr="00DE6C75">
              <w:t>项目喷、烤漆作业均采用专用的环保型红外线电烤漆房系统密闭进行，该烤漆房配套有废气处理装置及相关排气设施。汽修喷</w:t>
            </w:r>
            <w:r w:rsidR="00A8705B" w:rsidRPr="00DE6C75">
              <w:t>漆</w:t>
            </w:r>
            <w:r w:rsidRPr="00DE6C75">
              <w:t>使用小型手动喷枪人工喷漆，工人佩戴口罩。项目维修规模有限，作业时间又很分散，用漆量较少。</w:t>
            </w:r>
          </w:p>
          <w:p w:rsidR="00D1190A" w:rsidRPr="00DE6C75" w:rsidRDefault="004D7079" w:rsidP="00FE507B">
            <w:pPr>
              <w:pStyle w:val="13"/>
              <w:adjustRightInd w:val="0"/>
              <w:ind w:firstLineChars="250" w:firstLine="600"/>
            </w:pPr>
            <w:r w:rsidRPr="00DE6C75">
              <w:t>烤漆房废气主要包括喷、烤漆过程产生的漆雾以及挥发的有机废气。烤漆房工作期间，外部空气经进风口初级过滤棉过滤后由送风机进入漆房静压室内，再经过滤棉二次过滤后进入烤漆房作业空间，气流由上向下在工件周围形成风幕。喷漆时产生的漆雾及有机废气不会在操作者呼吸带处停留，而随气流迅速下降，之后在排风机的作用下，气流先经底部过滤棉过滤，过滤净化装置采用国产优质无纺棉，能有效捕捉漆雾尘粒，整个过滤系统容尘量大、阻力小、寿命长。有机废气经过滤棉，进入活性炭装置被活性炭吸附</w:t>
            </w:r>
            <w:r w:rsidR="00D15818" w:rsidRPr="00DE6C75">
              <w:rPr>
                <w:rFonts w:hint="eastAsia"/>
              </w:rPr>
              <w:t>，之后被</w:t>
            </w:r>
            <w:r w:rsidR="00D15818" w:rsidRPr="00DE6C75">
              <w:rPr>
                <w:rFonts w:hint="eastAsia"/>
              </w:rPr>
              <w:t>UV</w:t>
            </w:r>
            <w:r w:rsidR="00D15818" w:rsidRPr="00DE6C75">
              <w:rPr>
                <w:rFonts w:hint="eastAsia"/>
              </w:rPr>
              <w:t>光氧装置催化分解</w:t>
            </w:r>
            <w:r w:rsidRPr="00DE6C75">
              <w:t>，最终达标废气随气流经</w:t>
            </w:r>
            <w:r w:rsidRPr="00DE6C75">
              <w:t>15m</w:t>
            </w:r>
            <w:r w:rsidRPr="00DE6C75">
              <w:t>排气筒排出。</w:t>
            </w:r>
          </w:p>
          <w:p w:rsidR="00D1190A" w:rsidRPr="00DE6C75" w:rsidRDefault="004D7079" w:rsidP="00FE507B">
            <w:pPr>
              <w:pStyle w:val="13"/>
              <w:adjustRightInd w:val="0"/>
              <w:ind w:firstLine="480"/>
              <w:rPr>
                <w:bCs/>
                <w:kern w:val="0"/>
              </w:rPr>
            </w:pPr>
            <w:r w:rsidRPr="00DE6C75">
              <w:t>烤漆房工作期间产生的有机废气本次评价以非甲烷总烃和二甲苯计。烤漆房设有的废气处理措施（收集效率</w:t>
            </w:r>
            <w:r w:rsidR="00A8705B" w:rsidRPr="00DE6C75">
              <w:t>9</w:t>
            </w:r>
            <w:r w:rsidRPr="00DE6C75">
              <w:t>0%</w:t>
            </w:r>
            <w:r w:rsidRPr="00DE6C75">
              <w:t>，处理效率</w:t>
            </w:r>
            <w:r w:rsidRPr="00DE6C75">
              <w:t>85%</w:t>
            </w:r>
            <w:r w:rsidRPr="00DE6C75">
              <w:t>，风量</w:t>
            </w:r>
            <w:r w:rsidRPr="00DE6C75">
              <w:t>2</w:t>
            </w:r>
            <w:r w:rsidR="00A8705B" w:rsidRPr="00DE6C75">
              <w:t>0</w:t>
            </w:r>
            <w:r w:rsidRPr="00DE6C75">
              <w:t>000m</w:t>
            </w:r>
            <w:r w:rsidRPr="00DE6C75">
              <w:rPr>
                <w:vertAlign w:val="superscript"/>
              </w:rPr>
              <w:t>3</w:t>
            </w:r>
            <w:r w:rsidRPr="00DE6C75">
              <w:t>/h</w:t>
            </w:r>
            <w:r w:rsidRPr="00DE6C75">
              <w:t>），根据前述工程污染分析，本项目</w:t>
            </w:r>
            <w:r w:rsidR="00415B5C" w:rsidRPr="00DE6C75">
              <w:t>两个</w:t>
            </w:r>
            <w:r w:rsidRPr="00DE6C75">
              <w:t>烤漆房工作时有组织废气中非甲烷总烃排放速率和浓度为</w:t>
            </w:r>
            <w:r w:rsidRPr="00DE6C75">
              <w:t>0.0</w:t>
            </w:r>
            <w:r w:rsidR="00DE72B2" w:rsidRPr="00DE6C75">
              <w:t>40</w:t>
            </w:r>
            <w:r w:rsidR="00C90763" w:rsidRPr="00DE6C75">
              <w:rPr>
                <w:rFonts w:hint="eastAsia"/>
              </w:rPr>
              <w:t>5</w:t>
            </w:r>
            <w:r w:rsidRPr="00DE6C75">
              <w:t>kg/h</w:t>
            </w:r>
            <w:r w:rsidRPr="00DE6C75">
              <w:t>、</w:t>
            </w:r>
            <w:r w:rsidR="00415B5C" w:rsidRPr="00DE6C75">
              <w:t>2.0</w:t>
            </w:r>
            <w:r w:rsidR="00C90763" w:rsidRPr="00DE6C75">
              <w:rPr>
                <w:rFonts w:hint="eastAsia"/>
              </w:rPr>
              <w:t>2</w:t>
            </w:r>
            <w:r w:rsidR="00415B5C" w:rsidRPr="00DE6C75">
              <w:t>5</w:t>
            </w:r>
            <w:r w:rsidRPr="00DE6C75">
              <w:t>mg/m</w:t>
            </w:r>
            <w:r w:rsidRPr="00DE6C75">
              <w:rPr>
                <w:vertAlign w:val="superscript"/>
              </w:rPr>
              <w:t>3</w:t>
            </w:r>
            <w:r w:rsidRPr="00DE6C75">
              <w:t>；二甲苯排放速率和浓度为</w:t>
            </w:r>
            <w:r w:rsidRPr="00DE6C75">
              <w:t>0.00</w:t>
            </w:r>
            <w:r w:rsidR="00C90763" w:rsidRPr="00DE6C75">
              <w:rPr>
                <w:rFonts w:hint="eastAsia"/>
              </w:rPr>
              <w:t>45</w:t>
            </w:r>
            <w:r w:rsidRPr="00DE6C75">
              <w:t>kg/h</w:t>
            </w:r>
            <w:r w:rsidRPr="00DE6C75">
              <w:t>、</w:t>
            </w:r>
            <w:r w:rsidRPr="00DE6C75">
              <w:t>0.</w:t>
            </w:r>
            <w:r w:rsidR="00DE72B2" w:rsidRPr="00DE6C75">
              <w:t>22</w:t>
            </w:r>
            <w:r w:rsidR="00C90763" w:rsidRPr="00DE6C75">
              <w:rPr>
                <w:rFonts w:hint="eastAsia"/>
              </w:rPr>
              <w:t>5</w:t>
            </w:r>
            <w:r w:rsidRPr="00DE6C75">
              <w:t>mg/m</w:t>
            </w:r>
            <w:r w:rsidRPr="00DE6C75">
              <w:rPr>
                <w:vertAlign w:val="superscript"/>
              </w:rPr>
              <w:t>3</w:t>
            </w:r>
            <w:r w:rsidRPr="00DE6C75">
              <w:t>。有机废气透过吸附棉，进入</w:t>
            </w:r>
            <w:r w:rsidR="007F5524" w:rsidRPr="00DE6C75">
              <w:t>活性炭</w:t>
            </w:r>
            <w:r w:rsidR="007F5524" w:rsidRPr="00DE6C75">
              <w:t>-UV</w:t>
            </w:r>
            <w:r w:rsidR="007F5524" w:rsidRPr="00DE6C75">
              <w:t>光氧</w:t>
            </w:r>
            <w:r w:rsidRPr="00DE6C75">
              <w:t>装置被</w:t>
            </w:r>
            <w:r w:rsidR="00DE72B2" w:rsidRPr="00DE6C75">
              <w:t>净化</w:t>
            </w:r>
            <w:r w:rsidRPr="00DE6C75">
              <w:t>，最终达标</w:t>
            </w:r>
            <w:r w:rsidRPr="00DE6C75">
              <w:lastRenderedPageBreak/>
              <w:t>废气随气流经</w:t>
            </w:r>
            <w:r w:rsidRPr="00DE6C75">
              <w:t>15m</w:t>
            </w:r>
            <w:r w:rsidRPr="00DE6C75">
              <w:t>排气筒排出。</w:t>
            </w:r>
            <w:r w:rsidR="00C06A1A" w:rsidRPr="00DE6C75">
              <w:rPr>
                <w:rFonts w:hint="eastAsia"/>
              </w:rPr>
              <w:t>为保障废气处理效率，环评要求建设单位定期更换活性炭（平均每三个月更换一次）和过滤棉（平均每个月更换一次）。</w:t>
            </w:r>
          </w:p>
          <w:p w:rsidR="00D03760" w:rsidRPr="00DE6C75" w:rsidRDefault="004D7079" w:rsidP="00FE507B">
            <w:pPr>
              <w:pStyle w:val="13"/>
              <w:adjustRightInd w:val="0"/>
              <w:ind w:firstLine="480"/>
            </w:pPr>
            <w:r w:rsidRPr="00DE6C75">
              <w:t>综上所述，项目运营期</w:t>
            </w:r>
            <w:r w:rsidR="00A8194E">
              <w:rPr>
                <w:rFonts w:hint="eastAsia"/>
              </w:rPr>
              <w:t>烤漆房</w:t>
            </w:r>
            <w:r w:rsidRPr="00DE6C75">
              <w:t>产生的二甲苯、非甲烷总烃排放均满足</w:t>
            </w:r>
            <w:r w:rsidR="00D03760" w:rsidRPr="00DE6C75">
              <w:t>陕西省</w:t>
            </w:r>
            <w:r w:rsidRPr="00DE6C75">
              <w:t>《挥发性有机物排放控制标准》（</w:t>
            </w:r>
            <w:r w:rsidRPr="00DE6C75">
              <w:t>DB61/T1061-2017</w:t>
            </w:r>
            <w:r w:rsidRPr="00DE6C75">
              <w:t>）中相关要求，员工在工作中应按照《清洁生产标准汽车涂装》执行，定期更换过滤棉和活性炭，以确保喷漆废气排放浓度达标即可。</w:t>
            </w:r>
          </w:p>
          <w:p w:rsidR="00D1190A" w:rsidRPr="00DE6C75" w:rsidRDefault="00D03760" w:rsidP="00FE507B">
            <w:pPr>
              <w:pStyle w:val="13"/>
              <w:adjustRightInd w:val="0"/>
              <w:ind w:firstLine="480"/>
            </w:pPr>
            <w:r w:rsidRPr="00DE6C75">
              <w:t>本项目已实际运行，根据有机废气监测报告（见附件）可知，本项目外排废气可满足</w:t>
            </w:r>
            <w:r w:rsidR="00CB3810" w:rsidRPr="00DE6C75">
              <w:t>陕西省</w:t>
            </w:r>
            <w:r w:rsidRPr="00DE6C75">
              <w:t>《挥发性有机物排放控制标准》（</w:t>
            </w:r>
            <w:r w:rsidRPr="00DE6C75">
              <w:t>DB61/T1061-2017</w:t>
            </w:r>
            <w:r w:rsidRPr="00DE6C75">
              <w:t>）中相关要求；</w:t>
            </w:r>
            <w:r w:rsidR="004D7079" w:rsidRPr="00DE6C75">
              <w:t>烤漆房废气采取以上措施后，对操作工人和周围环境影响不大，其处理措施可行，对周围大气环境影响较小。</w:t>
            </w:r>
          </w:p>
          <w:p w:rsidR="00222607" w:rsidRPr="00DE6C75" w:rsidRDefault="00A47A9E" w:rsidP="00222607">
            <w:pPr>
              <w:spacing w:line="360" w:lineRule="auto"/>
              <w:ind w:firstLineChars="200" w:firstLine="480"/>
              <w:rPr>
                <w:rFonts w:ascii="Times New Roman" w:hAnsi="Times New Roman"/>
                <w:sz w:val="24"/>
              </w:rPr>
            </w:pPr>
            <w:r w:rsidRPr="00DE6C75">
              <w:rPr>
                <w:rFonts w:ascii="Times New Roman" w:eastAsia="宋体" w:hAnsi="Times New Roman" w:cs="Times New Roman" w:hint="eastAsia"/>
                <w:sz w:val="24"/>
              </w:rPr>
              <w:t>有机废气排气筒布设合理性分析：</w:t>
            </w:r>
            <w:r w:rsidR="00222607" w:rsidRPr="00DE6C75">
              <w:rPr>
                <w:rFonts w:ascii="Times New Roman" w:hAnsi="Times New Roman" w:hint="eastAsia"/>
                <w:sz w:val="24"/>
              </w:rPr>
              <w:t>《大气污染物综合排放标准》（</w:t>
            </w:r>
            <w:r w:rsidR="00222607" w:rsidRPr="00DE6C75">
              <w:rPr>
                <w:rFonts w:ascii="Times New Roman" w:hAnsi="Times New Roman"/>
                <w:sz w:val="24"/>
              </w:rPr>
              <w:t>GB16297-1996</w:t>
            </w:r>
            <w:r w:rsidR="00222607" w:rsidRPr="00DE6C75">
              <w:rPr>
                <w:rFonts w:ascii="Times New Roman" w:hAnsi="Times New Roman" w:hint="eastAsia"/>
                <w:sz w:val="24"/>
              </w:rPr>
              <w:t>）中要求，排气筒高度应高出周围</w:t>
            </w:r>
            <w:r w:rsidR="00222607" w:rsidRPr="00DE6C75">
              <w:rPr>
                <w:rFonts w:ascii="Times New Roman" w:hAnsi="Times New Roman"/>
                <w:sz w:val="24"/>
              </w:rPr>
              <w:t>200m</w:t>
            </w:r>
            <w:r w:rsidR="00222607" w:rsidRPr="00DE6C75">
              <w:rPr>
                <w:rFonts w:ascii="Times New Roman" w:hAnsi="Times New Roman" w:hint="eastAsia"/>
                <w:sz w:val="24"/>
              </w:rPr>
              <w:t>半径范围的建筑</w:t>
            </w:r>
            <w:r w:rsidR="00222607" w:rsidRPr="00DE6C75">
              <w:rPr>
                <w:rFonts w:ascii="Times New Roman" w:hAnsi="Times New Roman"/>
                <w:sz w:val="24"/>
              </w:rPr>
              <w:t>5m</w:t>
            </w:r>
            <w:r w:rsidR="00222607" w:rsidRPr="00DE6C75">
              <w:rPr>
                <w:rFonts w:ascii="Times New Roman" w:hAnsi="Times New Roman" w:hint="eastAsia"/>
                <w:sz w:val="24"/>
              </w:rPr>
              <w:t>以上，</w:t>
            </w:r>
            <w:r w:rsidR="00827F3A" w:rsidRPr="00DE6C75">
              <w:rPr>
                <w:rFonts w:ascii="Times New Roman" w:hAnsi="Times New Roman" w:hint="eastAsia"/>
                <w:sz w:val="24"/>
              </w:rPr>
              <w:t>不能达到该要求的排气筒，应按其高度对应的表列排放速率标准值严格</w:t>
            </w:r>
            <w:r w:rsidR="00827F3A" w:rsidRPr="00DE6C75">
              <w:rPr>
                <w:rFonts w:ascii="Times New Roman" w:hAnsi="Times New Roman" w:hint="eastAsia"/>
                <w:sz w:val="24"/>
              </w:rPr>
              <w:t>50%</w:t>
            </w:r>
            <w:r w:rsidR="00827F3A" w:rsidRPr="00DE6C75">
              <w:rPr>
                <w:rFonts w:ascii="Times New Roman" w:hAnsi="Times New Roman" w:hint="eastAsia"/>
                <w:sz w:val="24"/>
              </w:rPr>
              <w:t>执行；本项目所在楼层高度为</w:t>
            </w:r>
            <w:r w:rsidR="00827F3A" w:rsidRPr="00DE6C75">
              <w:rPr>
                <w:rFonts w:ascii="Times New Roman" w:hAnsi="Times New Roman" w:hint="eastAsia"/>
                <w:sz w:val="24"/>
              </w:rPr>
              <w:t>1</w:t>
            </w:r>
            <w:r w:rsidR="00BC6041" w:rsidRPr="00DE6C75">
              <w:rPr>
                <w:rFonts w:ascii="Times New Roman" w:hAnsi="Times New Roman" w:hint="eastAsia"/>
                <w:sz w:val="24"/>
              </w:rPr>
              <w:t>1</w:t>
            </w:r>
            <w:r w:rsidR="00827F3A" w:rsidRPr="00DE6C75">
              <w:rPr>
                <w:rFonts w:ascii="Times New Roman" w:hAnsi="Times New Roman"/>
                <w:sz w:val="24"/>
              </w:rPr>
              <w:t>m</w:t>
            </w:r>
            <w:r w:rsidR="00827F3A" w:rsidRPr="00DE6C75">
              <w:rPr>
                <w:rFonts w:ascii="Times New Roman" w:hAnsi="Times New Roman" w:hint="eastAsia"/>
                <w:sz w:val="24"/>
              </w:rPr>
              <w:t>，两个排气筒高度均为</w:t>
            </w:r>
            <w:r w:rsidR="00827F3A" w:rsidRPr="00DE6C75">
              <w:rPr>
                <w:rFonts w:ascii="Times New Roman" w:hAnsi="Times New Roman" w:hint="eastAsia"/>
                <w:sz w:val="24"/>
              </w:rPr>
              <w:t>15</w:t>
            </w:r>
            <w:r w:rsidR="00827F3A" w:rsidRPr="00DE6C75">
              <w:rPr>
                <w:rFonts w:ascii="Times New Roman" w:hAnsi="Times New Roman"/>
                <w:sz w:val="24"/>
              </w:rPr>
              <w:t>m</w:t>
            </w:r>
            <w:r w:rsidR="00827F3A" w:rsidRPr="00DE6C75">
              <w:rPr>
                <w:rFonts w:ascii="Times New Roman" w:hAnsi="Times New Roman" w:hint="eastAsia"/>
                <w:sz w:val="24"/>
              </w:rPr>
              <w:t>，该排气筒周边</w:t>
            </w:r>
            <w:r w:rsidR="00827F3A" w:rsidRPr="00DE6C75">
              <w:rPr>
                <w:rFonts w:ascii="Times New Roman" w:hAnsi="Times New Roman"/>
                <w:sz w:val="24"/>
              </w:rPr>
              <w:t>200m</w:t>
            </w:r>
            <w:r w:rsidR="00827F3A" w:rsidRPr="00DE6C75">
              <w:rPr>
                <w:rFonts w:ascii="Times New Roman" w:hAnsi="Times New Roman" w:hint="eastAsia"/>
                <w:sz w:val="24"/>
              </w:rPr>
              <w:t>范围内的最高建筑物为华润二十四城三期约</w:t>
            </w:r>
            <w:r w:rsidR="00827F3A" w:rsidRPr="00DE6C75">
              <w:rPr>
                <w:rFonts w:ascii="Times New Roman" w:hAnsi="Times New Roman" w:hint="eastAsia"/>
                <w:sz w:val="24"/>
              </w:rPr>
              <w:t>100m</w:t>
            </w:r>
            <w:r w:rsidR="00827F3A" w:rsidRPr="00DE6C75">
              <w:rPr>
                <w:rFonts w:ascii="Times New Roman" w:hAnsi="Times New Roman" w:hint="eastAsia"/>
                <w:sz w:val="24"/>
              </w:rPr>
              <w:t>，不满足</w:t>
            </w:r>
            <w:r w:rsidR="00827F3A" w:rsidRPr="00DE6C75">
              <w:rPr>
                <w:rFonts w:ascii="Times New Roman" w:hAnsi="Times New Roman"/>
                <w:sz w:val="24"/>
              </w:rPr>
              <w:t>GB16297-1996</w:t>
            </w:r>
            <w:r w:rsidR="00827F3A" w:rsidRPr="00DE6C75">
              <w:rPr>
                <w:rFonts w:ascii="Times New Roman" w:hAnsi="Times New Roman" w:hint="eastAsia"/>
                <w:sz w:val="24"/>
              </w:rPr>
              <w:t>中排气筒高度要求，故本环评</w:t>
            </w:r>
            <w:r w:rsidR="007172FF" w:rsidRPr="00DE6C75">
              <w:rPr>
                <w:rFonts w:ascii="Times New Roman" w:hAnsi="Times New Roman" w:hint="eastAsia"/>
                <w:sz w:val="24"/>
              </w:rPr>
              <w:t>要求</w:t>
            </w:r>
            <w:r w:rsidR="005E77FC" w:rsidRPr="00DE6C75">
              <w:rPr>
                <w:rFonts w:ascii="Times New Roman" w:hAnsi="Times New Roman" w:hint="eastAsia"/>
                <w:sz w:val="24"/>
              </w:rPr>
              <w:t>两根排气筒各污染物排放速率严格</w:t>
            </w:r>
            <w:r w:rsidR="005E77FC" w:rsidRPr="00DE6C75">
              <w:rPr>
                <w:rFonts w:ascii="Times New Roman" w:hAnsi="Times New Roman" w:hint="eastAsia"/>
                <w:sz w:val="24"/>
              </w:rPr>
              <w:t>50%</w:t>
            </w:r>
            <w:r w:rsidR="00827F3A" w:rsidRPr="00DE6C75">
              <w:rPr>
                <w:rFonts w:ascii="Times New Roman" w:hAnsi="Times New Roman" w:hint="eastAsia"/>
                <w:sz w:val="24"/>
              </w:rPr>
              <w:t>；</w:t>
            </w:r>
            <w:r w:rsidR="00222607" w:rsidRPr="00DE6C75">
              <w:rPr>
                <w:rFonts w:ascii="Times New Roman" w:hAnsi="Times New Roman" w:hint="eastAsia"/>
                <w:sz w:val="24"/>
              </w:rPr>
              <w:t>同时，两个排气筒设置</w:t>
            </w:r>
            <w:r w:rsidR="007B0E8A" w:rsidRPr="00DE6C75">
              <w:rPr>
                <w:rFonts w:ascii="Times New Roman" w:hAnsi="Times New Roman" w:hint="eastAsia"/>
                <w:sz w:val="24"/>
              </w:rPr>
              <w:t>位置位于厂区西侧，而敏感点位于项目东侧</w:t>
            </w:r>
            <w:r w:rsidR="00222607" w:rsidRPr="00DE6C75">
              <w:rPr>
                <w:rFonts w:ascii="Times New Roman" w:hAnsi="Times New Roman" w:hint="eastAsia"/>
                <w:sz w:val="24"/>
              </w:rPr>
              <w:t>，</w:t>
            </w:r>
            <w:r w:rsidR="007B0E8A" w:rsidRPr="00DE6C75">
              <w:rPr>
                <w:rFonts w:ascii="Times New Roman" w:hAnsi="Times New Roman" w:hint="eastAsia"/>
                <w:sz w:val="24"/>
              </w:rPr>
              <w:t>已尽量远离环境保护目标</w:t>
            </w:r>
            <w:r w:rsidR="00222607" w:rsidRPr="00DE6C75">
              <w:rPr>
                <w:rFonts w:ascii="Times New Roman" w:hAnsi="Times New Roman" w:hint="eastAsia"/>
                <w:sz w:val="24"/>
              </w:rPr>
              <w:t>，故排气筒位置设置较合理。</w:t>
            </w:r>
          </w:p>
          <w:p w:rsidR="00D1190A" w:rsidRPr="00DE6C75" w:rsidRDefault="00AC6F4E" w:rsidP="00FE507B">
            <w:pPr>
              <w:pStyle w:val="13"/>
              <w:adjustRightInd w:val="0"/>
              <w:ind w:firstLine="480"/>
            </w:pPr>
            <w:r w:rsidRPr="00DE6C75">
              <w:t>（</w:t>
            </w:r>
            <w:r w:rsidR="004D7079" w:rsidRPr="00DE6C75">
              <w:t>2</w:t>
            </w:r>
            <w:r w:rsidR="004D7079" w:rsidRPr="00DE6C75">
              <w:t>）打磨房粉尘影响分析</w:t>
            </w:r>
          </w:p>
          <w:p w:rsidR="000E41C6" w:rsidRPr="00DE6C75" w:rsidRDefault="004D7079" w:rsidP="00FE507B">
            <w:pPr>
              <w:pStyle w:val="13"/>
              <w:adjustRightInd w:val="0"/>
              <w:ind w:firstLine="480"/>
            </w:pPr>
            <w:r w:rsidRPr="00DE6C75">
              <w:t>本项目钣喷车间打磨房工作过程中，打磨机磨头安装砂纸对汽车表面进行打磨，打磨机属于干磨类型，因此会产生粉尘，粉尘产生量为</w:t>
            </w:r>
            <w:r w:rsidRPr="00DE6C75">
              <w:t>0.</w:t>
            </w:r>
            <w:r w:rsidR="002F5CE9">
              <w:rPr>
                <w:rFonts w:hint="eastAsia"/>
              </w:rPr>
              <w:t>2</w:t>
            </w:r>
            <w:r w:rsidRPr="00DE6C75">
              <w:t>t/a</w:t>
            </w:r>
            <w:r w:rsidRPr="00DE6C75">
              <w:t>。打磨机自带有收集除尘系统，</w:t>
            </w:r>
            <w:r w:rsidR="00DE72B2" w:rsidRPr="00DE6C75">
              <w:t>除尘系统采用涡轮式负压吸风原理，吸尘主机配高精密滤芯及吸尘袋，双重过滤，为有效防止滤芯粉尘过多而导致堵塞，打磨粉尘滤芯定期清理，故绝大部分粉尘被收集于集尘器，只有少部分粉尘无组织扩散在车间；车间墙面装有过滤棉装置，对逸散的粉尘进行二次收集；除尘系统（吸尘器）</w:t>
            </w:r>
            <w:r w:rsidR="00DE72B2" w:rsidRPr="00DE6C75">
              <w:t>+</w:t>
            </w:r>
            <w:r w:rsidR="00DE72B2" w:rsidRPr="00DE6C75">
              <w:t>过滤棉可保证</w:t>
            </w:r>
            <w:r w:rsidR="00AC6F4E" w:rsidRPr="00DE6C75">
              <w:t>粉尘</w:t>
            </w:r>
            <w:r w:rsidRPr="00DE6C75">
              <w:t>处理效率</w:t>
            </w:r>
            <w:r w:rsidR="00AC6F4E" w:rsidRPr="00DE6C75">
              <w:t>达到</w:t>
            </w:r>
            <w:r w:rsidRPr="00DE6C75">
              <w:t>9</w:t>
            </w:r>
            <w:r w:rsidR="00AC6F4E" w:rsidRPr="00DE6C75">
              <w:t>5</w:t>
            </w:r>
            <w:r w:rsidRPr="00DE6C75">
              <w:t>%</w:t>
            </w:r>
            <w:r w:rsidR="00AC6F4E" w:rsidRPr="00DE6C75">
              <w:t>，</w:t>
            </w:r>
            <w:r w:rsidRPr="00DE6C75">
              <w:t>经过</w:t>
            </w:r>
            <w:r w:rsidR="00AC6F4E" w:rsidRPr="00DE6C75">
              <w:t>处理后的</w:t>
            </w:r>
            <w:r w:rsidRPr="00DE6C75">
              <w:t>粉尘对外界环境基本无影响。同时，</w:t>
            </w:r>
            <w:r w:rsidR="009D1AE5" w:rsidRPr="00DE6C75">
              <w:t>除尘系统中的滤芯及</w:t>
            </w:r>
            <w:r w:rsidR="00AC6F4E" w:rsidRPr="00DE6C75">
              <w:t>过滤棉</w:t>
            </w:r>
            <w:r w:rsidR="009D1AE5" w:rsidRPr="00DE6C75">
              <w:t>建议每</w:t>
            </w:r>
            <w:r w:rsidR="00AC7178" w:rsidRPr="00DE6C75">
              <w:t>季度</w:t>
            </w:r>
            <w:r w:rsidR="009D1AE5" w:rsidRPr="00DE6C75">
              <w:t>更换一次，以确保其对粉尘的处理效果。</w:t>
            </w:r>
          </w:p>
          <w:p w:rsidR="00AC6F4E" w:rsidRPr="00DE6C75" w:rsidRDefault="00AC6F4E" w:rsidP="00FE507B">
            <w:pPr>
              <w:pStyle w:val="13"/>
              <w:adjustRightInd w:val="0"/>
              <w:ind w:firstLine="480"/>
            </w:pPr>
            <w:r w:rsidRPr="00DE6C75">
              <w:t>（</w:t>
            </w:r>
            <w:r w:rsidR="004D7079" w:rsidRPr="00DE6C75">
              <w:t>3</w:t>
            </w:r>
            <w:r w:rsidR="004D7079" w:rsidRPr="00DE6C75">
              <w:t>）</w:t>
            </w:r>
            <w:r w:rsidRPr="00DE6C75">
              <w:t>抛光废气</w:t>
            </w:r>
          </w:p>
          <w:p w:rsidR="00AC6F4E" w:rsidRPr="00DE6C75" w:rsidRDefault="00CB7789" w:rsidP="00FE507B">
            <w:pPr>
              <w:pStyle w:val="13"/>
              <w:adjustRightInd w:val="0"/>
              <w:ind w:firstLine="480"/>
            </w:pPr>
            <w:r w:rsidRPr="00DE6C75">
              <w:lastRenderedPageBreak/>
              <w:t>本项目在烤漆后需要对车辆表面进行抛光打蜡，由于抛光蜡中含有少量的挥发性物质，在抛光过程中挥发形成有机废气（以非甲烷总烃计）；本项目使用车蜡中有机含量较少，建设单位通过在密闭抛光室设置集气孔，通过风机将有机废气收集至喷漆室</w:t>
            </w:r>
            <w:r w:rsidRPr="00DE6C75">
              <w:t>1</w:t>
            </w:r>
            <w:r w:rsidRPr="00DE6C75">
              <w:t>中配套的有机废气处理设施中，剩余废气通过</w:t>
            </w:r>
            <w:r w:rsidRPr="00DE6C75">
              <w:t>15m</w:t>
            </w:r>
            <w:r w:rsidRPr="00DE6C75">
              <w:t>高的</w:t>
            </w:r>
            <w:r w:rsidRPr="00DE6C75">
              <w:t>1#</w:t>
            </w:r>
            <w:r w:rsidRPr="00DE6C75">
              <w:t>排气筒排放；根据工程分析，抛光废气和烤漆房</w:t>
            </w:r>
            <w:r w:rsidRPr="00DE6C75">
              <w:t>1</w:t>
            </w:r>
            <w:r w:rsidRPr="00DE6C75">
              <w:t>中的废气同时进入处理设施，对非甲烷总烃的净化效率无影响，排放浓度为</w:t>
            </w:r>
            <w:r w:rsidRPr="00DE6C75">
              <w:t>2.1</w:t>
            </w:r>
            <w:r w:rsidR="00C90763" w:rsidRPr="00DE6C75">
              <w:rPr>
                <w:rFonts w:hint="eastAsia"/>
              </w:rPr>
              <w:t>2</w:t>
            </w:r>
            <w:r w:rsidRPr="00DE6C75">
              <w:t>5mg/m</w:t>
            </w:r>
            <w:r w:rsidRPr="00DE6C75">
              <w:rPr>
                <w:vertAlign w:val="superscript"/>
              </w:rPr>
              <w:t>3</w:t>
            </w:r>
            <w:r w:rsidRPr="00DE6C75">
              <w:t>，仍满足</w:t>
            </w:r>
            <w:r w:rsidR="007D328B" w:rsidRPr="00DE6C75">
              <w:t>陕西省</w:t>
            </w:r>
            <w:r w:rsidRPr="00DE6C75">
              <w:t>《挥发性有机物排放控制标准》（</w:t>
            </w:r>
            <w:r w:rsidRPr="00DE6C75">
              <w:t>DB61/T1061-2017</w:t>
            </w:r>
            <w:r w:rsidRPr="00DE6C75">
              <w:t>）中相关要求，不会对大气环境产生影响。</w:t>
            </w:r>
          </w:p>
          <w:p w:rsidR="00AC6F4E" w:rsidRPr="00DE6C75" w:rsidRDefault="00AC6F4E" w:rsidP="00FE507B">
            <w:pPr>
              <w:pStyle w:val="13"/>
              <w:adjustRightInd w:val="0"/>
              <w:ind w:firstLine="480"/>
            </w:pPr>
            <w:r w:rsidRPr="00DE6C75">
              <w:t>（</w:t>
            </w:r>
            <w:r w:rsidRPr="00DE6C75">
              <w:t>4</w:t>
            </w:r>
            <w:r w:rsidRPr="00DE6C75">
              <w:t>）焊接废气</w:t>
            </w:r>
          </w:p>
          <w:p w:rsidR="00AC6F4E" w:rsidRPr="00DE6C75" w:rsidRDefault="003138DB" w:rsidP="00FE507B">
            <w:pPr>
              <w:pStyle w:val="13"/>
              <w:adjustRightInd w:val="0"/>
              <w:ind w:firstLine="480"/>
            </w:pPr>
            <w:r w:rsidRPr="00DE6C75">
              <w:t>本项目焊接作业仅设置了两台二保焊机，由工程分析可知，焊接量较少，焊烟产生量也较少，故建设单位设置</w:t>
            </w:r>
            <w:r w:rsidR="00A34581" w:rsidRPr="00DE6C75">
              <w:t>两</w:t>
            </w:r>
            <w:r w:rsidRPr="00DE6C75">
              <w:t>台焊烟净化器来减少焊烟的排放量。焊烟净化器的工作原理为：首先焊接烟尘通过万向吸气臂进入设备中的首层</w:t>
            </w:r>
            <w:r w:rsidRPr="00DE6C75">
              <w:t>-</w:t>
            </w:r>
            <w:r w:rsidRPr="00DE6C75">
              <w:t>气流均衡板，均匀气流分布，避免污染物只集中于一个主滤芯方位，同时拦截火花，防止拦截火花，防止火灾的发生；随后气体进入第二层</w:t>
            </w:r>
            <w:r w:rsidRPr="00DE6C75">
              <w:t>-</w:t>
            </w:r>
            <w:r w:rsidRPr="00DE6C75">
              <w:t>预过滤器，初效过滤污染气体，保证后续烟尘滤芯使用寿命；经过预过滤的气体进入第三层</w:t>
            </w:r>
            <w:r w:rsidRPr="00DE6C75">
              <w:t>-</w:t>
            </w:r>
            <w:r w:rsidRPr="00DE6C75">
              <w:t>核心滤筒式过滤器，净化绝大部分的焊烟；最后为后置式过滤器，经净化后的气体可以进出。</w:t>
            </w:r>
            <w:r w:rsidRPr="00DE6C75">
              <w:rPr>
                <w:szCs w:val="22"/>
              </w:rPr>
              <w:t>环评要求，建设单位应选择收集罩较大的焊烟净化器，以增加收尘效率。</w:t>
            </w:r>
            <w:r w:rsidRPr="00DE6C75">
              <w:t>焊烟净化器的收集效率达</w:t>
            </w:r>
            <w:r w:rsidRPr="00DE6C75">
              <w:t>80%</w:t>
            </w:r>
            <w:r w:rsidRPr="00DE6C75">
              <w:t>以上，焊烟净化效率达</w:t>
            </w:r>
            <w:r w:rsidR="00A34581" w:rsidRPr="00DE6C75">
              <w:t>8</w:t>
            </w:r>
            <w:r w:rsidRPr="00DE6C75">
              <w:t>5%</w:t>
            </w:r>
            <w:r w:rsidRPr="00DE6C75">
              <w:t>以上，由工程分析可知，经净化后的焊烟以无组织逸散的量为</w:t>
            </w:r>
            <w:r w:rsidRPr="00DE6C75">
              <w:t>0.</w:t>
            </w:r>
            <w:r w:rsidR="00A34581" w:rsidRPr="00DE6C75">
              <w:t>112</w:t>
            </w:r>
            <w:r w:rsidRPr="00DE6C75">
              <w:t>kg/a</w:t>
            </w:r>
            <w:r w:rsidRPr="00DE6C75">
              <w:t>，最大逸散速率为</w:t>
            </w:r>
            <w:r w:rsidRPr="00DE6C75">
              <w:t>0.00</w:t>
            </w:r>
            <w:r w:rsidR="00A34581" w:rsidRPr="00DE6C75">
              <w:t>22</w:t>
            </w:r>
            <w:r w:rsidRPr="00DE6C75">
              <w:t>kg/h</w:t>
            </w:r>
            <w:r w:rsidR="00A34581" w:rsidRPr="00DE6C75">
              <w:t>，对大气环境影响较小</w:t>
            </w:r>
            <w:r w:rsidRPr="00DE6C75">
              <w:t>。</w:t>
            </w:r>
          </w:p>
          <w:p w:rsidR="00D1190A" w:rsidRPr="00DE6C75" w:rsidRDefault="00AC6F4E" w:rsidP="00FE507B">
            <w:pPr>
              <w:pStyle w:val="13"/>
              <w:adjustRightInd w:val="0"/>
              <w:ind w:firstLine="480"/>
            </w:pPr>
            <w:r w:rsidRPr="00DE6C75">
              <w:t>（</w:t>
            </w:r>
            <w:r w:rsidRPr="00DE6C75">
              <w:t>5</w:t>
            </w:r>
            <w:r w:rsidRPr="00DE6C75">
              <w:t>）</w:t>
            </w:r>
            <w:r w:rsidR="004D7079" w:rsidRPr="00DE6C75">
              <w:t>地面停车场汽车尾气</w:t>
            </w:r>
          </w:p>
          <w:p w:rsidR="00725383" w:rsidRPr="00DE6C75" w:rsidRDefault="00725383" w:rsidP="00725383">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本项目汽车驶入车间进行检测时、维修保养后进行调试时需启动发动机，会产生</w:t>
            </w:r>
            <w:r w:rsidRPr="00DE6C75">
              <w:rPr>
                <w:rFonts w:ascii="Times New Roman" w:eastAsia="宋体" w:hAnsi="Times New Roman" w:cs="Times New Roman"/>
                <w:sz w:val="24"/>
              </w:rPr>
              <w:t>CO</w:t>
            </w:r>
            <w:r w:rsidRPr="00DE6C75">
              <w:rPr>
                <w:rFonts w:ascii="Times New Roman" w:eastAsia="宋体" w:hAnsi="Times New Roman" w:cs="Times New Roman"/>
                <w:sz w:val="24"/>
              </w:rPr>
              <w:t>、</w:t>
            </w:r>
            <w:r w:rsidRPr="00DE6C75">
              <w:rPr>
                <w:rFonts w:ascii="Times New Roman" w:eastAsia="宋体" w:hAnsi="Times New Roman" w:cs="Times New Roman"/>
                <w:sz w:val="24"/>
              </w:rPr>
              <w:t>THC</w:t>
            </w:r>
            <w:r w:rsidRPr="00DE6C75">
              <w:rPr>
                <w:rFonts w:ascii="Times New Roman" w:eastAsia="宋体" w:hAnsi="Times New Roman" w:cs="Times New Roman"/>
                <w:sz w:val="24"/>
              </w:rPr>
              <w:t>、</w:t>
            </w:r>
            <w:r w:rsidRPr="00DE6C75">
              <w:rPr>
                <w:rFonts w:ascii="Times New Roman" w:eastAsia="宋体" w:hAnsi="Times New Roman" w:cs="Times New Roman"/>
                <w:sz w:val="24"/>
              </w:rPr>
              <w:t>NOx</w:t>
            </w:r>
            <w:r w:rsidRPr="00DE6C75">
              <w:rPr>
                <w:rFonts w:ascii="Times New Roman" w:eastAsia="宋体" w:hAnsi="Times New Roman" w:cs="Times New Roman"/>
                <w:sz w:val="24"/>
              </w:rPr>
              <w:t>等。本项目车辆检测及调试工序时间较短，车辆尾气产生量较小，厂区维修车间通风良好，本评价要求建设单位日常加强通风，减少对周围环境的影响。</w:t>
            </w:r>
          </w:p>
          <w:p w:rsidR="00D1190A" w:rsidRPr="00DE6C75" w:rsidRDefault="004D7079" w:rsidP="00FE507B">
            <w:pPr>
              <w:adjustRightIn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2</w:t>
            </w:r>
            <w:r w:rsidRPr="00DE6C75">
              <w:rPr>
                <w:rFonts w:ascii="Times New Roman" w:eastAsia="宋体" w:hAnsi="Times New Roman" w:cs="Times New Roman"/>
                <w:b/>
                <w:sz w:val="24"/>
              </w:rPr>
              <w:t>、评价等级判定</w:t>
            </w:r>
          </w:p>
          <w:p w:rsidR="00FE507B" w:rsidRPr="00DE6C75" w:rsidRDefault="00FE507B" w:rsidP="00A8705B">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根据《环境影响评价技术导则</w:t>
            </w:r>
            <w:r w:rsidRPr="00DE6C75">
              <w:rPr>
                <w:rFonts w:ascii="Times New Roman" w:hAnsi="Times New Roman" w:cs="Times New Roman"/>
                <w:sz w:val="24"/>
              </w:rPr>
              <w:t xml:space="preserve"> </w:t>
            </w:r>
            <w:r w:rsidRPr="00DE6C75">
              <w:rPr>
                <w:rFonts w:ascii="Times New Roman" w:hAnsi="Times New Roman" w:cs="Times New Roman"/>
                <w:sz w:val="24"/>
              </w:rPr>
              <w:t>大气环境》（</w:t>
            </w:r>
            <w:r w:rsidRPr="00DE6C75">
              <w:rPr>
                <w:rFonts w:ascii="Times New Roman" w:hAnsi="Times New Roman" w:cs="Times New Roman"/>
                <w:sz w:val="24"/>
              </w:rPr>
              <w:t>HJ2.2-2018</w:t>
            </w:r>
            <w:r w:rsidRPr="00DE6C75">
              <w:rPr>
                <w:rFonts w:ascii="Times New Roman" w:hAnsi="Times New Roman" w:cs="Times New Roman"/>
                <w:sz w:val="24"/>
              </w:rPr>
              <w:t>），对营运期非甲烷总烃进行环境影响预测。预测模式采用《环境影响评价技术导则</w:t>
            </w:r>
            <w:r w:rsidRPr="00DE6C75">
              <w:rPr>
                <w:rFonts w:ascii="Times New Roman" w:hAnsi="Times New Roman" w:cs="Times New Roman"/>
                <w:sz w:val="24"/>
              </w:rPr>
              <w:t>-</w:t>
            </w:r>
            <w:r w:rsidRPr="00DE6C75">
              <w:rPr>
                <w:rFonts w:ascii="Times New Roman" w:hAnsi="Times New Roman" w:cs="Times New Roman"/>
                <w:sz w:val="24"/>
              </w:rPr>
              <w:t>大气环境》</w:t>
            </w:r>
            <w:r w:rsidRPr="00DE6C75">
              <w:rPr>
                <w:rFonts w:ascii="Times New Roman" w:hAnsi="Times New Roman" w:cs="Times New Roman"/>
                <w:sz w:val="24"/>
              </w:rPr>
              <w:t>(HJ2.2-2018)</w:t>
            </w:r>
            <w:r w:rsidRPr="00DE6C75">
              <w:rPr>
                <w:rFonts w:ascii="Times New Roman" w:hAnsi="Times New Roman" w:cs="Times New Roman"/>
                <w:sz w:val="24"/>
              </w:rPr>
              <w:t>推荐的估算模式</w:t>
            </w:r>
            <w:r w:rsidRPr="00DE6C75">
              <w:rPr>
                <w:rFonts w:ascii="Times New Roman" w:hAnsi="Times New Roman" w:cs="Times New Roman"/>
                <w:sz w:val="24"/>
              </w:rPr>
              <w:t>AERSCREEN</w:t>
            </w:r>
            <w:r w:rsidRPr="00DE6C75">
              <w:rPr>
                <w:rFonts w:ascii="Times New Roman" w:hAnsi="Times New Roman" w:cs="Times New Roman"/>
                <w:sz w:val="24"/>
              </w:rPr>
              <w:t>。</w:t>
            </w:r>
          </w:p>
          <w:p w:rsidR="00FE507B" w:rsidRPr="00DE6C75" w:rsidRDefault="00FE507B" w:rsidP="00FE507B">
            <w:pPr>
              <w:spacing w:line="360" w:lineRule="auto"/>
              <w:ind w:firstLineChars="250" w:firstLine="600"/>
              <w:rPr>
                <w:rFonts w:ascii="Times New Roman" w:hAnsi="Times New Roman" w:cs="Times New Roman"/>
                <w:sz w:val="24"/>
              </w:rPr>
            </w:pPr>
            <w:r w:rsidRPr="00DE6C75">
              <w:rPr>
                <w:rFonts w:ascii="Times New Roman" w:hAnsi="Times New Roman" w:cs="Times New Roman"/>
                <w:sz w:val="24"/>
              </w:rPr>
              <w:lastRenderedPageBreak/>
              <w:t>主要废气污染源排放参数见表</w:t>
            </w:r>
            <w:r w:rsidRPr="00DE6C75">
              <w:rPr>
                <w:rFonts w:ascii="Times New Roman" w:hAnsi="Times New Roman" w:cs="Times New Roman"/>
                <w:sz w:val="24"/>
              </w:rPr>
              <w:t>2</w:t>
            </w:r>
            <w:r w:rsidR="00955A51" w:rsidRPr="00DE6C75">
              <w:rPr>
                <w:rFonts w:ascii="Times New Roman" w:hAnsi="Times New Roman" w:cs="Times New Roman" w:hint="eastAsia"/>
                <w:sz w:val="24"/>
              </w:rPr>
              <w:t>3</w:t>
            </w:r>
            <w:r w:rsidRPr="00DE6C75">
              <w:rPr>
                <w:rFonts w:ascii="Times New Roman" w:hAnsi="Times New Roman" w:cs="Times New Roman"/>
                <w:sz w:val="24"/>
              </w:rPr>
              <w:t>和表</w:t>
            </w:r>
            <w:r w:rsidRPr="00DE6C75">
              <w:rPr>
                <w:rFonts w:ascii="Times New Roman" w:hAnsi="Times New Roman" w:cs="Times New Roman"/>
                <w:sz w:val="24"/>
              </w:rPr>
              <w:t>2</w:t>
            </w:r>
            <w:r w:rsidR="00955A51" w:rsidRPr="00DE6C75">
              <w:rPr>
                <w:rFonts w:ascii="Times New Roman" w:hAnsi="Times New Roman" w:cs="Times New Roman" w:hint="eastAsia"/>
                <w:sz w:val="24"/>
              </w:rPr>
              <w:t>4</w:t>
            </w:r>
            <w:r w:rsidRPr="00DE6C75">
              <w:rPr>
                <w:rFonts w:ascii="Times New Roman" w:hAnsi="Times New Roman" w:cs="Times New Roman"/>
                <w:sz w:val="24"/>
              </w:rPr>
              <w:t>，估算模型参数见表</w:t>
            </w:r>
            <w:r w:rsidRPr="00DE6C75">
              <w:rPr>
                <w:rFonts w:ascii="Times New Roman" w:hAnsi="Times New Roman" w:cs="Times New Roman"/>
                <w:sz w:val="24"/>
              </w:rPr>
              <w:t>2</w:t>
            </w:r>
            <w:r w:rsidR="00955A51" w:rsidRPr="00DE6C75">
              <w:rPr>
                <w:rFonts w:ascii="Times New Roman" w:hAnsi="Times New Roman" w:cs="Times New Roman" w:hint="eastAsia"/>
                <w:sz w:val="24"/>
              </w:rPr>
              <w:t>5</w:t>
            </w:r>
            <w:r w:rsidRPr="00DE6C75">
              <w:rPr>
                <w:rFonts w:ascii="Times New Roman" w:hAnsi="Times New Roman" w:cs="Times New Roman"/>
                <w:sz w:val="24"/>
              </w:rPr>
              <w:t>。</w:t>
            </w:r>
          </w:p>
          <w:p w:rsidR="00FE507B" w:rsidRPr="00DE6C75" w:rsidRDefault="00FE507B" w:rsidP="00FE507B">
            <w:pPr>
              <w:spacing w:line="480" w:lineRule="exact"/>
              <w:ind w:firstLineChars="176" w:firstLine="424"/>
              <w:jc w:val="center"/>
              <w:rPr>
                <w:rFonts w:ascii="Times New Roman" w:hAnsi="Times New Roman" w:cs="Times New Roman"/>
                <w:b/>
                <w:sz w:val="24"/>
              </w:rPr>
            </w:pPr>
            <w:r w:rsidRPr="00DE6C75">
              <w:rPr>
                <w:rFonts w:ascii="Times New Roman" w:hAnsi="Times New Roman" w:cs="Times New Roman"/>
                <w:b/>
                <w:sz w:val="24"/>
              </w:rPr>
              <w:t>表</w:t>
            </w:r>
            <w:r w:rsidRPr="00DE6C75">
              <w:rPr>
                <w:rFonts w:ascii="Times New Roman" w:hAnsi="Times New Roman" w:cs="Times New Roman"/>
                <w:b/>
                <w:sz w:val="24"/>
              </w:rPr>
              <w:t>2</w:t>
            </w:r>
            <w:r w:rsidR="00955A51" w:rsidRPr="00DE6C75">
              <w:rPr>
                <w:rFonts w:ascii="Times New Roman" w:hAnsi="Times New Roman" w:cs="Times New Roman" w:hint="eastAsia"/>
                <w:b/>
                <w:sz w:val="24"/>
              </w:rPr>
              <w:t>3</w:t>
            </w:r>
            <w:r w:rsidRPr="00DE6C75">
              <w:rPr>
                <w:rFonts w:ascii="Times New Roman" w:hAnsi="Times New Roman" w:cs="Times New Roman"/>
                <w:b/>
                <w:sz w:val="24"/>
              </w:rPr>
              <w:t xml:space="preserve">   </w:t>
            </w:r>
            <w:r w:rsidRPr="00DE6C75">
              <w:rPr>
                <w:rFonts w:ascii="Times New Roman" w:hAnsi="Times New Roman" w:cs="Times New Roman"/>
                <w:b/>
                <w:sz w:val="24"/>
              </w:rPr>
              <w:t>主要废气污染源参数一览表</w:t>
            </w:r>
            <w:r w:rsidRPr="00DE6C75">
              <w:rPr>
                <w:rFonts w:ascii="Times New Roman" w:hAnsi="Times New Roman" w:cs="Times New Roman"/>
                <w:b/>
                <w:sz w:val="24"/>
              </w:rPr>
              <w:t>(</w:t>
            </w:r>
            <w:r w:rsidRPr="00DE6C75">
              <w:rPr>
                <w:rFonts w:ascii="Times New Roman" w:hAnsi="Times New Roman" w:cs="Times New Roman"/>
                <w:b/>
                <w:sz w:val="24"/>
              </w:rPr>
              <w:t>点源</w:t>
            </w:r>
            <w:r w:rsidRPr="00DE6C75">
              <w:rPr>
                <w:rFonts w:ascii="Times New Roman" w:hAnsi="Times New Roman" w:cs="Times New Roman"/>
                <w:b/>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523"/>
              <w:gridCol w:w="1054"/>
              <w:gridCol w:w="949"/>
              <w:gridCol w:w="845"/>
              <w:gridCol w:w="739"/>
              <w:gridCol w:w="634"/>
              <w:gridCol w:w="528"/>
              <w:gridCol w:w="739"/>
              <w:gridCol w:w="759"/>
              <w:gridCol w:w="757"/>
              <w:gridCol w:w="755"/>
            </w:tblGrid>
            <w:tr w:rsidR="00FE507B" w:rsidRPr="00DE6C75" w:rsidTr="00955A51">
              <w:trPr>
                <w:jc w:val="center"/>
              </w:trPr>
              <w:tc>
                <w:tcPr>
                  <w:tcW w:w="315" w:type="pct"/>
                  <w:vMerge w:val="restart"/>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污染源名称</w:t>
                  </w:r>
                </w:p>
              </w:tc>
              <w:tc>
                <w:tcPr>
                  <w:tcW w:w="1209" w:type="pct"/>
                  <w:gridSpan w:val="2"/>
                  <w:vAlign w:val="center"/>
                  <w:hideMark/>
                </w:tcPr>
                <w:p w:rsidR="00FE507B" w:rsidRPr="00DE6C75" w:rsidRDefault="00FE507B">
                  <w:pPr>
                    <w:snapToGrid w:val="0"/>
                    <w:jc w:val="center"/>
                    <w:rPr>
                      <w:rFonts w:ascii="Times New Roman" w:hAnsi="Times New Roman" w:cs="Times New Roman"/>
                      <w:szCs w:val="21"/>
                    </w:rPr>
                  </w:pPr>
                  <w:r w:rsidRPr="00DE6C75">
                    <w:rPr>
                      <w:rFonts w:ascii="Times New Roman" w:hAnsi="Times New Roman" w:cs="Times New Roman"/>
                      <w:szCs w:val="21"/>
                    </w:rPr>
                    <w:t>排气筒底部中心坐标</w:t>
                  </w:r>
                  <w:r w:rsidRPr="00DE6C75">
                    <w:rPr>
                      <w:rFonts w:ascii="Times New Roman" w:hAnsi="Times New Roman" w:cs="Times New Roman"/>
                      <w:szCs w:val="21"/>
                    </w:rPr>
                    <w:t>(</w:t>
                  </w:r>
                  <w:r w:rsidRPr="00DE6C75">
                    <w:rPr>
                      <w:rFonts w:ascii="Times New Roman" w:hAnsi="Times New Roman" w:cs="Times New Roman"/>
                      <w:szCs w:val="21"/>
                      <w:vertAlign w:val="superscript"/>
                    </w:rPr>
                    <w:t>o</w:t>
                  </w:r>
                  <w:r w:rsidRPr="00DE6C75">
                    <w:rPr>
                      <w:rFonts w:ascii="Times New Roman" w:hAnsi="Times New Roman" w:cs="Times New Roman"/>
                      <w:szCs w:val="21"/>
                    </w:rPr>
                    <w:t>)</w:t>
                  </w:r>
                </w:p>
              </w:tc>
              <w:tc>
                <w:tcPr>
                  <w:tcW w:w="510" w:type="pct"/>
                  <w:vMerge w:val="restart"/>
                  <w:vAlign w:val="center"/>
                  <w:hideMark/>
                </w:tcPr>
                <w:p w:rsidR="00FE507B" w:rsidRPr="00DE6C75" w:rsidRDefault="00FE507B">
                  <w:pPr>
                    <w:snapToGrid w:val="0"/>
                    <w:jc w:val="center"/>
                    <w:rPr>
                      <w:rFonts w:ascii="Times New Roman" w:hAnsi="Times New Roman" w:cs="Times New Roman"/>
                      <w:szCs w:val="21"/>
                    </w:rPr>
                  </w:pPr>
                  <w:r w:rsidRPr="00DE6C75">
                    <w:rPr>
                      <w:rFonts w:ascii="Times New Roman" w:hAnsi="Times New Roman" w:cs="Times New Roman"/>
                      <w:szCs w:val="21"/>
                    </w:rPr>
                    <w:t>排气筒底部海拔高度</w:t>
                  </w:r>
                  <w:r w:rsidRPr="00DE6C75">
                    <w:rPr>
                      <w:rFonts w:ascii="Times New Roman" w:hAnsi="Times New Roman" w:cs="Times New Roman"/>
                      <w:szCs w:val="21"/>
                    </w:rPr>
                    <w:t>(m)</w:t>
                  </w:r>
                </w:p>
              </w:tc>
              <w:tc>
                <w:tcPr>
                  <w:tcW w:w="1594" w:type="pct"/>
                  <w:gridSpan w:val="4"/>
                  <w:vAlign w:val="center"/>
                  <w:hideMark/>
                </w:tcPr>
                <w:p w:rsidR="00FE507B" w:rsidRPr="00DE6C75" w:rsidRDefault="00FE507B">
                  <w:pPr>
                    <w:snapToGrid w:val="0"/>
                    <w:jc w:val="center"/>
                    <w:rPr>
                      <w:rFonts w:ascii="Times New Roman" w:hAnsi="Times New Roman" w:cs="Times New Roman"/>
                      <w:szCs w:val="21"/>
                    </w:rPr>
                  </w:pPr>
                  <w:r w:rsidRPr="00DE6C75">
                    <w:rPr>
                      <w:rFonts w:ascii="Times New Roman" w:hAnsi="Times New Roman" w:cs="Times New Roman"/>
                      <w:szCs w:val="21"/>
                    </w:rPr>
                    <w:t>排气筒参数</w:t>
                  </w:r>
                </w:p>
              </w:tc>
              <w:tc>
                <w:tcPr>
                  <w:tcW w:w="1371" w:type="pct"/>
                  <w:gridSpan w:val="3"/>
                  <w:vAlign w:val="center"/>
                  <w:hideMark/>
                </w:tcPr>
                <w:p w:rsidR="00FE507B" w:rsidRPr="00DE6C75" w:rsidRDefault="00FE507B">
                  <w:pPr>
                    <w:jc w:val="center"/>
                    <w:rPr>
                      <w:rFonts w:ascii="Times New Roman" w:hAnsi="Times New Roman" w:cs="Times New Roman"/>
                      <w:sz w:val="23"/>
                      <w:szCs w:val="23"/>
                    </w:rPr>
                  </w:pPr>
                  <w:r w:rsidRPr="00DE6C75">
                    <w:rPr>
                      <w:rFonts w:ascii="Times New Roman" w:hAnsi="Times New Roman" w:cs="Times New Roman"/>
                      <w:sz w:val="23"/>
                      <w:szCs w:val="23"/>
                    </w:rPr>
                    <w:t>污染物排放速率</w:t>
                  </w:r>
                  <w:r w:rsidRPr="00DE6C75">
                    <w:rPr>
                      <w:rFonts w:ascii="Times New Roman" w:hAnsi="Times New Roman" w:cs="Times New Roman"/>
                      <w:kern w:val="0"/>
                      <w:szCs w:val="23"/>
                    </w:rPr>
                    <w:t>(kg/h)</w:t>
                  </w:r>
                </w:p>
              </w:tc>
            </w:tr>
            <w:tr w:rsidR="00FE507B" w:rsidRPr="00DE6C75" w:rsidTr="00955A51">
              <w:trPr>
                <w:jc w:val="center"/>
              </w:trPr>
              <w:tc>
                <w:tcPr>
                  <w:tcW w:w="315" w:type="pct"/>
                  <w:vMerge/>
                  <w:vAlign w:val="center"/>
                  <w:hideMark/>
                </w:tcPr>
                <w:p w:rsidR="00FE507B" w:rsidRPr="00DE6C75" w:rsidRDefault="00FE507B">
                  <w:pPr>
                    <w:widowControl/>
                    <w:jc w:val="left"/>
                    <w:rPr>
                      <w:rFonts w:ascii="Times New Roman" w:hAnsi="Times New Roman" w:cs="Times New Roman"/>
                      <w:szCs w:val="21"/>
                    </w:rPr>
                  </w:pPr>
                </w:p>
              </w:tc>
              <w:tc>
                <w:tcPr>
                  <w:tcW w:w="636" w:type="pct"/>
                  <w:vAlign w:val="center"/>
                  <w:hideMark/>
                </w:tcPr>
                <w:p w:rsidR="00FE507B" w:rsidRPr="00DE6C75" w:rsidRDefault="00FE507B">
                  <w:pPr>
                    <w:snapToGrid w:val="0"/>
                    <w:jc w:val="center"/>
                    <w:rPr>
                      <w:rFonts w:ascii="Times New Roman" w:hAnsi="Times New Roman" w:cs="Times New Roman"/>
                      <w:szCs w:val="21"/>
                    </w:rPr>
                  </w:pPr>
                  <w:r w:rsidRPr="00DE6C75">
                    <w:rPr>
                      <w:rFonts w:ascii="Times New Roman" w:hAnsi="Times New Roman" w:cs="Times New Roman"/>
                      <w:szCs w:val="21"/>
                    </w:rPr>
                    <w:t>经度</w:t>
                  </w:r>
                </w:p>
              </w:tc>
              <w:tc>
                <w:tcPr>
                  <w:tcW w:w="573" w:type="pct"/>
                  <w:vAlign w:val="center"/>
                  <w:hideMark/>
                </w:tcPr>
                <w:p w:rsidR="00FE507B" w:rsidRPr="00DE6C75" w:rsidRDefault="00FE507B">
                  <w:pPr>
                    <w:snapToGrid w:val="0"/>
                    <w:jc w:val="center"/>
                    <w:rPr>
                      <w:rFonts w:ascii="Times New Roman" w:hAnsi="Times New Roman" w:cs="Times New Roman"/>
                      <w:szCs w:val="21"/>
                    </w:rPr>
                  </w:pPr>
                  <w:r w:rsidRPr="00DE6C75">
                    <w:rPr>
                      <w:rFonts w:ascii="Times New Roman" w:hAnsi="Times New Roman" w:cs="Times New Roman"/>
                      <w:szCs w:val="21"/>
                    </w:rPr>
                    <w:t>纬度</w:t>
                  </w:r>
                </w:p>
              </w:tc>
              <w:tc>
                <w:tcPr>
                  <w:tcW w:w="510" w:type="pct"/>
                  <w:vMerge/>
                  <w:vAlign w:val="center"/>
                  <w:hideMark/>
                </w:tcPr>
                <w:p w:rsidR="00FE507B" w:rsidRPr="00DE6C75" w:rsidRDefault="00FE507B">
                  <w:pPr>
                    <w:widowControl/>
                    <w:jc w:val="left"/>
                    <w:rPr>
                      <w:rFonts w:ascii="Times New Roman" w:hAnsi="Times New Roman" w:cs="Times New Roman"/>
                      <w:szCs w:val="21"/>
                    </w:rPr>
                  </w:pPr>
                </w:p>
              </w:tc>
              <w:tc>
                <w:tcPr>
                  <w:tcW w:w="446" w:type="pct"/>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kern w:val="0"/>
                      <w:szCs w:val="23"/>
                    </w:rPr>
                    <w:t>高度</w:t>
                  </w:r>
                  <w:r w:rsidRPr="00DE6C75">
                    <w:rPr>
                      <w:rFonts w:ascii="Times New Roman" w:hAnsi="Times New Roman" w:cs="Times New Roman"/>
                      <w:kern w:val="0"/>
                      <w:szCs w:val="23"/>
                    </w:rPr>
                    <w:t>(m)</w:t>
                  </w:r>
                </w:p>
              </w:tc>
              <w:tc>
                <w:tcPr>
                  <w:tcW w:w="383" w:type="pct"/>
                  <w:vAlign w:val="center"/>
                  <w:hideMark/>
                </w:tcPr>
                <w:p w:rsidR="00FE507B" w:rsidRPr="00DE6C75" w:rsidRDefault="00FE507B">
                  <w:pPr>
                    <w:snapToGrid w:val="0"/>
                    <w:jc w:val="center"/>
                    <w:rPr>
                      <w:rFonts w:ascii="Times New Roman" w:eastAsia="宋体" w:hAnsi="Times New Roman" w:cs="Times New Roman"/>
                      <w:szCs w:val="21"/>
                    </w:rPr>
                  </w:pPr>
                  <w:r w:rsidRPr="00DE6C75">
                    <w:rPr>
                      <w:rFonts w:ascii="Times New Roman" w:hAnsi="Times New Roman" w:cs="Times New Roman"/>
                      <w:szCs w:val="21"/>
                    </w:rPr>
                    <w:t>内径</w:t>
                  </w:r>
                </w:p>
                <w:p w:rsidR="00FE507B" w:rsidRPr="00DE6C75" w:rsidRDefault="00FE507B">
                  <w:pPr>
                    <w:snapToGrid w:val="0"/>
                    <w:jc w:val="center"/>
                    <w:rPr>
                      <w:rFonts w:ascii="Times New Roman" w:hAnsi="Times New Roman" w:cs="Times New Roman"/>
                      <w:szCs w:val="21"/>
                    </w:rPr>
                  </w:pPr>
                  <w:r w:rsidRPr="00DE6C75">
                    <w:rPr>
                      <w:rFonts w:ascii="Times New Roman" w:hAnsi="Times New Roman" w:cs="Times New Roman"/>
                      <w:szCs w:val="21"/>
                    </w:rPr>
                    <w:t>(m)</w:t>
                  </w:r>
                </w:p>
              </w:tc>
              <w:tc>
                <w:tcPr>
                  <w:tcW w:w="319" w:type="pct"/>
                  <w:vAlign w:val="center"/>
                  <w:hideMark/>
                </w:tcPr>
                <w:p w:rsidR="00FE507B" w:rsidRPr="00DE6C75" w:rsidRDefault="00FE507B">
                  <w:pPr>
                    <w:snapToGrid w:val="0"/>
                    <w:jc w:val="center"/>
                    <w:rPr>
                      <w:rFonts w:ascii="Times New Roman" w:eastAsia="宋体" w:hAnsi="Times New Roman" w:cs="Times New Roman"/>
                      <w:szCs w:val="21"/>
                    </w:rPr>
                  </w:pPr>
                  <w:r w:rsidRPr="00DE6C75">
                    <w:rPr>
                      <w:rFonts w:ascii="Times New Roman" w:hAnsi="Times New Roman" w:cs="Times New Roman"/>
                      <w:szCs w:val="21"/>
                    </w:rPr>
                    <w:t>温度</w:t>
                  </w:r>
                </w:p>
                <w:p w:rsidR="00FE507B" w:rsidRPr="00DE6C75" w:rsidRDefault="00FE507B">
                  <w:pPr>
                    <w:snapToGrid w:val="0"/>
                    <w:jc w:val="center"/>
                    <w:rPr>
                      <w:rFonts w:ascii="Times New Roman" w:hAnsi="Times New Roman" w:cs="Times New Roman"/>
                      <w:szCs w:val="21"/>
                    </w:rPr>
                  </w:pPr>
                  <w:r w:rsidRPr="00DE6C75">
                    <w:rPr>
                      <w:rFonts w:ascii="Times New Roman" w:hAnsi="Times New Roman" w:cs="Times New Roman"/>
                      <w:szCs w:val="21"/>
                    </w:rPr>
                    <w:t>(℃)</w:t>
                  </w:r>
                </w:p>
              </w:tc>
              <w:tc>
                <w:tcPr>
                  <w:tcW w:w="446" w:type="pct"/>
                  <w:vAlign w:val="center"/>
                  <w:hideMark/>
                </w:tcPr>
                <w:p w:rsidR="00FE507B" w:rsidRPr="00DE6C75" w:rsidRDefault="00FE507B">
                  <w:pPr>
                    <w:snapToGrid w:val="0"/>
                    <w:jc w:val="center"/>
                    <w:rPr>
                      <w:rFonts w:ascii="Times New Roman" w:eastAsia="宋体" w:hAnsi="Times New Roman" w:cs="Times New Roman"/>
                      <w:szCs w:val="21"/>
                    </w:rPr>
                  </w:pPr>
                  <w:r w:rsidRPr="00DE6C75">
                    <w:rPr>
                      <w:rFonts w:ascii="Times New Roman" w:hAnsi="Times New Roman" w:cs="Times New Roman"/>
                      <w:szCs w:val="21"/>
                    </w:rPr>
                    <w:t>流速</w:t>
                  </w:r>
                </w:p>
                <w:p w:rsidR="00FE507B" w:rsidRPr="00DE6C75" w:rsidRDefault="00FE507B">
                  <w:pPr>
                    <w:snapToGrid w:val="0"/>
                    <w:jc w:val="center"/>
                    <w:rPr>
                      <w:rFonts w:ascii="Times New Roman" w:hAnsi="Times New Roman" w:cs="Times New Roman"/>
                      <w:szCs w:val="21"/>
                    </w:rPr>
                  </w:pPr>
                  <w:r w:rsidRPr="00DE6C75">
                    <w:rPr>
                      <w:rFonts w:ascii="Times New Roman" w:hAnsi="Times New Roman" w:cs="Times New Roman"/>
                      <w:szCs w:val="21"/>
                    </w:rPr>
                    <w:t>(m/s)</w:t>
                  </w:r>
                </w:p>
              </w:tc>
              <w:tc>
                <w:tcPr>
                  <w:tcW w:w="458" w:type="pct"/>
                  <w:vAlign w:val="center"/>
                  <w:hideMark/>
                </w:tcPr>
                <w:p w:rsidR="00FE507B" w:rsidRPr="00DE6C75" w:rsidRDefault="00FE507B">
                  <w:pPr>
                    <w:jc w:val="center"/>
                    <w:rPr>
                      <w:rFonts w:ascii="Times New Roman" w:hAnsi="Times New Roman" w:cs="Times New Roman"/>
                      <w:szCs w:val="22"/>
                    </w:rPr>
                  </w:pPr>
                  <w:r w:rsidRPr="00DE6C75">
                    <w:rPr>
                      <w:rFonts w:ascii="Times New Roman" w:eastAsia="宋体" w:hAnsi="Times New Roman" w:cs="Times New Roman"/>
                      <w:szCs w:val="23"/>
                    </w:rPr>
                    <w:t>二甲苯</w:t>
                  </w:r>
                </w:p>
              </w:tc>
              <w:tc>
                <w:tcPr>
                  <w:tcW w:w="457" w:type="pct"/>
                  <w:vAlign w:val="center"/>
                </w:tcPr>
                <w:p w:rsidR="00FE507B" w:rsidRPr="00DE6C75" w:rsidRDefault="00FE507B">
                  <w:pPr>
                    <w:jc w:val="center"/>
                    <w:rPr>
                      <w:rFonts w:ascii="Times New Roman" w:hAnsi="Times New Roman" w:cs="Times New Roman"/>
                      <w:szCs w:val="22"/>
                    </w:rPr>
                  </w:pPr>
                  <w:r w:rsidRPr="00DE6C75">
                    <w:rPr>
                      <w:rFonts w:ascii="Times New Roman" w:eastAsia="宋体" w:hAnsi="Times New Roman" w:cs="Times New Roman"/>
                      <w:szCs w:val="23"/>
                    </w:rPr>
                    <w:t>NMHC</w:t>
                  </w:r>
                </w:p>
              </w:tc>
              <w:tc>
                <w:tcPr>
                  <w:tcW w:w="456" w:type="pct"/>
                  <w:vAlign w:val="center"/>
                </w:tcPr>
                <w:p w:rsidR="00FE507B" w:rsidRPr="00DE6C75" w:rsidRDefault="00FE507B">
                  <w:pPr>
                    <w:jc w:val="center"/>
                    <w:rPr>
                      <w:rFonts w:ascii="Times New Roman" w:hAnsi="Times New Roman" w:cs="Times New Roman"/>
                      <w:szCs w:val="22"/>
                    </w:rPr>
                  </w:pPr>
                  <w:r w:rsidRPr="00DE6C75">
                    <w:rPr>
                      <w:rFonts w:ascii="Times New Roman" w:eastAsia="宋体" w:hAnsi="Times New Roman" w:cs="Times New Roman"/>
                      <w:szCs w:val="23"/>
                    </w:rPr>
                    <w:t>PM</w:t>
                  </w:r>
                  <w:r w:rsidRPr="00DE6C75">
                    <w:rPr>
                      <w:rFonts w:ascii="Times New Roman" w:eastAsia="宋体" w:hAnsi="Times New Roman" w:cs="Times New Roman"/>
                      <w:szCs w:val="23"/>
                      <w:vertAlign w:val="subscript"/>
                    </w:rPr>
                    <w:t>10</w:t>
                  </w:r>
                </w:p>
              </w:tc>
            </w:tr>
            <w:tr w:rsidR="00FE507B" w:rsidRPr="00DE6C75" w:rsidTr="00955A51">
              <w:trPr>
                <w:trHeight w:val="383"/>
                <w:jc w:val="center"/>
              </w:trPr>
              <w:tc>
                <w:tcPr>
                  <w:tcW w:w="315" w:type="pct"/>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点源</w:t>
                  </w:r>
                  <w:r w:rsidRPr="00DE6C75">
                    <w:rPr>
                      <w:rFonts w:ascii="Times New Roman" w:hAnsi="Times New Roman" w:cs="Times New Roman"/>
                      <w:szCs w:val="21"/>
                    </w:rPr>
                    <w:t>1#</w:t>
                  </w:r>
                </w:p>
              </w:tc>
              <w:tc>
                <w:tcPr>
                  <w:tcW w:w="636" w:type="pct"/>
                  <w:vAlign w:val="center"/>
                  <w:hideMark/>
                </w:tcPr>
                <w:p w:rsidR="00FE507B" w:rsidRPr="00DE6C75" w:rsidRDefault="00FE507B">
                  <w:pPr>
                    <w:jc w:val="center"/>
                    <w:rPr>
                      <w:rFonts w:ascii="Times New Roman" w:hAnsi="Times New Roman" w:cs="Times New Roman"/>
                      <w:szCs w:val="22"/>
                    </w:rPr>
                  </w:pPr>
                  <w:r w:rsidRPr="00DE6C75">
                    <w:rPr>
                      <w:rFonts w:ascii="Times New Roman" w:eastAsia="宋体" w:hAnsi="Times New Roman" w:cs="Times New Roman"/>
                      <w:szCs w:val="23"/>
                    </w:rPr>
                    <w:t>108.814518</w:t>
                  </w:r>
                </w:p>
              </w:tc>
              <w:tc>
                <w:tcPr>
                  <w:tcW w:w="573" w:type="pct"/>
                  <w:vAlign w:val="center"/>
                  <w:hideMark/>
                </w:tcPr>
                <w:p w:rsidR="00FE507B" w:rsidRPr="00DE6C75" w:rsidRDefault="00FE507B">
                  <w:pPr>
                    <w:jc w:val="center"/>
                    <w:rPr>
                      <w:rFonts w:ascii="Times New Roman" w:hAnsi="Times New Roman" w:cs="Times New Roman"/>
                      <w:szCs w:val="22"/>
                    </w:rPr>
                  </w:pPr>
                  <w:r w:rsidRPr="00DE6C75">
                    <w:rPr>
                      <w:rFonts w:ascii="Times New Roman" w:eastAsia="宋体" w:hAnsi="Times New Roman" w:cs="Times New Roman"/>
                      <w:szCs w:val="23"/>
                    </w:rPr>
                    <w:t>34.292858</w:t>
                  </w:r>
                </w:p>
              </w:tc>
              <w:tc>
                <w:tcPr>
                  <w:tcW w:w="510"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383</w:t>
                  </w:r>
                </w:p>
              </w:tc>
              <w:tc>
                <w:tcPr>
                  <w:tcW w:w="446"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15</w:t>
                  </w:r>
                </w:p>
              </w:tc>
              <w:tc>
                <w:tcPr>
                  <w:tcW w:w="383"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0.7</w:t>
                  </w:r>
                </w:p>
              </w:tc>
              <w:tc>
                <w:tcPr>
                  <w:tcW w:w="319"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25</w:t>
                  </w:r>
                </w:p>
              </w:tc>
              <w:tc>
                <w:tcPr>
                  <w:tcW w:w="446"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11.34</w:t>
                  </w:r>
                </w:p>
              </w:tc>
              <w:tc>
                <w:tcPr>
                  <w:tcW w:w="458" w:type="pct"/>
                  <w:vAlign w:val="center"/>
                  <w:hideMark/>
                </w:tcPr>
                <w:p w:rsidR="00FE507B" w:rsidRPr="00DE6C75" w:rsidRDefault="00FE507B" w:rsidP="00224D80">
                  <w:pPr>
                    <w:jc w:val="center"/>
                    <w:rPr>
                      <w:rFonts w:ascii="Times New Roman" w:hAnsi="Times New Roman" w:cs="Times New Roman"/>
                      <w:szCs w:val="22"/>
                    </w:rPr>
                  </w:pPr>
                  <w:r w:rsidRPr="00DE6C75">
                    <w:rPr>
                      <w:rFonts w:ascii="Times New Roman" w:eastAsia="宋体" w:hAnsi="Times New Roman" w:cs="Times New Roman"/>
                      <w:szCs w:val="23"/>
                    </w:rPr>
                    <w:t>0.0</w:t>
                  </w:r>
                  <w:r w:rsidR="00224D80" w:rsidRPr="00DE6C75">
                    <w:rPr>
                      <w:rFonts w:ascii="Times New Roman" w:eastAsia="宋体" w:hAnsi="Times New Roman" w:cs="Times New Roman" w:hint="eastAsia"/>
                      <w:szCs w:val="23"/>
                    </w:rPr>
                    <w:t>045</w:t>
                  </w:r>
                </w:p>
              </w:tc>
              <w:tc>
                <w:tcPr>
                  <w:tcW w:w="457" w:type="pct"/>
                  <w:vAlign w:val="center"/>
                </w:tcPr>
                <w:p w:rsidR="00FE507B" w:rsidRPr="00DE6C75" w:rsidRDefault="00FE507B" w:rsidP="00224D80">
                  <w:pPr>
                    <w:jc w:val="center"/>
                    <w:rPr>
                      <w:rFonts w:ascii="Times New Roman" w:hAnsi="Times New Roman" w:cs="Times New Roman"/>
                      <w:szCs w:val="22"/>
                    </w:rPr>
                  </w:pPr>
                  <w:r w:rsidRPr="00DE6C75">
                    <w:rPr>
                      <w:rFonts w:ascii="Times New Roman" w:eastAsia="宋体" w:hAnsi="Times New Roman" w:cs="Times New Roman"/>
                      <w:szCs w:val="23"/>
                    </w:rPr>
                    <w:t>0.0</w:t>
                  </w:r>
                  <w:r w:rsidR="00224D80" w:rsidRPr="00DE6C75">
                    <w:rPr>
                      <w:rFonts w:ascii="Times New Roman" w:eastAsia="宋体" w:hAnsi="Times New Roman" w:cs="Times New Roman" w:hint="eastAsia"/>
                      <w:szCs w:val="23"/>
                    </w:rPr>
                    <w:t>425</w:t>
                  </w:r>
                </w:p>
              </w:tc>
              <w:tc>
                <w:tcPr>
                  <w:tcW w:w="456" w:type="pct"/>
                  <w:vAlign w:val="center"/>
                </w:tcPr>
                <w:p w:rsidR="00FE507B" w:rsidRPr="00DE6C75" w:rsidRDefault="00FE507B" w:rsidP="00224D80">
                  <w:pPr>
                    <w:jc w:val="center"/>
                    <w:rPr>
                      <w:rFonts w:ascii="Times New Roman" w:hAnsi="Times New Roman" w:cs="Times New Roman"/>
                      <w:szCs w:val="22"/>
                    </w:rPr>
                  </w:pPr>
                  <w:r w:rsidRPr="00DE6C75">
                    <w:rPr>
                      <w:rFonts w:ascii="Times New Roman" w:eastAsia="宋体" w:hAnsi="Times New Roman" w:cs="Times New Roman"/>
                      <w:szCs w:val="23"/>
                    </w:rPr>
                    <w:t>0.00</w:t>
                  </w:r>
                  <w:r w:rsidR="00224D80" w:rsidRPr="00DE6C75">
                    <w:rPr>
                      <w:rFonts w:ascii="Times New Roman" w:eastAsia="宋体" w:hAnsi="Times New Roman" w:cs="Times New Roman" w:hint="eastAsia"/>
                      <w:szCs w:val="23"/>
                    </w:rPr>
                    <w:t>97</w:t>
                  </w:r>
                </w:p>
              </w:tc>
            </w:tr>
            <w:tr w:rsidR="00FE507B" w:rsidRPr="00DE6C75" w:rsidTr="00955A51">
              <w:trPr>
                <w:trHeight w:val="383"/>
                <w:jc w:val="center"/>
              </w:trPr>
              <w:tc>
                <w:tcPr>
                  <w:tcW w:w="315" w:type="pct"/>
                  <w:vAlign w:val="center"/>
                  <w:hideMark/>
                </w:tcPr>
                <w:p w:rsidR="00FE507B" w:rsidRPr="00DE6C75" w:rsidRDefault="00FE507B" w:rsidP="00FE507B">
                  <w:pPr>
                    <w:jc w:val="center"/>
                    <w:rPr>
                      <w:rFonts w:ascii="Times New Roman" w:hAnsi="Times New Roman" w:cs="Times New Roman"/>
                      <w:szCs w:val="21"/>
                    </w:rPr>
                  </w:pPr>
                  <w:r w:rsidRPr="00DE6C75">
                    <w:rPr>
                      <w:rFonts w:ascii="Times New Roman" w:hAnsi="Times New Roman" w:cs="Times New Roman"/>
                      <w:szCs w:val="21"/>
                    </w:rPr>
                    <w:t>点源</w:t>
                  </w:r>
                  <w:r w:rsidRPr="00DE6C75">
                    <w:rPr>
                      <w:rFonts w:ascii="Times New Roman" w:hAnsi="Times New Roman" w:cs="Times New Roman"/>
                      <w:szCs w:val="21"/>
                    </w:rPr>
                    <w:t>2#</w:t>
                  </w:r>
                </w:p>
              </w:tc>
              <w:tc>
                <w:tcPr>
                  <w:tcW w:w="636" w:type="pct"/>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108.814561</w:t>
                  </w:r>
                </w:p>
              </w:tc>
              <w:tc>
                <w:tcPr>
                  <w:tcW w:w="573" w:type="pct"/>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34.292878</w:t>
                  </w:r>
                </w:p>
              </w:tc>
              <w:tc>
                <w:tcPr>
                  <w:tcW w:w="510"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383</w:t>
                  </w:r>
                </w:p>
              </w:tc>
              <w:tc>
                <w:tcPr>
                  <w:tcW w:w="446"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15</w:t>
                  </w:r>
                </w:p>
              </w:tc>
              <w:tc>
                <w:tcPr>
                  <w:tcW w:w="383"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0.7</w:t>
                  </w:r>
                </w:p>
              </w:tc>
              <w:tc>
                <w:tcPr>
                  <w:tcW w:w="319"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25</w:t>
                  </w:r>
                </w:p>
              </w:tc>
              <w:tc>
                <w:tcPr>
                  <w:tcW w:w="446" w:type="pct"/>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11.34</w:t>
                  </w:r>
                </w:p>
              </w:tc>
              <w:tc>
                <w:tcPr>
                  <w:tcW w:w="458" w:type="pct"/>
                  <w:vAlign w:val="center"/>
                  <w:hideMark/>
                </w:tcPr>
                <w:p w:rsidR="00FE507B" w:rsidRPr="00DE6C75" w:rsidRDefault="00FE507B" w:rsidP="00224D80">
                  <w:pPr>
                    <w:jc w:val="center"/>
                    <w:rPr>
                      <w:rFonts w:ascii="Times New Roman" w:hAnsi="Times New Roman" w:cs="Times New Roman"/>
                      <w:szCs w:val="22"/>
                    </w:rPr>
                  </w:pPr>
                  <w:r w:rsidRPr="00DE6C75">
                    <w:rPr>
                      <w:rFonts w:ascii="Times New Roman" w:eastAsia="宋体" w:hAnsi="Times New Roman" w:cs="Times New Roman"/>
                      <w:szCs w:val="23"/>
                    </w:rPr>
                    <w:t>0.0</w:t>
                  </w:r>
                  <w:r w:rsidR="00224D80" w:rsidRPr="00DE6C75">
                    <w:rPr>
                      <w:rFonts w:ascii="Times New Roman" w:eastAsia="宋体" w:hAnsi="Times New Roman" w:cs="Times New Roman" w:hint="eastAsia"/>
                      <w:szCs w:val="23"/>
                    </w:rPr>
                    <w:t>045</w:t>
                  </w:r>
                </w:p>
              </w:tc>
              <w:tc>
                <w:tcPr>
                  <w:tcW w:w="457" w:type="pct"/>
                  <w:vAlign w:val="center"/>
                </w:tcPr>
                <w:p w:rsidR="00FE507B" w:rsidRPr="00DE6C75" w:rsidRDefault="00FE507B" w:rsidP="00224D80">
                  <w:pPr>
                    <w:jc w:val="center"/>
                    <w:rPr>
                      <w:rFonts w:ascii="Times New Roman" w:hAnsi="Times New Roman" w:cs="Times New Roman"/>
                      <w:szCs w:val="22"/>
                    </w:rPr>
                  </w:pPr>
                  <w:r w:rsidRPr="00DE6C75">
                    <w:rPr>
                      <w:rFonts w:ascii="Times New Roman" w:eastAsia="宋体" w:hAnsi="Times New Roman" w:cs="Times New Roman"/>
                      <w:szCs w:val="23"/>
                    </w:rPr>
                    <w:t>0.0</w:t>
                  </w:r>
                  <w:r w:rsidR="00224D80" w:rsidRPr="00DE6C75">
                    <w:rPr>
                      <w:rFonts w:ascii="Times New Roman" w:eastAsia="宋体" w:hAnsi="Times New Roman" w:cs="Times New Roman" w:hint="eastAsia"/>
                      <w:szCs w:val="23"/>
                    </w:rPr>
                    <w:t>405</w:t>
                  </w:r>
                </w:p>
              </w:tc>
              <w:tc>
                <w:tcPr>
                  <w:tcW w:w="456" w:type="pct"/>
                  <w:vAlign w:val="center"/>
                </w:tcPr>
                <w:p w:rsidR="00FE507B" w:rsidRPr="00DE6C75" w:rsidRDefault="00FE507B" w:rsidP="00224D80">
                  <w:pPr>
                    <w:jc w:val="center"/>
                    <w:rPr>
                      <w:rFonts w:ascii="Times New Roman" w:hAnsi="Times New Roman" w:cs="Times New Roman"/>
                      <w:szCs w:val="22"/>
                    </w:rPr>
                  </w:pPr>
                  <w:r w:rsidRPr="00DE6C75">
                    <w:rPr>
                      <w:rFonts w:ascii="Times New Roman" w:eastAsia="宋体" w:hAnsi="Times New Roman" w:cs="Times New Roman"/>
                      <w:szCs w:val="23"/>
                    </w:rPr>
                    <w:t>0.00</w:t>
                  </w:r>
                  <w:r w:rsidR="00224D80" w:rsidRPr="00DE6C75">
                    <w:rPr>
                      <w:rFonts w:ascii="Times New Roman" w:eastAsia="宋体" w:hAnsi="Times New Roman" w:cs="Times New Roman" w:hint="eastAsia"/>
                      <w:szCs w:val="23"/>
                    </w:rPr>
                    <w:t>97</w:t>
                  </w:r>
                </w:p>
              </w:tc>
            </w:tr>
          </w:tbl>
          <w:p w:rsidR="00FE507B" w:rsidRPr="00DE6C75" w:rsidRDefault="00FE507B" w:rsidP="00FE507B">
            <w:pPr>
              <w:spacing w:line="480" w:lineRule="exact"/>
              <w:ind w:firstLineChars="176" w:firstLine="424"/>
              <w:jc w:val="center"/>
              <w:rPr>
                <w:rFonts w:ascii="Times New Roman" w:hAnsi="Times New Roman" w:cs="Times New Roman"/>
                <w:b/>
                <w:sz w:val="24"/>
              </w:rPr>
            </w:pPr>
            <w:r w:rsidRPr="00DE6C75">
              <w:rPr>
                <w:rFonts w:ascii="Times New Roman" w:hAnsi="Times New Roman" w:cs="Times New Roman"/>
                <w:b/>
                <w:sz w:val="24"/>
              </w:rPr>
              <w:t>表</w:t>
            </w:r>
            <w:r w:rsidR="00B42B01" w:rsidRPr="00DE6C75">
              <w:rPr>
                <w:rFonts w:ascii="Times New Roman" w:hAnsi="Times New Roman" w:cs="Times New Roman"/>
                <w:b/>
                <w:sz w:val="24"/>
              </w:rPr>
              <w:t>2</w:t>
            </w:r>
            <w:r w:rsidR="00955A51" w:rsidRPr="00DE6C75">
              <w:rPr>
                <w:rFonts w:ascii="Times New Roman" w:hAnsi="Times New Roman" w:cs="Times New Roman" w:hint="eastAsia"/>
                <w:b/>
                <w:sz w:val="24"/>
              </w:rPr>
              <w:t>4</w:t>
            </w:r>
            <w:r w:rsidRPr="00DE6C75">
              <w:rPr>
                <w:rFonts w:ascii="Times New Roman" w:hAnsi="Times New Roman" w:cs="Times New Roman"/>
                <w:b/>
                <w:sz w:val="24"/>
              </w:rPr>
              <w:t xml:space="preserve">   </w:t>
            </w:r>
            <w:r w:rsidRPr="00DE6C75">
              <w:rPr>
                <w:rFonts w:ascii="Times New Roman" w:hAnsi="Times New Roman" w:cs="Times New Roman"/>
                <w:b/>
                <w:sz w:val="24"/>
              </w:rPr>
              <w:t>主要废气污染源参数一览表</w:t>
            </w:r>
            <w:r w:rsidRPr="00DE6C75">
              <w:rPr>
                <w:rFonts w:ascii="Times New Roman" w:hAnsi="Times New Roman" w:cs="Times New Roman"/>
                <w:b/>
                <w:sz w:val="24"/>
              </w:rPr>
              <w:t>(</w:t>
            </w:r>
            <w:r w:rsidRPr="00DE6C75">
              <w:rPr>
                <w:rFonts w:ascii="Times New Roman" w:hAnsi="Times New Roman" w:cs="Times New Roman"/>
                <w:b/>
                <w:sz w:val="24"/>
              </w:rPr>
              <w:t>矩形面源</w:t>
            </w:r>
            <w:r w:rsidRPr="00DE6C75">
              <w:rPr>
                <w:rFonts w:ascii="Times New Roman" w:hAnsi="Times New Roman" w:cs="Times New Roman"/>
                <w:b/>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9"/>
              <w:gridCol w:w="1110"/>
              <w:gridCol w:w="1109"/>
              <w:gridCol w:w="740"/>
              <w:gridCol w:w="752"/>
              <w:gridCol w:w="752"/>
              <w:gridCol w:w="732"/>
              <w:gridCol w:w="807"/>
              <w:gridCol w:w="847"/>
              <w:gridCol w:w="794"/>
            </w:tblGrid>
            <w:tr w:rsidR="00FE507B" w:rsidRPr="00DE6C75" w:rsidTr="00955A51">
              <w:trPr>
                <w:trHeight w:val="312"/>
                <w:jc w:val="center"/>
              </w:trPr>
              <w:tc>
                <w:tcPr>
                  <w:tcW w:w="639" w:type="dxa"/>
                  <w:vMerge w:val="restart"/>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污染源名称</w:t>
                  </w:r>
                </w:p>
              </w:tc>
              <w:tc>
                <w:tcPr>
                  <w:tcW w:w="2219" w:type="dxa"/>
                  <w:gridSpan w:val="2"/>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坐标</w:t>
                  </w:r>
                  <w:r w:rsidRPr="00DE6C75">
                    <w:rPr>
                      <w:rFonts w:ascii="Times New Roman" w:hAnsi="Times New Roman" w:cs="Times New Roman"/>
                      <w:szCs w:val="23"/>
                    </w:rPr>
                    <w:t>(°)</w:t>
                  </w:r>
                </w:p>
              </w:tc>
              <w:tc>
                <w:tcPr>
                  <w:tcW w:w="740" w:type="dxa"/>
                  <w:vMerge w:val="restart"/>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海拔高度</w:t>
                  </w:r>
                  <w:r w:rsidRPr="00DE6C75">
                    <w:rPr>
                      <w:rFonts w:ascii="Times New Roman" w:hAnsi="Times New Roman" w:cs="Times New Roman"/>
                      <w:szCs w:val="23"/>
                    </w:rPr>
                    <w:t>(m)</w:t>
                  </w:r>
                </w:p>
              </w:tc>
              <w:tc>
                <w:tcPr>
                  <w:tcW w:w="2236" w:type="dxa"/>
                  <w:gridSpan w:val="3"/>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矩形面源</w:t>
                  </w:r>
                </w:p>
              </w:tc>
              <w:tc>
                <w:tcPr>
                  <w:tcW w:w="2448" w:type="dxa"/>
                  <w:gridSpan w:val="3"/>
                  <w:vAlign w:val="center"/>
                  <w:hideMark/>
                </w:tcPr>
                <w:p w:rsidR="00FE507B" w:rsidRPr="00DE6C75" w:rsidRDefault="00FE507B">
                  <w:pPr>
                    <w:jc w:val="center"/>
                    <w:rPr>
                      <w:rFonts w:ascii="Times New Roman" w:hAnsi="Times New Roman" w:cs="Times New Roman"/>
                      <w:szCs w:val="23"/>
                    </w:rPr>
                  </w:pPr>
                  <w:r w:rsidRPr="00DE6C75">
                    <w:rPr>
                      <w:rFonts w:ascii="Times New Roman" w:hAnsi="Times New Roman" w:cs="Times New Roman"/>
                      <w:szCs w:val="23"/>
                    </w:rPr>
                    <w:t>污染物排放速率</w:t>
                  </w:r>
                  <w:r w:rsidRPr="00DE6C75">
                    <w:rPr>
                      <w:rFonts w:ascii="Times New Roman" w:hAnsi="Times New Roman" w:cs="Times New Roman"/>
                      <w:szCs w:val="23"/>
                    </w:rPr>
                    <w:t>(kg/h)</w:t>
                  </w:r>
                </w:p>
              </w:tc>
            </w:tr>
            <w:tr w:rsidR="00FE507B" w:rsidRPr="00DE6C75" w:rsidTr="00955A51">
              <w:trPr>
                <w:trHeight w:val="349"/>
                <w:jc w:val="center"/>
              </w:trPr>
              <w:tc>
                <w:tcPr>
                  <w:tcW w:w="639" w:type="dxa"/>
                  <w:vMerge/>
                  <w:vAlign w:val="center"/>
                  <w:hideMark/>
                </w:tcPr>
                <w:p w:rsidR="00FE507B" w:rsidRPr="00DE6C75" w:rsidRDefault="00FE507B">
                  <w:pPr>
                    <w:widowControl/>
                    <w:jc w:val="left"/>
                    <w:rPr>
                      <w:rFonts w:ascii="Times New Roman" w:hAnsi="Times New Roman" w:cs="Times New Roman"/>
                      <w:szCs w:val="22"/>
                    </w:rPr>
                  </w:pPr>
                </w:p>
              </w:tc>
              <w:tc>
                <w:tcPr>
                  <w:tcW w:w="1110" w:type="dxa"/>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经度</w:t>
                  </w:r>
                </w:p>
              </w:tc>
              <w:tc>
                <w:tcPr>
                  <w:tcW w:w="1109" w:type="dxa"/>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纬度</w:t>
                  </w:r>
                </w:p>
              </w:tc>
              <w:tc>
                <w:tcPr>
                  <w:tcW w:w="740" w:type="dxa"/>
                  <w:vMerge/>
                  <w:vAlign w:val="center"/>
                  <w:hideMark/>
                </w:tcPr>
                <w:p w:rsidR="00FE507B" w:rsidRPr="00DE6C75" w:rsidRDefault="00FE507B">
                  <w:pPr>
                    <w:widowControl/>
                    <w:jc w:val="left"/>
                    <w:rPr>
                      <w:rFonts w:ascii="Times New Roman" w:hAnsi="Times New Roman" w:cs="Times New Roman"/>
                      <w:szCs w:val="22"/>
                    </w:rPr>
                  </w:pPr>
                </w:p>
              </w:tc>
              <w:tc>
                <w:tcPr>
                  <w:tcW w:w="752" w:type="dxa"/>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长度</w:t>
                  </w:r>
                  <w:r w:rsidRPr="00DE6C75">
                    <w:rPr>
                      <w:rFonts w:ascii="Times New Roman" w:hAnsi="Times New Roman" w:cs="Times New Roman"/>
                      <w:szCs w:val="23"/>
                    </w:rPr>
                    <w:t>(m)</w:t>
                  </w:r>
                </w:p>
              </w:tc>
              <w:tc>
                <w:tcPr>
                  <w:tcW w:w="752" w:type="dxa"/>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宽度</w:t>
                  </w:r>
                  <w:r w:rsidRPr="00DE6C75">
                    <w:rPr>
                      <w:rFonts w:ascii="Times New Roman" w:hAnsi="Times New Roman" w:cs="Times New Roman"/>
                      <w:szCs w:val="23"/>
                    </w:rPr>
                    <w:t>(m)</w:t>
                  </w:r>
                </w:p>
              </w:tc>
              <w:tc>
                <w:tcPr>
                  <w:tcW w:w="732" w:type="dxa"/>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有效高度</w:t>
                  </w:r>
                  <w:r w:rsidRPr="00DE6C75">
                    <w:rPr>
                      <w:rFonts w:ascii="Times New Roman" w:hAnsi="Times New Roman" w:cs="Times New Roman"/>
                      <w:szCs w:val="23"/>
                    </w:rPr>
                    <w:t>(m)</w:t>
                  </w:r>
                </w:p>
              </w:tc>
              <w:tc>
                <w:tcPr>
                  <w:tcW w:w="807" w:type="dxa"/>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二甲苯</w:t>
                  </w:r>
                </w:p>
              </w:tc>
              <w:tc>
                <w:tcPr>
                  <w:tcW w:w="847" w:type="dxa"/>
                  <w:vAlign w:val="center"/>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NMHC</w:t>
                  </w:r>
                </w:p>
              </w:tc>
              <w:tc>
                <w:tcPr>
                  <w:tcW w:w="794" w:type="dxa"/>
                  <w:vAlign w:val="center"/>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PM</w:t>
                  </w:r>
                  <w:r w:rsidRPr="00DE6C75">
                    <w:rPr>
                      <w:rFonts w:ascii="Times New Roman" w:eastAsia="宋体" w:hAnsi="Times New Roman" w:cs="Times New Roman"/>
                      <w:szCs w:val="23"/>
                      <w:vertAlign w:val="subscript"/>
                    </w:rPr>
                    <w:t>10</w:t>
                  </w:r>
                </w:p>
              </w:tc>
            </w:tr>
            <w:tr w:rsidR="00FE507B" w:rsidRPr="00DE6C75" w:rsidTr="00955A51">
              <w:trPr>
                <w:trHeight w:val="800"/>
                <w:jc w:val="center"/>
              </w:trPr>
              <w:tc>
                <w:tcPr>
                  <w:tcW w:w="639" w:type="dxa"/>
                  <w:vAlign w:val="center"/>
                  <w:hideMark/>
                </w:tcPr>
                <w:p w:rsidR="00FE507B" w:rsidRPr="00DE6C75" w:rsidRDefault="00FE507B">
                  <w:pPr>
                    <w:jc w:val="center"/>
                    <w:rPr>
                      <w:rFonts w:ascii="Times New Roman" w:hAnsi="Times New Roman" w:cs="Times New Roman"/>
                      <w:szCs w:val="22"/>
                    </w:rPr>
                  </w:pPr>
                  <w:r w:rsidRPr="00DE6C75">
                    <w:rPr>
                      <w:rFonts w:ascii="Times New Roman" w:hAnsi="Times New Roman" w:cs="Times New Roman"/>
                      <w:szCs w:val="23"/>
                    </w:rPr>
                    <w:t>矩形面源</w:t>
                  </w:r>
                </w:p>
              </w:tc>
              <w:tc>
                <w:tcPr>
                  <w:tcW w:w="1110" w:type="dxa"/>
                  <w:vAlign w:val="center"/>
                  <w:hideMark/>
                </w:tcPr>
                <w:p w:rsidR="00FE507B" w:rsidRPr="00DE6C75" w:rsidRDefault="00FE507B">
                  <w:pPr>
                    <w:jc w:val="center"/>
                    <w:rPr>
                      <w:rFonts w:ascii="Times New Roman" w:hAnsi="Times New Roman" w:cs="Times New Roman"/>
                      <w:szCs w:val="22"/>
                    </w:rPr>
                  </w:pPr>
                  <w:r w:rsidRPr="00DE6C75">
                    <w:rPr>
                      <w:rFonts w:ascii="Times New Roman" w:eastAsia="宋体" w:hAnsi="Times New Roman" w:cs="Times New Roman"/>
                      <w:szCs w:val="23"/>
                    </w:rPr>
                    <w:t>108.81417</w:t>
                  </w:r>
                </w:p>
              </w:tc>
              <w:tc>
                <w:tcPr>
                  <w:tcW w:w="1109" w:type="dxa"/>
                  <w:vAlign w:val="center"/>
                  <w:hideMark/>
                </w:tcPr>
                <w:p w:rsidR="00FE507B" w:rsidRPr="00DE6C75" w:rsidRDefault="00FE507B">
                  <w:pPr>
                    <w:jc w:val="center"/>
                    <w:rPr>
                      <w:rFonts w:ascii="Times New Roman" w:hAnsi="Times New Roman" w:cs="Times New Roman"/>
                      <w:szCs w:val="22"/>
                    </w:rPr>
                  </w:pPr>
                  <w:r w:rsidRPr="00DE6C75">
                    <w:rPr>
                      <w:rFonts w:ascii="Times New Roman" w:eastAsia="宋体" w:hAnsi="Times New Roman" w:cs="Times New Roman"/>
                      <w:szCs w:val="23"/>
                    </w:rPr>
                    <w:t>34.292927</w:t>
                  </w:r>
                </w:p>
              </w:tc>
              <w:tc>
                <w:tcPr>
                  <w:tcW w:w="740" w:type="dxa"/>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383</w:t>
                  </w:r>
                </w:p>
              </w:tc>
              <w:tc>
                <w:tcPr>
                  <w:tcW w:w="752" w:type="dxa"/>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38.56</w:t>
                  </w:r>
                </w:p>
              </w:tc>
              <w:tc>
                <w:tcPr>
                  <w:tcW w:w="752" w:type="dxa"/>
                  <w:vAlign w:val="center"/>
                  <w:hideMark/>
                </w:tcPr>
                <w:p w:rsidR="00FE507B" w:rsidRPr="00DE6C75" w:rsidRDefault="00FE507B" w:rsidP="00FE507B">
                  <w:pPr>
                    <w:jc w:val="center"/>
                    <w:rPr>
                      <w:rFonts w:ascii="Times New Roman" w:hAnsi="Times New Roman" w:cs="Times New Roman"/>
                      <w:szCs w:val="22"/>
                    </w:rPr>
                  </w:pPr>
                  <w:r w:rsidRPr="00DE6C75">
                    <w:rPr>
                      <w:rFonts w:ascii="Times New Roman" w:eastAsia="宋体" w:hAnsi="Times New Roman" w:cs="Times New Roman"/>
                      <w:szCs w:val="23"/>
                    </w:rPr>
                    <w:t>26.19</w:t>
                  </w:r>
                </w:p>
              </w:tc>
              <w:tc>
                <w:tcPr>
                  <w:tcW w:w="732" w:type="dxa"/>
                  <w:vAlign w:val="center"/>
                  <w:hideMark/>
                </w:tcPr>
                <w:p w:rsidR="00FE507B" w:rsidRPr="00DE6C75" w:rsidRDefault="00FE507B" w:rsidP="00913668">
                  <w:pPr>
                    <w:jc w:val="center"/>
                    <w:rPr>
                      <w:rFonts w:ascii="Times New Roman" w:hAnsi="Times New Roman" w:cs="Times New Roman"/>
                      <w:szCs w:val="22"/>
                    </w:rPr>
                  </w:pPr>
                  <w:r w:rsidRPr="00DE6C75">
                    <w:rPr>
                      <w:rFonts w:ascii="Times New Roman" w:eastAsia="宋体" w:hAnsi="Times New Roman" w:cs="Times New Roman"/>
                      <w:szCs w:val="23"/>
                    </w:rPr>
                    <w:t>1</w:t>
                  </w:r>
                  <w:r w:rsidR="00913668" w:rsidRPr="00DE6C75">
                    <w:rPr>
                      <w:rFonts w:ascii="Times New Roman" w:eastAsia="宋体" w:hAnsi="Times New Roman" w:cs="Times New Roman" w:hint="eastAsia"/>
                      <w:szCs w:val="23"/>
                    </w:rPr>
                    <w:t>1</w:t>
                  </w:r>
                </w:p>
              </w:tc>
              <w:tc>
                <w:tcPr>
                  <w:tcW w:w="807" w:type="dxa"/>
                  <w:vAlign w:val="center"/>
                  <w:hideMark/>
                </w:tcPr>
                <w:p w:rsidR="00FE507B" w:rsidRPr="00DE6C75" w:rsidRDefault="00FE507B" w:rsidP="006476A2">
                  <w:pPr>
                    <w:jc w:val="center"/>
                    <w:rPr>
                      <w:rFonts w:ascii="Times New Roman" w:hAnsi="Times New Roman" w:cs="Times New Roman"/>
                      <w:szCs w:val="22"/>
                    </w:rPr>
                  </w:pPr>
                  <w:r w:rsidRPr="00DE6C75">
                    <w:rPr>
                      <w:rFonts w:ascii="Times New Roman" w:eastAsia="宋体" w:hAnsi="Times New Roman" w:cs="Times New Roman"/>
                      <w:szCs w:val="23"/>
                    </w:rPr>
                    <w:t>0.01</w:t>
                  </w:r>
                  <w:r w:rsidR="006476A2" w:rsidRPr="00DE6C75">
                    <w:rPr>
                      <w:rFonts w:ascii="Times New Roman" w:eastAsia="宋体" w:hAnsi="Times New Roman" w:cs="Times New Roman" w:hint="eastAsia"/>
                      <w:szCs w:val="23"/>
                    </w:rPr>
                    <w:t>06</w:t>
                  </w:r>
                </w:p>
              </w:tc>
              <w:tc>
                <w:tcPr>
                  <w:tcW w:w="847" w:type="dxa"/>
                  <w:vAlign w:val="center"/>
                </w:tcPr>
                <w:p w:rsidR="00FE507B" w:rsidRPr="00DE6C75" w:rsidRDefault="00FE507B" w:rsidP="00224D80">
                  <w:pPr>
                    <w:jc w:val="center"/>
                    <w:rPr>
                      <w:rFonts w:ascii="Times New Roman" w:hAnsi="Times New Roman" w:cs="Times New Roman"/>
                      <w:szCs w:val="22"/>
                    </w:rPr>
                  </w:pPr>
                  <w:r w:rsidRPr="00DE6C75">
                    <w:rPr>
                      <w:rFonts w:ascii="Times New Roman" w:eastAsia="宋体" w:hAnsi="Times New Roman" w:cs="Times New Roman"/>
                      <w:szCs w:val="23"/>
                    </w:rPr>
                    <w:t>0.09</w:t>
                  </w:r>
                  <w:r w:rsidR="00224D80" w:rsidRPr="00DE6C75">
                    <w:rPr>
                      <w:rFonts w:ascii="Times New Roman" w:eastAsia="宋体" w:hAnsi="Times New Roman" w:cs="Times New Roman" w:hint="eastAsia"/>
                      <w:szCs w:val="23"/>
                    </w:rPr>
                    <w:t>52</w:t>
                  </w:r>
                </w:p>
              </w:tc>
              <w:tc>
                <w:tcPr>
                  <w:tcW w:w="794" w:type="dxa"/>
                  <w:vAlign w:val="center"/>
                </w:tcPr>
                <w:p w:rsidR="00FE507B" w:rsidRPr="00DE6C75" w:rsidRDefault="00FE507B" w:rsidP="005251B0">
                  <w:pPr>
                    <w:jc w:val="center"/>
                    <w:rPr>
                      <w:rFonts w:ascii="Times New Roman" w:hAnsi="Times New Roman" w:cs="Times New Roman"/>
                      <w:szCs w:val="22"/>
                    </w:rPr>
                  </w:pPr>
                  <w:r w:rsidRPr="00DE6C75">
                    <w:rPr>
                      <w:rFonts w:ascii="Times New Roman" w:eastAsia="宋体" w:hAnsi="Times New Roman" w:cs="Times New Roman"/>
                      <w:szCs w:val="23"/>
                    </w:rPr>
                    <w:t>0.0</w:t>
                  </w:r>
                  <w:r w:rsidR="005251B0">
                    <w:rPr>
                      <w:rFonts w:ascii="Times New Roman" w:eastAsia="宋体" w:hAnsi="Times New Roman" w:cs="Times New Roman" w:hint="eastAsia"/>
                      <w:szCs w:val="23"/>
                    </w:rPr>
                    <w:t>165</w:t>
                  </w:r>
                </w:p>
              </w:tc>
            </w:tr>
          </w:tbl>
          <w:p w:rsidR="00FE507B" w:rsidRPr="00DE6C75" w:rsidRDefault="00FE507B" w:rsidP="00FE507B">
            <w:pPr>
              <w:spacing w:line="480" w:lineRule="exact"/>
              <w:jc w:val="center"/>
              <w:rPr>
                <w:rFonts w:ascii="Times New Roman" w:hAnsi="Times New Roman" w:cs="Times New Roman"/>
                <w:b/>
                <w:sz w:val="24"/>
              </w:rPr>
            </w:pPr>
            <w:r w:rsidRPr="00DE6C75">
              <w:rPr>
                <w:rFonts w:ascii="Times New Roman" w:hAnsi="Times New Roman" w:cs="Times New Roman"/>
                <w:b/>
                <w:sz w:val="24"/>
              </w:rPr>
              <w:t>表</w:t>
            </w:r>
            <w:r w:rsidR="00B42B01" w:rsidRPr="00DE6C75">
              <w:rPr>
                <w:rFonts w:ascii="Times New Roman" w:hAnsi="Times New Roman" w:cs="Times New Roman"/>
                <w:b/>
                <w:sz w:val="24"/>
              </w:rPr>
              <w:t>2</w:t>
            </w:r>
            <w:r w:rsidR="00955A51" w:rsidRPr="00DE6C75">
              <w:rPr>
                <w:rFonts w:ascii="Times New Roman" w:hAnsi="Times New Roman" w:cs="Times New Roman" w:hint="eastAsia"/>
                <w:b/>
                <w:sz w:val="24"/>
              </w:rPr>
              <w:t>5</w:t>
            </w:r>
            <w:r w:rsidRPr="00DE6C75">
              <w:rPr>
                <w:rFonts w:ascii="Times New Roman" w:hAnsi="Times New Roman" w:cs="Times New Roman"/>
                <w:b/>
                <w:sz w:val="24"/>
              </w:rPr>
              <w:t xml:space="preserve">   </w:t>
            </w:r>
            <w:r w:rsidRPr="00DE6C75">
              <w:rPr>
                <w:rFonts w:ascii="Times New Roman" w:hAnsi="Times New Roman" w:cs="Times New Roman"/>
                <w:b/>
                <w:sz w:val="24"/>
              </w:rPr>
              <w:t>估算模式参数表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76"/>
              <w:gridCol w:w="2786"/>
              <w:gridCol w:w="1747"/>
            </w:tblGrid>
            <w:tr w:rsidR="00FE507B" w:rsidRPr="00DE6C75" w:rsidTr="00C41787">
              <w:trPr>
                <w:trHeight w:val="332"/>
                <w:jc w:val="center"/>
              </w:trPr>
              <w:tc>
                <w:tcPr>
                  <w:tcW w:w="4962" w:type="dxa"/>
                  <w:gridSpan w:val="2"/>
                  <w:tcBorders>
                    <w:top w:val="single" w:sz="12" w:space="0" w:color="auto"/>
                    <w:left w:val="single" w:sz="12"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参数</w:t>
                  </w:r>
                </w:p>
              </w:tc>
              <w:tc>
                <w:tcPr>
                  <w:tcW w:w="1747" w:type="dxa"/>
                  <w:tcBorders>
                    <w:top w:val="single" w:sz="12"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取值</w:t>
                  </w:r>
                </w:p>
              </w:tc>
            </w:tr>
            <w:tr w:rsidR="00FE507B" w:rsidRPr="00DE6C75" w:rsidTr="00C41787">
              <w:trPr>
                <w:trHeight w:val="321"/>
                <w:jc w:val="center"/>
              </w:trPr>
              <w:tc>
                <w:tcPr>
                  <w:tcW w:w="2176" w:type="dxa"/>
                  <w:vMerge w:val="restart"/>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城市农村</w:t>
                  </w:r>
                  <w:r w:rsidRPr="00DE6C75">
                    <w:rPr>
                      <w:rFonts w:ascii="Times New Roman" w:hAnsi="Times New Roman" w:cs="Times New Roman"/>
                      <w:szCs w:val="21"/>
                    </w:rPr>
                    <w:t>/</w:t>
                  </w:r>
                  <w:r w:rsidRPr="00DE6C75">
                    <w:rPr>
                      <w:rFonts w:ascii="Times New Roman" w:hAnsi="Times New Roman" w:cs="Times New Roman"/>
                      <w:szCs w:val="21"/>
                    </w:rPr>
                    <w:t>选项</w:t>
                  </w:r>
                </w:p>
              </w:tc>
              <w:tc>
                <w:tcPr>
                  <w:tcW w:w="2786"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城市</w:t>
                  </w:r>
                  <w:r w:rsidRPr="00DE6C75">
                    <w:rPr>
                      <w:rFonts w:ascii="Times New Roman" w:hAnsi="Times New Roman" w:cs="Times New Roman"/>
                      <w:szCs w:val="21"/>
                    </w:rPr>
                    <w:t>/</w:t>
                  </w:r>
                  <w:r w:rsidRPr="00DE6C75">
                    <w:rPr>
                      <w:rFonts w:ascii="Times New Roman" w:hAnsi="Times New Roman" w:cs="Times New Roman"/>
                      <w:szCs w:val="21"/>
                    </w:rPr>
                    <w:t>农村</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城市</w:t>
                  </w:r>
                </w:p>
              </w:tc>
            </w:tr>
            <w:tr w:rsidR="00FE507B" w:rsidRPr="00DE6C75" w:rsidTr="00C41787">
              <w:trPr>
                <w:trHeight w:val="322"/>
                <w:jc w:val="center"/>
              </w:trPr>
              <w:tc>
                <w:tcPr>
                  <w:tcW w:w="2176" w:type="dxa"/>
                  <w:vMerge/>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widowControl/>
                    <w:jc w:val="left"/>
                    <w:rPr>
                      <w:rFonts w:ascii="Times New Roman" w:hAnsi="Times New Roman" w:cs="Times New Roman"/>
                      <w:szCs w:val="21"/>
                    </w:rPr>
                  </w:pPr>
                </w:p>
              </w:tc>
              <w:tc>
                <w:tcPr>
                  <w:tcW w:w="2786"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tabs>
                      <w:tab w:val="left" w:pos="8165"/>
                    </w:tabs>
                    <w:jc w:val="center"/>
                    <w:rPr>
                      <w:rFonts w:ascii="Times New Roman" w:hAnsi="Times New Roman" w:cs="Times New Roman"/>
                      <w:szCs w:val="21"/>
                    </w:rPr>
                  </w:pPr>
                  <w:r w:rsidRPr="00DE6C75">
                    <w:rPr>
                      <w:rFonts w:ascii="Times New Roman" w:hAnsi="Times New Roman" w:cs="Times New Roman"/>
                      <w:szCs w:val="21"/>
                    </w:rPr>
                    <w:t>人口数</w:t>
                  </w:r>
                  <w:r w:rsidRPr="00DE6C75">
                    <w:rPr>
                      <w:rFonts w:ascii="Times New Roman" w:hAnsi="Times New Roman" w:cs="Times New Roman"/>
                      <w:szCs w:val="21"/>
                    </w:rPr>
                    <w:t>(</w:t>
                  </w:r>
                  <w:r w:rsidRPr="00DE6C75">
                    <w:rPr>
                      <w:rFonts w:ascii="Times New Roman" w:hAnsi="Times New Roman" w:cs="Times New Roman"/>
                      <w:szCs w:val="21"/>
                    </w:rPr>
                    <w:t>城市人口数</w:t>
                  </w:r>
                  <w:r w:rsidRPr="00DE6C75">
                    <w:rPr>
                      <w:rFonts w:ascii="Times New Roman" w:hAnsi="Times New Roman" w:cs="Times New Roman"/>
                      <w:szCs w:val="21"/>
                    </w:rPr>
                    <w:t>)</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tabs>
                      <w:tab w:val="left" w:pos="8165"/>
                    </w:tabs>
                    <w:jc w:val="center"/>
                    <w:rPr>
                      <w:rFonts w:ascii="Times New Roman" w:hAnsi="Times New Roman" w:cs="Times New Roman"/>
                      <w:szCs w:val="21"/>
                    </w:rPr>
                  </w:pPr>
                  <w:r w:rsidRPr="00DE6C75">
                    <w:rPr>
                      <w:rFonts w:ascii="Times New Roman" w:hAnsi="Times New Roman" w:cs="Times New Roman"/>
                      <w:szCs w:val="21"/>
                    </w:rPr>
                    <w:t>53</w:t>
                  </w:r>
                  <w:r w:rsidRPr="00DE6C75">
                    <w:rPr>
                      <w:rFonts w:ascii="Times New Roman" w:hAnsi="Times New Roman" w:cs="Times New Roman"/>
                      <w:szCs w:val="21"/>
                    </w:rPr>
                    <w:t>万</w:t>
                  </w:r>
                </w:p>
              </w:tc>
            </w:tr>
            <w:tr w:rsidR="00FE507B" w:rsidRPr="00DE6C75" w:rsidTr="00C41787">
              <w:trPr>
                <w:trHeight w:val="321"/>
                <w:jc w:val="center"/>
              </w:trPr>
              <w:tc>
                <w:tcPr>
                  <w:tcW w:w="4962" w:type="dxa"/>
                  <w:gridSpan w:val="2"/>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最高环境温度</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42.0°C</w:t>
                  </w:r>
                </w:p>
              </w:tc>
            </w:tr>
            <w:tr w:rsidR="00FE507B" w:rsidRPr="00DE6C75" w:rsidTr="00C41787">
              <w:trPr>
                <w:trHeight w:val="372"/>
                <w:jc w:val="center"/>
              </w:trPr>
              <w:tc>
                <w:tcPr>
                  <w:tcW w:w="4962" w:type="dxa"/>
                  <w:gridSpan w:val="2"/>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最低环境温度</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-19.7°C</w:t>
                  </w:r>
                </w:p>
              </w:tc>
            </w:tr>
            <w:tr w:rsidR="00FE507B" w:rsidRPr="00DE6C75" w:rsidTr="00C41787">
              <w:trPr>
                <w:trHeight w:val="321"/>
                <w:jc w:val="center"/>
              </w:trPr>
              <w:tc>
                <w:tcPr>
                  <w:tcW w:w="4962" w:type="dxa"/>
                  <w:gridSpan w:val="2"/>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土地利用类型</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城市</w:t>
                  </w:r>
                </w:p>
              </w:tc>
            </w:tr>
            <w:tr w:rsidR="00FE507B" w:rsidRPr="00DE6C75" w:rsidTr="00C41787">
              <w:trPr>
                <w:trHeight w:val="387"/>
                <w:jc w:val="center"/>
              </w:trPr>
              <w:tc>
                <w:tcPr>
                  <w:tcW w:w="4962" w:type="dxa"/>
                  <w:gridSpan w:val="2"/>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区域湿度条件</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中等湿度</w:t>
                  </w:r>
                </w:p>
              </w:tc>
            </w:tr>
            <w:tr w:rsidR="00FE507B" w:rsidRPr="00DE6C75" w:rsidTr="00C41787">
              <w:trPr>
                <w:trHeight w:val="321"/>
                <w:jc w:val="center"/>
              </w:trPr>
              <w:tc>
                <w:tcPr>
                  <w:tcW w:w="2176" w:type="dxa"/>
                  <w:vMerge w:val="restart"/>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是否考虑地形</w:t>
                  </w:r>
                </w:p>
              </w:tc>
              <w:tc>
                <w:tcPr>
                  <w:tcW w:w="2786"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考虑地形</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否</w:t>
                  </w:r>
                </w:p>
              </w:tc>
            </w:tr>
            <w:tr w:rsidR="00FE507B" w:rsidRPr="00DE6C75" w:rsidTr="00C41787">
              <w:trPr>
                <w:trHeight w:val="322"/>
                <w:jc w:val="center"/>
              </w:trPr>
              <w:tc>
                <w:tcPr>
                  <w:tcW w:w="2176" w:type="dxa"/>
                  <w:vMerge/>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widowControl/>
                    <w:jc w:val="left"/>
                    <w:rPr>
                      <w:rFonts w:ascii="Times New Roman" w:hAnsi="Times New Roman" w:cs="Times New Roman"/>
                      <w:szCs w:val="21"/>
                    </w:rPr>
                  </w:pPr>
                </w:p>
              </w:tc>
              <w:tc>
                <w:tcPr>
                  <w:tcW w:w="2786"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tabs>
                      <w:tab w:val="left" w:pos="8165"/>
                    </w:tabs>
                    <w:jc w:val="center"/>
                    <w:rPr>
                      <w:rFonts w:ascii="Times New Roman" w:hAnsi="Times New Roman" w:cs="Times New Roman"/>
                      <w:szCs w:val="21"/>
                    </w:rPr>
                  </w:pPr>
                  <w:r w:rsidRPr="00DE6C75">
                    <w:rPr>
                      <w:rFonts w:ascii="Times New Roman" w:hAnsi="Times New Roman" w:cs="Times New Roman"/>
                      <w:szCs w:val="21"/>
                    </w:rPr>
                    <w:t>地形数据分辨率</w:t>
                  </w:r>
                  <w:r w:rsidRPr="00DE6C75">
                    <w:rPr>
                      <w:rFonts w:ascii="Times New Roman" w:hAnsi="Times New Roman" w:cs="Times New Roman"/>
                      <w:szCs w:val="21"/>
                    </w:rPr>
                    <w:t>(m)</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tabs>
                      <w:tab w:val="left" w:pos="8165"/>
                    </w:tabs>
                    <w:jc w:val="center"/>
                    <w:rPr>
                      <w:rFonts w:ascii="Times New Roman" w:hAnsi="Times New Roman" w:cs="Times New Roman"/>
                      <w:szCs w:val="21"/>
                    </w:rPr>
                  </w:pPr>
                  <w:r w:rsidRPr="00DE6C75">
                    <w:rPr>
                      <w:rFonts w:ascii="Times New Roman" w:hAnsi="Times New Roman" w:cs="Times New Roman"/>
                      <w:szCs w:val="21"/>
                    </w:rPr>
                    <w:t>/</w:t>
                  </w:r>
                </w:p>
              </w:tc>
            </w:tr>
            <w:tr w:rsidR="00FE507B" w:rsidRPr="00DE6C75" w:rsidTr="00C41787">
              <w:trPr>
                <w:trHeight w:val="330"/>
                <w:jc w:val="center"/>
              </w:trPr>
              <w:tc>
                <w:tcPr>
                  <w:tcW w:w="2176" w:type="dxa"/>
                  <w:vMerge w:val="restart"/>
                  <w:tcBorders>
                    <w:top w:val="single" w:sz="4" w:space="0" w:color="auto"/>
                    <w:left w:val="single" w:sz="12" w:space="0" w:color="auto"/>
                    <w:bottom w:val="single" w:sz="12"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是否考虑海岸线熏烟</w:t>
                  </w:r>
                </w:p>
              </w:tc>
              <w:tc>
                <w:tcPr>
                  <w:tcW w:w="2786"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考虑海岸线熏烟</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否</w:t>
                  </w:r>
                </w:p>
              </w:tc>
            </w:tr>
            <w:tr w:rsidR="00FE507B" w:rsidRPr="00DE6C75" w:rsidTr="00C41787">
              <w:trPr>
                <w:trHeight w:val="330"/>
                <w:jc w:val="center"/>
              </w:trPr>
              <w:tc>
                <w:tcPr>
                  <w:tcW w:w="2176" w:type="dxa"/>
                  <w:vMerge/>
                  <w:tcBorders>
                    <w:top w:val="single" w:sz="4" w:space="0" w:color="auto"/>
                    <w:left w:val="single" w:sz="12" w:space="0" w:color="auto"/>
                    <w:bottom w:val="single" w:sz="12" w:space="0" w:color="auto"/>
                    <w:right w:val="single" w:sz="4" w:space="0" w:color="auto"/>
                  </w:tcBorders>
                  <w:vAlign w:val="center"/>
                  <w:hideMark/>
                </w:tcPr>
                <w:p w:rsidR="00FE507B" w:rsidRPr="00DE6C75" w:rsidRDefault="00FE507B">
                  <w:pPr>
                    <w:widowControl/>
                    <w:jc w:val="left"/>
                    <w:rPr>
                      <w:rFonts w:ascii="Times New Roman" w:hAnsi="Times New Roman" w:cs="Times New Roman"/>
                      <w:szCs w:val="21"/>
                    </w:rPr>
                  </w:pPr>
                </w:p>
              </w:tc>
              <w:tc>
                <w:tcPr>
                  <w:tcW w:w="2786"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海岸线距离</w:t>
                  </w:r>
                  <w:r w:rsidRPr="00DE6C75">
                    <w:rPr>
                      <w:rFonts w:ascii="Times New Roman" w:hAnsi="Times New Roman" w:cs="Times New Roman"/>
                      <w:szCs w:val="21"/>
                    </w:rPr>
                    <w:t>/m</w:t>
                  </w:r>
                </w:p>
              </w:tc>
              <w:tc>
                <w:tcPr>
                  <w:tcW w:w="1747"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w:t>
                  </w:r>
                </w:p>
              </w:tc>
            </w:tr>
            <w:tr w:rsidR="00FE507B" w:rsidRPr="00DE6C75" w:rsidTr="00C41787">
              <w:trPr>
                <w:trHeight w:val="340"/>
                <w:jc w:val="center"/>
              </w:trPr>
              <w:tc>
                <w:tcPr>
                  <w:tcW w:w="2176" w:type="dxa"/>
                  <w:vMerge/>
                  <w:tcBorders>
                    <w:top w:val="single" w:sz="4" w:space="0" w:color="auto"/>
                    <w:left w:val="single" w:sz="12" w:space="0" w:color="auto"/>
                    <w:bottom w:val="single" w:sz="12" w:space="0" w:color="auto"/>
                    <w:right w:val="single" w:sz="4" w:space="0" w:color="auto"/>
                  </w:tcBorders>
                  <w:vAlign w:val="center"/>
                  <w:hideMark/>
                </w:tcPr>
                <w:p w:rsidR="00FE507B" w:rsidRPr="00DE6C75" w:rsidRDefault="00FE507B">
                  <w:pPr>
                    <w:widowControl/>
                    <w:jc w:val="left"/>
                    <w:rPr>
                      <w:rFonts w:ascii="Times New Roman" w:hAnsi="Times New Roman" w:cs="Times New Roman"/>
                      <w:szCs w:val="21"/>
                    </w:rPr>
                  </w:pPr>
                </w:p>
              </w:tc>
              <w:tc>
                <w:tcPr>
                  <w:tcW w:w="2786" w:type="dxa"/>
                  <w:tcBorders>
                    <w:top w:val="single" w:sz="4" w:space="0" w:color="auto"/>
                    <w:left w:val="single" w:sz="4" w:space="0" w:color="auto"/>
                    <w:bottom w:val="single" w:sz="12" w:space="0" w:color="auto"/>
                    <w:right w:val="single" w:sz="4"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海岸线方向</w:t>
                  </w:r>
                  <w:r w:rsidRPr="00DE6C75">
                    <w:rPr>
                      <w:rFonts w:ascii="Times New Roman" w:hAnsi="Times New Roman" w:cs="Times New Roman"/>
                      <w:szCs w:val="21"/>
                    </w:rPr>
                    <w:t>/o</w:t>
                  </w:r>
                </w:p>
              </w:tc>
              <w:tc>
                <w:tcPr>
                  <w:tcW w:w="1747" w:type="dxa"/>
                  <w:tcBorders>
                    <w:top w:val="single" w:sz="4" w:space="0" w:color="auto"/>
                    <w:left w:val="single" w:sz="4" w:space="0" w:color="auto"/>
                    <w:bottom w:val="single" w:sz="12" w:space="0" w:color="auto"/>
                    <w:right w:val="single" w:sz="12" w:space="0" w:color="auto"/>
                  </w:tcBorders>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w:t>
                  </w:r>
                </w:p>
              </w:tc>
            </w:tr>
          </w:tbl>
          <w:p w:rsidR="00FE507B" w:rsidRPr="00DE6C75" w:rsidRDefault="00FE507B" w:rsidP="00FE507B">
            <w:pPr>
              <w:spacing w:line="480" w:lineRule="exact"/>
              <w:ind w:firstLineChars="176" w:firstLine="422"/>
              <w:jc w:val="left"/>
              <w:rPr>
                <w:rFonts w:ascii="Times New Roman" w:hAnsi="Times New Roman" w:cs="Times New Roman"/>
                <w:sz w:val="24"/>
              </w:rPr>
            </w:pPr>
            <w:r w:rsidRPr="00DE6C75">
              <w:rPr>
                <w:rFonts w:ascii="Times New Roman" w:hAnsi="Times New Roman" w:cs="Times New Roman"/>
                <w:sz w:val="24"/>
              </w:rPr>
              <w:t>本项目所有污染源的正常排放的污染物的</w:t>
            </w:r>
            <w:r w:rsidRPr="00DE6C75">
              <w:rPr>
                <w:rFonts w:ascii="Times New Roman" w:hAnsi="Times New Roman" w:cs="Times New Roman"/>
                <w:sz w:val="24"/>
              </w:rPr>
              <w:t>P</w:t>
            </w:r>
            <w:r w:rsidRPr="00DE6C75">
              <w:rPr>
                <w:rFonts w:ascii="Times New Roman" w:hAnsi="Times New Roman" w:cs="Times New Roman"/>
                <w:sz w:val="24"/>
                <w:vertAlign w:val="subscript"/>
              </w:rPr>
              <w:t>max</w:t>
            </w:r>
            <w:r w:rsidRPr="00DE6C75">
              <w:rPr>
                <w:rFonts w:ascii="Times New Roman" w:hAnsi="Times New Roman" w:cs="Times New Roman"/>
                <w:sz w:val="24"/>
              </w:rPr>
              <w:t>和</w:t>
            </w:r>
            <w:r w:rsidRPr="00DE6C75">
              <w:rPr>
                <w:rFonts w:ascii="Times New Roman" w:hAnsi="Times New Roman" w:cs="Times New Roman"/>
                <w:sz w:val="24"/>
              </w:rPr>
              <w:t>D</w:t>
            </w:r>
            <w:r w:rsidRPr="00DE6C75">
              <w:rPr>
                <w:rFonts w:ascii="Times New Roman" w:hAnsi="Times New Roman" w:cs="Times New Roman"/>
                <w:sz w:val="24"/>
                <w:vertAlign w:val="subscript"/>
              </w:rPr>
              <w:t>10%</w:t>
            </w:r>
            <w:r w:rsidRPr="00DE6C75">
              <w:rPr>
                <w:rFonts w:ascii="Times New Roman" w:hAnsi="Times New Roman" w:cs="Times New Roman"/>
                <w:sz w:val="24"/>
              </w:rPr>
              <w:t>预测结果见表</w:t>
            </w:r>
            <w:r w:rsidR="00B42B01" w:rsidRPr="00DE6C75">
              <w:rPr>
                <w:rFonts w:ascii="Times New Roman" w:hAnsi="Times New Roman" w:cs="Times New Roman"/>
                <w:sz w:val="24"/>
              </w:rPr>
              <w:t>2</w:t>
            </w:r>
            <w:r w:rsidR="00955A51" w:rsidRPr="00DE6C75">
              <w:rPr>
                <w:rFonts w:ascii="Times New Roman" w:hAnsi="Times New Roman" w:cs="Times New Roman" w:hint="eastAsia"/>
                <w:sz w:val="24"/>
              </w:rPr>
              <w:t>6</w:t>
            </w:r>
            <w:r w:rsidRPr="00DE6C75">
              <w:rPr>
                <w:rFonts w:ascii="Times New Roman" w:hAnsi="Times New Roman" w:cs="Times New Roman"/>
                <w:sz w:val="24"/>
              </w:rPr>
              <w:t>。</w:t>
            </w:r>
          </w:p>
          <w:p w:rsidR="00FE507B" w:rsidRPr="00DE6C75" w:rsidRDefault="00FE507B" w:rsidP="00FE507B">
            <w:pPr>
              <w:spacing w:line="480" w:lineRule="exact"/>
              <w:ind w:firstLineChars="176" w:firstLine="424"/>
              <w:jc w:val="center"/>
              <w:rPr>
                <w:rFonts w:ascii="Times New Roman" w:hAnsi="Times New Roman" w:cs="Times New Roman"/>
                <w:b/>
                <w:sz w:val="24"/>
              </w:rPr>
            </w:pPr>
            <w:r w:rsidRPr="00DE6C75">
              <w:rPr>
                <w:rFonts w:ascii="Times New Roman" w:hAnsi="Times New Roman" w:cs="Times New Roman"/>
                <w:b/>
                <w:sz w:val="24"/>
              </w:rPr>
              <w:t>表</w:t>
            </w:r>
            <w:r w:rsidR="00B42B01" w:rsidRPr="00DE6C75">
              <w:rPr>
                <w:rFonts w:ascii="Times New Roman" w:hAnsi="Times New Roman" w:cs="Times New Roman"/>
                <w:b/>
                <w:sz w:val="24"/>
              </w:rPr>
              <w:t>2</w:t>
            </w:r>
            <w:r w:rsidR="00955A51" w:rsidRPr="00DE6C75">
              <w:rPr>
                <w:rFonts w:ascii="Times New Roman" w:hAnsi="Times New Roman" w:cs="Times New Roman" w:hint="eastAsia"/>
                <w:b/>
                <w:sz w:val="24"/>
              </w:rPr>
              <w:t>6</w:t>
            </w:r>
            <w:r w:rsidRPr="00DE6C75">
              <w:rPr>
                <w:rFonts w:ascii="Times New Roman" w:hAnsi="Times New Roman" w:cs="Times New Roman"/>
                <w:b/>
                <w:sz w:val="24"/>
              </w:rPr>
              <w:t xml:space="preserve">   P</w:t>
            </w:r>
            <w:r w:rsidRPr="00DE6C75">
              <w:rPr>
                <w:rFonts w:ascii="Times New Roman" w:hAnsi="Times New Roman" w:cs="Times New Roman"/>
                <w:b/>
                <w:sz w:val="24"/>
                <w:vertAlign w:val="subscript"/>
              </w:rPr>
              <w:t>max</w:t>
            </w:r>
            <w:r w:rsidRPr="00DE6C75">
              <w:rPr>
                <w:rFonts w:ascii="Times New Roman" w:hAnsi="Times New Roman" w:cs="Times New Roman"/>
                <w:b/>
                <w:sz w:val="24"/>
              </w:rPr>
              <w:t>和</w:t>
            </w:r>
            <w:r w:rsidRPr="00DE6C75">
              <w:rPr>
                <w:rFonts w:ascii="Times New Roman" w:hAnsi="Times New Roman" w:cs="Times New Roman"/>
                <w:b/>
                <w:sz w:val="24"/>
              </w:rPr>
              <w:t>D</w:t>
            </w:r>
            <w:r w:rsidRPr="00DE6C75">
              <w:rPr>
                <w:rFonts w:ascii="Times New Roman" w:hAnsi="Times New Roman" w:cs="Times New Roman"/>
                <w:b/>
                <w:sz w:val="24"/>
                <w:vertAlign w:val="subscript"/>
              </w:rPr>
              <w:t>10%</w:t>
            </w:r>
            <w:r w:rsidRPr="00DE6C75">
              <w:rPr>
                <w:rFonts w:ascii="Times New Roman" w:hAnsi="Times New Roman" w:cs="Times New Roman"/>
                <w:b/>
                <w:sz w:val="24"/>
              </w:rPr>
              <w:t>预测和计算结果一览表</w:t>
            </w:r>
          </w:p>
          <w:tbl>
            <w:tblPr>
              <w:tblW w:w="84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853"/>
              <w:gridCol w:w="3403"/>
              <w:gridCol w:w="991"/>
              <w:gridCol w:w="991"/>
              <w:gridCol w:w="851"/>
              <w:gridCol w:w="645"/>
            </w:tblGrid>
            <w:tr w:rsidR="00524486" w:rsidRPr="00DE6C75" w:rsidTr="00224D80">
              <w:trPr>
                <w:trHeight w:val="1119"/>
                <w:jc w:val="center"/>
              </w:trPr>
              <w:tc>
                <w:tcPr>
                  <w:tcW w:w="420" w:type="pct"/>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污染源名称</w:t>
                  </w:r>
                </w:p>
              </w:tc>
              <w:tc>
                <w:tcPr>
                  <w:tcW w:w="505" w:type="pct"/>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评价因子</w:t>
                  </w:r>
                </w:p>
              </w:tc>
              <w:tc>
                <w:tcPr>
                  <w:tcW w:w="2015" w:type="pct"/>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评价标准</w:t>
                  </w:r>
                </w:p>
              </w:tc>
              <w:tc>
                <w:tcPr>
                  <w:tcW w:w="587" w:type="pct"/>
                  <w:vAlign w:val="center"/>
                  <w:hideMark/>
                </w:tcPr>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标准限值</w:t>
                  </w:r>
                  <w:r w:rsidRPr="00DE6C75">
                    <w:rPr>
                      <w:rFonts w:ascii="Times New Roman" w:hAnsi="Times New Roman" w:cs="Times New Roman"/>
                      <w:szCs w:val="21"/>
                    </w:rPr>
                    <w:t>(μg/m</w:t>
                  </w:r>
                  <w:r w:rsidRPr="00DE6C75">
                    <w:rPr>
                      <w:rFonts w:ascii="Times New Roman" w:hAnsi="Times New Roman" w:cs="Times New Roman"/>
                      <w:szCs w:val="21"/>
                      <w:vertAlign w:val="superscript"/>
                    </w:rPr>
                    <w:t>3</w:t>
                  </w:r>
                  <w:r w:rsidRPr="00DE6C75">
                    <w:rPr>
                      <w:rFonts w:ascii="Times New Roman" w:hAnsi="Times New Roman" w:cs="Times New Roman"/>
                      <w:szCs w:val="21"/>
                    </w:rPr>
                    <w:t>)</w:t>
                  </w:r>
                </w:p>
              </w:tc>
              <w:tc>
                <w:tcPr>
                  <w:tcW w:w="587" w:type="pct"/>
                  <w:vAlign w:val="center"/>
                  <w:hideMark/>
                </w:tcPr>
                <w:p w:rsidR="00FE507B" w:rsidRPr="00DE6C75" w:rsidRDefault="00FE507B">
                  <w:pPr>
                    <w:jc w:val="center"/>
                    <w:rPr>
                      <w:rFonts w:ascii="Times New Roman" w:eastAsia="宋体" w:hAnsi="Times New Roman" w:cs="Times New Roman"/>
                      <w:szCs w:val="21"/>
                    </w:rPr>
                  </w:pPr>
                  <w:r w:rsidRPr="00DE6C75">
                    <w:rPr>
                      <w:rFonts w:ascii="Times New Roman" w:hAnsi="Times New Roman" w:cs="Times New Roman"/>
                      <w:szCs w:val="21"/>
                    </w:rPr>
                    <w:t>C</w:t>
                  </w:r>
                  <w:r w:rsidRPr="00DE6C75">
                    <w:rPr>
                      <w:rFonts w:ascii="Times New Roman" w:hAnsi="Times New Roman" w:cs="Times New Roman"/>
                      <w:szCs w:val="21"/>
                      <w:vertAlign w:val="subscript"/>
                    </w:rPr>
                    <w:t>max</w:t>
                  </w:r>
                </w:p>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(μg/m</w:t>
                  </w:r>
                  <w:r w:rsidRPr="00DE6C75">
                    <w:rPr>
                      <w:rFonts w:ascii="Times New Roman" w:hAnsi="Times New Roman" w:cs="Times New Roman"/>
                      <w:szCs w:val="21"/>
                      <w:vertAlign w:val="superscript"/>
                    </w:rPr>
                    <w:t>3</w:t>
                  </w:r>
                  <w:r w:rsidRPr="00DE6C75">
                    <w:rPr>
                      <w:rFonts w:ascii="Times New Roman" w:hAnsi="Times New Roman" w:cs="Times New Roman"/>
                      <w:szCs w:val="21"/>
                    </w:rPr>
                    <w:t>)</w:t>
                  </w:r>
                </w:p>
              </w:tc>
              <w:tc>
                <w:tcPr>
                  <w:tcW w:w="504" w:type="pct"/>
                  <w:vAlign w:val="center"/>
                  <w:hideMark/>
                </w:tcPr>
                <w:p w:rsidR="00FE507B" w:rsidRPr="00DE6C75" w:rsidRDefault="00FE507B">
                  <w:pPr>
                    <w:jc w:val="center"/>
                    <w:rPr>
                      <w:rFonts w:ascii="Times New Roman" w:eastAsia="宋体" w:hAnsi="Times New Roman" w:cs="Times New Roman"/>
                      <w:szCs w:val="21"/>
                    </w:rPr>
                  </w:pPr>
                  <w:r w:rsidRPr="00DE6C75">
                    <w:rPr>
                      <w:rFonts w:ascii="Times New Roman" w:hAnsi="Times New Roman" w:cs="Times New Roman"/>
                      <w:szCs w:val="21"/>
                    </w:rPr>
                    <w:t>P</w:t>
                  </w:r>
                  <w:r w:rsidRPr="00DE6C75">
                    <w:rPr>
                      <w:rFonts w:ascii="Times New Roman" w:hAnsi="Times New Roman" w:cs="Times New Roman"/>
                      <w:szCs w:val="21"/>
                      <w:vertAlign w:val="subscript"/>
                    </w:rPr>
                    <w:t>max</w:t>
                  </w:r>
                </w:p>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w:t>
                  </w:r>
                </w:p>
              </w:tc>
              <w:tc>
                <w:tcPr>
                  <w:tcW w:w="382" w:type="pct"/>
                  <w:vAlign w:val="center"/>
                  <w:hideMark/>
                </w:tcPr>
                <w:p w:rsidR="00FE507B" w:rsidRPr="00DE6C75" w:rsidRDefault="00FE507B">
                  <w:pPr>
                    <w:jc w:val="center"/>
                    <w:rPr>
                      <w:rFonts w:ascii="Times New Roman" w:eastAsia="宋体" w:hAnsi="Times New Roman" w:cs="Times New Roman"/>
                      <w:szCs w:val="21"/>
                    </w:rPr>
                  </w:pPr>
                  <w:r w:rsidRPr="00DE6C75">
                    <w:rPr>
                      <w:rFonts w:ascii="Times New Roman" w:hAnsi="Times New Roman" w:cs="Times New Roman"/>
                      <w:szCs w:val="21"/>
                    </w:rPr>
                    <w:t>D</w:t>
                  </w:r>
                  <w:r w:rsidRPr="00DE6C75">
                    <w:rPr>
                      <w:rFonts w:ascii="Times New Roman" w:hAnsi="Times New Roman" w:cs="Times New Roman"/>
                      <w:szCs w:val="21"/>
                      <w:vertAlign w:val="subscript"/>
                    </w:rPr>
                    <w:t>10%</w:t>
                  </w:r>
                </w:p>
                <w:p w:rsidR="00FE507B" w:rsidRPr="00DE6C75" w:rsidRDefault="00FE507B">
                  <w:pPr>
                    <w:jc w:val="center"/>
                    <w:rPr>
                      <w:rFonts w:ascii="Times New Roman" w:hAnsi="Times New Roman" w:cs="Times New Roman"/>
                      <w:szCs w:val="21"/>
                    </w:rPr>
                  </w:pPr>
                  <w:r w:rsidRPr="00DE6C75">
                    <w:rPr>
                      <w:rFonts w:ascii="Times New Roman" w:hAnsi="Times New Roman" w:cs="Times New Roman"/>
                      <w:szCs w:val="21"/>
                    </w:rPr>
                    <w:t>(m)</w:t>
                  </w:r>
                </w:p>
              </w:tc>
            </w:tr>
            <w:tr w:rsidR="00524486" w:rsidRPr="00DE6C75" w:rsidTr="00224D80">
              <w:trPr>
                <w:trHeight w:val="300"/>
                <w:jc w:val="center"/>
              </w:trPr>
              <w:tc>
                <w:tcPr>
                  <w:tcW w:w="420" w:type="pct"/>
                  <w:vMerge w:val="restart"/>
                  <w:vAlign w:val="center"/>
                  <w:hideMark/>
                </w:tcPr>
                <w:p w:rsidR="00637F07" w:rsidRPr="00DE6C75" w:rsidRDefault="00637F07">
                  <w:pPr>
                    <w:jc w:val="center"/>
                    <w:rPr>
                      <w:rFonts w:ascii="Times New Roman" w:hAnsi="Times New Roman" w:cs="Times New Roman"/>
                      <w:szCs w:val="21"/>
                    </w:rPr>
                  </w:pPr>
                  <w:r w:rsidRPr="00DE6C75">
                    <w:rPr>
                      <w:rFonts w:ascii="Times New Roman" w:hAnsi="Times New Roman" w:cs="Times New Roman"/>
                      <w:szCs w:val="21"/>
                    </w:rPr>
                    <w:t>点源</w:t>
                  </w:r>
                  <w:r w:rsidRPr="00DE6C75">
                    <w:rPr>
                      <w:rFonts w:ascii="Times New Roman" w:hAnsi="Times New Roman" w:cs="Times New Roman"/>
                      <w:szCs w:val="21"/>
                    </w:rPr>
                    <w:t>1#</w:t>
                  </w:r>
                </w:p>
              </w:tc>
              <w:tc>
                <w:tcPr>
                  <w:tcW w:w="505" w:type="pct"/>
                  <w:vAlign w:val="center"/>
                  <w:hideMark/>
                </w:tcPr>
                <w:p w:rsidR="00637F07" w:rsidRPr="00DE6C75" w:rsidRDefault="00637F07">
                  <w:pPr>
                    <w:jc w:val="center"/>
                    <w:rPr>
                      <w:rFonts w:ascii="Times New Roman" w:hAnsi="Times New Roman" w:cs="Times New Roman"/>
                      <w:szCs w:val="22"/>
                    </w:rPr>
                  </w:pPr>
                  <w:r w:rsidRPr="00DE6C75">
                    <w:rPr>
                      <w:rFonts w:ascii="Times New Roman" w:hAnsi="Times New Roman" w:cs="Times New Roman"/>
                    </w:rPr>
                    <w:t>NMHC</w:t>
                  </w:r>
                </w:p>
              </w:tc>
              <w:tc>
                <w:tcPr>
                  <w:tcW w:w="2015"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《大气污染物综合排放标准详解》</w:t>
                  </w:r>
                </w:p>
              </w:tc>
              <w:tc>
                <w:tcPr>
                  <w:tcW w:w="587" w:type="pct"/>
                  <w:vAlign w:val="center"/>
                  <w:hideMark/>
                </w:tcPr>
                <w:p w:rsidR="00637F07" w:rsidRPr="00DE6C75" w:rsidRDefault="00637F07" w:rsidP="00637F07">
                  <w:pPr>
                    <w:jc w:val="center"/>
                    <w:rPr>
                      <w:rFonts w:ascii="Times New Roman" w:hAnsi="Times New Roman" w:cs="Times New Roman"/>
                      <w:szCs w:val="22"/>
                    </w:rPr>
                  </w:pPr>
                  <w:r w:rsidRPr="00DE6C75">
                    <w:rPr>
                      <w:rFonts w:ascii="Times New Roman" w:hAnsi="Times New Roman" w:cs="Times New Roman"/>
                      <w:szCs w:val="23"/>
                    </w:rPr>
                    <w:t>2000</w:t>
                  </w:r>
                </w:p>
              </w:tc>
              <w:tc>
                <w:tcPr>
                  <w:tcW w:w="587" w:type="pct"/>
                  <w:vAlign w:val="center"/>
                  <w:hideMark/>
                </w:tcPr>
                <w:p w:rsidR="00637F07" w:rsidRPr="00DE6C75" w:rsidRDefault="00224D80">
                  <w:pPr>
                    <w:jc w:val="center"/>
                    <w:rPr>
                      <w:rFonts w:ascii="Times New Roman" w:hAnsi="Times New Roman" w:cs="Times New Roman"/>
                      <w:szCs w:val="22"/>
                    </w:rPr>
                  </w:pPr>
                  <w:r w:rsidRPr="00DE6C75">
                    <w:rPr>
                      <w:rFonts w:ascii="Times New Roman" w:eastAsia="宋体" w:hAnsi="Times New Roman" w:cs="Times New Roman" w:hint="eastAsia"/>
                      <w:szCs w:val="23"/>
                    </w:rPr>
                    <w:t>2.5507</w:t>
                  </w:r>
                </w:p>
              </w:tc>
              <w:tc>
                <w:tcPr>
                  <w:tcW w:w="504" w:type="pct"/>
                  <w:vAlign w:val="center"/>
                  <w:hideMark/>
                </w:tcPr>
                <w:p w:rsidR="00637F07" w:rsidRPr="00DE6C75" w:rsidRDefault="00637F07" w:rsidP="00224D80">
                  <w:pPr>
                    <w:jc w:val="center"/>
                    <w:rPr>
                      <w:rFonts w:ascii="Times New Roman" w:hAnsi="Times New Roman" w:cs="Times New Roman"/>
                      <w:szCs w:val="22"/>
                    </w:rPr>
                  </w:pPr>
                  <w:r w:rsidRPr="00DE6C75">
                    <w:rPr>
                      <w:rFonts w:ascii="Times New Roman" w:eastAsia="宋体" w:hAnsi="Times New Roman" w:cs="Times New Roman"/>
                      <w:szCs w:val="23"/>
                    </w:rPr>
                    <w:t>0.</w:t>
                  </w:r>
                  <w:r w:rsidR="00224D80" w:rsidRPr="00DE6C75">
                    <w:rPr>
                      <w:rFonts w:ascii="Times New Roman" w:eastAsia="宋体" w:hAnsi="Times New Roman" w:cs="Times New Roman" w:hint="eastAsia"/>
                      <w:szCs w:val="23"/>
                    </w:rPr>
                    <w:t>1275</w:t>
                  </w:r>
                </w:p>
              </w:tc>
              <w:tc>
                <w:tcPr>
                  <w:tcW w:w="382" w:type="pct"/>
                  <w:vAlign w:val="center"/>
                  <w:hideMark/>
                </w:tcPr>
                <w:p w:rsidR="00637F07" w:rsidRPr="00DE6C75" w:rsidRDefault="00637F07">
                  <w:pPr>
                    <w:jc w:val="center"/>
                    <w:rPr>
                      <w:rFonts w:ascii="Times New Roman" w:hAnsi="Times New Roman" w:cs="Times New Roman"/>
                      <w:szCs w:val="22"/>
                    </w:rPr>
                  </w:pPr>
                  <w:r w:rsidRPr="00DE6C75">
                    <w:rPr>
                      <w:rFonts w:ascii="Times New Roman" w:hAnsi="Times New Roman" w:cs="Times New Roman"/>
                    </w:rPr>
                    <w:t>/</w:t>
                  </w:r>
                </w:p>
              </w:tc>
            </w:tr>
            <w:tr w:rsidR="00524486" w:rsidRPr="00DE6C75" w:rsidTr="00224D80">
              <w:trPr>
                <w:trHeight w:val="300"/>
                <w:jc w:val="center"/>
              </w:trPr>
              <w:tc>
                <w:tcPr>
                  <w:tcW w:w="420" w:type="pct"/>
                  <w:vMerge/>
                  <w:vAlign w:val="center"/>
                  <w:hideMark/>
                </w:tcPr>
                <w:p w:rsidR="00637F07" w:rsidRPr="00DE6C75" w:rsidRDefault="00637F07">
                  <w:pPr>
                    <w:jc w:val="center"/>
                    <w:rPr>
                      <w:rFonts w:ascii="Times New Roman" w:hAnsi="Times New Roman" w:cs="Times New Roman"/>
                      <w:szCs w:val="21"/>
                    </w:rPr>
                  </w:pPr>
                </w:p>
              </w:tc>
              <w:tc>
                <w:tcPr>
                  <w:tcW w:w="505"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二甲苯</w:t>
                  </w:r>
                </w:p>
              </w:tc>
              <w:tc>
                <w:tcPr>
                  <w:tcW w:w="2015"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《环境影响评价技术导则</w:t>
                  </w:r>
                  <w:r w:rsidRPr="00DE6C75">
                    <w:rPr>
                      <w:rFonts w:ascii="Times New Roman" w:hAnsi="Times New Roman" w:cs="Times New Roman"/>
                    </w:rPr>
                    <w:t xml:space="preserve"> </w:t>
                  </w:r>
                  <w:r w:rsidRPr="00DE6C75">
                    <w:rPr>
                      <w:rFonts w:ascii="Times New Roman" w:hAnsi="Times New Roman" w:cs="Times New Roman"/>
                    </w:rPr>
                    <w:t>大气环境》（</w:t>
                  </w:r>
                  <w:r w:rsidRPr="00DE6C75">
                    <w:rPr>
                      <w:rFonts w:ascii="Times New Roman" w:hAnsi="Times New Roman" w:cs="Times New Roman"/>
                    </w:rPr>
                    <w:t>HJ2.2-2018</w:t>
                  </w:r>
                  <w:r w:rsidRPr="00DE6C75">
                    <w:rPr>
                      <w:rFonts w:ascii="Times New Roman" w:hAnsi="Times New Roman" w:cs="Times New Roman"/>
                    </w:rPr>
                    <w:t>）附录</w:t>
                  </w:r>
                  <w:r w:rsidRPr="00DE6C75">
                    <w:rPr>
                      <w:rFonts w:ascii="Times New Roman" w:hAnsi="Times New Roman" w:cs="Times New Roman"/>
                    </w:rPr>
                    <w:t>D</w:t>
                  </w:r>
                </w:p>
              </w:tc>
              <w:tc>
                <w:tcPr>
                  <w:tcW w:w="587" w:type="pct"/>
                  <w:vAlign w:val="center"/>
                  <w:hideMark/>
                </w:tcPr>
                <w:p w:rsidR="00637F07" w:rsidRPr="00DE6C75" w:rsidRDefault="00637F07">
                  <w:pPr>
                    <w:jc w:val="center"/>
                    <w:rPr>
                      <w:rFonts w:ascii="Times New Roman" w:hAnsi="Times New Roman" w:cs="Times New Roman"/>
                      <w:szCs w:val="23"/>
                    </w:rPr>
                  </w:pPr>
                  <w:r w:rsidRPr="00DE6C75">
                    <w:rPr>
                      <w:rFonts w:ascii="Times New Roman" w:hAnsi="Times New Roman" w:cs="Times New Roman"/>
                      <w:szCs w:val="23"/>
                    </w:rPr>
                    <w:t>200</w:t>
                  </w:r>
                </w:p>
              </w:tc>
              <w:tc>
                <w:tcPr>
                  <w:tcW w:w="587" w:type="pct"/>
                  <w:vAlign w:val="center"/>
                  <w:hideMark/>
                </w:tcPr>
                <w:p w:rsidR="00637F07" w:rsidRPr="00DE6C75" w:rsidRDefault="00224D80">
                  <w:pPr>
                    <w:jc w:val="center"/>
                    <w:rPr>
                      <w:rFonts w:ascii="Times New Roman" w:hAnsi="Times New Roman" w:cs="Times New Roman"/>
                      <w:szCs w:val="22"/>
                    </w:rPr>
                  </w:pPr>
                  <w:r w:rsidRPr="00DE6C75">
                    <w:rPr>
                      <w:rFonts w:ascii="Times New Roman" w:eastAsia="宋体" w:hAnsi="Times New Roman" w:cs="Times New Roman" w:hint="eastAsia"/>
                      <w:szCs w:val="23"/>
                    </w:rPr>
                    <w:t>0.2701</w:t>
                  </w:r>
                </w:p>
              </w:tc>
              <w:tc>
                <w:tcPr>
                  <w:tcW w:w="504" w:type="pct"/>
                  <w:vAlign w:val="center"/>
                  <w:hideMark/>
                </w:tcPr>
                <w:p w:rsidR="00637F07" w:rsidRPr="00DE6C75" w:rsidRDefault="00224D80">
                  <w:pPr>
                    <w:jc w:val="center"/>
                    <w:rPr>
                      <w:rFonts w:ascii="Times New Roman" w:hAnsi="Times New Roman" w:cs="Times New Roman"/>
                      <w:szCs w:val="22"/>
                    </w:rPr>
                  </w:pPr>
                  <w:r w:rsidRPr="00DE6C75">
                    <w:rPr>
                      <w:rFonts w:ascii="Times New Roman" w:eastAsia="宋体" w:hAnsi="Times New Roman" w:cs="Times New Roman" w:hint="eastAsia"/>
                      <w:szCs w:val="23"/>
                    </w:rPr>
                    <w:t>0.1350</w:t>
                  </w:r>
                </w:p>
              </w:tc>
              <w:tc>
                <w:tcPr>
                  <w:tcW w:w="382"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w:t>
                  </w:r>
                </w:p>
              </w:tc>
            </w:tr>
            <w:tr w:rsidR="00524486" w:rsidRPr="00DE6C75" w:rsidTr="00224D80">
              <w:trPr>
                <w:trHeight w:val="300"/>
                <w:jc w:val="center"/>
              </w:trPr>
              <w:tc>
                <w:tcPr>
                  <w:tcW w:w="420" w:type="pct"/>
                  <w:vMerge/>
                  <w:vAlign w:val="center"/>
                  <w:hideMark/>
                </w:tcPr>
                <w:p w:rsidR="00637F07" w:rsidRPr="00DE6C75" w:rsidRDefault="00637F07">
                  <w:pPr>
                    <w:jc w:val="center"/>
                    <w:rPr>
                      <w:rFonts w:ascii="Times New Roman" w:hAnsi="Times New Roman" w:cs="Times New Roman"/>
                      <w:szCs w:val="21"/>
                    </w:rPr>
                  </w:pPr>
                </w:p>
              </w:tc>
              <w:tc>
                <w:tcPr>
                  <w:tcW w:w="505"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PM</w:t>
                  </w:r>
                  <w:r w:rsidRPr="00DE6C75">
                    <w:rPr>
                      <w:rFonts w:ascii="Times New Roman" w:hAnsi="Times New Roman" w:cs="Times New Roman"/>
                      <w:vertAlign w:val="subscript"/>
                    </w:rPr>
                    <w:t>10</w:t>
                  </w:r>
                </w:p>
              </w:tc>
              <w:tc>
                <w:tcPr>
                  <w:tcW w:w="2015"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《环境空气质量标准》（</w:t>
                  </w:r>
                  <w:r w:rsidRPr="00DE6C75">
                    <w:rPr>
                      <w:rFonts w:ascii="Times New Roman" w:hAnsi="Times New Roman" w:cs="Times New Roman"/>
                    </w:rPr>
                    <w:t>GB3095-2012</w:t>
                  </w:r>
                  <w:r w:rsidRPr="00DE6C75">
                    <w:rPr>
                      <w:rFonts w:ascii="Times New Roman" w:hAnsi="Times New Roman" w:cs="Times New Roman"/>
                    </w:rPr>
                    <w:t>）</w:t>
                  </w:r>
                </w:p>
              </w:tc>
              <w:tc>
                <w:tcPr>
                  <w:tcW w:w="587" w:type="pct"/>
                  <w:vAlign w:val="center"/>
                  <w:hideMark/>
                </w:tcPr>
                <w:p w:rsidR="00637F07" w:rsidRPr="00DE6C75" w:rsidRDefault="00637F07">
                  <w:pPr>
                    <w:jc w:val="center"/>
                    <w:rPr>
                      <w:rFonts w:ascii="Times New Roman" w:hAnsi="Times New Roman" w:cs="Times New Roman"/>
                      <w:szCs w:val="23"/>
                    </w:rPr>
                  </w:pPr>
                  <w:r w:rsidRPr="00DE6C75">
                    <w:rPr>
                      <w:rFonts w:ascii="Times New Roman" w:hAnsi="Times New Roman" w:cs="Times New Roman"/>
                      <w:szCs w:val="23"/>
                    </w:rPr>
                    <w:t>450</w:t>
                  </w:r>
                </w:p>
              </w:tc>
              <w:tc>
                <w:tcPr>
                  <w:tcW w:w="587" w:type="pct"/>
                  <w:vAlign w:val="center"/>
                  <w:hideMark/>
                </w:tcPr>
                <w:p w:rsidR="00637F07" w:rsidRPr="00DE6C75" w:rsidRDefault="00637F07" w:rsidP="00224D80">
                  <w:pPr>
                    <w:jc w:val="center"/>
                    <w:rPr>
                      <w:rFonts w:ascii="Times New Roman" w:hAnsi="Times New Roman" w:cs="Times New Roman"/>
                      <w:szCs w:val="22"/>
                    </w:rPr>
                  </w:pPr>
                  <w:r w:rsidRPr="00DE6C75">
                    <w:rPr>
                      <w:rFonts w:ascii="Times New Roman" w:eastAsia="宋体" w:hAnsi="Times New Roman" w:cs="Times New Roman"/>
                      <w:szCs w:val="23"/>
                    </w:rPr>
                    <w:t>0.</w:t>
                  </w:r>
                  <w:r w:rsidR="00224D80" w:rsidRPr="00DE6C75">
                    <w:rPr>
                      <w:rFonts w:ascii="Times New Roman" w:eastAsia="宋体" w:hAnsi="Times New Roman" w:cs="Times New Roman" w:hint="eastAsia"/>
                      <w:szCs w:val="23"/>
                    </w:rPr>
                    <w:t>5822</w:t>
                  </w:r>
                </w:p>
              </w:tc>
              <w:tc>
                <w:tcPr>
                  <w:tcW w:w="504" w:type="pct"/>
                  <w:vAlign w:val="center"/>
                  <w:hideMark/>
                </w:tcPr>
                <w:p w:rsidR="00637F07" w:rsidRPr="00DE6C75" w:rsidRDefault="00637F07" w:rsidP="00224D80">
                  <w:pPr>
                    <w:jc w:val="center"/>
                    <w:rPr>
                      <w:rFonts w:ascii="Times New Roman" w:hAnsi="Times New Roman" w:cs="Times New Roman"/>
                      <w:szCs w:val="22"/>
                    </w:rPr>
                  </w:pPr>
                  <w:r w:rsidRPr="00DE6C75">
                    <w:rPr>
                      <w:rFonts w:ascii="Times New Roman" w:eastAsia="宋体" w:hAnsi="Times New Roman" w:cs="Times New Roman"/>
                      <w:szCs w:val="23"/>
                    </w:rPr>
                    <w:t>0.</w:t>
                  </w:r>
                  <w:r w:rsidR="00224D80" w:rsidRPr="00DE6C75">
                    <w:rPr>
                      <w:rFonts w:ascii="Times New Roman" w:eastAsia="宋体" w:hAnsi="Times New Roman" w:cs="Times New Roman" w:hint="eastAsia"/>
                      <w:szCs w:val="23"/>
                    </w:rPr>
                    <w:t>1294</w:t>
                  </w:r>
                </w:p>
              </w:tc>
              <w:tc>
                <w:tcPr>
                  <w:tcW w:w="382"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w:t>
                  </w:r>
                </w:p>
              </w:tc>
            </w:tr>
            <w:tr w:rsidR="00524486" w:rsidRPr="00DE6C75" w:rsidTr="00224D80">
              <w:trPr>
                <w:trHeight w:val="300"/>
                <w:jc w:val="center"/>
              </w:trPr>
              <w:tc>
                <w:tcPr>
                  <w:tcW w:w="420" w:type="pct"/>
                  <w:vMerge w:val="restart"/>
                  <w:vAlign w:val="center"/>
                  <w:hideMark/>
                </w:tcPr>
                <w:p w:rsidR="00637F07" w:rsidRPr="00DE6C75" w:rsidRDefault="00637F07">
                  <w:pPr>
                    <w:jc w:val="center"/>
                    <w:rPr>
                      <w:rFonts w:ascii="Times New Roman" w:hAnsi="Times New Roman" w:cs="Times New Roman"/>
                      <w:szCs w:val="21"/>
                    </w:rPr>
                  </w:pPr>
                  <w:r w:rsidRPr="00DE6C75">
                    <w:rPr>
                      <w:rFonts w:ascii="Times New Roman" w:hAnsi="Times New Roman" w:cs="Times New Roman"/>
                      <w:szCs w:val="21"/>
                    </w:rPr>
                    <w:t>点源</w:t>
                  </w:r>
                  <w:r w:rsidRPr="00DE6C75">
                    <w:rPr>
                      <w:rFonts w:ascii="Times New Roman" w:hAnsi="Times New Roman" w:cs="Times New Roman"/>
                      <w:szCs w:val="21"/>
                    </w:rPr>
                    <w:t>2#</w:t>
                  </w:r>
                </w:p>
              </w:tc>
              <w:tc>
                <w:tcPr>
                  <w:tcW w:w="505" w:type="pct"/>
                  <w:vAlign w:val="center"/>
                  <w:hideMark/>
                </w:tcPr>
                <w:p w:rsidR="00637F07" w:rsidRPr="00DE6C75" w:rsidRDefault="00637F07" w:rsidP="007E48BF">
                  <w:pPr>
                    <w:jc w:val="center"/>
                    <w:rPr>
                      <w:rFonts w:ascii="Times New Roman" w:hAnsi="Times New Roman" w:cs="Times New Roman"/>
                      <w:szCs w:val="22"/>
                    </w:rPr>
                  </w:pPr>
                  <w:r w:rsidRPr="00DE6C75">
                    <w:rPr>
                      <w:rFonts w:ascii="Times New Roman" w:hAnsi="Times New Roman" w:cs="Times New Roman"/>
                    </w:rPr>
                    <w:t>NMHC</w:t>
                  </w:r>
                </w:p>
              </w:tc>
              <w:tc>
                <w:tcPr>
                  <w:tcW w:w="2015" w:type="pct"/>
                  <w:vAlign w:val="center"/>
                  <w:hideMark/>
                </w:tcPr>
                <w:p w:rsidR="00637F07" w:rsidRPr="00DE6C75" w:rsidRDefault="00637F07" w:rsidP="007E48BF">
                  <w:pPr>
                    <w:jc w:val="center"/>
                    <w:rPr>
                      <w:rFonts w:ascii="Times New Roman" w:hAnsi="Times New Roman" w:cs="Times New Roman"/>
                    </w:rPr>
                  </w:pPr>
                  <w:r w:rsidRPr="00DE6C75">
                    <w:rPr>
                      <w:rFonts w:ascii="Times New Roman" w:hAnsi="Times New Roman" w:cs="Times New Roman"/>
                    </w:rPr>
                    <w:t>《大气污染物综合排放标准详解》</w:t>
                  </w:r>
                </w:p>
              </w:tc>
              <w:tc>
                <w:tcPr>
                  <w:tcW w:w="587" w:type="pct"/>
                  <w:vAlign w:val="center"/>
                  <w:hideMark/>
                </w:tcPr>
                <w:p w:rsidR="00637F07" w:rsidRPr="00DE6C75" w:rsidRDefault="00637F07" w:rsidP="007E48BF">
                  <w:pPr>
                    <w:jc w:val="center"/>
                    <w:rPr>
                      <w:rFonts w:ascii="Times New Roman" w:hAnsi="Times New Roman" w:cs="Times New Roman"/>
                      <w:szCs w:val="22"/>
                    </w:rPr>
                  </w:pPr>
                  <w:r w:rsidRPr="00DE6C75">
                    <w:rPr>
                      <w:rFonts w:ascii="Times New Roman" w:hAnsi="Times New Roman" w:cs="Times New Roman"/>
                      <w:szCs w:val="23"/>
                    </w:rPr>
                    <w:t>2000</w:t>
                  </w:r>
                </w:p>
              </w:tc>
              <w:tc>
                <w:tcPr>
                  <w:tcW w:w="587" w:type="pct"/>
                  <w:vAlign w:val="center"/>
                  <w:hideMark/>
                </w:tcPr>
                <w:p w:rsidR="00637F07" w:rsidRPr="00DE6C75" w:rsidRDefault="00224D80" w:rsidP="00637F07">
                  <w:pPr>
                    <w:jc w:val="center"/>
                    <w:rPr>
                      <w:rFonts w:ascii="Times New Roman" w:hAnsi="Times New Roman" w:cs="Times New Roman"/>
                      <w:szCs w:val="22"/>
                    </w:rPr>
                  </w:pPr>
                  <w:r w:rsidRPr="00DE6C75">
                    <w:rPr>
                      <w:rFonts w:ascii="Times New Roman" w:eastAsia="宋体" w:hAnsi="Times New Roman" w:cs="Times New Roman" w:hint="eastAsia"/>
                      <w:szCs w:val="23"/>
                    </w:rPr>
                    <w:t>2.4306</w:t>
                  </w:r>
                </w:p>
              </w:tc>
              <w:tc>
                <w:tcPr>
                  <w:tcW w:w="504" w:type="pct"/>
                  <w:vAlign w:val="center"/>
                  <w:hideMark/>
                </w:tcPr>
                <w:p w:rsidR="00637F07" w:rsidRPr="00DE6C75" w:rsidRDefault="00637F07" w:rsidP="00224D80">
                  <w:pPr>
                    <w:jc w:val="center"/>
                    <w:rPr>
                      <w:rFonts w:ascii="Times New Roman" w:hAnsi="Times New Roman" w:cs="Times New Roman"/>
                      <w:szCs w:val="22"/>
                    </w:rPr>
                  </w:pPr>
                  <w:r w:rsidRPr="00DE6C75">
                    <w:rPr>
                      <w:rFonts w:ascii="Times New Roman" w:eastAsia="宋体" w:hAnsi="Times New Roman" w:cs="Times New Roman"/>
                      <w:szCs w:val="23"/>
                    </w:rPr>
                    <w:t>0.</w:t>
                  </w:r>
                  <w:r w:rsidR="00224D80" w:rsidRPr="00DE6C75">
                    <w:rPr>
                      <w:rFonts w:ascii="Times New Roman" w:eastAsia="宋体" w:hAnsi="Times New Roman" w:cs="Times New Roman" w:hint="eastAsia"/>
                      <w:szCs w:val="23"/>
                    </w:rPr>
                    <w:t>1215</w:t>
                  </w:r>
                </w:p>
              </w:tc>
              <w:tc>
                <w:tcPr>
                  <w:tcW w:w="382" w:type="pct"/>
                  <w:vAlign w:val="center"/>
                  <w:hideMark/>
                </w:tcPr>
                <w:p w:rsidR="00637F07" w:rsidRPr="00DE6C75" w:rsidRDefault="00637F07">
                  <w:pPr>
                    <w:jc w:val="center"/>
                    <w:rPr>
                      <w:rFonts w:ascii="Times New Roman" w:hAnsi="Times New Roman" w:cs="Times New Roman"/>
                      <w:szCs w:val="22"/>
                    </w:rPr>
                  </w:pPr>
                  <w:r w:rsidRPr="00DE6C75">
                    <w:rPr>
                      <w:rFonts w:ascii="Times New Roman" w:hAnsi="Times New Roman" w:cs="Times New Roman"/>
                    </w:rPr>
                    <w:t>/</w:t>
                  </w:r>
                </w:p>
              </w:tc>
            </w:tr>
            <w:tr w:rsidR="00524486" w:rsidRPr="00DE6C75" w:rsidTr="00224D80">
              <w:trPr>
                <w:trHeight w:val="300"/>
                <w:jc w:val="center"/>
              </w:trPr>
              <w:tc>
                <w:tcPr>
                  <w:tcW w:w="420" w:type="pct"/>
                  <w:vMerge/>
                  <w:vAlign w:val="center"/>
                  <w:hideMark/>
                </w:tcPr>
                <w:p w:rsidR="00637F07" w:rsidRPr="00DE6C75" w:rsidRDefault="00637F07">
                  <w:pPr>
                    <w:jc w:val="center"/>
                    <w:rPr>
                      <w:rFonts w:ascii="Times New Roman" w:hAnsi="Times New Roman" w:cs="Times New Roman"/>
                      <w:szCs w:val="21"/>
                    </w:rPr>
                  </w:pPr>
                </w:p>
              </w:tc>
              <w:tc>
                <w:tcPr>
                  <w:tcW w:w="505" w:type="pct"/>
                  <w:vAlign w:val="center"/>
                  <w:hideMark/>
                </w:tcPr>
                <w:p w:rsidR="00637F07" w:rsidRPr="00DE6C75" w:rsidRDefault="00637F07" w:rsidP="007E48BF">
                  <w:pPr>
                    <w:jc w:val="center"/>
                    <w:rPr>
                      <w:rFonts w:ascii="Times New Roman" w:hAnsi="Times New Roman" w:cs="Times New Roman"/>
                    </w:rPr>
                  </w:pPr>
                  <w:r w:rsidRPr="00DE6C75">
                    <w:rPr>
                      <w:rFonts w:ascii="Times New Roman" w:hAnsi="Times New Roman" w:cs="Times New Roman"/>
                    </w:rPr>
                    <w:t>二甲苯</w:t>
                  </w:r>
                </w:p>
              </w:tc>
              <w:tc>
                <w:tcPr>
                  <w:tcW w:w="2015" w:type="pct"/>
                  <w:vAlign w:val="center"/>
                  <w:hideMark/>
                </w:tcPr>
                <w:p w:rsidR="00637F07" w:rsidRPr="00DE6C75" w:rsidRDefault="00637F07" w:rsidP="007E48BF">
                  <w:pPr>
                    <w:jc w:val="center"/>
                    <w:rPr>
                      <w:rFonts w:ascii="Times New Roman" w:hAnsi="Times New Roman" w:cs="Times New Roman"/>
                    </w:rPr>
                  </w:pPr>
                  <w:r w:rsidRPr="00DE6C75">
                    <w:rPr>
                      <w:rFonts w:ascii="Times New Roman" w:hAnsi="Times New Roman" w:cs="Times New Roman"/>
                    </w:rPr>
                    <w:t>《环境影响评价技术导则</w:t>
                  </w:r>
                  <w:r w:rsidRPr="00DE6C75">
                    <w:rPr>
                      <w:rFonts w:ascii="Times New Roman" w:hAnsi="Times New Roman" w:cs="Times New Roman"/>
                    </w:rPr>
                    <w:t xml:space="preserve"> </w:t>
                  </w:r>
                  <w:r w:rsidRPr="00DE6C75">
                    <w:rPr>
                      <w:rFonts w:ascii="Times New Roman" w:hAnsi="Times New Roman" w:cs="Times New Roman"/>
                    </w:rPr>
                    <w:t>大气环境》（</w:t>
                  </w:r>
                  <w:r w:rsidRPr="00DE6C75">
                    <w:rPr>
                      <w:rFonts w:ascii="Times New Roman" w:hAnsi="Times New Roman" w:cs="Times New Roman"/>
                    </w:rPr>
                    <w:t>HJ2.2-2018</w:t>
                  </w:r>
                  <w:r w:rsidRPr="00DE6C75">
                    <w:rPr>
                      <w:rFonts w:ascii="Times New Roman" w:hAnsi="Times New Roman" w:cs="Times New Roman"/>
                    </w:rPr>
                    <w:t>）附录</w:t>
                  </w:r>
                  <w:r w:rsidRPr="00DE6C75">
                    <w:rPr>
                      <w:rFonts w:ascii="Times New Roman" w:hAnsi="Times New Roman" w:cs="Times New Roman"/>
                    </w:rPr>
                    <w:t>D</w:t>
                  </w:r>
                </w:p>
              </w:tc>
              <w:tc>
                <w:tcPr>
                  <w:tcW w:w="587" w:type="pct"/>
                  <w:vAlign w:val="center"/>
                  <w:hideMark/>
                </w:tcPr>
                <w:p w:rsidR="00637F07" w:rsidRPr="00DE6C75" w:rsidRDefault="00637F07" w:rsidP="007E48BF">
                  <w:pPr>
                    <w:jc w:val="center"/>
                    <w:rPr>
                      <w:rFonts w:ascii="Times New Roman" w:hAnsi="Times New Roman" w:cs="Times New Roman"/>
                      <w:szCs w:val="23"/>
                    </w:rPr>
                  </w:pPr>
                  <w:r w:rsidRPr="00DE6C75">
                    <w:rPr>
                      <w:rFonts w:ascii="Times New Roman" w:hAnsi="Times New Roman" w:cs="Times New Roman"/>
                      <w:szCs w:val="23"/>
                    </w:rPr>
                    <w:t>200</w:t>
                  </w:r>
                </w:p>
              </w:tc>
              <w:tc>
                <w:tcPr>
                  <w:tcW w:w="587" w:type="pct"/>
                  <w:vAlign w:val="center"/>
                  <w:hideMark/>
                </w:tcPr>
                <w:p w:rsidR="00637F07" w:rsidRPr="00DE6C75" w:rsidRDefault="00224D80" w:rsidP="007E48BF">
                  <w:pPr>
                    <w:jc w:val="center"/>
                    <w:rPr>
                      <w:rFonts w:ascii="Times New Roman" w:hAnsi="Times New Roman" w:cs="Times New Roman"/>
                      <w:szCs w:val="22"/>
                    </w:rPr>
                  </w:pPr>
                  <w:r w:rsidRPr="00DE6C75">
                    <w:rPr>
                      <w:rFonts w:ascii="Times New Roman" w:eastAsia="宋体" w:hAnsi="Times New Roman" w:cs="Times New Roman" w:hint="eastAsia"/>
                      <w:szCs w:val="23"/>
                    </w:rPr>
                    <w:t>0.2704</w:t>
                  </w:r>
                </w:p>
              </w:tc>
              <w:tc>
                <w:tcPr>
                  <w:tcW w:w="504" w:type="pct"/>
                  <w:vAlign w:val="center"/>
                  <w:hideMark/>
                </w:tcPr>
                <w:p w:rsidR="00637F07" w:rsidRPr="00DE6C75" w:rsidRDefault="00224D80" w:rsidP="007E48BF">
                  <w:pPr>
                    <w:jc w:val="center"/>
                    <w:rPr>
                      <w:rFonts w:ascii="Times New Roman" w:hAnsi="Times New Roman" w:cs="Times New Roman"/>
                      <w:szCs w:val="22"/>
                    </w:rPr>
                  </w:pPr>
                  <w:r w:rsidRPr="00DE6C75">
                    <w:rPr>
                      <w:rFonts w:ascii="Times New Roman" w:eastAsia="宋体" w:hAnsi="Times New Roman" w:cs="Times New Roman" w:hint="eastAsia"/>
                      <w:szCs w:val="23"/>
                    </w:rPr>
                    <w:t>0.1350</w:t>
                  </w:r>
                </w:p>
              </w:tc>
              <w:tc>
                <w:tcPr>
                  <w:tcW w:w="382"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w:t>
                  </w:r>
                </w:p>
              </w:tc>
            </w:tr>
            <w:tr w:rsidR="00224D80" w:rsidRPr="00DE6C75" w:rsidTr="00224D80">
              <w:trPr>
                <w:trHeight w:val="300"/>
                <w:jc w:val="center"/>
              </w:trPr>
              <w:tc>
                <w:tcPr>
                  <w:tcW w:w="420" w:type="pct"/>
                  <w:vMerge/>
                  <w:vAlign w:val="center"/>
                  <w:hideMark/>
                </w:tcPr>
                <w:p w:rsidR="00224D80" w:rsidRPr="00DE6C75" w:rsidRDefault="00224D80">
                  <w:pPr>
                    <w:jc w:val="center"/>
                    <w:rPr>
                      <w:rFonts w:ascii="Times New Roman" w:hAnsi="Times New Roman" w:cs="Times New Roman"/>
                      <w:szCs w:val="21"/>
                    </w:rPr>
                  </w:pPr>
                </w:p>
              </w:tc>
              <w:tc>
                <w:tcPr>
                  <w:tcW w:w="505" w:type="pct"/>
                  <w:vAlign w:val="center"/>
                  <w:hideMark/>
                </w:tcPr>
                <w:p w:rsidR="00224D80" w:rsidRPr="00DE6C75" w:rsidRDefault="00224D80" w:rsidP="007E48BF">
                  <w:pPr>
                    <w:jc w:val="center"/>
                    <w:rPr>
                      <w:rFonts w:ascii="Times New Roman" w:hAnsi="Times New Roman" w:cs="Times New Roman"/>
                    </w:rPr>
                  </w:pPr>
                  <w:r w:rsidRPr="00DE6C75">
                    <w:rPr>
                      <w:rFonts w:ascii="Times New Roman" w:hAnsi="Times New Roman" w:cs="Times New Roman"/>
                    </w:rPr>
                    <w:t>PM</w:t>
                  </w:r>
                  <w:r w:rsidRPr="00DE6C75">
                    <w:rPr>
                      <w:rFonts w:ascii="Times New Roman" w:hAnsi="Times New Roman" w:cs="Times New Roman"/>
                      <w:vertAlign w:val="subscript"/>
                    </w:rPr>
                    <w:t>10</w:t>
                  </w:r>
                </w:p>
              </w:tc>
              <w:tc>
                <w:tcPr>
                  <w:tcW w:w="2015" w:type="pct"/>
                  <w:vAlign w:val="center"/>
                  <w:hideMark/>
                </w:tcPr>
                <w:p w:rsidR="00224D80" w:rsidRPr="00DE6C75" w:rsidRDefault="00224D80" w:rsidP="007E48BF">
                  <w:pPr>
                    <w:jc w:val="center"/>
                    <w:rPr>
                      <w:rFonts w:ascii="Times New Roman" w:hAnsi="Times New Roman" w:cs="Times New Roman"/>
                    </w:rPr>
                  </w:pPr>
                  <w:r w:rsidRPr="00DE6C75">
                    <w:rPr>
                      <w:rFonts w:ascii="Times New Roman" w:hAnsi="Times New Roman" w:cs="Times New Roman"/>
                    </w:rPr>
                    <w:t>《环境空气质量标准》（</w:t>
                  </w:r>
                  <w:r w:rsidRPr="00DE6C75">
                    <w:rPr>
                      <w:rFonts w:ascii="Times New Roman" w:hAnsi="Times New Roman" w:cs="Times New Roman"/>
                    </w:rPr>
                    <w:t>GB3095-2012</w:t>
                  </w:r>
                  <w:r w:rsidRPr="00DE6C75">
                    <w:rPr>
                      <w:rFonts w:ascii="Times New Roman" w:hAnsi="Times New Roman" w:cs="Times New Roman"/>
                    </w:rPr>
                    <w:t>）</w:t>
                  </w:r>
                </w:p>
              </w:tc>
              <w:tc>
                <w:tcPr>
                  <w:tcW w:w="587" w:type="pct"/>
                  <w:vAlign w:val="center"/>
                  <w:hideMark/>
                </w:tcPr>
                <w:p w:rsidR="00224D80" w:rsidRPr="00DE6C75" w:rsidRDefault="00224D80" w:rsidP="007E48BF">
                  <w:pPr>
                    <w:jc w:val="center"/>
                    <w:rPr>
                      <w:rFonts w:ascii="Times New Roman" w:hAnsi="Times New Roman" w:cs="Times New Roman"/>
                      <w:szCs w:val="23"/>
                    </w:rPr>
                  </w:pPr>
                  <w:r w:rsidRPr="00DE6C75">
                    <w:rPr>
                      <w:rFonts w:ascii="Times New Roman" w:hAnsi="Times New Roman" w:cs="Times New Roman"/>
                      <w:szCs w:val="23"/>
                    </w:rPr>
                    <w:t>450</w:t>
                  </w:r>
                </w:p>
              </w:tc>
              <w:tc>
                <w:tcPr>
                  <w:tcW w:w="587" w:type="pct"/>
                  <w:vAlign w:val="center"/>
                  <w:hideMark/>
                </w:tcPr>
                <w:p w:rsidR="00224D80" w:rsidRPr="00DE6C75" w:rsidRDefault="00224D80" w:rsidP="00761065">
                  <w:pPr>
                    <w:jc w:val="center"/>
                    <w:rPr>
                      <w:rFonts w:ascii="Times New Roman" w:hAnsi="Times New Roman" w:cs="Times New Roman"/>
                      <w:szCs w:val="22"/>
                    </w:rPr>
                  </w:pPr>
                  <w:r w:rsidRPr="00DE6C75">
                    <w:rPr>
                      <w:rFonts w:ascii="Times New Roman" w:eastAsia="宋体" w:hAnsi="Times New Roman" w:cs="Times New Roman"/>
                      <w:szCs w:val="23"/>
                    </w:rPr>
                    <w:t>0.</w:t>
                  </w:r>
                  <w:r w:rsidRPr="00DE6C75">
                    <w:rPr>
                      <w:rFonts w:ascii="Times New Roman" w:eastAsia="宋体" w:hAnsi="Times New Roman" w:cs="Times New Roman" w:hint="eastAsia"/>
                      <w:szCs w:val="23"/>
                    </w:rPr>
                    <w:t>5822</w:t>
                  </w:r>
                </w:p>
              </w:tc>
              <w:tc>
                <w:tcPr>
                  <w:tcW w:w="504" w:type="pct"/>
                  <w:vAlign w:val="center"/>
                  <w:hideMark/>
                </w:tcPr>
                <w:p w:rsidR="00224D80" w:rsidRPr="00DE6C75" w:rsidRDefault="00224D80" w:rsidP="00761065">
                  <w:pPr>
                    <w:jc w:val="center"/>
                    <w:rPr>
                      <w:rFonts w:ascii="Times New Roman" w:hAnsi="Times New Roman" w:cs="Times New Roman"/>
                      <w:szCs w:val="22"/>
                    </w:rPr>
                  </w:pPr>
                  <w:r w:rsidRPr="00DE6C75">
                    <w:rPr>
                      <w:rFonts w:ascii="Times New Roman" w:eastAsia="宋体" w:hAnsi="Times New Roman" w:cs="Times New Roman"/>
                      <w:szCs w:val="23"/>
                    </w:rPr>
                    <w:t>0.</w:t>
                  </w:r>
                  <w:r w:rsidRPr="00DE6C75">
                    <w:rPr>
                      <w:rFonts w:ascii="Times New Roman" w:eastAsia="宋体" w:hAnsi="Times New Roman" w:cs="Times New Roman" w:hint="eastAsia"/>
                      <w:szCs w:val="23"/>
                    </w:rPr>
                    <w:t>1294</w:t>
                  </w:r>
                </w:p>
              </w:tc>
              <w:tc>
                <w:tcPr>
                  <w:tcW w:w="382" w:type="pct"/>
                  <w:vAlign w:val="center"/>
                  <w:hideMark/>
                </w:tcPr>
                <w:p w:rsidR="00224D80" w:rsidRPr="00DE6C75" w:rsidRDefault="00224D80">
                  <w:pPr>
                    <w:jc w:val="center"/>
                    <w:rPr>
                      <w:rFonts w:ascii="Times New Roman" w:hAnsi="Times New Roman" w:cs="Times New Roman"/>
                    </w:rPr>
                  </w:pPr>
                  <w:r w:rsidRPr="00DE6C75">
                    <w:rPr>
                      <w:rFonts w:ascii="Times New Roman" w:hAnsi="Times New Roman" w:cs="Times New Roman"/>
                    </w:rPr>
                    <w:t>/</w:t>
                  </w:r>
                </w:p>
              </w:tc>
            </w:tr>
            <w:tr w:rsidR="00524486" w:rsidRPr="00DE6C75" w:rsidTr="00224D80">
              <w:trPr>
                <w:trHeight w:val="300"/>
                <w:jc w:val="center"/>
              </w:trPr>
              <w:tc>
                <w:tcPr>
                  <w:tcW w:w="420" w:type="pct"/>
                  <w:vMerge w:val="restart"/>
                  <w:vAlign w:val="center"/>
                  <w:hideMark/>
                </w:tcPr>
                <w:p w:rsidR="00637F07" w:rsidRPr="00DE6C75" w:rsidRDefault="00637F07">
                  <w:pPr>
                    <w:jc w:val="center"/>
                    <w:rPr>
                      <w:rFonts w:ascii="Times New Roman" w:hAnsi="Times New Roman" w:cs="Times New Roman"/>
                      <w:szCs w:val="21"/>
                    </w:rPr>
                  </w:pPr>
                  <w:r w:rsidRPr="00DE6C75">
                    <w:rPr>
                      <w:rFonts w:ascii="Times New Roman" w:hAnsi="Times New Roman" w:cs="Times New Roman"/>
                    </w:rPr>
                    <w:t>矩形面源</w:t>
                  </w:r>
                </w:p>
              </w:tc>
              <w:tc>
                <w:tcPr>
                  <w:tcW w:w="505" w:type="pct"/>
                  <w:vAlign w:val="center"/>
                  <w:hideMark/>
                </w:tcPr>
                <w:p w:rsidR="00637F07" w:rsidRPr="00DE6C75" w:rsidRDefault="00637F07" w:rsidP="007E48BF">
                  <w:pPr>
                    <w:jc w:val="center"/>
                    <w:rPr>
                      <w:rFonts w:ascii="Times New Roman" w:hAnsi="Times New Roman" w:cs="Times New Roman"/>
                      <w:szCs w:val="22"/>
                    </w:rPr>
                  </w:pPr>
                  <w:r w:rsidRPr="00DE6C75">
                    <w:rPr>
                      <w:rFonts w:ascii="Times New Roman" w:hAnsi="Times New Roman" w:cs="Times New Roman"/>
                    </w:rPr>
                    <w:t>NMHC</w:t>
                  </w:r>
                </w:p>
              </w:tc>
              <w:tc>
                <w:tcPr>
                  <w:tcW w:w="2015" w:type="pct"/>
                  <w:vAlign w:val="center"/>
                  <w:hideMark/>
                </w:tcPr>
                <w:p w:rsidR="00637F07" w:rsidRPr="00DE6C75" w:rsidRDefault="00637F07" w:rsidP="007E48BF">
                  <w:pPr>
                    <w:jc w:val="center"/>
                    <w:rPr>
                      <w:rFonts w:ascii="Times New Roman" w:hAnsi="Times New Roman" w:cs="Times New Roman"/>
                    </w:rPr>
                  </w:pPr>
                  <w:r w:rsidRPr="00DE6C75">
                    <w:rPr>
                      <w:rFonts w:ascii="Times New Roman" w:hAnsi="Times New Roman" w:cs="Times New Roman"/>
                    </w:rPr>
                    <w:t>《大气污染物综合排放标准详解》</w:t>
                  </w:r>
                </w:p>
              </w:tc>
              <w:tc>
                <w:tcPr>
                  <w:tcW w:w="587" w:type="pct"/>
                  <w:vAlign w:val="center"/>
                  <w:hideMark/>
                </w:tcPr>
                <w:p w:rsidR="00637F07" w:rsidRPr="00DE6C75" w:rsidRDefault="00637F07" w:rsidP="007E48BF">
                  <w:pPr>
                    <w:jc w:val="center"/>
                    <w:rPr>
                      <w:rFonts w:ascii="Times New Roman" w:hAnsi="Times New Roman" w:cs="Times New Roman"/>
                      <w:szCs w:val="22"/>
                    </w:rPr>
                  </w:pPr>
                  <w:r w:rsidRPr="00DE6C75">
                    <w:rPr>
                      <w:rFonts w:ascii="Times New Roman" w:hAnsi="Times New Roman" w:cs="Times New Roman"/>
                      <w:szCs w:val="23"/>
                    </w:rPr>
                    <w:t>2000</w:t>
                  </w:r>
                </w:p>
              </w:tc>
              <w:tc>
                <w:tcPr>
                  <w:tcW w:w="587" w:type="pct"/>
                  <w:vAlign w:val="center"/>
                  <w:hideMark/>
                </w:tcPr>
                <w:p w:rsidR="00637F07" w:rsidRPr="00DE6C75" w:rsidRDefault="00637F07" w:rsidP="00224D80">
                  <w:pPr>
                    <w:jc w:val="center"/>
                    <w:rPr>
                      <w:rFonts w:ascii="Times New Roman" w:hAnsi="Times New Roman" w:cs="Times New Roman"/>
                      <w:szCs w:val="22"/>
                    </w:rPr>
                  </w:pPr>
                  <w:r w:rsidRPr="00DE6C75">
                    <w:rPr>
                      <w:rFonts w:ascii="Times New Roman" w:eastAsia="宋体" w:hAnsi="Times New Roman" w:cs="Times New Roman"/>
                      <w:szCs w:val="23"/>
                    </w:rPr>
                    <w:t>9</w:t>
                  </w:r>
                  <w:r w:rsidR="00224D80" w:rsidRPr="00DE6C75">
                    <w:rPr>
                      <w:rFonts w:ascii="Times New Roman" w:eastAsia="宋体" w:hAnsi="Times New Roman" w:cs="Times New Roman" w:hint="eastAsia"/>
                      <w:szCs w:val="23"/>
                    </w:rPr>
                    <w:t>7.2566</w:t>
                  </w:r>
                </w:p>
              </w:tc>
              <w:tc>
                <w:tcPr>
                  <w:tcW w:w="504" w:type="pct"/>
                  <w:vAlign w:val="center"/>
                  <w:hideMark/>
                </w:tcPr>
                <w:p w:rsidR="00637F07" w:rsidRPr="00DE6C75" w:rsidRDefault="00637F07" w:rsidP="00224D80">
                  <w:pPr>
                    <w:jc w:val="center"/>
                    <w:rPr>
                      <w:rFonts w:ascii="Times New Roman" w:hAnsi="Times New Roman" w:cs="Times New Roman"/>
                      <w:szCs w:val="22"/>
                    </w:rPr>
                  </w:pPr>
                  <w:r w:rsidRPr="00DE6C75">
                    <w:rPr>
                      <w:rFonts w:ascii="Times New Roman" w:eastAsia="宋体" w:hAnsi="Times New Roman" w:cs="Times New Roman"/>
                      <w:szCs w:val="23"/>
                    </w:rPr>
                    <w:t>4.8</w:t>
                  </w:r>
                  <w:r w:rsidR="00224D80" w:rsidRPr="00DE6C75">
                    <w:rPr>
                      <w:rFonts w:ascii="Times New Roman" w:eastAsia="宋体" w:hAnsi="Times New Roman" w:cs="Times New Roman" w:hint="eastAsia"/>
                      <w:szCs w:val="23"/>
                    </w:rPr>
                    <w:t>628</w:t>
                  </w:r>
                </w:p>
              </w:tc>
              <w:tc>
                <w:tcPr>
                  <w:tcW w:w="382" w:type="pct"/>
                  <w:vAlign w:val="center"/>
                  <w:hideMark/>
                </w:tcPr>
                <w:p w:rsidR="00637F07" w:rsidRPr="00DE6C75" w:rsidRDefault="00637F07">
                  <w:pPr>
                    <w:jc w:val="center"/>
                    <w:rPr>
                      <w:rFonts w:ascii="Times New Roman" w:hAnsi="Times New Roman" w:cs="Times New Roman"/>
                      <w:szCs w:val="22"/>
                    </w:rPr>
                  </w:pPr>
                  <w:r w:rsidRPr="00DE6C75">
                    <w:rPr>
                      <w:rFonts w:ascii="Times New Roman" w:hAnsi="Times New Roman" w:cs="Times New Roman"/>
                    </w:rPr>
                    <w:t>/</w:t>
                  </w:r>
                </w:p>
              </w:tc>
            </w:tr>
            <w:tr w:rsidR="00524486" w:rsidRPr="00DE6C75" w:rsidTr="00224D80">
              <w:trPr>
                <w:trHeight w:val="300"/>
                <w:jc w:val="center"/>
              </w:trPr>
              <w:tc>
                <w:tcPr>
                  <w:tcW w:w="420" w:type="pct"/>
                  <w:vMerge/>
                  <w:vAlign w:val="center"/>
                  <w:hideMark/>
                </w:tcPr>
                <w:p w:rsidR="00637F07" w:rsidRPr="00DE6C75" w:rsidRDefault="00637F07">
                  <w:pPr>
                    <w:jc w:val="center"/>
                    <w:rPr>
                      <w:rFonts w:ascii="Times New Roman" w:hAnsi="Times New Roman" w:cs="Times New Roman"/>
                    </w:rPr>
                  </w:pPr>
                </w:p>
              </w:tc>
              <w:tc>
                <w:tcPr>
                  <w:tcW w:w="505" w:type="pct"/>
                  <w:vAlign w:val="center"/>
                  <w:hideMark/>
                </w:tcPr>
                <w:p w:rsidR="00637F07" w:rsidRPr="00DE6C75" w:rsidRDefault="00637F07" w:rsidP="007E48BF">
                  <w:pPr>
                    <w:jc w:val="center"/>
                    <w:rPr>
                      <w:rFonts w:ascii="Times New Roman" w:hAnsi="Times New Roman" w:cs="Times New Roman"/>
                    </w:rPr>
                  </w:pPr>
                  <w:r w:rsidRPr="00DE6C75">
                    <w:rPr>
                      <w:rFonts w:ascii="Times New Roman" w:hAnsi="Times New Roman" w:cs="Times New Roman"/>
                    </w:rPr>
                    <w:t>二甲苯</w:t>
                  </w:r>
                </w:p>
              </w:tc>
              <w:tc>
                <w:tcPr>
                  <w:tcW w:w="2015" w:type="pct"/>
                  <w:vAlign w:val="center"/>
                  <w:hideMark/>
                </w:tcPr>
                <w:p w:rsidR="00637F07" w:rsidRPr="00DE6C75" w:rsidRDefault="00637F07" w:rsidP="007E48BF">
                  <w:pPr>
                    <w:jc w:val="center"/>
                    <w:rPr>
                      <w:rFonts w:ascii="Times New Roman" w:hAnsi="Times New Roman" w:cs="Times New Roman"/>
                    </w:rPr>
                  </w:pPr>
                  <w:r w:rsidRPr="00DE6C75">
                    <w:rPr>
                      <w:rFonts w:ascii="Times New Roman" w:hAnsi="Times New Roman" w:cs="Times New Roman"/>
                    </w:rPr>
                    <w:t>《环境影响评价技术导则</w:t>
                  </w:r>
                  <w:r w:rsidRPr="00DE6C75">
                    <w:rPr>
                      <w:rFonts w:ascii="Times New Roman" w:hAnsi="Times New Roman" w:cs="Times New Roman"/>
                    </w:rPr>
                    <w:t xml:space="preserve"> </w:t>
                  </w:r>
                  <w:r w:rsidRPr="00DE6C75">
                    <w:rPr>
                      <w:rFonts w:ascii="Times New Roman" w:hAnsi="Times New Roman" w:cs="Times New Roman"/>
                    </w:rPr>
                    <w:t>大气环境》（</w:t>
                  </w:r>
                  <w:r w:rsidRPr="00DE6C75">
                    <w:rPr>
                      <w:rFonts w:ascii="Times New Roman" w:hAnsi="Times New Roman" w:cs="Times New Roman"/>
                    </w:rPr>
                    <w:t>HJ2.2-2018</w:t>
                  </w:r>
                  <w:r w:rsidRPr="00DE6C75">
                    <w:rPr>
                      <w:rFonts w:ascii="Times New Roman" w:hAnsi="Times New Roman" w:cs="Times New Roman"/>
                    </w:rPr>
                    <w:t>）附录</w:t>
                  </w:r>
                  <w:r w:rsidRPr="00DE6C75">
                    <w:rPr>
                      <w:rFonts w:ascii="Times New Roman" w:hAnsi="Times New Roman" w:cs="Times New Roman"/>
                    </w:rPr>
                    <w:t>D</w:t>
                  </w:r>
                </w:p>
              </w:tc>
              <w:tc>
                <w:tcPr>
                  <w:tcW w:w="587" w:type="pct"/>
                  <w:vAlign w:val="center"/>
                  <w:hideMark/>
                </w:tcPr>
                <w:p w:rsidR="00637F07" w:rsidRPr="00DE6C75" w:rsidRDefault="00637F07" w:rsidP="007E48BF">
                  <w:pPr>
                    <w:jc w:val="center"/>
                    <w:rPr>
                      <w:rFonts w:ascii="Times New Roman" w:hAnsi="Times New Roman" w:cs="Times New Roman"/>
                      <w:szCs w:val="23"/>
                    </w:rPr>
                  </w:pPr>
                  <w:r w:rsidRPr="00DE6C75">
                    <w:rPr>
                      <w:rFonts w:ascii="Times New Roman" w:hAnsi="Times New Roman" w:cs="Times New Roman"/>
                      <w:szCs w:val="23"/>
                    </w:rPr>
                    <w:t>200</w:t>
                  </w:r>
                </w:p>
              </w:tc>
              <w:tc>
                <w:tcPr>
                  <w:tcW w:w="587" w:type="pct"/>
                  <w:vAlign w:val="center"/>
                  <w:hideMark/>
                </w:tcPr>
                <w:p w:rsidR="00637F07" w:rsidRPr="00DE6C75" w:rsidRDefault="00637F07" w:rsidP="006476A2">
                  <w:pPr>
                    <w:jc w:val="center"/>
                    <w:rPr>
                      <w:rFonts w:ascii="Times New Roman" w:hAnsi="Times New Roman" w:cs="Times New Roman"/>
                      <w:szCs w:val="22"/>
                    </w:rPr>
                  </w:pPr>
                  <w:r w:rsidRPr="00DE6C75">
                    <w:rPr>
                      <w:rFonts w:ascii="Times New Roman" w:eastAsia="宋体" w:hAnsi="Times New Roman" w:cs="Times New Roman"/>
                      <w:szCs w:val="23"/>
                    </w:rPr>
                    <w:t>1</w:t>
                  </w:r>
                  <w:r w:rsidR="006476A2" w:rsidRPr="00DE6C75">
                    <w:rPr>
                      <w:rFonts w:ascii="Times New Roman" w:eastAsia="宋体" w:hAnsi="Times New Roman" w:cs="Times New Roman" w:hint="eastAsia"/>
                      <w:szCs w:val="23"/>
                    </w:rPr>
                    <w:t>0.8290</w:t>
                  </w:r>
                </w:p>
              </w:tc>
              <w:tc>
                <w:tcPr>
                  <w:tcW w:w="504" w:type="pct"/>
                  <w:vAlign w:val="center"/>
                  <w:hideMark/>
                </w:tcPr>
                <w:p w:rsidR="00637F07" w:rsidRPr="00DE6C75" w:rsidRDefault="00637F07" w:rsidP="006476A2">
                  <w:pPr>
                    <w:jc w:val="center"/>
                    <w:rPr>
                      <w:rFonts w:ascii="Times New Roman" w:hAnsi="Times New Roman" w:cs="Times New Roman"/>
                      <w:szCs w:val="22"/>
                    </w:rPr>
                  </w:pPr>
                  <w:r w:rsidRPr="00DE6C75">
                    <w:rPr>
                      <w:rFonts w:ascii="Times New Roman" w:eastAsia="宋体" w:hAnsi="Times New Roman" w:cs="Times New Roman"/>
                      <w:szCs w:val="23"/>
                    </w:rPr>
                    <w:t>5.</w:t>
                  </w:r>
                  <w:r w:rsidR="006476A2" w:rsidRPr="00DE6C75">
                    <w:rPr>
                      <w:rFonts w:ascii="Times New Roman" w:eastAsia="宋体" w:hAnsi="Times New Roman" w:cs="Times New Roman" w:hint="eastAsia"/>
                      <w:szCs w:val="23"/>
                    </w:rPr>
                    <w:t>4145</w:t>
                  </w:r>
                </w:p>
              </w:tc>
              <w:tc>
                <w:tcPr>
                  <w:tcW w:w="382" w:type="pct"/>
                  <w:vAlign w:val="center"/>
                  <w:hideMark/>
                </w:tcPr>
                <w:p w:rsidR="00637F07" w:rsidRPr="00DE6C75" w:rsidRDefault="00637F07">
                  <w:pPr>
                    <w:jc w:val="center"/>
                    <w:rPr>
                      <w:rFonts w:ascii="Times New Roman" w:hAnsi="Times New Roman" w:cs="Times New Roman"/>
                    </w:rPr>
                  </w:pPr>
                  <w:r w:rsidRPr="00DE6C75">
                    <w:rPr>
                      <w:rFonts w:ascii="Times New Roman" w:hAnsi="Times New Roman" w:cs="Times New Roman"/>
                    </w:rPr>
                    <w:t>/</w:t>
                  </w:r>
                </w:p>
              </w:tc>
            </w:tr>
            <w:tr w:rsidR="00524486" w:rsidRPr="00DE6C75" w:rsidTr="00224D80">
              <w:trPr>
                <w:trHeight w:val="300"/>
                <w:jc w:val="center"/>
              </w:trPr>
              <w:tc>
                <w:tcPr>
                  <w:tcW w:w="420" w:type="pct"/>
                  <w:vMerge/>
                  <w:vAlign w:val="center"/>
                  <w:hideMark/>
                </w:tcPr>
                <w:p w:rsidR="00637F07" w:rsidRPr="00DE6C75" w:rsidRDefault="00637F07">
                  <w:pPr>
                    <w:jc w:val="center"/>
                    <w:rPr>
                      <w:rFonts w:ascii="Times New Roman" w:hAnsi="Times New Roman" w:cs="Times New Roman"/>
                      <w:szCs w:val="22"/>
                    </w:rPr>
                  </w:pPr>
                </w:p>
              </w:tc>
              <w:tc>
                <w:tcPr>
                  <w:tcW w:w="505" w:type="pct"/>
                  <w:vAlign w:val="center"/>
                  <w:hideMark/>
                </w:tcPr>
                <w:p w:rsidR="00637F07" w:rsidRPr="00DE6C75" w:rsidRDefault="00637F07" w:rsidP="007E48BF">
                  <w:pPr>
                    <w:jc w:val="center"/>
                    <w:rPr>
                      <w:rFonts w:ascii="Times New Roman" w:hAnsi="Times New Roman" w:cs="Times New Roman"/>
                    </w:rPr>
                  </w:pPr>
                  <w:r w:rsidRPr="00DE6C75">
                    <w:rPr>
                      <w:rFonts w:ascii="Times New Roman" w:hAnsi="Times New Roman" w:cs="Times New Roman"/>
                    </w:rPr>
                    <w:t>PM</w:t>
                  </w:r>
                  <w:r w:rsidRPr="00DE6C75">
                    <w:rPr>
                      <w:rFonts w:ascii="Times New Roman" w:hAnsi="Times New Roman" w:cs="Times New Roman"/>
                      <w:vertAlign w:val="subscript"/>
                    </w:rPr>
                    <w:t>10</w:t>
                  </w:r>
                </w:p>
              </w:tc>
              <w:tc>
                <w:tcPr>
                  <w:tcW w:w="2015" w:type="pct"/>
                  <w:vAlign w:val="center"/>
                  <w:hideMark/>
                </w:tcPr>
                <w:p w:rsidR="00637F07" w:rsidRPr="00DE6C75" w:rsidRDefault="00637F07" w:rsidP="007E48BF">
                  <w:pPr>
                    <w:jc w:val="center"/>
                    <w:rPr>
                      <w:rFonts w:ascii="Times New Roman" w:hAnsi="Times New Roman" w:cs="Times New Roman"/>
                    </w:rPr>
                  </w:pPr>
                  <w:r w:rsidRPr="00DE6C75">
                    <w:rPr>
                      <w:rFonts w:ascii="Times New Roman" w:hAnsi="Times New Roman" w:cs="Times New Roman"/>
                    </w:rPr>
                    <w:t>《环境空气质量标准》（</w:t>
                  </w:r>
                  <w:r w:rsidRPr="00DE6C75">
                    <w:rPr>
                      <w:rFonts w:ascii="Times New Roman" w:hAnsi="Times New Roman" w:cs="Times New Roman"/>
                    </w:rPr>
                    <w:t>GB3095-2012</w:t>
                  </w:r>
                  <w:r w:rsidRPr="00DE6C75">
                    <w:rPr>
                      <w:rFonts w:ascii="Times New Roman" w:hAnsi="Times New Roman" w:cs="Times New Roman"/>
                    </w:rPr>
                    <w:t>）</w:t>
                  </w:r>
                </w:p>
              </w:tc>
              <w:tc>
                <w:tcPr>
                  <w:tcW w:w="587" w:type="pct"/>
                  <w:vAlign w:val="center"/>
                  <w:hideMark/>
                </w:tcPr>
                <w:p w:rsidR="00637F07" w:rsidRPr="00DE6C75" w:rsidRDefault="00637F07" w:rsidP="007E48BF">
                  <w:pPr>
                    <w:jc w:val="center"/>
                    <w:rPr>
                      <w:rFonts w:ascii="Times New Roman" w:hAnsi="Times New Roman" w:cs="Times New Roman"/>
                      <w:szCs w:val="23"/>
                    </w:rPr>
                  </w:pPr>
                  <w:r w:rsidRPr="00DE6C75">
                    <w:rPr>
                      <w:rFonts w:ascii="Times New Roman" w:hAnsi="Times New Roman" w:cs="Times New Roman"/>
                      <w:szCs w:val="23"/>
                    </w:rPr>
                    <w:t>450</w:t>
                  </w:r>
                </w:p>
              </w:tc>
              <w:tc>
                <w:tcPr>
                  <w:tcW w:w="587" w:type="pct"/>
                  <w:vAlign w:val="center"/>
                  <w:hideMark/>
                </w:tcPr>
                <w:p w:rsidR="00637F07" w:rsidRPr="00DE6C75" w:rsidRDefault="005251B0">
                  <w:pPr>
                    <w:jc w:val="center"/>
                    <w:rPr>
                      <w:rFonts w:ascii="Times New Roman" w:hAnsi="Times New Roman" w:cs="Times New Roman"/>
                      <w:szCs w:val="22"/>
                    </w:rPr>
                  </w:pPr>
                  <w:r>
                    <w:rPr>
                      <w:rFonts w:ascii="Times New Roman" w:eastAsia="宋体" w:hAnsi="Times New Roman" w:cs="Times New Roman" w:hint="eastAsia"/>
                      <w:szCs w:val="23"/>
                    </w:rPr>
                    <w:t>16.8565</w:t>
                  </w:r>
                </w:p>
              </w:tc>
              <w:tc>
                <w:tcPr>
                  <w:tcW w:w="504" w:type="pct"/>
                  <w:vAlign w:val="center"/>
                  <w:hideMark/>
                </w:tcPr>
                <w:p w:rsidR="00637F07" w:rsidRPr="00DE6C75" w:rsidRDefault="005251B0">
                  <w:pPr>
                    <w:jc w:val="center"/>
                    <w:rPr>
                      <w:rFonts w:ascii="Times New Roman" w:hAnsi="Times New Roman" w:cs="Times New Roman"/>
                      <w:szCs w:val="22"/>
                    </w:rPr>
                  </w:pPr>
                  <w:r>
                    <w:rPr>
                      <w:rFonts w:ascii="Times New Roman" w:eastAsia="宋体" w:hAnsi="Times New Roman" w:cs="Times New Roman" w:hint="eastAsia"/>
                      <w:szCs w:val="23"/>
                    </w:rPr>
                    <w:t>3.7459</w:t>
                  </w:r>
                </w:p>
              </w:tc>
              <w:tc>
                <w:tcPr>
                  <w:tcW w:w="382" w:type="pct"/>
                  <w:vAlign w:val="center"/>
                  <w:hideMark/>
                </w:tcPr>
                <w:p w:rsidR="00637F07" w:rsidRPr="00DE6C75" w:rsidRDefault="00637F07">
                  <w:pPr>
                    <w:jc w:val="center"/>
                    <w:rPr>
                      <w:rFonts w:ascii="Times New Roman" w:hAnsi="Times New Roman" w:cs="Times New Roman"/>
                      <w:szCs w:val="22"/>
                    </w:rPr>
                  </w:pPr>
                  <w:r w:rsidRPr="00DE6C75">
                    <w:rPr>
                      <w:rFonts w:ascii="Times New Roman" w:hAnsi="Times New Roman" w:cs="Times New Roman"/>
                    </w:rPr>
                    <w:t>/</w:t>
                  </w:r>
                </w:p>
              </w:tc>
            </w:tr>
          </w:tbl>
          <w:p w:rsidR="00AA1802" w:rsidRPr="00DE6C75" w:rsidRDefault="00FE507B" w:rsidP="00FE507B">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综合以上分析，</w:t>
            </w:r>
            <w:r w:rsidRPr="00DE6C75">
              <w:rPr>
                <w:rFonts w:ascii="Times New Roman" w:hAnsi="Times New Roman" w:cs="Times New Roman"/>
                <w:kern w:val="0"/>
                <w:sz w:val="24"/>
              </w:rPr>
              <w:t>本项目</w:t>
            </w:r>
            <w:r w:rsidRPr="00DE6C75">
              <w:rPr>
                <w:rFonts w:ascii="Times New Roman" w:hAnsi="Times New Roman" w:cs="Times New Roman"/>
                <w:kern w:val="0"/>
                <w:sz w:val="24"/>
              </w:rPr>
              <w:t>P</w:t>
            </w:r>
            <w:r w:rsidRPr="00DE6C75">
              <w:rPr>
                <w:rFonts w:ascii="Times New Roman" w:hAnsi="Times New Roman" w:cs="Times New Roman"/>
                <w:kern w:val="0"/>
                <w:sz w:val="24"/>
                <w:vertAlign w:val="subscript"/>
              </w:rPr>
              <w:t>max</w:t>
            </w:r>
            <w:r w:rsidRPr="00DE6C75">
              <w:rPr>
                <w:rFonts w:ascii="Times New Roman" w:hAnsi="Times New Roman" w:cs="Times New Roman"/>
                <w:kern w:val="0"/>
                <w:sz w:val="24"/>
              </w:rPr>
              <w:t>最大值出现为矩形面源排放的</w:t>
            </w:r>
            <w:r w:rsidR="00EE449F" w:rsidRPr="00DE6C75">
              <w:rPr>
                <w:rFonts w:ascii="Times New Roman" w:hAnsi="Times New Roman" w:cs="Times New Roman"/>
                <w:kern w:val="0"/>
                <w:sz w:val="24"/>
              </w:rPr>
              <w:t>PM</w:t>
            </w:r>
            <w:r w:rsidR="00EE449F" w:rsidRPr="00DE6C75">
              <w:rPr>
                <w:rFonts w:ascii="Times New Roman" w:hAnsi="Times New Roman" w:cs="Times New Roman"/>
                <w:kern w:val="0"/>
                <w:sz w:val="24"/>
                <w:vertAlign w:val="subscript"/>
              </w:rPr>
              <w:t>10</w:t>
            </w:r>
            <w:r w:rsidRPr="00DE6C75">
              <w:rPr>
                <w:rFonts w:ascii="Times New Roman" w:hAnsi="Times New Roman" w:cs="Times New Roman"/>
                <w:kern w:val="0"/>
                <w:sz w:val="24"/>
              </w:rPr>
              <w:t>，</w:t>
            </w:r>
            <w:r w:rsidRPr="00DE6C75">
              <w:rPr>
                <w:rFonts w:ascii="Times New Roman" w:hAnsi="Times New Roman" w:cs="Times New Roman"/>
                <w:kern w:val="0"/>
                <w:sz w:val="24"/>
              </w:rPr>
              <w:t>C</w:t>
            </w:r>
            <w:r w:rsidRPr="00DE6C75">
              <w:rPr>
                <w:rFonts w:ascii="Times New Roman" w:hAnsi="Times New Roman" w:cs="Times New Roman"/>
                <w:kern w:val="0"/>
                <w:sz w:val="24"/>
                <w:vertAlign w:val="subscript"/>
              </w:rPr>
              <w:t>max</w:t>
            </w:r>
            <w:r w:rsidRPr="00DE6C75">
              <w:rPr>
                <w:rFonts w:ascii="Times New Roman" w:hAnsi="Times New Roman" w:cs="Times New Roman"/>
                <w:kern w:val="0"/>
                <w:sz w:val="24"/>
              </w:rPr>
              <w:t>为</w:t>
            </w:r>
            <w:r w:rsidR="00EE449F" w:rsidRPr="00DE6C75">
              <w:rPr>
                <w:rFonts w:ascii="Times New Roman" w:hAnsi="Times New Roman" w:cs="Times New Roman"/>
                <w:kern w:val="0"/>
                <w:sz w:val="24"/>
              </w:rPr>
              <w:t>6.9923</w:t>
            </w:r>
            <w:r w:rsidRPr="00DE6C75">
              <w:rPr>
                <w:rFonts w:ascii="Times New Roman" w:hAnsi="Times New Roman" w:cs="Times New Roman"/>
                <w:kern w:val="0"/>
                <w:sz w:val="24"/>
              </w:rPr>
              <w:t>ug/m</w:t>
            </w:r>
            <w:r w:rsidRPr="00DE6C75">
              <w:rPr>
                <w:rFonts w:ascii="Times New Roman" w:hAnsi="Times New Roman" w:cs="Times New Roman"/>
                <w:kern w:val="0"/>
                <w:sz w:val="24"/>
                <w:vertAlign w:val="superscript"/>
              </w:rPr>
              <w:t>3</w:t>
            </w:r>
            <w:r w:rsidRPr="00DE6C75">
              <w:rPr>
                <w:rFonts w:ascii="Times New Roman" w:hAnsi="Times New Roman" w:cs="Times New Roman"/>
                <w:kern w:val="0"/>
                <w:sz w:val="24"/>
              </w:rPr>
              <w:t>，</w:t>
            </w:r>
            <w:r w:rsidRPr="00DE6C75">
              <w:rPr>
                <w:rFonts w:ascii="Times New Roman" w:hAnsi="Times New Roman" w:cs="Times New Roman"/>
                <w:kern w:val="0"/>
                <w:sz w:val="24"/>
              </w:rPr>
              <w:t>P</w:t>
            </w:r>
            <w:r w:rsidRPr="00DE6C75">
              <w:rPr>
                <w:rFonts w:ascii="Times New Roman" w:hAnsi="Times New Roman" w:cs="Times New Roman"/>
                <w:kern w:val="0"/>
                <w:sz w:val="24"/>
                <w:vertAlign w:val="subscript"/>
              </w:rPr>
              <w:t>max</w:t>
            </w:r>
            <w:r w:rsidRPr="00DE6C75">
              <w:rPr>
                <w:rFonts w:ascii="Times New Roman" w:hAnsi="Times New Roman" w:cs="Times New Roman"/>
                <w:kern w:val="0"/>
                <w:sz w:val="24"/>
              </w:rPr>
              <w:t>值为</w:t>
            </w:r>
            <w:r w:rsidR="00EE449F" w:rsidRPr="00DE6C75">
              <w:rPr>
                <w:rFonts w:ascii="Times New Roman" w:hAnsi="Times New Roman" w:cs="Times New Roman"/>
                <w:kern w:val="0"/>
                <w:sz w:val="24"/>
              </w:rPr>
              <w:t>31.4654</w:t>
            </w:r>
            <w:r w:rsidRPr="00DE6C75">
              <w:rPr>
                <w:rFonts w:ascii="Times New Roman" w:hAnsi="Times New Roman" w:cs="Times New Roman"/>
                <w:kern w:val="0"/>
                <w:sz w:val="24"/>
              </w:rPr>
              <w:t>%</w:t>
            </w:r>
            <w:r w:rsidRPr="00DE6C75">
              <w:rPr>
                <w:rFonts w:ascii="Times New Roman" w:hAnsi="Times New Roman" w:cs="Times New Roman"/>
                <w:kern w:val="0"/>
                <w:sz w:val="24"/>
              </w:rPr>
              <w:t>，</w:t>
            </w:r>
            <w:r w:rsidRPr="00DE6C75">
              <w:rPr>
                <w:rFonts w:ascii="Times New Roman" w:hAnsi="Times New Roman" w:cs="Times New Roman"/>
                <w:sz w:val="24"/>
              </w:rPr>
              <w:t>满足</w:t>
            </w:r>
            <w:r w:rsidR="00EE449F" w:rsidRPr="00DE6C75">
              <w:rPr>
                <w:rFonts w:ascii="Times New Roman" w:hAnsi="Times New Roman" w:cs="Times New Roman"/>
                <w:sz w:val="24"/>
              </w:rPr>
              <w:t>《环境空气质量标准》（</w:t>
            </w:r>
            <w:r w:rsidR="00EE449F" w:rsidRPr="00DE6C75">
              <w:rPr>
                <w:rFonts w:ascii="Times New Roman" w:hAnsi="Times New Roman" w:cs="Times New Roman"/>
                <w:sz w:val="24"/>
              </w:rPr>
              <w:t>GB3095-2012</w:t>
            </w:r>
            <w:r w:rsidR="00EE449F" w:rsidRPr="00DE6C75">
              <w:rPr>
                <w:rFonts w:ascii="Times New Roman" w:hAnsi="Times New Roman" w:cs="Times New Roman"/>
                <w:sz w:val="24"/>
              </w:rPr>
              <w:t>）二级标准</w:t>
            </w:r>
            <w:r w:rsidRPr="00DE6C75">
              <w:rPr>
                <w:rFonts w:ascii="Times New Roman" w:eastAsiaTheme="majorEastAsia" w:hAnsi="Times New Roman" w:cs="Times New Roman"/>
                <w:sz w:val="24"/>
              </w:rPr>
              <w:t>要求，</w:t>
            </w:r>
            <w:r w:rsidRPr="00DE6C75">
              <w:rPr>
                <w:rFonts w:ascii="Times New Roman" w:hAnsi="Times New Roman" w:cs="Times New Roman"/>
                <w:sz w:val="24"/>
              </w:rPr>
              <w:t>表明本项目对所在区域环境质量影响较小。</w:t>
            </w:r>
            <w:r w:rsidR="00AA1802" w:rsidRPr="00DE6C75">
              <w:rPr>
                <w:rFonts w:ascii="Times New Roman" w:hAnsi="Times New Roman" w:cs="Times New Roman" w:hint="eastAsia"/>
                <w:sz w:val="24"/>
              </w:rPr>
              <w:t>根据预测，本项目非甲烷总烃、二甲苯和颗粒物的最大落地浓度分别</w:t>
            </w:r>
            <w:r w:rsidR="006476A2" w:rsidRPr="00DE6C75">
              <w:rPr>
                <w:rFonts w:ascii="Times New Roman" w:hAnsi="Times New Roman" w:cs="Times New Roman" w:hint="eastAsia"/>
                <w:sz w:val="24"/>
              </w:rPr>
              <w:t>约</w:t>
            </w:r>
            <w:r w:rsidR="00AA1802" w:rsidRPr="00DE6C75">
              <w:rPr>
                <w:rFonts w:ascii="Times New Roman" w:hAnsi="Times New Roman" w:cs="Times New Roman" w:hint="eastAsia"/>
                <w:sz w:val="24"/>
              </w:rPr>
              <w:t>为</w:t>
            </w:r>
            <w:r w:rsidR="00AA1802" w:rsidRPr="00DE6C75">
              <w:rPr>
                <w:rFonts w:ascii="Times New Roman" w:hAnsi="Times New Roman" w:cs="Times New Roman" w:hint="eastAsia"/>
                <w:sz w:val="24"/>
              </w:rPr>
              <w:t>97</w:t>
            </w:r>
            <w:r w:rsidR="00AA1802" w:rsidRPr="00DE6C75">
              <w:rPr>
                <w:rFonts w:ascii="Times New Roman" w:hAnsi="Times New Roman" w:cs="Times New Roman"/>
                <w:sz w:val="24"/>
              </w:rPr>
              <w:t>μg/m</w:t>
            </w:r>
            <w:r w:rsidR="00AA1802" w:rsidRPr="00DE6C75">
              <w:rPr>
                <w:rFonts w:ascii="Times New Roman" w:hAnsi="Times New Roman" w:cs="Times New Roman"/>
                <w:sz w:val="24"/>
                <w:vertAlign w:val="superscript"/>
              </w:rPr>
              <w:t>3</w:t>
            </w:r>
            <w:r w:rsidR="00C34FDB" w:rsidRPr="00DE6C75">
              <w:rPr>
                <w:rFonts w:ascii="Times New Roman" w:hAnsi="Times New Roman" w:cs="Times New Roman" w:hint="eastAsia"/>
                <w:sz w:val="24"/>
              </w:rPr>
              <w:t>、</w:t>
            </w:r>
            <w:r w:rsidR="00C34FDB" w:rsidRPr="00DE6C75">
              <w:rPr>
                <w:rFonts w:ascii="Times New Roman" w:hAnsi="Times New Roman" w:cs="Times New Roman" w:hint="eastAsia"/>
                <w:sz w:val="24"/>
              </w:rPr>
              <w:t>11</w:t>
            </w:r>
            <w:r w:rsidR="00C34FDB" w:rsidRPr="00DE6C75">
              <w:rPr>
                <w:rFonts w:ascii="Times New Roman" w:hAnsi="Times New Roman" w:cs="Times New Roman"/>
                <w:sz w:val="24"/>
              </w:rPr>
              <w:t>μg/m</w:t>
            </w:r>
            <w:r w:rsidR="00C34FDB" w:rsidRPr="00DE6C75">
              <w:rPr>
                <w:rFonts w:ascii="Times New Roman" w:hAnsi="Times New Roman" w:cs="Times New Roman"/>
                <w:sz w:val="24"/>
                <w:vertAlign w:val="superscript"/>
              </w:rPr>
              <w:t>3</w:t>
            </w:r>
            <w:r w:rsidR="00C34FDB" w:rsidRPr="00DE6C75">
              <w:rPr>
                <w:rFonts w:ascii="Times New Roman" w:hAnsi="Times New Roman" w:cs="Times New Roman" w:hint="eastAsia"/>
                <w:sz w:val="24"/>
              </w:rPr>
              <w:t>、</w:t>
            </w:r>
            <w:r w:rsidR="00E9286C">
              <w:rPr>
                <w:rFonts w:ascii="Times New Roman" w:hAnsi="Times New Roman" w:cs="Times New Roman" w:hint="eastAsia"/>
                <w:sz w:val="24"/>
              </w:rPr>
              <w:t>17</w:t>
            </w:r>
            <w:r w:rsidR="00C34FDB" w:rsidRPr="00DE6C75">
              <w:rPr>
                <w:rFonts w:ascii="Times New Roman" w:hAnsi="Times New Roman" w:cs="Times New Roman"/>
                <w:sz w:val="24"/>
              </w:rPr>
              <w:t>μg/m</w:t>
            </w:r>
            <w:r w:rsidR="00C34FDB" w:rsidRPr="00DE6C75">
              <w:rPr>
                <w:rFonts w:ascii="Times New Roman" w:hAnsi="Times New Roman" w:cs="Times New Roman"/>
                <w:sz w:val="24"/>
                <w:vertAlign w:val="superscript"/>
              </w:rPr>
              <w:t>3</w:t>
            </w:r>
            <w:r w:rsidR="00C34FDB" w:rsidRPr="00DE6C75">
              <w:rPr>
                <w:rFonts w:ascii="Times New Roman" w:hAnsi="Times New Roman" w:cs="Times New Roman" w:hint="eastAsia"/>
                <w:sz w:val="24"/>
              </w:rPr>
              <w:t>，分别满足《陕西省挥发性有机物排放控制标准》（</w:t>
            </w:r>
            <w:r w:rsidR="00C34FDB" w:rsidRPr="00DE6C75">
              <w:rPr>
                <w:rFonts w:ascii="Times New Roman" w:hAnsi="Times New Roman" w:cs="Times New Roman" w:hint="eastAsia"/>
                <w:sz w:val="24"/>
              </w:rPr>
              <w:t>DB61/T1061-2017</w:t>
            </w:r>
            <w:r w:rsidR="00C34FDB" w:rsidRPr="00DE6C75">
              <w:rPr>
                <w:rFonts w:ascii="Times New Roman" w:hAnsi="Times New Roman" w:cs="Times New Roman" w:hint="eastAsia"/>
                <w:sz w:val="24"/>
              </w:rPr>
              <w:t>）企业边界限值要求和《大气污染物综合排放标准》（</w:t>
            </w:r>
            <w:r w:rsidR="00C34FDB" w:rsidRPr="00DE6C75">
              <w:rPr>
                <w:rFonts w:ascii="Times New Roman" w:hAnsi="Times New Roman" w:cs="Times New Roman" w:hint="eastAsia"/>
                <w:sz w:val="24"/>
              </w:rPr>
              <w:t>GB16297-1996</w:t>
            </w:r>
            <w:r w:rsidR="00C34FDB" w:rsidRPr="00DE6C75">
              <w:rPr>
                <w:rFonts w:ascii="Times New Roman" w:hAnsi="Times New Roman" w:cs="Times New Roman" w:hint="eastAsia"/>
                <w:sz w:val="24"/>
              </w:rPr>
              <w:t>）无组织排放监控点要求，</w:t>
            </w:r>
            <w:r w:rsidR="00352DA4">
              <w:rPr>
                <w:rFonts w:ascii="Times New Roman" w:hAnsi="Times New Roman" w:cs="Times New Roman" w:hint="eastAsia"/>
                <w:sz w:val="24"/>
              </w:rPr>
              <w:t>同时也满足</w:t>
            </w:r>
            <w:r w:rsidR="00352DA4">
              <w:rPr>
                <w:rFonts w:ascii="Times New Roman" w:hAnsi="Times New Roman" w:hint="eastAsia"/>
                <w:sz w:val="24"/>
              </w:rPr>
              <w:t>《挥发性有机物无组织排放控制标准》（</w:t>
            </w:r>
            <w:r w:rsidR="00352DA4">
              <w:rPr>
                <w:rFonts w:ascii="Times New Roman" w:hAnsi="Times New Roman"/>
                <w:sz w:val="24"/>
              </w:rPr>
              <w:t>GB37822-2019</w:t>
            </w:r>
            <w:r w:rsidR="00352DA4">
              <w:rPr>
                <w:rFonts w:ascii="Times New Roman" w:hAnsi="Times New Roman" w:hint="eastAsia"/>
                <w:sz w:val="24"/>
              </w:rPr>
              <w:t>）厂区内最大监控点限值要求（非甲烷总烃），</w:t>
            </w:r>
            <w:r w:rsidR="00C34FDB" w:rsidRPr="00DE6C75">
              <w:rPr>
                <w:rFonts w:ascii="Times New Roman" w:hAnsi="Times New Roman" w:cs="Times New Roman" w:hint="eastAsia"/>
                <w:sz w:val="24"/>
              </w:rPr>
              <w:t>考虑到项目厂界</w:t>
            </w:r>
            <w:r w:rsidR="00352DA4">
              <w:rPr>
                <w:rFonts w:ascii="Times New Roman" w:hAnsi="Times New Roman" w:cs="Times New Roman" w:hint="eastAsia"/>
                <w:sz w:val="24"/>
              </w:rPr>
              <w:t>和厂区内</w:t>
            </w:r>
            <w:r w:rsidR="00C34FDB" w:rsidRPr="00DE6C75">
              <w:rPr>
                <w:rFonts w:ascii="Times New Roman" w:hAnsi="Times New Roman" w:cs="Times New Roman" w:hint="eastAsia"/>
                <w:sz w:val="24"/>
              </w:rPr>
              <w:t>落地浓度</w:t>
            </w:r>
            <w:r w:rsidR="00352DA4">
              <w:rPr>
                <w:rFonts w:ascii="Times New Roman" w:hAnsi="Times New Roman" w:cs="Times New Roman" w:hint="eastAsia"/>
                <w:sz w:val="24"/>
              </w:rPr>
              <w:t>都</w:t>
            </w:r>
            <w:r w:rsidR="00C34FDB" w:rsidRPr="00DE6C75">
              <w:rPr>
                <w:rFonts w:ascii="Times New Roman" w:hAnsi="Times New Roman" w:cs="Times New Roman" w:hint="eastAsia"/>
                <w:sz w:val="24"/>
              </w:rPr>
              <w:t>低于最大落地浓度，项目厂界各污染物</w:t>
            </w:r>
            <w:r w:rsidR="00D03C05" w:rsidRPr="00DE6C75">
              <w:rPr>
                <w:rFonts w:ascii="Times New Roman" w:hAnsi="Times New Roman" w:cs="Times New Roman" w:hint="eastAsia"/>
                <w:sz w:val="24"/>
              </w:rPr>
              <w:t>浓度</w:t>
            </w:r>
            <w:r w:rsidR="00C34FDB" w:rsidRPr="00DE6C75">
              <w:rPr>
                <w:rFonts w:ascii="Times New Roman" w:hAnsi="Times New Roman" w:cs="Times New Roman" w:hint="eastAsia"/>
                <w:sz w:val="24"/>
              </w:rPr>
              <w:t>亦能满足</w:t>
            </w:r>
            <w:r w:rsidR="00D03C05" w:rsidRPr="00DE6C75">
              <w:rPr>
                <w:rFonts w:ascii="Times New Roman" w:hAnsi="Times New Roman" w:cs="Times New Roman" w:hint="eastAsia"/>
                <w:sz w:val="24"/>
              </w:rPr>
              <w:t>相应</w:t>
            </w:r>
            <w:r w:rsidR="00C34FDB" w:rsidRPr="00DE6C75">
              <w:rPr>
                <w:rFonts w:ascii="Times New Roman" w:hAnsi="Times New Roman" w:cs="Times New Roman" w:hint="eastAsia"/>
                <w:sz w:val="24"/>
              </w:rPr>
              <w:t>无组织浓度限值要求，可达标排放。</w:t>
            </w:r>
          </w:p>
          <w:p w:rsidR="00FE507B" w:rsidRPr="00DE6C75" w:rsidRDefault="00FE507B" w:rsidP="00FE507B">
            <w:pPr>
              <w:spacing w:line="360" w:lineRule="auto"/>
              <w:ind w:firstLineChars="200" w:firstLine="480"/>
              <w:rPr>
                <w:rFonts w:ascii="Times New Roman" w:hAnsi="Times New Roman" w:cs="Times New Roman"/>
                <w:noProof/>
                <w:sz w:val="24"/>
              </w:rPr>
            </w:pPr>
            <w:r w:rsidRPr="00DE6C75">
              <w:rPr>
                <w:rFonts w:ascii="Times New Roman" w:hAnsi="Times New Roman" w:cs="Times New Roman"/>
                <w:sz w:val="24"/>
              </w:rPr>
              <w:t>根据《环境影响评价技术导则大气环境》（</w:t>
            </w:r>
            <w:r w:rsidRPr="00DE6C75">
              <w:rPr>
                <w:rFonts w:ascii="Times New Roman" w:hAnsi="Times New Roman" w:cs="Times New Roman"/>
                <w:sz w:val="24"/>
              </w:rPr>
              <w:t>HJ2.2-2018</w:t>
            </w:r>
            <w:r w:rsidRPr="00DE6C75">
              <w:rPr>
                <w:rFonts w:ascii="Times New Roman" w:hAnsi="Times New Roman" w:cs="Times New Roman"/>
                <w:sz w:val="24"/>
              </w:rPr>
              <w:t>）分级判据，确定本项目大气环境影响评价工作等级为二</w:t>
            </w:r>
            <w:r w:rsidRPr="00DE6C75">
              <w:rPr>
                <w:rFonts w:ascii="Times New Roman" w:hAnsi="Times New Roman" w:cs="Times New Roman"/>
                <w:noProof/>
                <w:sz w:val="24"/>
              </w:rPr>
              <w:t>级，评价范围为边长</w:t>
            </w:r>
            <w:r w:rsidRPr="00DE6C75">
              <w:rPr>
                <w:rFonts w:ascii="Times New Roman" w:hAnsi="Times New Roman" w:cs="Times New Roman"/>
                <w:noProof/>
                <w:sz w:val="24"/>
              </w:rPr>
              <w:t>5km</w:t>
            </w:r>
            <w:r w:rsidRPr="00DE6C75">
              <w:rPr>
                <w:rFonts w:ascii="Times New Roman" w:hAnsi="Times New Roman" w:cs="Times New Roman"/>
                <w:noProof/>
                <w:sz w:val="24"/>
              </w:rPr>
              <w:t>，不需要进行进一步预测，只对污染物排放量进行核算。</w:t>
            </w:r>
          </w:p>
          <w:p w:rsidR="00FE507B" w:rsidRPr="00DE6C75" w:rsidRDefault="00725383" w:rsidP="00725383">
            <w:pPr>
              <w:spacing w:line="360" w:lineRule="auto"/>
              <w:ind w:firstLineChars="200" w:firstLine="482"/>
              <w:rPr>
                <w:rFonts w:ascii="Times New Roman" w:hAnsi="Times New Roman" w:cs="Times New Roman"/>
                <w:b/>
                <w:noProof/>
                <w:sz w:val="24"/>
              </w:rPr>
            </w:pPr>
            <w:r w:rsidRPr="00DE6C75">
              <w:rPr>
                <w:rFonts w:ascii="Times New Roman" w:hAnsi="Times New Roman" w:cs="Times New Roman"/>
                <w:b/>
                <w:noProof/>
                <w:sz w:val="24"/>
              </w:rPr>
              <w:t>3</w:t>
            </w:r>
            <w:r w:rsidRPr="00DE6C75">
              <w:rPr>
                <w:rFonts w:ascii="Times New Roman" w:hAnsi="Times New Roman" w:cs="Times New Roman"/>
                <w:b/>
                <w:noProof/>
                <w:sz w:val="24"/>
              </w:rPr>
              <w:t>、</w:t>
            </w:r>
            <w:r w:rsidR="00FE507B" w:rsidRPr="00DE6C75">
              <w:rPr>
                <w:rFonts w:ascii="Times New Roman" w:hAnsi="Times New Roman" w:cs="Times New Roman"/>
                <w:b/>
                <w:noProof/>
                <w:sz w:val="24"/>
              </w:rPr>
              <w:t>污染物排放量核算</w:t>
            </w:r>
          </w:p>
          <w:p w:rsidR="00FE507B" w:rsidRPr="00DE6C75" w:rsidRDefault="00FE507B" w:rsidP="00FE507B">
            <w:pPr>
              <w:spacing w:line="360" w:lineRule="auto"/>
              <w:ind w:firstLineChars="200" w:firstLine="480"/>
              <w:rPr>
                <w:rFonts w:ascii="Times New Roman" w:hAnsi="Times New Roman" w:cs="Times New Roman"/>
                <w:noProof/>
                <w:sz w:val="24"/>
              </w:rPr>
            </w:pPr>
            <w:r w:rsidRPr="00DE6C75">
              <w:rPr>
                <w:rFonts w:ascii="Times New Roman" w:hAnsi="Times New Roman" w:cs="Times New Roman"/>
                <w:noProof/>
                <w:sz w:val="24"/>
              </w:rPr>
              <w:t>按照《环境影响评价技术导则</w:t>
            </w:r>
            <w:r w:rsidRPr="00DE6C75">
              <w:rPr>
                <w:rFonts w:ascii="Times New Roman" w:hAnsi="Times New Roman" w:cs="Times New Roman"/>
                <w:noProof/>
                <w:sz w:val="24"/>
              </w:rPr>
              <w:t xml:space="preserve"> </w:t>
            </w:r>
            <w:r w:rsidRPr="00DE6C75">
              <w:rPr>
                <w:rFonts w:ascii="Times New Roman" w:hAnsi="Times New Roman" w:cs="Times New Roman"/>
                <w:noProof/>
                <w:sz w:val="24"/>
              </w:rPr>
              <w:t>大气环境》（</w:t>
            </w:r>
            <w:r w:rsidRPr="00DE6C75">
              <w:rPr>
                <w:rFonts w:ascii="Times New Roman" w:hAnsi="Times New Roman" w:cs="Times New Roman"/>
                <w:noProof/>
                <w:sz w:val="24"/>
              </w:rPr>
              <w:t>HJ2.2-2018</w:t>
            </w:r>
            <w:r w:rsidRPr="00DE6C75">
              <w:rPr>
                <w:rFonts w:ascii="Times New Roman" w:hAnsi="Times New Roman" w:cs="Times New Roman"/>
                <w:noProof/>
                <w:sz w:val="24"/>
              </w:rPr>
              <w:t>）中二级评价要求，评价结果应包括污染物排放量核算表，具体如下所示。</w:t>
            </w:r>
          </w:p>
          <w:p w:rsidR="00FE507B" w:rsidRPr="00DE6C75" w:rsidRDefault="00FE507B" w:rsidP="00FE507B">
            <w:pPr>
              <w:spacing w:line="360" w:lineRule="auto"/>
              <w:ind w:firstLineChars="200" w:firstLine="480"/>
              <w:rPr>
                <w:rFonts w:ascii="Times New Roman" w:hAnsi="Times New Roman" w:cs="Times New Roman"/>
                <w:noProof/>
                <w:sz w:val="24"/>
              </w:rPr>
            </w:pPr>
            <w:r w:rsidRPr="00DE6C75">
              <w:rPr>
                <w:rFonts w:ascii="Times New Roman" w:hAnsi="Times New Roman" w:cs="Times New Roman"/>
                <w:noProof/>
                <w:sz w:val="24"/>
              </w:rPr>
              <w:t>①</w:t>
            </w:r>
            <w:r w:rsidRPr="00DE6C75">
              <w:rPr>
                <w:rFonts w:ascii="Times New Roman" w:hAnsi="Times New Roman" w:cs="Times New Roman"/>
                <w:noProof/>
                <w:sz w:val="24"/>
              </w:rPr>
              <w:t>有组织排放量核算</w:t>
            </w:r>
          </w:p>
          <w:p w:rsidR="00FE507B" w:rsidRPr="00DE6C75" w:rsidRDefault="00FE507B" w:rsidP="00FE507B">
            <w:pPr>
              <w:spacing w:line="360" w:lineRule="auto"/>
              <w:jc w:val="center"/>
              <w:rPr>
                <w:rFonts w:ascii="Times New Roman" w:eastAsiaTheme="majorEastAsia" w:hAnsi="Times New Roman" w:cs="Times New Roman"/>
                <w:b/>
                <w:sz w:val="24"/>
              </w:rPr>
            </w:pPr>
            <w:r w:rsidRPr="00DE6C75">
              <w:rPr>
                <w:rFonts w:ascii="Times New Roman" w:eastAsiaTheme="majorEastAsia" w:hAnsi="Times New Roman" w:cs="Times New Roman"/>
                <w:b/>
                <w:sz w:val="24"/>
              </w:rPr>
              <w:t>表</w:t>
            </w:r>
            <w:r w:rsidR="00B42B01" w:rsidRPr="00DE6C75">
              <w:rPr>
                <w:rFonts w:ascii="Times New Roman" w:eastAsiaTheme="majorEastAsia" w:hAnsi="Times New Roman" w:cs="Times New Roman"/>
                <w:b/>
                <w:sz w:val="24"/>
              </w:rPr>
              <w:t>2</w:t>
            </w:r>
            <w:r w:rsidR="00955A51" w:rsidRPr="00DE6C75">
              <w:rPr>
                <w:rFonts w:ascii="Times New Roman" w:eastAsiaTheme="majorEastAsia" w:hAnsi="Times New Roman" w:cs="Times New Roman" w:hint="eastAsia"/>
                <w:b/>
                <w:sz w:val="24"/>
              </w:rPr>
              <w:t>7</w:t>
            </w:r>
            <w:r w:rsidRPr="00DE6C75">
              <w:rPr>
                <w:rFonts w:ascii="Times New Roman" w:eastAsiaTheme="majorEastAsia" w:hAnsi="Times New Roman" w:cs="Times New Roman"/>
                <w:b/>
                <w:sz w:val="24"/>
              </w:rPr>
              <w:t xml:space="preserve">  </w:t>
            </w:r>
            <w:r w:rsidRPr="00DE6C75">
              <w:rPr>
                <w:rFonts w:ascii="Times New Roman" w:eastAsiaTheme="majorEastAsia" w:hAnsi="Times New Roman" w:cs="Times New Roman"/>
                <w:b/>
                <w:sz w:val="24"/>
              </w:rPr>
              <w:t>大气污染物有组织排放量核算表</w:t>
            </w:r>
          </w:p>
          <w:tbl>
            <w:tblPr>
              <w:tblStyle w:val="af"/>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1645"/>
              <w:gridCol w:w="1569"/>
              <w:gridCol w:w="1683"/>
              <w:gridCol w:w="1707"/>
              <w:gridCol w:w="1678"/>
            </w:tblGrid>
            <w:tr w:rsidR="00FE507B" w:rsidRPr="00DE6C75" w:rsidTr="00955A51">
              <w:trPr>
                <w:jc w:val="center"/>
              </w:trPr>
              <w:tc>
                <w:tcPr>
                  <w:tcW w:w="1645" w:type="dxa"/>
                  <w:tcBorders>
                    <w:top w:val="single" w:sz="12" w:space="0" w:color="auto"/>
                    <w:left w:val="single" w:sz="12"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排放口编号</w:t>
                  </w:r>
                </w:p>
              </w:tc>
              <w:tc>
                <w:tcPr>
                  <w:tcW w:w="1569" w:type="dxa"/>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污染物</w:t>
                  </w:r>
                </w:p>
              </w:tc>
              <w:tc>
                <w:tcPr>
                  <w:tcW w:w="1683" w:type="dxa"/>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核算排放浓度</w:t>
                  </w:r>
                </w:p>
              </w:tc>
              <w:tc>
                <w:tcPr>
                  <w:tcW w:w="1707" w:type="dxa"/>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核算排放速率</w:t>
                  </w:r>
                </w:p>
              </w:tc>
              <w:tc>
                <w:tcPr>
                  <w:tcW w:w="1678" w:type="dxa"/>
                  <w:tcBorders>
                    <w:top w:val="single" w:sz="12" w:space="0" w:color="auto"/>
                    <w:left w:val="single" w:sz="4" w:space="0" w:color="auto"/>
                    <w:bottom w:val="single" w:sz="4" w:space="0" w:color="auto"/>
                    <w:right w:val="single" w:sz="12"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核算年排放量</w:t>
                  </w:r>
                </w:p>
              </w:tc>
            </w:tr>
            <w:tr w:rsidR="00FE507B" w:rsidRPr="00DE6C75" w:rsidTr="00955A51">
              <w:trPr>
                <w:jc w:val="center"/>
              </w:trPr>
              <w:tc>
                <w:tcPr>
                  <w:tcW w:w="8282" w:type="dxa"/>
                  <w:gridSpan w:val="5"/>
                  <w:tcBorders>
                    <w:top w:val="single" w:sz="4" w:space="0" w:color="auto"/>
                    <w:left w:val="single" w:sz="12" w:space="0" w:color="auto"/>
                    <w:bottom w:val="single" w:sz="4" w:space="0" w:color="auto"/>
                    <w:right w:val="single" w:sz="12"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一般排放口</w:t>
                  </w:r>
                </w:p>
              </w:tc>
            </w:tr>
            <w:tr w:rsidR="008746A8" w:rsidRPr="00DE6C75" w:rsidTr="00955A51">
              <w:trPr>
                <w:jc w:val="center"/>
              </w:trPr>
              <w:tc>
                <w:tcPr>
                  <w:tcW w:w="1645" w:type="dxa"/>
                  <w:vMerge w:val="restart"/>
                  <w:tcBorders>
                    <w:top w:val="single" w:sz="4" w:space="0" w:color="auto"/>
                    <w:left w:val="single" w:sz="12" w:space="0" w:color="auto"/>
                    <w:right w:val="single" w:sz="4" w:space="0" w:color="auto"/>
                  </w:tcBorders>
                  <w:vAlign w:val="center"/>
                  <w:hideMark/>
                </w:tcPr>
                <w:p w:rsidR="008746A8" w:rsidRPr="00DE6C75" w:rsidRDefault="008746A8">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DA001</w:t>
                  </w:r>
                </w:p>
              </w:tc>
              <w:tc>
                <w:tcPr>
                  <w:tcW w:w="1569"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8746A8" w:rsidP="007E48B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非甲烷总烃</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B42B01"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2.</w:t>
                  </w:r>
                  <w:r w:rsidR="0081337A" w:rsidRPr="00DE6C75">
                    <w:rPr>
                      <w:rFonts w:ascii="Times New Roman" w:eastAsiaTheme="majorEastAsia" w:hAnsi="Times New Roman" w:cs="Times New Roman" w:hint="eastAsia"/>
                    </w:rPr>
                    <w:t>12</w:t>
                  </w:r>
                  <w:r w:rsidRPr="00DE6C75">
                    <w:rPr>
                      <w:rFonts w:ascii="Times New Roman" w:eastAsiaTheme="majorEastAsia" w:hAnsi="Times New Roman" w:cs="Times New Roman"/>
                    </w:rPr>
                    <w:t>5</w:t>
                  </w:r>
                  <w:r w:rsidR="008746A8" w:rsidRPr="00DE6C75">
                    <w:rPr>
                      <w:rFonts w:ascii="Times New Roman" w:eastAsiaTheme="majorEastAsia" w:hAnsi="Times New Roman" w:cs="Times New Roman"/>
                    </w:rPr>
                    <w:t>mg/m</w:t>
                  </w:r>
                  <w:r w:rsidR="008746A8" w:rsidRPr="00DE6C75">
                    <w:rPr>
                      <w:rFonts w:ascii="Times New Roman" w:eastAsiaTheme="majorEastAsia" w:hAnsi="Times New Roman" w:cs="Times New Roman"/>
                      <w:vertAlign w:val="superscript"/>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8746A8"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B42B01" w:rsidRPr="00DE6C75">
                    <w:rPr>
                      <w:rFonts w:ascii="Times New Roman" w:eastAsiaTheme="majorEastAsia" w:hAnsi="Times New Roman" w:cs="Times New Roman"/>
                    </w:rPr>
                    <w:t>4</w:t>
                  </w:r>
                  <w:r w:rsidR="0081337A" w:rsidRPr="00DE6C75">
                    <w:rPr>
                      <w:rFonts w:ascii="Times New Roman" w:eastAsiaTheme="majorEastAsia" w:hAnsi="Times New Roman" w:cs="Times New Roman" w:hint="eastAsia"/>
                    </w:rPr>
                    <w:t>25</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4" w:space="0" w:color="auto"/>
                    <w:right w:val="single" w:sz="12" w:space="0" w:color="auto"/>
                  </w:tcBorders>
                  <w:vAlign w:val="center"/>
                  <w:hideMark/>
                </w:tcPr>
                <w:p w:rsidR="008746A8" w:rsidRPr="00DE6C75" w:rsidRDefault="008746A8"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B42B01" w:rsidRPr="00DE6C75">
                    <w:rPr>
                      <w:rFonts w:ascii="Times New Roman" w:eastAsiaTheme="majorEastAsia" w:hAnsi="Times New Roman" w:cs="Times New Roman"/>
                    </w:rPr>
                    <w:t>6</w:t>
                  </w:r>
                  <w:r w:rsidR="0081337A" w:rsidRPr="00DE6C75">
                    <w:rPr>
                      <w:rFonts w:ascii="Times New Roman" w:eastAsiaTheme="majorEastAsia" w:hAnsi="Times New Roman" w:cs="Times New Roman" w:hint="eastAsia"/>
                    </w:rPr>
                    <w:t>58</w:t>
                  </w:r>
                  <w:r w:rsidRPr="00DE6C75">
                    <w:rPr>
                      <w:rFonts w:ascii="Times New Roman" w:eastAsiaTheme="majorEastAsia" w:hAnsi="Times New Roman" w:cs="Times New Roman"/>
                    </w:rPr>
                    <w:t>t/a</w:t>
                  </w:r>
                </w:p>
              </w:tc>
            </w:tr>
            <w:tr w:rsidR="008746A8" w:rsidRPr="00DE6C75" w:rsidTr="00955A51">
              <w:trPr>
                <w:jc w:val="center"/>
              </w:trPr>
              <w:tc>
                <w:tcPr>
                  <w:tcW w:w="1645" w:type="dxa"/>
                  <w:vMerge/>
                  <w:tcBorders>
                    <w:left w:val="single" w:sz="12" w:space="0" w:color="auto"/>
                    <w:right w:val="single" w:sz="4" w:space="0" w:color="auto"/>
                  </w:tcBorders>
                  <w:vAlign w:val="center"/>
                  <w:hideMark/>
                </w:tcPr>
                <w:p w:rsidR="008746A8" w:rsidRPr="00DE6C75" w:rsidRDefault="008746A8">
                  <w:pPr>
                    <w:spacing w:line="360" w:lineRule="auto"/>
                    <w:jc w:val="center"/>
                    <w:rPr>
                      <w:rFonts w:ascii="Times New Roman" w:eastAsiaTheme="majorEastAsia" w:hAnsi="Times New Roman" w:cs="Times New Roman"/>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8746A8" w:rsidP="007E48B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二甲苯</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B42B01"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w:t>
                  </w:r>
                  <w:r w:rsidR="0081337A" w:rsidRPr="00DE6C75">
                    <w:rPr>
                      <w:rFonts w:ascii="Times New Roman" w:eastAsiaTheme="majorEastAsia" w:hAnsi="Times New Roman" w:cs="Times New Roman" w:hint="eastAsia"/>
                    </w:rPr>
                    <w:t>225</w:t>
                  </w:r>
                  <w:r w:rsidR="008746A8" w:rsidRPr="00DE6C75">
                    <w:rPr>
                      <w:rFonts w:ascii="Times New Roman" w:eastAsiaTheme="majorEastAsia" w:hAnsi="Times New Roman" w:cs="Times New Roman"/>
                    </w:rPr>
                    <w:t>mg/m</w:t>
                  </w:r>
                  <w:r w:rsidR="008746A8" w:rsidRPr="00DE6C75">
                    <w:rPr>
                      <w:rFonts w:ascii="Times New Roman" w:eastAsiaTheme="majorEastAsia" w:hAnsi="Times New Roman" w:cs="Times New Roman"/>
                      <w:vertAlign w:val="superscript"/>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8746A8"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B42B01" w:rsidRPr="00DE6C75">
                    <w:rPr>
                      <w:rFonts w:ascii="Times New Roman" w:eastAsiaTheme="majorEastAsia" w:hAnsi="Times New Roman" w:cs="Times New Roman"/>
                    </w:rPr>
                    <w:t>0</w:t>
                  </w:r>
                  <w:r w:rsidR="0081337A" w:rsidRPr="00DE6C75">
                    <w:rPr>
                      <w:rFonts w:ascii="Times New Roman" w:eastAsiaTheme="majorEastAsia" w:hAnsi="Times New Roman" w:cs="Times New Roman" w:hint="eastAsia"/>
                    </w:rPr>
                    <w:t>45</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4" w:space="0" w:color="auto"/>
                    <w:right w:val="single" w:sz="12" w:space="0" w:color="auto"/>
                  </w:tcBorders>
                  <w:vAlign w:val="center"/>
                  <w:hideMark/>
                </w:tcPr>
                <w:p w:rsidR="008746A8" w:rsidRPr="00DE6C75" w:rsidRDefault="008746A8" w:rsidP="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B42B01" w:rsidRPr="00DE6C75">
                    <w:rPr>
                      <w:rFonts w:ascii="Times New Roman" w:eastAsiaTheme="majorEastAsia" w:hAnsi="Times New Roman" w:cs="Times New Roman"/>
                    </w:rPr>
                    <w:t>07</w:t>
                  </w:r>
                  <w:r w:rsidR="0081337A" w:rsidRPr="00DE6C75">
                    <w:rPr>
                      <w:rFonts w:ascii="Times New Roman" w:eastAsiaTheme="majorEastAsia" w:hAnsi="Times New Roman" w:cs="Times New Roman" w:hint="eastAsia"/>
                    </w:rPr>
                    <w:t>2</w:t>
                  </w:r>
                  <w:r w:rsidRPr="00DE6C75">
                    <w:rPr>
                      <w:rFonts w:ascii="Times New Roman" w:eastAsiaTheme="majorEastAsia" w:hAnsi="Times New Roman" w:cs="Times New Roman"/>
                    </w:rPr>
                    <w:t>t/a</w:t>
                  </w:r>
                </w:p>
              </w:tc>
            </w:tr>
            <w:tr w:rsidR="008746A8" w:rsidRPr="00DE6C75" w:rsidTr="00955A51">
              <w:trPr>
                <w:jc w:val="center"/>
              </w:trPr>
              <w:tc>
                <w:tcPr>
                  <w:tcW w:w="1645" w:type="dxa"/>
                  <w:vMerge/>
                  <w:tcBorders>
                    <w:left w:val="single" w:sz="12" w:space="0" w:color="auto"/>
                    <w:bottom w:val="single" w:sz="4" w:space="0" w:color="auto"/>
                    <w:right w:val="single" w:sz="4" w:space="0" w:color="auto"/>
                  </w:tcBorders>
                  <w:vAlign w:val="center"/>
                  <w:hideMark/>
                </w:tcPr>
                <w:p w:rsidR="008746A8" w:rsidRPr="00DE6C75" w:rsidRDefault="008746A8">
                  <w:pPr>
                    <w:spacing w:line="360" w:lineRule="auto"/>
                    <w:jc w:val="center"/>
                    <w:rPr>
                      <w:rFonts w:ascii="Times New Roman" w:eastAsiaTheme="majorEastAsia" w:hAnsi="Times New Roman" w:cs="Times New Roman"/>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8746A8" w:rsidP="007E48B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颗粒物</w:t>
                  </w:r>
                </w:p>
              </w:tc>
              <w:tc>
                <w:tcPr>
                  <w:tcW w:w="1683"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B42B01"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w:t>
                  </w:r>
                  <w:r w:rsidR="0081337A" w:rsidRPr="00DE6C75">
                    <w:rPr>
                      <w:rFonts w:ascii="Times New Roman" w:eastAsiaTheme="majorEastAsia" w:hAnsi="Times New Roman" w:cs="Times New Roman" w:hint="eastAsia"/>
                    </w:rPr>
                    <w:t>485</w:t>
                  </w:r>
                  <w:r w:rsidR="008746A8" w:rsidRPr="00DE6C75">
                    <w:rPr>
                      <w:rFonts w:ascii="Times New Roman" w:eastAsiaTheme="majorEastAsia" w:hAnsi="Times New Roman" w:cs="Times New Roman"/>
                    </w:rPr>
                    <w:t>mg/m</w:t>
                  </w:r>
                  <w:r w:rsidR="008746A8" w:rsidRPr="00DE6C75">
                    <w:rPr>
                      <w:rFonts w:ascii="Times New Roman" w:eastAsiaTheme="majorEastAsia" w:hAnsi="Times New Roman" w:cs="Times New Roman"/>
                      <w:vertAlign w:val="superscript"/>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8746A8" w:rsidP="007C259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0.00</w:t>
                  </w:r>
                  <w:r w:rsidR="007C259F" w:rsidRPr="00DE6C75">
                    <w:rPr>
                      <w:rFonts w:ascii="Times New Roman" w:eastAsiaTheme="majorEastAsia" w:hAnsi="Times New Roman" w:cs="Times New Roman" w:hint="eastAsia"/>
                    </w:rPr>
                    <w:t>97</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4" w:space="0" w:color="auto"/>
                    <w:right w:val="single" w:sz="12" w:space="0" w:color="auto"/>
                  </w:tcBorders>
                  <w:vAlign w:val="center"/>
                  <w:hideMark/>
                </w:tcPr>
                <w:p w:rsidR="008746A8" w:rsidRPr="00DE6C75" w:rsidRDefault="008746A8"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81337A" w:rsidRPr="00DE6C75">
                    <w:rPr>
                      <w:rFonts w:ascii="Times New Roman" w:eastAsiaTheme="majorEastAsia" w:hAnsi="Times New Roman" w:cs="Times New Roman" w:hint="eastAsia"/>
                    </w:rPr>
                    <w:t>105</w:t>
                  </w:r>
                  <w:r w:rsidRPr="00DE6C75">
                    <w:rPr>
                      <w:rFonts w:ascii="Times New Roman" w:eastAsiaTheme="majorEastAsia" w:hAnsi="Times New Roman" w:cs="Times New Roman"/>
                    </w:rPr>
                    <w:t>t/a</w:t>
                  </w:r>
                </w:p>
              </w:tc>
            </w:tr>
            <w:tr w:rsidR="00B42B01" w:rsidRPr="00DE6C75" w:rsidTr="00955A51">
              <w:trPr>
                <w:jc w:val="center"/>
              </w:trPr>
              <w:tc>
                <w:tcPr>
                  <w:tcW w:w="1645" w:type="dxa"/>
                  <w:vMerge w:val="restart"/>
                  <w:tcBorders>
                    <w:top w:val="single" w:sz="4" w:space="0" w:color="auto"/>
                    <w:left w:val="single" w:sz="12"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DA002</w:t>
                  </w:r>
                </w:p>
              </w:tc>
              <w:tc>
                <w:tcPr>
                  <w:tcW w:w="1569"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非甲烷总烃</w:t>
                  </w:r>
                </w:p>
              </w:tc>
              <w:tc>
                <w:tcPr>
                  <w:tcW w:w="1683"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2.</w:t>
                  </w:r>
                  <w:r w:rsidR="0081337A" w:rsidRPr="00DE6C75">
                    <w:rPr>
                      <w:rFonts w:ascii="Times New Roman" w:eastAsiaTheme="majorEastAsia" w:hAnsi="Times New Roman" w:cs="Times New Roman" w:hint="eastAsia"/>
                    </w:rPr>
                    <w:t>02</w:t>
                  </w:r>
                  <w:r w:rsidRPr="00DE6C75">
                    <w:rPr>
                      <w:rFonts w:ascii="Times New Roman" w:eastAsiaTheme="majorEastAsia" w:hAnsi="Times New Roman" w:cs="Times New Roman"/>
                    </w:rPr>
                    <w:t>5mg/m</w:t>
                  </w:r>
                  <w:r w:rsidRPr="00DE6C75">
                    <w:rPr>
                      <w:rFonts w:ascii="Times New Roman" w:eastAsiaTheme="majorEastAsia" w:hAnsi="Times New Roman" w:cs="Times New Roman"/>
                      <w:vertAlign w:val="superscript"/>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0.04</w:t>
                  </w:r>
                  <w:r w:rsidR="0081337A" w:rsidRPr="00DE6C75">
                    <w:rPr>
                      <w:rFonts w:ascii="Times New Roman" w:eastAsiaTheme="majorEastAsia" w:hAnsi="Times New Roman" w:cs="Times New Roman" w:hint="eastAsia"/>
                    </w:rPr>
                    <w:t>05</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4" w:space="0" w:color="auto"/>
                    <w:right w:val="single" w:sz="12" w:space="0" w:color="auto"/>
                  </w:tcBorders>
                  <w:vAlign w:val="center"/>
                  <w:hideMark/>
                </w:tcPr>
                <w:p w:rsidR="00B42B01" w:rsidRPr="00DE6C75" w:rsidRDefault="00B42B01"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0.06</w:t>
                  </w:r>
                  <w:r w:rsidR="0081337A" w:rsidRPr="00DE6C75">
                    <w:rPr>
                      <w:rFonts w:ascii="Times New Roman" w:eastAsiaTheme="majorEastAsia" w:hAnsi="Times New Roman" w:cs="Times New Roman" w:hint="eastAsia"/>
                    </w:rPr>
                    <w:t>43</w:t>
                  </w:r>
                  <w:r w:rsidRPr="00DE6C75">
                    <w:rPr>
                      <w:rFonts w:ascii="Times New Roman" w:eastAsiaTheme="majorEastAsia" w:hAnsi="Times New Roman" w:cs="Times New Roman"/>
                    </w:rPr>
                    <w:t>t/a</w:t>
                  </w:r>
                </w:p>
              </w:tc>
            </w:tr>
            <w:tr w:rsidR="0081337A" w:rsidRPr="00DE6C75" w:rsidTr="00955A51">
              <w:trPr>
                <w:jc w:val="center"/>
              </w:trPr>
              <w:tc>
                <w:tcPr>
                  <w:tcW w:w="1645" w:type="dxa"/>
                  <w:vMerge/>
                  <w:tcBorders>
                    <w:left w:val="single" w:sz="12" w:space="0" w:color="auto"/>
                    <w:right w:val="single" w:sz="4" w:space="0" w:color="auto"/>
                  </w:tcBorders>
                  <w:vAlign w:val="center"/>
                  <w:hideMark/>
                </w:tcPr>
                <w:p w:rsidR="0081337A" w:rsidRPr="00DE6C75" w:rsidRDefault="0081337A">
                  <w:pPr>
                    <w:spacing w:line="360" w:lineRule="auto"/>
                    <w:jc w:val="center"/>
                    <w:rPr>
                      <w:rFonts w:ascii="Times New Roman" w:eastAsiaTheme="majorEastAsia" w:hAnsi="Times New Roman" w:cs="Times New Roman"/>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81337A" w:rsidRPr="00DE6C75" w:rsidRDefault="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二甲苯</w:t>
                  </w:r>
                </w:p>
              </w:tc>
              <w:tc>
                <w:tcPr>
                  <w:tcW w:w="1683" w:type="dxa"/>
                  <w:tcBorders>
                    <w:top w:val="single" w:sz="4" w:space="0" w:color="auto"/>
                    <w:left w:val="single" w:sz="4" w:space="0" w:color="auto"/>
                    <w:bottom w:val="single" w:sz="4" w:space="0" w:color="auto"/>
                    <w:right w:val="single" w:sz="4" w:space="0" w:color="auto"/>
                  </w:tcBorders>
                  <w:vAlign w:val="center"/>
                  <w:hideMark/>
                </w:tcPr>
                <w:p w:rsidR="0081337A" w:rsidRPr="00DE6C75" w:rsidRDefault="0081337A" w:rsidP="00761065">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w:t>
                  </w:r>
                  <w:r w:rsidRPr="00DE6C75">
                    <w:rPr>
                      <w:rFonts w:ascii="Times New Roman" w:eastAsiaTheme="majorEastAsia" w:hAnsi="Times New Roman" w:cs="Times New Roman" w:hint="eastAsia"/>
                    </w:rPr>
                    <w:t>225</w:t>
                  </w:r>
                  <w:r w:rsidRPr="00DE6C75">
                    <w:rPr>
                      <w:rFonts w:ascii="Times New Roman" w:eastAsiaTheme="majorEastAsia" w:hAnsi="Times New Roman" w:cs="Times New Roman"/>
                    </w:rPr>
                    <w:t>mg/m</w:t>
                  </w:r>
                  <w:r w:rsidRPr="00DE6C75">
                    <w:rPr>
                      <w:rFonts w:ascii="Times New Roman" w:eastAsiaTheme="majorEastAsia" w:hAnsi="Times New Roman" w:cs="Times New Roman"/>
                      <w:vertAlign w:val="superscript"/>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rsidR="0081337A" w:rsidRPr="00DE6C75" w:rsidRDefault="0081337A" w:rsidP="00761065">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0.00</w:t>
                  </w:r>
                  <w:r w:rsidRPr="00DE6C75">
                    <w:rPr>
                      <w:rFonts w:ascii="Times New Roman" w:eastAsiaTheme="majorEastAsia" w:hAnsi="Times New Roman" w:cs="Times New Roman" w:hint="eastAsia"/>
                    </w:rPr>
                    <w:t>45</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4" w:space="0" w:color="auto"/>
                    <w:right w:val="single" w:sz="12" w:space="0" w:color="auto"/>
                  </w:tcBorders>
                  <w:vAlign w:val="center"/>
                  <w:hideMark/>
                </w:tcPr>
                <w:p w:rsidR="0081337A" w:rsidRPr="00DE6C75" w:rsidRDefault="0081337A" w:rsidP="00761065">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0.007</w:t>
                  </w:r>
                  <w:r w:rsidRPr="00DE6C75">
                    <w:rPr>
                      <w:rFonts w:ascii="Times New Roman" w:eastAsiaTheme="majorEastAsia" w:hAnsi="Times New Roman" w:cs="Times New Roman" w:hint="eastAsia"/>
                    </w:rPr>
                    <w:t>2</w:t>
                  </w:r>
                  <w:r w:rsidRPr="00DE6C75">
                    <w:rPr>
                      <w:rFonts w:ascii="Times New Roman" w:eastAsiaTheme="majorEastAsia" w:hAnsi="Times New Roman" w:cs="Times New Roman"/>
                    </w:rPr>
                    <w:t>t/a</w:t>
                  </w:r>
                </w:p>
              </w:tc>
            </w:tr>
            <w:tr w:rsidR="0081337A" w:rsidRPr="00DE6C75" w:rsidTr="00955A51">
              <w:trPr>
                <w:jc w:val="center"/>
              </w:trPr>
              <w:tc>
                <w:tcPr>
                  <w:tcW w:w="1645" w:type="dxa"/>
                  <w:vMerge/>
                  <w:tcBorders>
                    <w:left w:val="single" w:sz="12" w:space="0" w:color="auto"/>
                    <w:bottom w:val="single" w:sz="4" w:space="0" w:color="auto"/>
                    <w:right w:val="single" w:sz="4" w:space="0" w:color="auto"/>
                  </w:tcBorders>
                  <w:vAlign w:val="center"/>
                  <w:hideMark/>
                </w:tcPr>
                <w:p w:rsidR="0081337A" w:rsidRPr="00DE6C75" w:rsidRDefault="0081337A">
                  <w:pPr>
                    <w:spacing w:line="360" w:lineRule="auto"/>
                    <w:jc w:val="center"/>
                    <w:rPr>
                      <w:rFonts w:ascii="Times New Roman" w:eastAsiaTheme="majorEastAsia" w:hAnsi="Times New Roman" w:cs="Times New Roman"/>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81337A" w:rsidRPr="00DE6C75" w:rsidRDefault="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颗粒物</w:t>
                  </w:r>
                </w:p>
              </w:tc>
              <w:tc>
                <w:tcPr>
                  <w:tcW w:w="1683" w:type="dxa"/>
                  <w:tcBorders>
                    <w:top w:val="single" w:sz="4" w:space="0" w:color="auto"/>
                    <w:left w:val="single" w:sz="4" w:space="0" w:color="auto"/>
                    <w:bottom w:val="single" w:sz="4" w:space="0" w:color="auto"/>
                    <w:right w:val="single" w:sz="4" w:space="0" w:color="auto"/>
                  </w:tcBorders>
                  <w:vAlign w:val="center"/>
                  <w:hideMark/>
                </w:tcPr>
                <w:p w:rsidR="0081337A" w:rsidRPr="00DE6C75" w:rsidRDefault="0081337A" w:rsidP="00761065">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w:t>
                  </w:r>
                  <w:r w:rsidRPr="00DE6C75">
                    <w:rPr>
                      <w:rFonts w:ascii="Times New Roman" w:eastAsiaTheme="majorEastAsia" w:hAnsi="Times New Roman" w:cs="Times New Roman" w:hint="eastAsia"/>
                    </w:rPr>
                    <w:t>485</w:t>
                  </w:r>
                  <w:r w:rsidRPr="00DE6C75">
                    <w:rPr>
                      <w:rFonts w:ascii="Times New Roman" w:eastAsiaTheme="majorEastAsia" w:hAnsi="Times New Roman" w:cs="Times New Roman"/>
                    </w:rPr>
                    <w:t>mg/m</w:t>
                  </w:r>
                  <w:r w:rsidRPr="00DE6C75">
                    <w:rPr>
                      <w:rFonts w:ascii="Times New Roman" w:eastAsiaTheme="majorEastAsia" w:hAnsi="Times New Roman" w:cs="Times New Roman"/>
                      <w:vertAlign w:val="superscript"/>
                    </w:rPr>
                    <w:t>3</w:t>
                  </w:r>
                </w:p>
              </w:tc>
              <w:tc>
                <w:tcPr>
                  <w:tcW w:w="1707" w:type="dxa"/>
                  <w:tcBorders>
                    <w:top w:val="single" w:sz="4" w:space="0" w:color="auto"/>
                    <w:left w:val="single" w:sz="4" w:space="0" w:color="auto"/>
                    <w:bottom w:val="single" w:sz="4" w:space="0" w:color="auto"/>
                    <w:right w:val="single" w:sz="4" w:space="0" w:color="auto"/>
                  </w:tcBorders>
                  <w:vAlign w:val="center"/>
                  <w:hideMark/>
                </w:tcPr>
                <w:p w:rsidR="0081337A" w:rsidRPr="00DE6C75" w:rsidRDefault="0081337A" w:rsidP="007C259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0.00</w:t>
                  </w:r>
                  <w:r w:rsidR="007C259F" w:rsidRPr="00DE6C75">
                    <w:rPr>
                      <w:rFonts w:ascii="Times New Roman" w:eastAsiaTheme="majorEastAsia" w:hAnsi="Times New Roman" w:cs="Times New Roman" w:hint="eastAsia"/>
                    </w:rPr>
                    <w:t>97</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4" w:space="0" w:color="auto"/>
                    <w:right w:val="single" w:sz="12" w:space="0" w:color="auto"/>
                  </w:tcBorders>
                  <w:vAlign w:val="center"/>
                  <w:hideMark/>
                </w:tcPr>
                <w:p w:rsidR="0081337A" w:rsidRPr="00DE6C75" w:rsidRDefault="0081337A" w:rsidP="00761065">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Pr="00DE6C75">
                    <w:rPr>
                      <w:rFonts w:ascii="Times New Roman" w:eastAsiaTheme="majorEastAsia" w:hAnsi="Times New Roman" w:cs="Times New Roman" w:hint="eastAsia"/>
                    </w:rPr>
                    <w:t>105</w:t>
                  </w:r>
                  <w:r w:rsidRPr="00DE6C75">
                    <w:rPr>
                      <w:rFonts w:ascii="Times New Roman" w:eastAsiaTheme="majorEastAsia" w:hAnsi="Times New Roman" w:cs="Times New Roman"/>
                    </w:rPr>
                    <w:t>t/a</w:t>
                  </w:r>
                </w:p>
              </w:tc>
            </w:tr>
            <w:tr w:rsidR="00B42B01" w:rsidRPr="00DE6C75" w:rsidTr="00955A51">
              <w:trPr>
                <w:jc w:val="center"/>
              </w:trPr>
              <w:tc>
                <w:tcPr>
                  <w:tcW w:w="1645" w:type="dxa"/>
                  <w:vMerge w:val="restart"/>
                  <w:tcBorders>
                    <w:top w:val="single" w:sz="4" w:space="0" w:color="auto"/>
                    <w:left w:val="single" w:sz="12"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有组织排放总计</w:t>
                  </w:r>
                </w:p>
              </w:tc>
              <w:tc>
                <w:tcPr>
                  <w:tcW w:w="1569"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非甲烷总烃</w:t>
                  </w:r>
                </w:p>
              </w:tc>
              <w:tc>
                <w:tcPr>
                  <w:tcW w:w="1683"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w:t>
                  </w:r>
                </w:p>
              </w:tc>
              <w:tc>
                <w:tcPr>
                  <w:tcW w:w="1707"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rsidP="0081337A">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0.08</w:t>
                  </w:r>
                  <w:r w:rsidR="0081337A" w:rsidRPr="00DE6C75">
                    <w:rPr>
                      <w:rFonts w:ascii="Times New Roman" w:eastAsiaTheme="majorEastAsia" w:hAnsi="Times New Roman" w:cs="Times New Roman" w:hint="eastAsia"/>
                    </w:rPr>
                    <w:t>3</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4" w:space="0" w:color="auto"/>
                    <w:right w:val="single" w:sz="12" w:space="0" w:color="auto"/>
                  </w:tcBorders>
                  <w:vAlign w:val="center"/>
                  <w:hideMark/>
                </w:tcPr>
                <w:p w:rsidR="00B42B01" w:rsidRPr="00DE6C75" w:rsidRDefault="00B42B01" w:rsidP="007C259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0.1</w:t>
                  </w:r>
                  <w:r w:rsidR="007C259F" w:rsidRPr="00DE6C75">
                    <w:rPr>
                      <w:rFonts w:ascii="Times New Roman" w:eastAsiaTheme="majorEastAsia" w:hAnsi="Times New Roman" w:cs="Times New Roman" w:hint="eastAsia"/>
                    </w:rPr>
                    <w:t>301</w:t>
                  </w:r>
                  <w:r w:rsidRPr="00DE6C75">
                    <w:rPr>
                      <w:rFonts w:ascii="Times New Roman" w:eastAsiaTheme="majorEastAsia" w:hAnsi="Times New Roman" w:cs="Times New Roman"/>
                    </w:rPr>
                    <w:t>t/a</w:t>
                  </w:r>
                </w:p>
              </w:tc>
            </w:tr>
            <w:tr w:rsidR="00B42B01" w:rsidRPr="00DE6C75" w:rsidTr="00955A51">
              <w:trPr>
                <w:jc w:val="center"/>
              </w:trPr>
              <w:tc>
                <w:tcPr>
                  <w:tcW w:w="1645" w:type="dxa"/>
                  <w:vMerge/>
                  <w:tcBorders>
                    <w:left w:val="single" w:sz="12"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二甲苯</w:t>
                  </w:r>
                </w:p>
              </w:tc>
              <w:tc>
                <w:tcPr>
                  <w:tcW w:w="1683"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w:t>
                  </w:r>
                </w:p>
              </w:tc>
              <w:tc>
                <w:tcPr>
                  <w:tcW w:w="1707" w:type="dxa"/>
                  <w:tcBorders>
                    <w:top w:val="single" w:sz="4" w:space="0" w:color="auto"/>
                    <w:left w:val="single" w:sz="4" w:space="0" w:color="auto"/>
                    <w:bottom w:val="single" w:sz="4" w:space="0" w:color="auto"/>
                    <w:right w:val="single" w:sz="4" w:space="0" w:color="auto"/>
                  </w:tcBorders>
                  <w:vAlign w:val="center"/>
                  <w:hideMark/>
                </w:tcPr>
                <w:p w:rsidR="00B42B01" w:rsidRPr="00DE6C75" w:rsidRDefault="00B42B01" w:rsidP="007C259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7C259F" w:rsidRPr="00DE6C75">
                    <w:rPr>
                      <w:rFonts w:ascii="Times New Roman" w:eastAsiaTheme="majorEastAsia" w:hAnsi="Times New Roman" w:cs="Times New Roman" w:hint="eastAsia"/>
                    </w:rPr>
                    <w:t>09</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4" w:space="0" w:color="auto"/>
                    <w:right w:val="single" w:sz="12" w:space="0" w:color="auto"/>
                  </w:tcBorders>
                  <w:vAlign w:val="center"/>
                  <w:hideMark/>
                </w:tcPr>
                <w:p w:rsidR="00B42B01" w:rsidRPr="00DE6C75" w:rsidRDefault="00B42B01" w:rsidP="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0.014</w:t>
                  </w:r>
                  <w:r w:rsidR="007C259F" w:rsidRPr="00DE6C75">
                    <w:rPr>
                      <w:rFonts w:ascii="Times New Roman" w:eastAsiaTheme="majorEastAsia" w:hAnsi="Times New Roman" w:cs="Times New Roman" w:hint="eastAsia"/>
                    </w:rPr>
                    <w:t>4</w:t>
                  </w:r>
                  <w:r w:rsidRPr="00DE6C75">
                    <w:rPr>
                      <w:rFonts w:ascii="Times New Roman" w:eastAsiaTheme="majorEastAsia" w:hAnsi="Times New Roman" w:cs="Times New Roman"/>
                    </w:rPr>
                    <w:t>t/a</w:t>
                  </w:r>
                </w:p>
              </w:tc>
            </w:tr>
            <w:tr w:rsidR="00B42B01" w:rsidRPr="00DE6C75" w:rsidTr="00955A51">
              <w:trPr>
                <w:jc w:val="center"/>
              </w:trPr>
              <w:tc>
                <w:tcPr>
                  <w:tcW w:w="1645" w:type="dxa"/>
                  <w:vMerge/>
                  <w:tcBorders>
                    <w:left w:val="single" w:sz="12" w:space="0" w:color="auto"/>
                    <w:bottom w:val="single" w:sz="12"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p>
              </w:tc>
              <w:tc>
                <w:tcPr>
                  <w:tcW w:w="1569" w:type="dxa"/>
                  <w:tcBorders>
                    <w:top w:val="single" w:sz="4" w:space="0" w:color="auto"/>
                    <w:left w:val="single" w:sz="4" w:space="0" w:color="auto"/>
                    <w:bottom w:val="single" w:sz="12"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颗粒物</w:t>
                  </w:r>
                </w:p>
              </w:tc>
              <w:tc>
                <w:tcPr>
                  <w:tcW w:w="1683" w:type="dxa"/>
                  <w:tcBorders>
                    <w:top w:val="single" w:sz="4" w:space="0" w:color="auto"/>
                    <w:left w:val="single" w:sz="4" w:space="0" w:color="auto"/>
                    <w:bottom w:val="single" w:sz="12" w:space="0" w:color="auto"/>
                    <w:right w:val="single" w:sz="4" w:space="0" w:color="auto"/>
                  </w:tcBorders>
                  <w:vAlign w:val="center"/>
                  <w:hideMark/>
                </w:tcPr>
                <w:p w:rsidR="00B42B01" w:rsidRPr="00DE6C75" w:rsidRDefault="00B42B0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w:t>
                  </w:r>
                </w:p>
              </w:tc>
              <w:tc>
                <w:tcPr>
                  <w:tcW w:w="1707" w:type="dxa"/>
                  <w:tcBorders>
                    <w:top w:val="single" w:sz="4" w:space="0" w:color="auto"/>
                    <w:left w:val="single" w:sz="4" w:space="0" w:color="auto"/>
                    <w:bottom w:val="single" w:sz="12" w:space="0" w:color="auto"/>
                    <w:right w:val="single" w:sz="4" w:space="0" w:color="auto"/>
                  </w:tcBorders>
                  <w:vAlign w:val="center"/>
                  <w:hideMark/>
                </w:tcPr>
                <w:p w:rsidR="00B42B01" w:rsidRPr="00DE6C75" w:rsidRDefault="00B42B01" w:rsidP="007C259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0.01</w:t>
                  </w:r>
                  <w:r w:rsidR="007C259F" w:rsidRPr="00DE6C75">
                    <w:rPr>
                      <w:rFonts w:ascii="Times New Roman" w:eastAsiaTheme="majorEastAsia" w:hAnsi="Times New Roman" w:cs="Times New Roman" w:hint="eastAsia"/>
                    </w:rPr>
                    <w:t>94</w:t>
                  </w:r>
                  <w:r w:rsidRPr="00DE6C75">
                    <w:rPr>
                      <w:rFonts w:ascii="Times New Roman" w:eastAsiaTheme="majorEastAsia" w:hAnsi="Times New Roman" w:cs="Times New Roman"/>
                    </w:rPr>
                    <w:t>kg/h</w:t>
                  </w:r>
                </w:p>
              </w:tc>
              <w:tc>
                <w:tcPr>
                  <w:tcW w:w="1678" w:type="dxa"/>
                  <w:tcBorders>
                    <w:top w:val="single" w:sz="4" w:space="0" w:color="auto"/>
                    <w:left w:val="single" w:sz="4" w:space="0" w:color="auto"/>
                    <w:bottom w:val="single" w:sz="12" w:space="0" w:color="auto"/>
                    <w:right w:val="single" w:sz="12" w:space="0" w:color="auto"/>
                  </w:tcBorders>
                  <w:vAlign w:val="center"/>
                  <w:hideMark/>
                </w:tcPr>
                <w:p w:rsidR="00B42B01" w:rsidRPr="00DE6C75" w:rsidRDefault="00B42B01" w:rsidP="007C259F">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7C259F" w:rsidRPr="00DE6C75">
                    <w:rPr>
                      <w:rFonts w:ascii="Times New Roman" w:eastAsiaTheme="majorEastAsia" w:hAnsi="Times New Roman" w:cs="Times New Roman" w:hint="eastAsia"/>
                    </w:rPr>
                    <w:t>21</w:t>
                  </w:r>
                  <w:r w:rsidRPr="00DE6C75">
                    <w:rPr>
                      <w:rFonts w:ascii="Times New Roman" w:eastAsiaTheme="majorEastAsia" w:hAnsi="Times New Roman" w:cs="Times New Roman"/>
                    </w:rPr>
                    <w:t>t/a</w:t>
                  </w:r>
                </w:p>
              </w:tc>
            </w:tr>
          </w:tbl>
          <w:p w:rsidR="00FE507B" w:rsidRPr="00DE6C75" w:rsidRDefault="00FE507B" w:rsidP="00FE507B">
            <w:pPr>
              <w:spacing w:line="360" w:lineRule="auto"/>
              <w:ind w:firstLine="465"/>
              <w:rPr>
                <w:rFonts w:ascii="Times New Roman" w:eastAsiaTheme="majorEastAsia" w:hAnsi="Times New Roman" w:cs="Times New Roman"/>
                <w:sz w:val="24"/>
              </w:rPr>
            </w:pPr>
            <w:r w:rsidRPr="00DE6C75">
              <w:rPr>
                <w:rFonts w:ascii="Times New Roman" w:hAnsi="Times New Roman" w:cs="Times New Roman"/>
                <w:sz w:val="24"/>
              </w:rPr>
              <w:t>②</w:t>
            </w:r>
            <w:r w:rsidRPr="00DE6C75">
              <w:rPr>
                <w:rFonts w:ascii="Times New Roman" w:eastAsiaTheme="majorEastAsia" w:hAnsi="Times New Roman" w:cs="Times New Roman"/>
                <w:sz w:val="24"/>
              </w:rPr>
              <w:t>无组织排放量核算</w:t>
            </w:r>
          </w:p>
          <w:p w:rsidR="00FE507B" w:rsidRPr="00DE6C75" w:rsidRDefault="00FE507B" w:rsidP="00FE507B">
            <w:pPr>
              <w:spacing w:line="360" w:lineRule="auto"/>
              <w:jc w:val="center"/>
              <w:rPr>
                <w:rFonts w:ascii="Times New Roman" w:eastAsiaTheme="majorEastAsia" w:hAnsi="Times New Roman" w:cs="Times New Roman"/>
                <w:b/>
                <w:sz w:val="24"/>
              </w:rPr>
            </w:pPr>
            <w:r w:rsidRPr="00DE6C75">
              <w:rPr>
                <w:rFonts w:ascii="Times New Roman" w:eastAsiaTheme="majorEastAsia" w:hAnsi="Times New Roman" w:cs="Times New Roman"/>
                <w:b/>
                <w:sz w:val="24"/>
              </w:rPr>
              <w:t>表</w:t>
            </w:r>
            <w:r w:rsidR="00B42B01" w:rsidRPr="00DE6C75">
              <w:rPr>
                <w:rFonts w:ascii="Times New Roman" w:eastAsiaTheme="majorEastAsia" w:hAnsi="Times New Roman" w:cs="Times New Roman"/>
                <w:b/>
                <w:sz w:val="24"/>
              </w:rPr>
              <w:t>2</w:t>
            </w:r>
            <w:r w:rsidR="00955A51" w:rsidRPr="00DE6C75">
              <w:rPr>
                <w:rFonts w:ascii="Times New Roman" w:eastAsiaTheme="majorEastAsia" w:hAnsi="Times New Roman" w:cs="Times New Roman" w:hint="eastAsia"/>
                <w:b/>
                <w:sz w:val="24"/>
              </w:rPr>
              <w:t>8</w:t>
            </w:r>
            <w:r w:rsidRPr="00DE6C75">
              <w:rPr>
                <w:rFonts w:ascii="Times New Roman" w:eastAsiaTheme="majorEastAsia" w:hAnsi="Times New Roman" w:cs="Times New Roman"/>
                <w:b/>
                <w:sz w:val="24"/>
              </w:rPr>
              <w:t xml:space="preserve">  </w:t>
            </w:r>
            <w:r w:rsidRPr="00DE6C75">
              <w:rPr>
                <w:rFonts w:ascii="Times New Roman" w:eastAsiaTheme="majorEastAsia" w:hAnsi="Times New Roman" w:cs="Times New Roman"/>
                <w:b/>
                <w:sz w:val="24"/>
              </w:rPr>
              <w:t>大气污染物无组织排放量核算表</w:t>
            </w:r>
          </w:p>
          <w:tbl>
            <w:tblPr>
              <w:tblStyle w:val="af"/>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503"/>
              <w:gridCol w:w="658"/>
              <w:gridCol w:w="1376"/>
              <w:gridCol w:w="1843"/>
              <w:gridCol w:w="1701"/>
              <w:gridCol w:w="1134"/>
              <w:gridCol w:w="1067"/>
            </w:tblGrid>
            <w:tr w:rsidR="00FE507B" w:rsidRPr="00DE6C75" w:rsidTr="00C96A39">
              <w:trPr>
                <w:trHeight w:val="388"/>
              </w:trPr>
              <w:tc>
                <w:tcPr>
                  <w:tcW w:w="503" w:type="dxa"/>
                  <w:vMerge w:val="restart"/>
                  <w:tcBorders>
                    <w:top w:val="single" w:sz="12" w:space="0" w:color="auto"/>
                    <w:left w:val="single" w:sz="12"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序号</w:t>
                  </w:r>
                </w:p>
              </w:tc>
              <w:tc>
                <w:tcPr>
                  <w:tcW w:w="658" w:type="dxa"/>
                  <w:vMerge w:val="restart"/>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产污环节</w:t>
                  </w:r>
                </w:p>
              </w:tc>
              <w:tc>
                <w:tcPr>
                  <w:tcW w:w="1376" w:type="dxa"/>
                  <w:vMerge w:val="restart"/>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污染物</w:t>
                  </w:r>
                </w:p>
              </w:tc>
              <w:tc>
                <w:tcPr>
                  <w:tcW w:w="1843" w:type="dxa"/>
                  <w:vMerge w:val="restart"/>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主要污染防治措施</w:t>
                  </w:r>
                </w:p>
              </w:tc>
              <w:tc>
                <w:tcPr>
                  <w:tcW w:w="2835" w:type="dxa"/>
                  <w:gridSpan w:val="2"/>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国家或地方污染物排放标准</w:t>
                  </w:r>
                </w:p>
              </w:tc>
              <w:tc>
                <w:tcPr>
                  <w:tcW w:w="1067" w:type="dxa"/>
                  <w:vMerge w:val="restart"/>
                  <w:tcBorders>
                    <w:top w:val="single" w:sz="12" w:space="0" w:color="auto"/>
                    <w:left w:val="single" w:sz="4" w:space="0" w:color="auto"/>
                    <w:bottom w:val="single" w:sz="4" w:space="0" w:color="auto"/>
                    <w:right w:val="single" w:sz="12"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核算年排放量（</w:t>
                  </w:r>
                  <w:r w:rsidRPr="00DE6C75">
                    <w:rPr>
                      <w:rFonts w:ascii="Times New Roman" w:eastAsiaTheme="majorEastAsia" w:hAnsi="Times New Roman" w:cs="Times New Roman"/>
                    </w:rPr>
                    <w:t>t/a</w:t>
                  </w:r>
                  <w:r w:rsidRPr="00DE6C75">
                    <w:rPr>
                      <w:rFonts w:ascii="Times New Roman" w:eastAsiaTheme="majorEastAsia" w:hAnsi="Times New Roman" w:cs="Times New Roman"/>
                    </w:rPr>
                    <w:t>）</w:t>
                  </w:r>
                </w:p>
              </w:tc>
            </w:tr>
            <w:tr w:rsidR="00FE507B" w:rsidRPr="00DE6C75" w:rsidTr="00C96A39">
              <w:trPr>
                <w:trHeight w:val="388"/>
              </w:trPr>
              <w:tc>
                <w:tcPr>
                  <w:tcW w:w="503" w:type="dxa"/>
                  <w:vMerge/>
                  <w:tcBorders>
                    <w:top w:val="single" w:sz="12" w:space="0" w:color="auto"/>
                    <w:left w:val="single" w:sz="12" w:space="0" w:color="auto"/>
                    <w:bottom w:val="single" w:sz="4" w:space="0" w:color="auto"/>
                    <w:right w:val="single" w:sz="4" w:space="0" w:color="auto"/>
                  </w:tcBorders>
                  <w:vAlign w:val="center"/>
                  <w:hideMark/>
                </w:tcPr>
                <w:p w:rsidR="00FE507B" w:rsidRPr="00DE6C75" w:rsidRDefault="00FE507B">
                  <w:pPr>
                    <w:widowControl/>
                    <w:jc w:val="left"/>
                    <w:rPr>
                      <w:rFonts w:ascii="Times New Roman" w:eastAsiaTheme="majorEastAsia" w:hAnsi="Times New Roman" w:cs="Times New Roman"/>
                    </w:rPr>
                  </w:pPr>
                </w:p>
              </w:tc>
              <w:tc>
                <w:tcPr>
                  <w:tcW w:w="658" w:type="dxa"/>
                  <w:vMerge/>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widowControl/>
                    <w:jc w:val="left"/>
                    <w:rPr>
                      <w:rFonts w:ascii="Times New Roman" w:eastAsiaTheme="majorEastAsia" w:hAnsi="Times New Roman" w:cs="Times New Roman"/>
                    </w:rPr>
                  </w:pPr>
                </w:p>
              </w:tc>
              <w:tc>
                <w:tcPr>
                  <w:tcW w:w="1376" w:type="dxa"/>
                  <w:vMerge/>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widowControl/>
                    <w:jc w:val="left"/>
                    <w:rPr>
                      <w:rFonts w:ascii="Times New Roman" w:eastAsiaTheme="majorEastAsia" w:hAnsi="Times New Roman" w:cs="Times New Roman"/>
                    </w:rPr>
                  </w:pPr>
                </w:p>
              </w:tc>
              <w:tc>
                <w:tcPr>
                  <w:tcW w:w="1843" w:type="dxa"/>
                  <w:vMerge/>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widowControl/>
                    <w:jc w:val="left"/>
                    <w:rPr>
                      <w:rFonts w:ascii="Times New Roman" w:eastAsiaTheme="majorEastAsia"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标准名称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浓度限值</w:t>
                  </w:r>
                </w:p>
              </w:tc>
              <w:tc>
                <w:tcPr>
                  <w:tcW w:w="1067" w:type="dxa"/>
                  <w:vMerge/>
                  <w:tcBorders>
                    <w:top w:val="single" w:sz="12" w:space="0" w:color="auto"/>
                    <w:left w:val="single" w:sz="4" w:space="0" w:color="auto"/>
                    <w:bottom w:val="single" w:sz="4" w:space="0" w:color="auto"/>
                    <w:right w:val="single" w:sz="12" w:space="0" w:color="auto"/>
                  </w:tcBorders>
                  <w:vAlign w:val="center"/>
                  <w:hideMark/>
                </w:tcPr>
                <w:p w:rsidR="00FE507B" w:rsidRPr="00DE6C75" w:rsidRDefault="00FE507B">
                  <w:pPr>
                    <w:widowControl/>
                    <w:jc w:val="left"/>
                    <w:rPr>
                      <w:rFonts w:ascii="Times New Roman" w:eastAsiaTheme="majorEastAsia" w:hAnsi="Times New Roman" w:cs="Times New Roman"/>
                    </w:rPr>
                  </w:pPr>
                </w:p>
              </w:tc>
            </w:tr>
            <w:tr w:rsidR="005251B0" w:rsidRPr="00DE6C75" w:rsidTr="00C96A39">
              <w:tc>
                <w:tcPr>
                  <w:tcW w:w="503" w:type="dxa"/>
                  <w:tcBorders>
                    <w:top w:val="single" w:sz="4" w:space="0" w:color="auto"/>
                    <w:left w:val="single" w:sz="12" w:space="0" w:color="auto"/>
                    <w:bottom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1</w:t>
                  </w:r>
                </w:p>
              </w:tc>
              <w:tc>
                <w:tcPr>
                  <w:tcW w:w="658" w:type="dxa"/>
                  <w:vMerge w:val="restart"/>
                  <w:tcBorders>
                    <w:top w:val="single" w:sz="4" w:space="0" w:color="auto"/>
                    <w:left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喷烤漆</w:t>
                  </w:r>
                </w:p>
              </w:tc>
              <w:tc>
                <w:tcPr>
                  <w:tcW w:w="1376" w:type="dxa"/>
                  <w:tcBorders>
                    <w:top w:val="single" w:sz="4" w:space="0" w:color="auto"/>
                    <w:left w:val="single" w:sz="4" w:space="0" w:color="auto"/>
                    <w:bottom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非甲烷总烃</w:t>
                  </w:r>
                </w:p>
              </w:tc>
              <w:tc>
                <w:tcPr>
                  <w:tcW w:w="1843" w:type="dxa"/>
                  <w:vMerge w:val="restart"/>
                  <w:tcBorders>
                    <w:top w:val="single" w:sz="4" w:space="0" w:color="auto"/>
                    <w:left w:val="single" w:sz="4" w:space="0" w:color="auto"/>
                    <w:right w:val="single" w:sz="4" w:space="0" w:color="auto"/>
                  </w:tcBorders>
                  <w:vAlign w:val="center"/>
                  <w:hideMark/>
                </w:tcPr>
                <w:p w:rsidR="005251B0" w:rsidRPr="00DE6C75" w:rsidRDefault="00C96A39">
                  <w:pPr>
                    <w:spacing w:line="360" w:lineRule="auto"/>
                    <w:jc w:val="center"/>
                    <w:rPr>
                      <w:rFonts w:ascii="Times New Roman" w:eastAsiaTheme="majorEastAsia" w:hAnsi="Times New Roman" w:cs="Times New Roman"/>
                    </w:rPr>
                  </w:pPr>
                  <w:r w:rsidRPr="00C96A39">
                    <w:rPr>
                      <w:rFonts w:ascii="Times New Roman" w:eastAsiaTheme="majorEastAsia" w:hAnsi="Times New Roman" w:cs="Times New Roman" w:hint="eastAsia"/>
                    </w:rPr>
                    <w:t>过滤棉</w:t>
                  </w:r>
                  <w:r w:rsidRPr="00C96A39">
                    <w:rPr>
                      <w:rFonts w:ascii="Times New Roman" w:eastAsiaTheme="majorEastAsia" w:hAnsi="Times New Roman" w:cs="Times New Roman" w:hint="eastAsia"/>
                    </w:rPr>
                    <w:t>+</w:t>
                  </w:r>
                  <w:r w:rsidRPr="00C96A39">
                    <w:rPr>
                      <w:rFonts w:ascii="Times New Roman" w:eastAsiaTheme="majorEastAsia" w:hAnsi="Times New Roman" w:cs="Times New Roman" w:hint="eastAsia"/>
                    </w:rPr>
                    <w:t>活性炭</w:t>
                  </w:r>
                  <w:r w:rsidRPr="00C96A39">
                    <w:rPr>
                      <w:rFonts w:ascii="Times New Roman" w:eastAsiaTheme="majorEastAsia" w:hAnsi="Times New Roman" w:cs="Times New Roman" w:hint="eastAsia"/>
                    </w:rPr>
                    <w:t>-UV</w:t>
                  </w:r>
                  <w:r w:rsidRPr="00C96A39">
                    <w:rPr>
                      <w:rFonts w:ascii="Times New Roman" w:eastAsiaTheme="majorEastAsia" w:hAnsi="Times New Roman" w:cs="Times New Roman" w:hint="eastAsia"/>
                    </w:rPr>
                    <w:t>光氧系统</w:t>
                  </w:r>
                </w:p>
              </w:tc>
              <w:tc>
                <w:tcPr>
                  <w:tcW w:w="1701" w:type="dxa"/>
                  <w:vMerge w:val="restart"/>
                  <w:tcBorders>
                    <w:top w:val="single" w:sz="4" w:space="0" w:color="auto"/>
                    <w:left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陕西省《挥发性有机物排放控制标准》（</w:t>
                  </w:r>
                  <w:r w:rsidRPr="00DE6C75">
                    <w:rPr>
                      <w:rFonts w:ascii="Times New Roman" w:eastAsiaTheme="majorEastAsia" w:hAnsi="Times New Roman" w:cs="Times New Roman"/>
                    </w:rPr>
                    <w:t>DB/T 1061-2017</w:t>
                  </w:r>
                  <w:r w:rsidRPr="00DE6C75">
                    <w:rPr>
                      <w:rFonts w:ascii="Times New Roman" w:eastAsiaTheme="majorEastAsia"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3.0mg/m</w:t>
                  </w:r>
                  <w:r w:rsidRPr="00DE6C75">
                    <w:rPr>
                      <w:rFonts w:ascii="Times New Roman" w:eastAsiaTheme="majorEastAsia" w:hAnsi="Times New Roman" w:cs="Times New Roman"/>
                      <w:vertAlign w:val="superscript"/>
                    </w:rPr>
                    <w:t>3</w:t>
                  </w:r>
                </w:p>
              </w:tc>
              <w:tc>
                <w:tcPr>
                  <w:tcW w:w="1067" w:type="dxa"/>
                  <w:tcBorders>
                    <w:top w:val="single" w:sz="4" w:space="0" w:color="auto"/>
                    <w:left w:val="single" w:sz="4" w:space="0" w:color="auto"/>
                    <w:bottom w:val="single" w:sz="4" w:space="0" w:color="auto"/>
                    <w:right w:val="single" w:sz="12" w:space="0" w:color="auto"/>
                  </w:tcBorders>
                  <w:vAlign w:val="center"/>
                  <w:hideMark/>
                </w:tcPr>
                <w:p w:rsidR="005251B0" w:rsidRPr="00DE6C75" w:rsidRDefault="005251B0" w:rsidP="001C12E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0.095</w:t>
                  </w:r>
                  <w:r w:rsidRPr="00DE6C75">
                    <w:rPr>
                      <w:rFonts w:ascii="Times New Roman" w:eastAsiaTheme="majorEastAsia" w:hAnsi="Times New Roman" w:cs="Times New Roman" w:hint="eastAsia"/>
                    </w:rPr>
                    <w:t>4</w:t>
                  </w:r>
                </w:p>
              </w:tc>
            </w:tr>
            <w:tr w:rsidR="005251B0" w:rsidRPr="00DE6C75" w:rsidTr="00C96A39">
              <w:tc>
                <w:tcPr>
                  <w:tcW w:w="503" w:type="dxa"/>
                  <w:tcBorders>
                    <w:top w:val="single" w:sz="4" w:space="0" w:color="auto"/>
                    <w:left w:val="single" w:sz="12" w:space="0" w:color="auto"/>
                    <w:bottom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2</w:t>
                  </w:r>
                </w:p>
              </w:tc>
              <w:tc>
                <w:tcPr>
                  <w:tcW w:w="658" w:type="dxa"/>
                  <w:vMerge/>
                  <w:tcBorders>
                    <w:left w:val="single" w:sz="4" w:space="0" w:color="auto"/>
                    <w:bottom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p>
              </w:tc>
              <w:tc>
                <w:tcPr>
                  <w:tcW w:w="1376" w:type="dxa"/>
                  <w:tcBorders>
                    <w:top w:val="single" w:sz="4" w:space="0" w:color="auto"/>
                    <w:left w:val="single" w:sz="4" w:space="0" w:color="auto"/>
                    <w:bottom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二甲苯</w:t>
                  </w:r>
                </w:p>
              </w:tc>
              <w:tc>
                <w:tcPr>
                  <w:tcW w:w="1843" w:type="dxa"/>
                  <w:vMerge/>
                  <w:tcBorders>
                    <w:left w:val="single" w:sz="4" w:space="0" w:color="auto"/>
                    <w:bottom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p>
              </w:tc>
              <w:tc>
                <w:tcPr>
                  <w:tcW w:w="1701" w:type="dxa"/>
                  <w:vMerge/>
                  <w:tcBorders>
                    <w:left w:val="single" w:sz="4" w:space="0" w:color="auto"/>
                    <w:right w:val="single" w:sz="4" w:space="0" w:color="auto"/>
                  </w:tcBorders>
                  <w:vAlign w:val="center"/>
                  <w:hideMark/>
                </w:tcPr>
                <w:p w:rsidR="005251B0" w:rsidRPr="00DE6C75" w:rsidRDefault="005251B0">
                  <w:pPr>
                    <w:spacing w:line="360" w:lineRule="auto"/>
                    <w:jc w:val="center"/>
                    <w:rPr>
                      <w:rFonts w:ascii="Times New Roman" w:eastAsiaTheme="maj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251B0" w:rsidRPr="00DE6C75" w:rsidRDefault="005251B0" w:rsidP="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0.3 mg/m</w:t>
                  </w:r>
                  <w:r w:rsidRPr="00DE6C75">
                    <w:rPr>
                      <w:rFonts w:ascii="Times New Roman" w:eastAsiaTheme="majorEastAsia" w:hAnsi="Times New Roman" w:cs="Times New Roman"/>
                      <w:vertAlign w:val="superscript"/>
                    </w:rPr>
                    <w:t>3</w:t>
                  </w:r>
                </w:p>
              </w:tc>
              <w:tc>
                <w:tcPr>
                  <w:tcW w:w="1067" w:type="dxa"/>
                  <w:tcBorders>
                    <w:top w:val="single" w:sz="4" w:space="0" w:color="auto"/>
                    <w:left w:val="single" w:sz="4" w:space="0" w:color="auto"/>
                    <w:bottom w:val="single" w:sz="4" w:space="0" w:color="auto"/>
                    <w:right w:val="single" w:sz="12" w:space="0" w:color="auto"/>
                  </w:tcBorders>
                  <w:vAlign w:val="center"/>
                  <w:hideMark/>
                </w:tcPr>
                <w:p w:rsidR="005251B0" w:rsidRPr="00DE6C75" w:rsidRDefault="005251B0" w:rsidP="00E52D0D">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0.01</w:t>
                  </w:r>
                  <w:r w:rsidRPr="00DE6C75">
                    <w:rPr>
                      <w:rFonts w:ascii="Times New Roman" w:eastAsiaTheme="majorEastAsia" w:hAnsi="Times New Roman" w:cs="Times New Roman" w:hint="eastAsia"/>
                    </w:rPr>
                    <w:t>06</w:t>
                  </w:r>
                </w:p>
              </w:tc>
            </w:tr>
            <w:tr w:rsidR="0066063E" w:rsidRPr="00DE6C75" w:rsidTr="00C96A39">
              <w:tc>
                <w:tcPr>
                  <w:tcW w:w="503" w:type="dxa"/>
                  <w:tcBorders>
                    <w:top w:val="single" w:sz="4" w:space="0" w:color="auto"/>
                    <w:left w:val="single" w:sz="12" w:space="0" w:color="auto"/>
                    <w:bottom w:val="single" w:sz="4"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3</w:t>
                  </w:r>
                </w:p>
              </w:tc>
              <w:tc>
                <w:tcPr>
                  <w:tcW w:w="658" w:type="dxa"/>
                  <w:vMerge w:val="restart"/>
                  <w:tcBorders>
                    <w:top w:val="single" w:sz="4" w:space="0" w:color="auto"/>
                    <w:left w:val="single" w:sz="4"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调漆</w:t>
                  </w:r>
                </w:p>
              </w:tc>
              <w:tc>
                <w:tcPr>
                  <w:tcW w:w="1376" w:type="dxa"/>
                  <w:tcBorders>
                    <w:top w:val="single" w:sz="4" w:space="0" w:color="auto"/>
                    <w:left w:val="single" w:sz="4" w:space="0" w:color="auto"/>
                    <w:bottom w:val="single" w:sz="4" w:space="0" w:color="auto"/>
                    <w:right w:val="single" w:sz="4" w:space="0" w:color="auto"/>
                  </w:tcBorders>
                  <w:vAlign w:val="center"/>
                  <w:hideMark/>
                </w:tcPr>
                <w:p w:rsidR="0066063E" w:rsidRPr="00DE6C75" w:rsidRDefault="0066063E" w:rsidP="005A68C6">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非甲烷总烃</w:t>
                  </w:r>
                </w:p>
              </w:tc>
              <w:tc>
                <w:tcPr>
                  <w:tcW w:w="1843" w:type="dxa"/>
                  <w:vMerge w:val="restart"/>
                  <w:tcBorders>
                    <w:top w:val="single" w:sz="4" w:space="0" w:color="auto"/>
                    <w:left w:val="single" w:sz="4"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活性炭过滤棉</w:t>
                  </w:r>
                </w:p>
              </w:tc>
              <w:tc>
                <w:tcPr>
                  <w:tcW w:w="1701" w:type="dxa"/>
                  <w:vMerge/>
                  <w:tcBorders>
                    <w:left w:val="single" w:sz="4" w:space="0" w:color="auto"/>
                    <w:right w:val="single" w:sz="4" w:space="0" w:color="auto"/>
                  </w:tcBorders>
                  <w:vAlign w:val="center"/>
                  <w:hideMark/>
                </w:tcPr>
                <w:p w:rsidR="0066063E" w:rsidRPr="00DE6C75" w:rsidRDefault="0066063E">
                  <w:pPr>
                    <w:widowControl/>
                    <w:jc w:val="left"/>
                    <w:rPr>
                      <w:rFonts w:ascii="Times New Roman" w:eastAsiaTheme="maj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063E" w:rsidRPr="00DE6C75" w:rsidRDefault="0066063E" w:rsidP="005A68C6">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3.0mg/m</w:t>
                  </w:r>
                  <w:r w:rsidRPr="00DE6C75">
                    <w:rPr>
                      <w:rFonts w:ascii="Times New Roman" w:eastAsiaTheme="majorEastAsia" w:hAnsi="Times New Roman" w:cs="Times New Roman"/>
                      <w:vertAlign w:val="superscript"/>
                    </w:rPr>
                    <w:t>3</w:t>
                  </w:r>
                </w:p>
              </w:tc>
              <w:tc>
                <w:tcPr>
                  <w:tcW w:w="1067" w:type="dxa"/>
                  <w:tcBorders>
                    <w:top w:val="single" w:sz="4" w:space="0" w:color="auto"/>
                    <w:left w:val="single" w:sz="4" w:space="0" w:color="auto"/>
                    <w:bottom w:val="single" w:sz="4" w:space="0" w:color="auto"/>
                    <w:right w:val="single" w:sz="12" w:space="0" w:color="auto"/>
                  </w:tcBorders>
                  <w:vAlign w:val="center"/>
                  <w:hideMark/>
                </w:tcPr>
                <w:p w:rsidR="0066063E" w:rsidRPr="00DE6C75" w:rsidRDefault="001C12E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0.025</w:t>
                  </w:r>
                </w:p>
              </w:tc>
            </w:tr>
            <w:tr w:rsidR="0066063E" w:rsidRPr="00DE6C75" w:rsidTr="00C96A39">
              <w:tc>
                <w:tcPr>
                  <w:tcW w:w="503" w:type="dxa"/>
                  <w:tcBorders>
                    <w:top w:val="single" w:sz="4" w:space="0" w:color="auto"/>
                    <w:left w:val="single" w:sz="12" w:space="0" w:color="auto"/>
                    <w:bottom w:val="single" w:sz="4"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4</w:t>
                  </w:r>
                </w:p>
              </w:tc>
              <w:tc>
                <w:tcPr>
                  <w:tcW w:w="658" w:type="dxa"/>
                  <w:vMerge/>
                  <w:tcBorders>
                    <w:left w:val="single" w:sz="4" w:space="0" w:color="auto"/>
                    <w:bottom w:val="single" w:sz="4"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p>
              </w:tc>
              <w:tc>
                <w:tcPr>
                  <w:tcW w:w="1376" w:type="dxa"/>
                  <w:tcBorders>
                    <w:top w:val="single" w:sz="4" w:space="0" w:color="auto"/>
                    <w:left w:val="single" w:sz="4" w:space="0" w:color="auto"/>
                    <w:bottom w:val="single" w:sz="4" w:space="0" w:color="auto"/>
                    <w:right w:val="single" w:sz="4" w:space="0" w:color="auto"/>
                  </w:tcBorders>
                  <w:vAlign w:val="center"/>
                  <w:hideMark/>
                </w:tcPr>
                <w:p w:rsidR="0066063E" w:rsidRPr="00DE6C75" w:rsidRDefault="0066063E" w:rsidP="005A68C6">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二甲苯</w:t>
                  </w:r>
                </w:p>
              </w:tc>
              <w:tc>
                <w:tcPr>
                  <w:tcW w:w="1843" w:type="dxa"/>
                  <w:vMerge/>
                  <w:tcBorders>
                    <w:left w:val="single" w:sz="4" w:space="0" w:color="auto"/>
                    <w:bottom w:val="single" w:sz="4"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p>
              </w:tc>
              <w:tc>
                <w:tcPr>
                  <w:tcW w:w="1701" w:type="dxa"/>
                  <w:vMerge/>
                  <w:tcBorders>
                    <w:left w:val="single" w:sz="4" w:space="0" w:color="auto"/>
                    <w:right w:val="single" w:sz="4" w:space="0" w:color="auto"/>
                  </w:tcBorders>
                  <w:vAlign w:val="center"/>
                  <w:hideMark/>
                </w:tcPr>
                <w:p w:rsidR="0066063E" w:rsidRPr="00DE6C75" w:rsidRDefault="0066063E">
                  <w:pPr>
                    <w:widowControl/>
                    <w:jc w:val="left"/>
                    <w:rPr>
                      <w:rFonts w:ascii="Times New Roman" w:eastAsiaTheme="maj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063E" w:rsidRPr="00DE6C75" w:rsidRDefault="0066063E" w:rsidP="005A68C6">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0.3 mg/m</w:t>
                  </w:r>
                  <w:r w:rsidRPr="00DE6C75">
                    <w:rPr>
                      <w:rFonts w:ascii="Times New Roman" w:eastAsiaTheme="majorEastAsia" w:hAnsi="Times New Roman" w:cs="Times New Roman"/>
                      <w:vertAlign w:val="superscript"/>
                    </w:rPr>
                    <w:t>3</w:t>
                  </w:r>
                </w:p>
              </w:tc>
              <w:tc>
                <w:tcPr>
                  <w:tcW w:w="1067" w:type="dxa"/>
                  <w:tcBorders>
                    <w:top w:val="single" w:sz="4" w:space="0" w:color="auto"/>
                    <w:left w:val="single" w:sz="4" w:space="0" w:color="auto"/>
                    <w:bottom w:val="single" w:sz="4" w:space="0" w:color="auto"/>
                    <w:right w:val="single" w:sz="12" w:space="0" w:color="auto"/>
                  </w:tcBorders>
                  <w:vAlign w:val="center"/>
                  <w:hideMark/>
                </w:tcPr>
                <w:p w:rsidR="0066063E" w:rsidRPr="00DE6C75" w:rsidRDefault="001C12E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0.003</w:t>
                  </w:r>
                </w:p>
              </w:tc>
            </w:tr>
            <w:tr w:rsidR="00FC7E5B" w:rsidRPr="00DE6C75" w:rsidTr="00C96A39">
              <w:tc>
                <w:tcPr>
                  <w:tcW w:w="503" w:type="dxa"/>
                  <w:tcBorders>
                    <w:top w:val="single" w:sz="4" w:space="0" w:color="auto"/>
                    <w:left w:val="single" w:sz="12" w:space="0" w:color="auto"/>
                    <w:bottom w:val="single" w:sz="4" w:space="0" w:color="auto"/>
                    <w:right w:val="single" w:sz="4" w:space="0" w:color="auto"/>
                  </w:tcBorders>
                  <w:vAlign w:val="center"/>
                  <w:hideMark/>
                </w:tcPr>
                <w:p w:rsidR="00FC7E5B" w:rsidRPr="00DE6C75" w:rsidRDefault="00FC7E5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2</w:t>
                  </w:r>
                </w:p>
              </w:tc>
              <w:tc>
                <w:tcPr>
                  <w:tcW w:w="658" w:type="dxa"/>
                  <w:tcBorders>
                    <w:top w:val="single" w:sz="4" w:space="0" w:color="auto"/>
                    <w:left w:val="single" w:sz="4" w:space="0" w:color="auto"/>
                    <w:bottom w:val="single" w:sz="4" w:space="0" w:color="auto"/>
                    <w:right w:val="single" w:sz="4" w:space="0" w:color="auto"/>
                  </w:tcBorders>
                  <w:vAlign w:val="center"/>
                  <w:hideMark/>
                </w:tcPr>
                <w:p w:rsidR="00FC7E5B" w:rsidRPr="00DE6C75" w:rsidRDefault="00FC7E5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打磨</w:t>
                  </w:r>
                </w:p>
              </w:tc>
              <w:tc>
                <w:tcPr>
                  <w:tcW w:w="1376" w:type="dxa"/>
                  <w:tcBorders>
                    <w:top w:val="single" w:sz="4" w:space="0" w:color="auto"/>
                    <w:left w:val="single" w:sz="4" w:space="0" w:color="auto"/>
                    <w:bottom w:val="single" w:sz="4" w:space="0" w:color="auto"/>
                    <w:right w:val="single" w:sz="4" w:space="0" w:color="auto"/>
                  </w:tcBorders>
                  <w:vAlign w:val="center"/>
                  <w:hideMark/>
                </w:tcPr>
                <w:p w:rsidR="00FC7E5B" w:rsidRPr="00DE6C75" w:rsidRDefault="00FC7E5B" w:rsidP="00FC7E5B">
                  <w:pPr>
                    <w:widowControl/>
                    <w:jc w:val="center"/>
                    <w:rPr>
                      <w:rFonts w:ascii="Times New Roman" w:eastAsiaTheme="majorEastAsia" w:hAnsi="Times New Roman" w:cs="Times New Roman"/>
                    </w:rPr>
                  </w:pPr>
                  <w:r w:rsidRPr="00DE6C75">
                    <w:rPr>
                      <w:rFonts w:ascii="Times New Roman" w:eastAsiaTheme="majorEastAsia" w:hAnsi="Times New Roman" w:cs="Times New Roman"/>
                    </w:rPr>
                    <w:t>颗粒物</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7E5B" w:rsidRPr="00DE6C75" w:rsidRDefault="00FC7E5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吸尘器</w:t>
                  </w:r>
                  <w:r w:rsidRPr="00DE6C75">
                    <w:rPr>
                      <w:rFonts w:ascii="Times New Roman" w:eastAsiaTheme="majorEastAsia" w:hAnsi="Times New Roman" w:cs="Times New Roman"/>
                    </w:rPr>
                    <w:t>+</w:t>
                  </w:r>
                  <w:r w:rsidRPr="00DE6C75">
                    <w:rPr>
                      <w:rFonts w:ascii="Times New Roman" w:eastAsiaTheme="majorEastAsia" w:hAnsi="Times New Roman" w:cs="Times New Roman"/>
                    </w:rPr>
                    <w:t>过滤棉</w:t>
                  </w:r>
                </w:p>
              </w:tc>
              <w:tc>
                <w:tcPr>
                  <w:tcW w:w="1701" w:type="dxa"/>
                  <w:vMerge w:val="restart"/>
                  <w:tcBorders>
                    <w:top w:val="single" w:sz="4" w:space="0" w:color="auto"/>
                    <w:left w:val="single" w:sz="4" w:space="0" w:color="auto"/>
                    <w:right w:val="single" w:sz="4" w:space="0" w:color="auto"/>
                  </w:tcBorders>
                  <w:vAlign w:val="center"/>
                  <w:hideMark/>
                </w:tcPr>
                <w:p w:rsidR="00FC7E5B" w:rsidRPr="00DE6C75" w:rsidRDefault="00FC7E5B">
                  <w:pPr>
                    <w:widowControl/>
                    <w:jc w:val="left"/>
                    <w:rPr>
                      <w:rFonts w:ascii="Times New Roman" w:eastAsiaTheme="majorEastAsia" w:hAnsi="Times New Roman" w:cs="Times New Roman"/>
                    </w:rPr>
                  </w:pPr>
                  <w:r w:rsidRPr="00DE6C75">
                    <w:rPr>
                      <w:rFonts w:ascii="Times New Roman" w:eastAsiaTheme="majorEastAsia" w:hAnsi="Times New Roman" w:cs="Times New Roman"/>
                    </w:rPr>
                    <w:t>《大气污染物综合排放标准》（</w:t>
                  </w:r>
                  <w:r w:rsidRPr="00DE6C75">
                    <w:rPr>
                      <w:rFonts w:ascii="Times New Roman" w:eastAsiaTheme="majorEastAsia" w:hAnsi="Times New Roman" w:cs="Times New Roman"/>
                    </w:rPr>
                    <w:t>GB16297-1996</w:t>
                  </w:r>
                  <w:r w:rsidRPr="00DE6C75">
                    <w:rPr>
                      <w:rFonts w:ascii="Times New Roman" w:eastAsiaTheme="majorEastAsia"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7E5B" w:rsidRPr="00DE6C75" w:rsidRDefault="00FC7E5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1.0mg/m</w:t>
                  </w:r>
                  <w:r w:rsidRPr="00DE6C75">
                    <w:rPr>
                      <w:rFonts w:ascii="Times New Roman" w:eastAsiaTheme="majorEastAsia" w:hAnsi="Times New Roman" w:cs="Times New Roman"/>
                      <w:vertAlign w:val="superscript"/>
                    </w:rPr>
                    <w:t>3</w:t>
                  </w:r>
                </w:p>
              </w:tc>
              <w:tc>
                <w:tcPr>
                  <w:tcW w:w="1067" w:type="dxa"/>
                  <w:tcBorders>
                    <w:top w:val="single" w:sz="4" w:space="0" w:color="auto"/>
                    <w:left w:val="single" w:sz="4" w:space="0" w:color="auto"/>
                    <w:bottom w:val="single" w:sz="4" w:space="0" w:color="auto"/>
                    <w:right w:val="single" w:sz="12" w:space="0" w:color="auto"/>
                  </w:tcBorders>
                  <w:vAlign w:val="center"/>
                  <w:hideMark/>
                </w:tcPr>
                <w:p w:rsidR="00FC7E5B" w:rsidRPr="00DE6C75" w:rsidRDefault="00FC7E5B" w:rsidP="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5251B0">
                    <w:rPr>
                      <w:rFonts w:ascii="Times New Roman" w:eastAsiaTheme="majorEastAsia" w:hAnsi="Times New Roman" w:cs="Times New Roman" w:hint="eastAsia"/>
                    </w:rPr>
                    <w:t>1</w:t>
                  </w:r>
                </w:p>
              </w:tc>
            </w:tr>
            <w:tr w:rsidR="00FC7E5B" w:rsidRPr="00DE6C75" w:rsidTr="00C96A39">
              <w:tc>
                <w:tcPr>
                  <w:tcW w:w="503" w:type="dxa"/>
                  <w:tcBorders>
                    <w:top w:val="single" w:sz="4" w:space="0" w:color="auto"/>
                    <w:left w:val="single" w:sz="12" w:space="0" w:color="auto"/>
                    <w:bottom w:val="single" w:sz="4" w:space="0" w:color="auto"/>
                    <w:right w:val="single" w:sz="4" w:space="0" w:color="auto"/>
                  </w:tcBorders>
                  <w:vAlign w:val="center"/>
                  <w:hideMark/>
                </w:tcPr>
                <w:p w:rsidR="00FC7E5B" w:rsidRPr="00DE6C75" w:rsidRDefault="00FC7E5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3</w:t>
                  </w:r>
                </w:p>
              </w:tc>
              <w:tc>
                <w:tcPr>
                  <w:tcW w:w="658" w:type="dxa"/>
                  <w:tcBorders>
                    <w:top w:val="single" w:sz="4" w:space="0" w:color="auto"/>
                    <w:left w:val="single" w:sz="4" w:space="0" w:color="auto"/>
                    <w:bottom w:val="single" w:sz="4" w:space="0" w:color="auto"/>
                    <w:right w:val="single" w:sz="4" w:space="0" w:color="auto"/>
                  </w:tcBorders>
                  <w:vAlign w:val="center"/>
                  <w:hideMark/>
                </w:tcPr>
                <w:p w:rsidR="00FC7E5B" w:rsidRPr="00DE6C75" w:rsidRDefault="00FC7E5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焊接</w:t>
                  </w:r>
                </w:p>
              </w:tc>
              <w:tc>
                <w:tcPr>
                  <w:tcW w:w="1376" w:type="dxa"/>
                  <w:tcBorders>
                    <w:top w:val="single" w:sz="4" w:space="0" w:color="auto"/>
                    <w:left w:val="single" w:sz="4" w:space="0" w:color="auto"/>
                    <w:bottom w:val="single" w:sz="4" w:space="0" w:color="auto"/>
                    <w:right w:val="single" w:sz="4" w:space="0" w:color="auto"/>
                  </w:tcBorders>
                  <w:vAlign w:val="center"/>
                  <w:hideMark/>
                </w:tcPr>
                <w:p w:rsidR="00FC7E5B" w:rsidRPr="00DE6C75" w:rsidRDefault="00FC7E5B" w:rsidP="00FC7E5B">
                  <w:pPr>
                    <w:widowControl/>
                    <w:jc w:val="center"/>
                    <w:rPr>
                      <w:rFonts w:ascii="Times New Roman" w:eastAsiaTheme="majorEastAsia" w:hAnsi="Times New Roman" w:cs="Times New Roman"/>
                    </w:rPr>
                  </w:pPr>
                  <w:r w:rsidRPr="00DE6C75">
                    <w:rPr>
                      <w:rFonts w:ascii="Times New Roman" w:eastAsiaTheme="majorEastAsia" w:hAnsi="Times New Roman" w:cs="Times New Roman"/>
                    </w:rPr>
                    <w:t>颗粒物</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7E5B" w:rsidRPr="00DE6C75" w:rsidRDefault="00FC7E5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焊烟净化器</w:t>
                  </w:r>
                </w:p>
              </w:tc>
              <w:tc>
                <w:tcPr>
                  <w:tcW w:w="1701" w:type="dxa"/>
                  <w:vMerge/>
                  <w:tcBorders>
                    <w:left w:val="single" w:sz="4" w:space="0" w:color="auto"/>
                    <w:bottom w:val="single" w:sz="4" w:space="0" w:color="auto"/>
                    <w:right w:val="single" w:sz="4" w:space="0" w:color="auto"/>
                  </w:tcBorders>
                  <w:vAlign w:val="center"/>
                  <w:hideMark/>
                </w:tcPr>
                <w:p w:rsidR="00FC7E5B" w:rsidRPr="00DE6C75" w:rsidRDefault="00FC7E5B">
                  <w:pPr>
                    <w:widowControl/>
                    <w:jc w:val="left"/>
                    <w:rPr>
                      <w:rFonts w:ascii="Times New Roman" w:eastAsiaTheme="maj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7E5B" w:rsidRPr="00DE6C75" w:rsidRDefault="00FC7E5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1.0mg/m</w:t>
                  </w:r>
                  <w:r w:rsidRPr="00DE6C75">
                    <w:rPr>
                      <w:rFonts w:ascii="Times New Roman" w:eastAsiaTheme="majorEastAsia" w:hAnsi="Times New Roman" w:cs="Times New Roman"/>
                      <w:vertAlign w:val="superscript"/>
                    </w:rPr>
                    <w:t>3</w:t>
                  </w:r>
                </w:p>
              </w:tc>
              <w:tc>
                <w:tcPr>
                  <w:tcW w:w="1067" w:type="dxa"/>
                  <w:tcBorders>
                    <w:top w:val="single" w:sz="4" w:space="0" w:color="auto"/>
                    <w:left w:val="single" w:sz="4" w:space="0" w:color="auto"/>
                    <w:bottom w:val="single" w:sz="4" w:space="0" w:color="auto"/>
                    <w:right w:val="single" w:sz="12" w:space="0" w:color="auto"/>
                  </w:tcBorders>
                  <w:vAlign w:val="center"/>
                  <w:hideMark/>
                </w:tcPr>
                <w:p w:rsidR="00FC7E5B" w:rsidRPr="00DE6C75" w:rsidRDefault="001C12E1" w:rsidP="001C12E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1.12×10</w:t>
                  </w:r>
                  <w:r w:rsidRPr="00DE6C75">
                    <w:rPr>
                      <w:rFonts w:ascii="Times New Roman" w:eastAsiaTheme="majorEastAsia" w:hAnsi="Times New Roman" w:cs="Times New Roman"/>
                      <w:vertAlign w:val="superscript"/>
                    </w:rPr>
                    <w:t>-4</w:t>
                  </w:r>
                </w:p>
              </w:tc>
            </w:tr>
            <w:tr w:rsidR="0066063E" w:rsidRPr="00DE6C75" w:rsidTr="00C96A39">
              <w:tc>
                <w:tcPr>
                  <w:tcW w:w="2537" w:type="dxa"/>
                  <w:gridSpan w:val="3"/>
                  <w:vMerge w:val="restart"/>
                  <w:tcBorders>
                    <w:top w:val="single" w:sz="4" w:space="0" w:color="auto"/>
                    <w:left w:val="single" w:sz="12"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无组织排放合计</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非甲烷总烃</w:t>
                  </w:r>
                </w:p>
              </w:tc>
              <w:tc>
                <w:tcPr>
                  <w:tcW w:w="1067" w:type="dxa"/>
                  <w:tcBorders>
                    <w:top w:val="single" w:sz="4" w:space="0" w:color="auto"/>
                    <w:left w:val="single" w:sz="4" w:space="0" w:color="auto"/>
                    <w:bottom w:val="single" w:sz="4" w:space="0" w:color="auto"/>
                    <w:right w:val="single" w:sz="12" w:space="0" w:color="auto"/>
                  </w:tcBorders>
                  <w:vAlign w:val="center"/>
                  <w:hideMark/>
                </w:tcPr>
                <w:p w:rsidR="0066063E" w:rsidRPr="00DE6C75" w:rsidRDefault="0066063E" w:rsidP="001C12E1">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w:t>
                  </w:r>
                  <w:r w:rsidR="001C12E1" w:rsidRPr="00DE6C75">
                    <w:rPr>
                      <w:rFonts w:ascii="Times New Roman" w:eastAsiaTheme="majorEastAsia" w:hAnsi="Times New Roman" w:cs="Times New Roman"/>
                    </w:rPr>
                    <w:t>12</w:t>
                  </w:r>
                  <w:r w:rsidR="00761065" w:rsidRPr="00DE6C75">
                    <w:rPr>
                      <w:rFonts w:ascii="Times New Roman" w:eastAsiaTheme="majorEastAsia" w:hAnsi="Times New Roman" w:cs="Times New Roman" w:hint="eastAsia"/>
                    </w:rPr>
                    <w:t>04</w:t>
                  </w:r>
                </w:p>
              </w:tc>
            </w:tr>
            <w:tr w:rsidR="0066063E" w:rsidRPr="00DE6C75" w:rsidTr="00C96A39">
              <w:tc>
                <w:tcPr>
                  <w:tcW w:w="2537" w:type="dxa"/>
                  <w:gridSpan w:val="3"/>
                  <w:vMerge/>
                  <w:tcBorders>
                    <w:left w:val="single" w:sz="12"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二甲苯</w:t>
                  </w:r>
                </w:p>
              </w:tc>
              <w:tc>
                <w:tcPr>
                  <w:tcW w:w="1067" w:type="dxa"/>
                  <w:tcBorders>
                    <w:top w:val="single" w:sz="4" w:space="0" w:color="auto"/>
                    <w:left w:val="single" w:sz="4" w:space="0" w:color="auto"/>
                    <w:bottom w:val="single" w:sz="4" w:space="0" w:color="auto"/>
                    <w:right w:val="single" w:sz="12" w:space="0" w:color="auto"/>
                  </w:tcBorders>
                  <w:vAlign w:val="center"/>
                  <w:hideMark/>
                </w:tcPr>
                <w:p w:rsidR="0066063E" w:rsidRPr="00DE6C75" w:rsidRDefault="001C12E1" w:rsidP="00E52D0D">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0.01</w:t>
                  </w:r>
                  <w:r w:rsidR="00761065" w:rsidRPr="00DE6C75">
                    <w:rPr>
                      <w:rFonts w:ascii="Times New Roman" w:eastAsiaTheme="majorEastAsia" w:hAnsi="Times New Roman" w:cs="Times New Roman" w:hint="eastAsia"/>
                    </w:rPr>
                    <w:t>3</w:t>
                  </w:r>
                  <w:r w:rsidR="00E52D0D" w:rsidRPr="00DE6C75">
                    <w:rPr>
                      <w:rFonts w:ascii="Times New Roman" w:eastAsiaTheme="majorEastAsia" w:hAnsi="Times New Roman" w:cs="Times New Roman" w:hint="eastAsia"/>
                    </w:rPr>
                    <w:t>6</w:t>
                  </w:r>
                </w:p>
              </w:tc>
            </w:tr>
            <w:tr w:rsidR="0066063E" w:rsidRPr="00DE6C75" w:rsidTr="00C96A39">
              <w:tc>
                <w:tcPr>
                  <w:tcW w:w="2537" w:type="dxa"/>
                  <w:gridSpan w:val="3"/>
                  <w:vMerge/>
                  <w:tcBorders>
                    <w:left w:val="single" w:sz="12" w:space="0" w:color="auto"/>
                    <w:bottom w:val="single" w:sz="12"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p>
              </w:tc>
              <w:tc>
                <w:tcPr>
                  <w:tcW w:w="4678" w:type="dxa"/>
                  <w:gridSpan w:val="3"/>
                  <w:tcBorders>
                    <w:top w:val="single" w:sz="4" w:space="0" w:color="auto"/>
                    <w:left w:val="single" w:sz="4" w:space="0" w:color="auto"/>
                    <w:bottom w:val="single" w:sz="12" w:space="0" w:color="auto"/>
                    <w:right w:val="single" w:sz="4" w:space="0" w:color="auto"/>
                  </w:tcBorders>
                  <w:vAlign w:val="center"/>
                  <w:hideMark/>
                </w:tcPr>
                <w:p w:rsidR="0066063E" w:rsidRPr="00DE6C75" w:rsidRDefault="0066063E">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颗粒物</w:t>
                  </w:r>
                </w:p>
              </w:tc>
              <w:tc>
                <w:tcPr>
                  <w:tcW w:w="1067" w:type="dxa"/>
                  <w:tcBorders>
                    <w:top w:val="single" w:sz="4" w:space="0" w:color="auto"/>
                    <w:left w:val="single" w:sz="4" w:space="0" w:color="auto"/>
                    <w:bottom w:val="single" w:sz="12" w:space="0" w:color="auto"/>
                    <w:right w:val="single" w:sz="12" w:space="0" w:color="auto"/>
                  </w:tcBorders>
                  <w:vAlign w:val="center"/>
                  <w:hideMark/>
                </w:tcPr>
                <w:p w:rsidR="0066063E" w:rsidRPr="00DE6C75" w:rsidRDefault="001C12E1" w:rsidP="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5251B0">
                    <w:rPr>
                      <w:rFonts w:ascii="Times New Roman" w:eastAsiaTheme="majorEastAsia" w:hAnsi="Times New Roman" w:cs="Times New Roman" w:hint="eastAsia"/>
                    </w:rPr>
                    <w:t>1</w:t>
                  </w:r>
                  <w:r w:rsidRPr="00DE6C75">
                    <w:rPr>
                      <w:rFonts w:ascii="Times New Roman" w:eastAsiaTheme="majorEastAsia" w:hAnsi="Times New Roman" w:cs="Times New Roman"/>
                    </w:rPr>
                    <w:t>01</w:t>
                  </w:r>
                </w:p>
              </w:tc>
            </w:tr>
          </w:tbl>
          <w:p w:rsidR="00FE507B" w:rsidRPr="00DE6C75" w:rsidRDefault="00FE507B" w:rsidP="00FE507B">
            <w:pPr>
              <w:spacing w:line="360" w:lineRule="auto"/>
              <w:jc w:val="center"/>
              <w:rPr>
                <w:rFonts w:ascii="Times New Roman" w:eastAsiaTheme="majorEastAsia" w:hAnsi="Times New Roman" w:cs="Times New Roman"/>
                <w:sz w:val="24"/>
              </w:rPr>
            </w:pPr>
            <w:r w:rsidRPr="00DE6C75">
              <w:rPr>
                <w:rFonts w:ascii="Times New Roman" w:eastAsiaTheme="majorEastAsia" w:hAnsi="Times New Roman" w:cs="Times New Roman"/>
                <w:b/>
                <w:sz w:val="24"/>
              </w:rPr>
              <w:t>表</w:t>
            </w:r>
            <w:r w:rsidR="00B42B01" w:rsidRPr="00DE6C75">
              <w:rPr>
                <w:rFonts w:ascii="Times New Roman" w:eastAsiaTheme="majorEastAsia" w:hAnsi="Times New Roman" w:cs="Times New Roman"/>
                <w:b/>
                <w:sz w:val="24"/>
              </w:rPr>
              <w:t>2</w:t>
            </w:r>
            <w:r w:rsidR="00955A51" w:rsidRPr="00DE6C75">
              <w:rPr>
                <w:rFonts w:ascii="Times New Roman" w:eastAsiaTheme="majorEastAsia" w:hAnsi="Times New Roman" w:cs="Times New Roman" w:hint="eastAsia"/>
                <w:b/>
                <w:sz w:val="24"/>
              </w:rPr>
              <w:t>9</w:t>
            </w:r>
            <w:r w:rsidRPr="00DE6C75">
              <w:rPr>
                <w:rFonts w:ascii="Times New Roman" w:eastAsiaTheme="majorEastAsia" w:hAnsi="Times New Roman" w:cs="Times New Roman"/>
                <w:b/>
                <w:sz w:val="24"/>
              </w:rPr>
              <w:t xml:space="preserve">  </w:t>
            </w:r>
            <w:r w:rsidRPr="00DE6C75">
              <w:rPr>
                <w:rFonts w:ascii="Times New Roman" w:eastAsiaTheme="majorEastAsia" w:hAnsi="Times New Roman" w:cs="Times New Roman"/>
                <w:b/>
                <w:sz w:val="24"/>
              </w:rPr>
              <w:t>大气污染物年排放量核算表</w:t>
            </w:r>
          </w:p>
          <w:tbl>
            <w:tblPr>
              <w:tblStyle w:val="af"/>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1348"/>
              <w:gridCol w:w="3343"/>
              <w:gridCol w:w="3310"/>
            </w:tblGrid>
            <w:tr w:rsidR="00FE507B" w:rsidRPr="00DE6C75" w:rsidTr="00D10DE7">
              <w:trPr>
                <w:trHeight w:val="468"/>
                <w:jc w:val="center"/>
              </w:trPr>
              <w:tc>
                <w:tcPr>
                  <w:tcW w:w="1348" w:type="dxa"/>
                  <w:tcBorders>
                    <w:top w:val="single" w:sz="12" w:space="0" w:color="auto"/>
                    <w:left w:val="single" w:sz="12"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序号</w:t>
                  </w:r>
                </w:p>
              </w:tc>
              <w:tc>
                <w:tcPr>
                  <w:tcW w:w="3343" w:type="dxa"/>
                  <w:tcBorders>
                    <w:top w:val="single" w:sz="12"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污染物</w:t>
                  </w:r>
                </w:p>
              </w:tc>
              <w:tc>
                <w:tcPr>
                  <w:tcW w:w="3310" w:type="dxa"/>
                  <w:tcBorders>
                    <w:top w:val="single" w:sz="12" w:space="0" w:color="auto"/>
                    <w:left w:val="single" w:sz="4" w:space="0" w:color="auto"/>
                    <w:bottom w:val="single" w:sz="4" w:space="0" w:color="auto"/>
                    <w:right w:val="single" w:sz="12"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年排放量（</w:t>
                  </w:r>
                  <w:r w:rsidRPr="00DE6C75">
                    <w:rPr>
                      <w:rFonts w:ascii="Times New Roman" w:eastAsiaTheme="majorEastAsia" w:hAnsi="Times New Roman" w:cs="Times New Roman"/>
                    </w:rPr>
                    <w:t>t/a</w:t>
                  </w:r>
                  <w:r w:rsidRPr="00DE6C75">
                    <w:rPr>
                      <w:rFonts w:ascii="Times New Roman" w:eastAsiaTheme="majorEastAsia" w:hAnsi="Times New Roman" w:cs="Times New Roman"/>
                    </w:rPr>
                    <w:t>）</w:t>
                  </w:r>
                </w:p>
              </w:tc>
            </w:tr>
            <w:tr w:rsidR="00FE507B" w:rsidRPr="00DE6C75" w:rsidTr="00D10DE7">
              <w:trPr>
                <w:trHeight w:val="456"/>
                <w:jc w:val="center"/>
              </w:trPr>
              <w:tc>
                <w:tcPr>
                  <w:tcW w:w="1348" w:type="dxa"/>
                  <w:tcBorders>
                    <w:top w:val="single" w:sz="4" w:space="0" w:color="auto"/>
                    <w:left w:val="single" w:sz="12"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rsidR="00FE507B" w:rsidRPr="00DE6C75" w:rsidRDefault="00FE507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非甲烷总烃</w:t>
                  </w:r>
                </w:p>
              </w:tc>
              <w:tc>
                <w:tcPr>
                  <w:tcW w:w="3310" w:type="dxa"/>
                  <w:tcBorders>
                    <w:top w:val="single" w:sz="4" w:space="0" w:color="auto"/>
                    <w:left w:val="single" w:sz="4" w:space="0" w:color="auto"/>
                    <w:bottom w:val="single" w:sz="4" w:space="0" w:color="auto"/>
                    <w:right w:val="single" w:sz="12" w:space="0" w:color="auto"/>
                  </w:tcBorders>
                  <w:vAlign w:val="center"/>
                  <w:hideMark/>
                </w:tcPr>
                <w:p w:rsidR="00FE507B" w:rsidRPr="00DE6C75" w:rsidRDefault="007D7EC7" w:rsidP="00761065">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0.2</w:t>
                  </w:r>
                  <w:r w:rsidR="00761065" w:rsidRPr="00DE6C75">
                    <w:rPr>
                      <w:rFonts w:ascii="Times New Roman" w:eastAsiaTheme="majorEastAsia" w:hAnsi="Times New Roman" w:cs="Times New Roman" w:hint="eastAsia"/>
                    </w:rPr>
                    <w:t>505</w:t>
                  </w:r>
                </w:p>
              </w:tc>
            </w:tr>
            <w:tr w:rsidR="008746A8" w:rsidRPr="00DE6C75" w:rsidTr="00D10DE7">
              <w:trPr>
                <w:trHeight w:val="456"/>
                <w:jc w:val="center"/>
              </w:trPr>
              <w:tc>
                <w:tcPr>
                  <w:tcW w:w="1348" w:type="dxa"/>
                  <w:tcBorders>
                    <w:top w:val="single" w:sz="4" w:space="0" w:color="auto"/>
                    <w:left w:val="single" w:sz="12" w:space="0" w:color="auto"/>
                    <w:bottom w:val="single" w:sz="4" w:space="0" w:color="auto"/>
                    <w:right w:val="single" w:sz="4" w:space="0" w:color="auto"/>
                  </w:tcBorders>
                  <w:vAlign w:val="center"/>
                  <w:hideMark/>
                </w:tcPr>
                <w:p w:rsidR="008746A8" w:rsidRPr="00DE6C75" w:rsidRDefault="00DC079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rsidR="008746A8" w:rsidRPr="00DE6C75" w:rsidRDefault="008746A8">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二甲苯</w:t>
                  </w:r>
                </w:p>
              </w:tc>
              <w:tc>
                <w:tcPr>
                  <w:tcW w:w="3310" w:type="dxa"/>
                  <w:tcBorders>
                    <w:top w:val="single" w:sz="4" w:space="0" w:color="auto"/>
                    <w:left w:val="single" w:sz="4" w:space="0" w:color="auto"/>
                    <w:bottom w:val="single" w:sz="4" w:space="0" w:color="auto"/>
                    <w:right w:val="single" w:sz="12" w:space="0" w:color="auto"/>
                  </w:tcBorders>
                  <w:vAlign w:val="center"/>
                  <w:hideMark/>
                </w:tcPr>
                <w:p w:rsidR="008746A8" w:rsidRPr="00DE6C75" w:rsidRDefault="007D7EC7" w:rsidP="00E52D0D">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0.02</w:t>
                  </w:r>
                  <w:r w:rsidR="00E52D0D" w:rsidRPr="00DE6C75">
                    <w:rPr>
                      <w:rFonts w:ascii="Times New Roman" w:eastAsiaTheme="majorEastAsia" w:hAnsi="Times New Roman" w:cs="Times New Roman" w:hint="eastAsia"/>
                    </w:rPr>
                    <w:t>8</w:t>
                  </w:r>
                </w:p>
              </w:tc>
            </w:tr>
            <w:tr w:rsidR="008746A8" w:rsidRPr="00DE6C75" w:rsidTr="00D10DE7">
              <w:trPr>
                <w:trHeight w:val="468"/>
                <w:jc w:val="center"/>
              </w:trPr>
              <w:tc>
                <w:tcPr>
                  <w:tcW w:w="1348" w:type="dxa"/>
                  <w:tcBorders>
                    <w:top w:val="single" w:sz="4" w:space="0" w:color="auto"/>
                    <w:left w:val="single" w:sz="12" w:space="0" w:color="auto"/>
                    <w:bottom w:val="single" w:sz="12" w:space="0" w:color="auto"/>
                    <w:right w:val="single" w:sz="4" w:space="0" w:color="auto"/>
                  </w:tcBorders>
                  <w:vAlign w:val="center"/>
                  <w:hideMark/>
                </w:tcPr>
                <w:p w:rsidR="008746A8" w:rsidRPr="00DE6C75" w:rsidRDefault="00DC079B">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3</w:t>
                  </w:r>
                </w:p>
              </w:tc>
              <w:tc>
                <w:tcPr>
                  <w:tcW w:w="3343" w:type="dxa"/>
                  <w:tcBorders>
                    <w:top w:val="single" w:sz="4" w:space="0" w:color="auto"/>
                    <w:left w:val="single" w:sz="4" w:space="0" w:color="auto"/>
                    <w:bottom w:val="single" w:sz="12" w:space="0" w:color="auto"/>
                    <w:right w:val="single" w:sz="4" w:space="0" w:color="auto"/>
                  </w:tcBorders>
                  <w:vAlign w:val="center"/>
                  <w:hideMark/>
                </w:tcPr>
                <w:p w:rsidR="008746A8" w:rsidRPr="00DE6C75" w:rsidRDefault="008746A8">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颗粒物</w:t>
                  </w:r>
                </w:p>
              </w:tc>
              <w:tc>
                <w:tcPr>
                  <w:tcW w:w="3310" w:type="dxa"/>
                  <w:tcBorders>
                    <w:top w:val="single" w:sz="4" w:space="0" w:color="auto"/>
                    <w:left w:val="single" w:sz="4" w:space="0" w:color="auto"/>
                    <w:bottom w:val="single" w:sz="12" w:space="0" w:color="auto"/>
                    <w:right w:val="single" w:sz="12" w:space="0" w:color="auto"/>
                  </w:tcBorders>
                  <w:vAlign w:val="center"/>
                  <w:hideMark/>
                </w:tcPr>
                <w:p w:rsidR="008746A8" w:rsidRPr="00DE6C75" w:rsidRDefault="008C0C0C" w:rsidP="005251B0">
                  <w:pPr>
                    <w:spacing w:line="360" w:lineRule="auto"/>
                    <w:jc w:val="center"/>
                    <w:rPr>
                      <w:rFonts w:ascii="Times New Roman" w:eastAsiaTheme="majorEastAsia" w:hAnsi="Times New Roman" w:cs="Times New Roman"/>
                    </w:rPr>
                  </w:pPr>
                  <w:r w:rsidRPr="00DE6C75">
                    <w:rPr>
                      <w:rFonts w:ascii="Times New Roman" w:eastAsiaTheme="majorEastAsia" w:hAnsi="Times New Roman" w:cs="Times New Roman"/>
                    </w:rPr>
                    <w:t>0.0</w:t>
                  </w:r>
                  <w:r w:rsidR="005251B0">
                    <w:rPr>
                      <w:rFonts w:ascii="Times New Roman" w:eastAsiaTheme="majorEastAsia" w:hAnsi="Times New Roman" w:cs="Times New Roman" w:hint="eastAsia"/>
                    </w:rPr>
                    <w:t>3</w:t>
                  </w:r>
                  <w:r w:rsidR="00761065" w:rsidRPr="00DE6C75">
                    <w:rPr>
                      <w:rFonts w:ascii="Times New Roman" w:eastAsiaTheme="majorEastAsia" w:hAnsi="Times New Roman" w:cs="Times New Roman" w:hint="eastAsia"/>
                    </w:rPr>
                    <w:t>11</w:t>
                  </w:r>
                </w:p>
              </w:tc>
            </w:tr>
          </w:tbl>
          <w:p w:rsidR="00FE507B" w:rsidRPr="00DE6C75" w:rsidRDefault="00FE507B" w:rsidP="00FE507B">
            <w:pPr>
              <w:spacing w:line="360" w:lineRule="auto"/>
              <w:ind w:firstLineChars="200" w:firstLine="482"/>
              <w:rPr>
                <w:rFonts w:ascii="Times New Roman" w:eastAsia="宋体" w:hAnsi="Times New Roman" w:cs="Times New Roman"/>
                <w:b/>
                <w:sz w:val="24"/>
              </w:rPr>
            </w:pPr>
            <w:r w:rsidRPr="00DE6C75">
              <w:rPr>
                <w:rFonts w:ascii="Times New Roman" w:hAnsi="Times New Roman" w:cs="Times New Roman"/>
                <w:b/>
                <w:sz w:val="24"/>
              </w:rPr>
              <w:t>（</w:t>
            </w:r>
            <w:r w:rsidRPr="00DE6C75">
              <w:rPr>
                <w:rFonts w:ascii="Times New Roman" w:hAnsi="Times New Roman" w:cs="Times New Roman"/>
                <w:b/>
                <w:sz w:val="24"/>
              </w:rPr>
              <w:t>3</w:t>
            </w:r>
            <w:r w:rsidRPr="00DE6C75">
              <w:rPr>
                <w:rFonts w:ascii="Times New Roman" w:hAnsi="Times New Roman" w:cs="Times New Roman"/>
                <w:b/>
                <w:sz w:val="24"/>
              </w:rPr>
              <w:t>）大气环境防护距离</w:t>
            </w:r>
          </w:p>
          <w:p w:rsidR="00D1190A" w:rsidRPr="00DE6C75" w:rsidRDefault="00FE507B" w:rsidP="00FE507B">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根据《环境影响评价技术导则</w:t>
            </w:r>
            <w:r w:rsidRPr="00DE6C75">
              <w:rPr>
                <w:rFonts w:ascii="Times New Roman" w:hAnsi="Times New Roman" w:cs="Times New Roman"/>
                <w:sz w:val="24"/>
              </w:rPr>
              <w:t>—</w:t>
            </w:r>
            <w:r w:rsidRPr="00DE6C75">
              <w:rPr>
                <w:rFonts w:ascii="Times New Roman" w:hAnsi="Times New Roman" w:cs="Times New Roman"/>
                <w:sz w:val="24"/>
              </w:rPr>
              <w:t>大气环境》（</w:t>
            </w:r>
            <w:r w:rsidRPr="00DE6C75">
              <w:rPr>
                <w:rFonts w:ascii="Times New Roman" w:hAnsi="Times New Roman" w:cs="Times New Roman"/>
                <w:sz w:val="24"/>
              </w:rPr>
              <w:t>HJ2.2-2018</w:t>
            </w:r>
            <w:r w:rsidRPr="00DE6C75">
              <w:rPr>
                <w:rFonts w:ascii="Times New Roman" w:hAnsi="Times New Roman" w:cs="Times New Roman"/>
                <w:sz w:val="24"/>
              </w:rPr>
              <w:t>），本项目无超标点，</w:t>
            </w:r>
            <w:r w:rsidRPr="00DE6C75">
              <w:rPr>
                <w:rFonts w:ascii="Times New Roman" w:hAnsi="Times New Roman" w:cs="Times New Roman"/>
                <w:sz w:val="24"/>
              </w:rPr>
              <w:lastRenderedPageBreak/>
              <w:t>故不设大气环境防护距离。</w:t>
            </w:r>
          </w:p>
          <w:p w:rsidR="00FE507B" w:rsidRPr="00DE6C75" w:rsidRDefault="00C73D11" w:rsidP="00FE507B">
            <w:pPr>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b/>
                <w:sz w:val="24"/>
              </w:rPr>
              <w:t>三、土壤环境影响分析</w:t>
            </w:r>
          </w:p>
          <w:p w:rsidR="00FE507B" w:rsidRPr="00DE6C75" w:rsidRDefault="00FE507B" w:rsidP="00FE507B">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根据《环境影响评价技术导则</w:t>
            </w:r>
            <w:r w:rsidRPr="00DE6C75">
              <w:rPr>
                <w:rFonts w:ascii="Times New Roman" w:eastAsia="宋体" w:hAnsi="Times New Roman" w:cs="Times New Roman"/>
                <w:sz w:val="24"/>
              </w:rPr>
              <w:t xml:space="preserve"> </w:t>
            </w:r>
            <w:r w:rsidRPr="00DE6C75">
              <w:rPr>
                <w:rFonts w:ascii="Times New Roman" w:eastAsia="宋体" w:hAnsi="Times New Roman" w:cs="Times New Roman"/>
                <w:sz w:val="24"/>
              </w:rPr>
              <w:t>土壤环境（试行）》（</w:t>
            </w:r>
            <w:r w:rsidRPr="00DE6C75">
              <w:rPr>
                <w:rFonts w:ascii="Times New Roman" w:eastAsia="宋体" w:hAnsi="Times New Roman" w:cs="Times New Roman"/>
                <w:sz w:val="24"/>
              </w:rPr>
              <w:t>HJ 964-2018</w:t>
            </w:r>
            <w:r w:rsidRPr="00DE6C75">
              <w:rPr>
                <w:rFonts w:ascii="Times New Roman" w:eastAsia="宋体" w:hAnsi="Times New Roman" w:cs="Times New Roman"/>
                <w:sz w:val="24"/>
              </w:rPr>
              <w:t>）附录</w:t>
            </w:r>
            <w:r w:rsidRPr="00DE6C75">
              <w:rPr>
                <w:rFonts w:ascii="Times New Roman" w:eastAsia="宋体" w:hAnsi="Times New Roman" w:cs="Times New Roman"/>
                <w:sz w:val="24"/>
              </w:rPr>
              <w:t>A</w:t>
            </w:r>
            <w:r w:rsidRPr="00DE6C75">
              <w:rPr>
                <w:rFonts w:ascii="Times New Roman" w:eastAsia="宋体" w:hAnsi="Times New Roman" w:cs="Times New Roman"/>
                <w:sz w:val="24"/>
              </w:rPr>
              <w:t>可知，本项目属于</w:t>
            </w:r>
            <w:r w:rsidRPr="00DE6C75">
              <w:rPr>
                <w:rFonts w:ascii="Times New Roman" w:eastAsia="宋体" w:hAnsi="Times New Roman" w:cs="Times New Roman"/>
                <w:sz w:val="24"/>
              </w:rPr>
              <w:t>Ⅳ</w:t>
            </w:r>
            <w:r w:rsidRPr="00DE6C75">
              <w:rPr>
                <w:rFonts w:ascii="Times New Roman" w:eastAsia="宋体" w:hAnsi="Times New Roman" w:cs="Times New Roman"/>
                <w:sz w:val="24"/>
              </w:rPr>
              <w:t>类建设项目，可不开展土壤环境影响评价。</w:t>
            </w:r>
          </w:p>
          <w:p w:rsidR="00FE507B" w:rsidRPr="00DE6C75" w:rsidRDefault="00FE507B" w:rsidP="00C13EA2">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四、声环境影响分析</w:t>
            </w:r>
          </w:p>
          <w:p w:rsidR="002B3004" w:rsidRPr="00DE6C75" w:rsidRDefault="006A6659" w:rsidP="00C13EA2">
            <w:pPr>
              <w:pStyle w:val="20"/>
              <w:adjustRightInd w:val="0"/>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本项目噪声源主要</w:t>
            </w:r>
            <w:r w:rsidR="004467BB" w:rsidRPr="00DE6C75">
              <w:rPr>
                <w:rFonts w:ascii="Times New Roman" w:hAnsi="Times New Roman" w:cs="Times New Roman" w:hint="eastAsia"/>
                <w:sz w:val="24"/>
              </w:rPr>
              <w:t>为车辆维修、打磨、抛光以及空压机</w:t>
            </w:r>
            <w:r w:rsidRPr="00DE6C75">
              <w:rPr>
                <w:rFonts w:ascii="Times New Roman" w:hAnsi="Times New Roman" w:cs="Times New Roman"/>
                <w:sz w:val="24"/>
              </w:rPr>
              <w:t>等设备运行时产生的噪声。由于建设单位已将全部设备安装并投入使用，故本环评噪声影响分析将以实际监测结果为主。</w:t>
            </w:r>
            <w:r w:rsidR="002B3004" w:rsidRPr="00DE6C75">
              <w:rPr>
                <w:rFonts w:ascii="Times New Roman" w:hAnsi="Times New Roman" w:cs="Times New Roman" w:hint="eastAsia"/>
                <w:sz w:val="24"/>
              </w:rPr>
              <w:t>由于项目仅昼间运行，故仅监测了昼间厂界噪声</w:t>
            </w:r>
            <w:r w:rsidR="00505304" w:rsidRPr="00DE6C75">
              <w:rPr>
                <w:rFonts w:ascii="Times New Roman" w:hAnsi="Times New Roman" w:cs="Times New Roman" w:hint="eastAsia"/>
                <w:sz w:val="24"/>
              </w:rPr>
              <w:t>；由四邻关系图中可知，项目噪声源主要分布在西南侧，而噪声敏感点位于厂区东侧故噪声监测设置了</w:t>
            </w:r>
            <w:r w:rsidR="00505304" w:rsidRPr="00DE6C75">
              <w:rPr>
                <w:rFonts w:ascii="Times New Roman" w:hAnsi="Times New Roman" w:cs="Times New Roman" w:hint="eastAsia"/>
                <w:sz w:val="24"/>
              </w:rPr>
              <w:t>3</w:t>
            </w:r>
            <w:r w:rsidR="00505304" w:rsidRPr="00DE6C75">
              <w:rPr>
                <w:rFonts w:ascii="Times New Roman" w:hAnsi="Times New Roman" w:cs="Times New Roman" w:hint="eastAsia"/>
                <w:sz w:val="24"/>
              </w:rPr>
              <w:t>个点，分别为东侧、东北角以及西南角（其他厂界不具备监测条件），监测点位具有代表性。</w:t>
            </w:r>
          </w:p>
          <w:p w:rsidR="006A6659" w:rsidRPr="00DE6C75" w:rsidRDefault="006A6659" w:rsidP="00C13EA2">
            <w:pPr>
              <w:pStyle w:val="20"/>
              <w:adjustRightInd w:val="0"/>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根据项目地厂界噪声监测报告（见附件），其监测结果见表</w:t>
            </w:r>
            <w:r w:rsidR="00955A51" w:rsidRPr="00DE6C75">
              <w:rPr>
                <w:rFonts w:ascii="Times New Roman" w:hAnsi="Times New Roman" w:cs="Times New Roman" w:hint="eastAsia"/>
                <w:sz w:val="24"/>
              </w:rPr>
              <w:t>30</w:t>
            </w:r>
            <w:r w:rsidRPr="00DE6C75">
              <w:rPr>
                <w:rFonts w:ascii="Times New Roman" w:hAnsi="Times New Roman" w:cs="Times New Roman"/>
                <w:sz w:val="24"/>
              </w:rPr>
              <w:t>，监测期间，项目各设备均正常运行，工况稳定。</w:t>
            </w:r>
          </w:p>
          <w:p w:rsidR="006A6659" w:rsidRPr="00DE6C75" w:rsidRDefault="006A6659" w:rsidP="006A6659">
            <w:pPr>
              <w:adjustRightInd w:val="0"/>
              <w:snapToGrid w:val="0"/>
              <w:jc w:val="center"/>
              <w:rPr>
                <w:rFonts w:ascii="Times New Roman" w:eastAsiaTheme="majorEastAsia" w:hAnsi="Times New Roman" w:cs="Times New Roman"/>
                <w:b/>
                <w:bCs/>
                <w:sz w:val="24"/>
              </w:rPr>
            </w:pPr>
            <w:r w:rsidRPr="00DE6C75">
              <w:rPr>
                <w:rFonts w:ascii="Times New Roman" w:eastAsiaTheme="majorEastAsia" w:hAnsi="Times New Roman" w:cs="Times New Roman"/>
                <w:b/>
                <w:bCs/>
                <w:sz w:val="24"/>
              </w:rPr>
              <w:t>表</w:t>
            </w:r>
            <w:r w:rsidR="00955A51" w:rsidRPr="00DE6C75">
              <w:rPr>
                <w:rFonts w:ascii="Times New Roman" w:eastAsiaTheme="majorEastAsia" w:hAnsi="Times New Roman" w:cs="Times New Roman" w:hint="eastAsia"/>
                <w:b/>
                <w:bCs/>
                <w:sz w:val="24"/>
              </w:rPr>
              <w:t>30</w:t>
            </w:r>
            <w:r w:rsidRPr="00DE6C75">
              <w:rPr>
                <w:rFonts w:ascii="Times New Roman" w:eastAsiaTheme="majorEastAsia" w:hAnsi="Times New Roman" w:cs="Times New Roman"/>
                <w:b/>
                <w:bCs/>
                <w:sz w:val="24"/>
              </w:rPr>
              <w:t xml:space="preserve">   </w:t>
            </w:r>
            <w:r w:rsidRPr="00DE6C75">
              <w:rPr>
                <w:rFonts w:ascii="Times New Roman" w:eastAsiaTheme="majorEastAsia" w:hAnsi="Times New Roman" w:cs="Times New Roman"/>
                <w:b/>
                <w:bCs/>
                <w:sz w:val="24"/>
              </w:rPr>
              <w:t>项目厂界噪声监测结果一览表</w:t>
            </w:r>
          </w:p>
          <w:tbl>
            <w:tblPr>
              <w:tblW w:w="325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36"/>
              <w:gridCol w:w="963"/>
              <w:gridCol w:w="1779"/>
              <w:gridCol w:w="2120"/>
            </w:tblGrid>
            <w:tr w:rsidR="006A6659" w:rsidRPr="00DE6C75" w:rsidTr="00955A51">
              <w:trPr>
                <w:cantSplit/>
                <w:trHeight w:val="454"/>
                <w:jc w:val="center"/>
              </w:trPr>
              <w:tc>
                <w:tcPr>
                  <w:tcW w:w="496" w:type="pct"/>
                  <w:vMerge w:val="restart"/>
                  <w:tcBorders>
                    <w:top w:val="single" w:sz="12" w:space="0" w:color="auto"/>
                    <w:left w:val="single" w:sz="12" w:space="0" w:color="auto"/>
                    <w:bottom w:val="single" w:sz="6" w:space="0" w:color="auto"/>
                    <w:right w:val="single" w:sz="6" w:space="0" w:color="auto"/>
                  </w:tcBorders>
                  <w:vAlign w:val="center"/>
                  <w:hideMark/>
                </w:tcPr>
                <w:p w:rsidR="006A6659" w:rsidRPr="00DE6C75" w:rsidRDefault="006A6659">
                  <w:pPr>
                    <w:tabs>
                      <w:tab w:val="left" w:pos="4515"/>
                    </w:tabs>
                    <w:autoSpaceDE w:val="0"/>
                    <w:autoSpaceDN w:val="0"/>
                    <w:adjustRightInd w:val="0"/>
                    <w:spacing w:line="240" w:lineRule="atLeast"/>
                    <w:jc w:val="center"/>
                    <w:rPr>
                      <w:rFonts w:ascii="Times New Roman" w:hAnsi="Times New Roman" w:cs="Times New Roman"/>
                    </w:rPr>
                  </w:pPr>
                  <w:r w:rsidRPr="00DE6C75">
                    <w:rPr>
                      <w:rFonts w:ascii="Times New Roman" w:hAnsi="Times New Roman" w:cs="Times New Roman"/>
                    </w:rPr>
                    <w:t>序号</w:t>
                  </w:r>
                </w:p>
              </w:tc>
              <w:tc>
                <w:tcPr>
                  <w:tcW w:w="892" w:type="pct"/>
                  <w:vMerge w:val="restart"/>
                  <w:tcBorders>
                    <w:top w:val="single" w:sz="12" w:space="0" w:color="auto"/>
                    <w:left w:val="single" w:sz="6" w:space="0" w:color="auto"/>
                    <w:bottom w:val="single" w:sz="6" w:space="0" w:color="auto"/>
                    <w:right w:val="single" w:sz="6" w:space="0" w:color="auto"/>
                  </w:tcBorders>
                  <w:vAlign w:val="center"/>
                  <w:hideMark/>
                </w:tcPr>
                <w:p w:rsidR="006A6659" w:rsidRPr="00DE6C75" w:rsidRDefault="006A6659">
                  <w:pPr>
                    <w:tabs>
                      <w:tab w:val="left" w:pos="4515"/>
                    </w:tabs>
                    <w:autoSpaceDE w:val="0"/>
                    <w:autoSpaceDN w:val="0"/>
                    <w:adjustRightInd w:val="0"/>
                    <w:spacing w:line="240" w:lineRule="atLeast"/>
                    <w:jc w:val="center"/>
                    <w:rPr>
                      <w:rFonts w:ascii="Times New Roman" w:eastAsia="宋体" w:hAnsi="Times New Roman" w:cs="Times New Roman"/>
                    </w:rPr>
                  </w:pPr>
                  <w:r w:rsidRPr="00DE6C75">
                    <w:rPr>
                      <w:rFonts w:ascii="Times New Roman" w:hAnsi="Times New Roman" w:cs="Times New Roman"/>
                    </w:rPr>
                    <w:t>监测</w:t>
                  </w:r>
                </w:p>
                <w:p w:rsidR="006A6659" w:rsidRPr="00DE6C75" w:rsidRDefault="006A6659">
                  <w:pPr>
                    <w:tabs>
                      <w:tab w:val="left" w:pos="4515"/>
                    </w:tabs>
                    <w:autoSpaceDE w:val="0"/>
                    <w:autoSpaceDN w:val="0"/>
                    <w:adjustRightInd w:val="0"/>
                    <w:spacing w:line="240" w:lineRule="atLeast"/>
                    <w:jc w:val="center"/>
                    <w:rPr>
                      <w:rFonts w:ascii="Times New Roman" w:hAnsi="Times New Roman" w:cs="Times New Roman"/>
                    </w:rPr>
                  </w:pPr>
                  <w:r w:rsidRPr="00DE6C75">
                    <w:rPr>
                      <w:rFonts w:ascii="Times New Roman" w:hAnsi="Times New Roman" w:cs="Times New Roman"/>
                    </w:rPr>
                    <w:t>点位</w:t>
                  </w:r>
                </w:p>
              </w:tc>
              <w:tc>
                <w:tcPr>
                  <w:tcW w:w="3612" w:type="pct"/>
                  <w:gridSpan w:val="2"/>
                  <w:tcBorders>
                    <w:top w:val="single" w:sz="12" w:space="0" w:color="auto"/>
                    <w:left w:val="single" w:sz="6" w:space="0" w:color="auto"/>
                    <w:bottom w:val="single" w:sz="4" w:space="0" w:color="auto"/>
                    <w:right w:val="single" w:sz="12" w:space="0" w:color="auto"/>
                  </w:tcBorders>
                  <w:vAlign w:val="center"/>
                  <w:hideMark/>
                </w:tcPr>
                <w:p w:rsidR="006A6659" w:rsidRPr="00DE6C75" w:rsidRDefault="006A6659" w:rsidP="00222AF8">
                  <w:pPr>
                    <w:tabs>
                      <w:tab w:val="left" w:pos="4515"/>
                    </w:tabs>
                    <w:autoSpaceDE w:val="0"/>
                    <w:autoSpaceDN w:val="0"/>
                    <w:adjustRightInd w:val="0"/>
                    <w:spacing w:line="240" w:lineRule="atLeast"/>
                    <w:jc w:val="center"/>
                    <w:rPr>
                      <w:rFonts w:ascii="Times New Roman" w:hAnsi="Times New Roman" w:cs="Times New Roman"/>
                    </w:rPr>
                  </w:pPr>
                  <w:r w:rsidRPr="00DE6C75">
                    <w:rPr>
                      <w:rFonts w:ascii="Times New Roman" w:hAnsi="Times New Roman" w:cs="Times New Roman"/>
                    </w:rPr>
                    <w:t>2020</w:t>
                  </w:r>
                  <w:r w:rsidRPr="00DE6C75">
                    <w:rPr>
                      <w:rFonts w:ascii="Times New Roman" w:hAnsi="Times New Roman" w:cs="Times New Roman"/>
                    </w:rPr>
                    <w:t>年</w:t>
                  </w:r>
                  <w:r w:rsidR="00222AF8" w:rsidRPr="00DE6C75">
                    <w:rPr>
                      <w:rFonts w:ascii="Times New Roman" w:hAnsi="Times New Roman" w:cs="Times New Roman" w:hint="eastAsia"/>
                    </w:rPr>
                    <w:t>8</w:t>
                  </w:r>
                  <w:r w:rsidRPr="00DE6C75">
                    <w:rPr>
                      <w:rFonts w:ascii="Times New Roman" w:hAnsi="Times New Roman" w:cs="Times New Roman"/>
                    </w:rPr>
                    <w:t>月</w:t>
                  </w:r>
                  <w:r w:rsidR="00222AF8" w:rsidRPr="00DE6C75">
                    <w:rPr>
                      <w:rFonts w:ascii="Times New Roman" w:hAnsi="Times New Roman" w:cs="Times New Roman" w:hint="eastAsia"/>
                    </w:rPr>
                    <w:t>31</w:t>
                  </w:r>
                  <w:r w:rsidRPr="00DE6C75">
                    <w:rPr>
                      <w:rFonts w:ascii="Times New Roman" w:hAnsi="Times New Roman" w:cs="Times New Roman"/>
                    </w:rPr>
                    <w:t>日</w:t>
                  </w:r>
                  <w:r w:rsidR="00222AF8" w:rsidRPr="00DE6C75">
                    <w:rPr>
                      <w:rFonts w:ascii="Times New Roman" w:hAnsi="Times New Roman" w:cs="Times New Roman" w:hint="eastAsia"/>
                    </w:rPr>
                    <w:t>厂界噪声</w:t>
                  </w:r>
                  <w:r w:rsidRPr="00DE6C75">
                    <w:rPr>
                      <w:rFonts w:ascii="Times New Roman" w:hAnsi="Times New Roman" w:cs="Times New Roman"/>
                    </w:rPr>
                    <w:t>监测结果</w:t>
                  </w:r>
                </w:p>
              </w:tc>
            </w:tr>
            <w:tr w:rsidR="006A6659" w:rsidRPr="00DE6C75" w:rsidTr="00955A51">
              <w:trPr>
                <w:cantSplit/>
                <w:trHeight w:val="454"/>
                <w:jc w:val="center"/>
              </w:trPr>
              <w:tc>
                <w:tcPr>
                  <w:tcW w:w="496" w:type="pct"/>
                  <w:vMerge/>
                  <w:tcBorders>
                    <w:top w:val="single" w:sz="12" w:space="0" w:color="auto"/>
                    <w:left w:val="single" w:sz="12" w:space="0" w:color="auto"/>
                    <w:bottom w:val="single" w:sz="6" w:space="0" w:color="auto"/>
                    <w:right w:val="single" w:sz="6" w:space="0" w:color="auto"/>
                  </w:tcBorders>
                  <w:vAlign w:val="center"/>
                  <w:hideMark/>
                </w:tcPr>
                <w:p w:rsidR="006A6659" w:rsidRPr="00DE6C75" w:rsidRDefault="006A6659">
                  <w:pPr>
                    <w:widowControl/>
                    <w:jc w:val="left"/>
                    <w:rPr>
                      <w:rFonts w:ascii="Times New Roman" w:hAnsi="Times New Roman" w:cs="Times New Roman"/>
                    </w:rPr>
                  </w:pPr>
                </w:p>
              </w:tc>
              <w:tc>
                <w:tcPr>
                  <w:tcW w:w="892" w:type="pct"/>
                  <w:vMerge/>
                  <w:tcBorders>
                    <w:top w:val="single" w:sz="12" w:space="0" w:color="auto"/>
                    <w:left w:val="single" w:sz="6" w:space="0" w:color="auto"/>
                    <w:bottom w:val="single" w:sz="6" w:space="0" w:color="auto"/>
                    <w:right w:val="single" w:sz="6" w:space="0" w:color="auto"/>
                  </w:tcBorders>
                  <w:vAlign w:val="center"/>
                  <w:hideMark/>
                </w:tcPr>
                <w:p w:rsidR="006A6659" w:rsidRPr="00DE6C75" w:rsidRDefault="006A6659">
                  <w:pPr>
                    <w:widowControl/>
                    <w:jc w:val="left"/>
                    <w:rPr>
                      <w:rFonts w:ascii="Times New Roman" w:hAnsi="Times New Roman" w:cs="Times New Roman"/>
                    </w:rPr>
                  </w:pPr>
                </w:p>
              </w:tc>
              <w:tc>
                <w:tcPr>
                  <w:tcW w:w="1648" w:type="pct"/>
                  <w:tcBorders>
                    <w:top w:val="single" w:sz="4" w:space="0" w:color="auto"/>
                    <w:left w:val="single" w:sz="6" w:space="0" w:color="auto"/>
                    <w:bottom w:val="single" w:sz="4" w:space="0" w:color="auto"/>
                    <w:right w:val="single" w:sz="4" w:space="0" w:color="auto"/>
                  </w:tcBorders>
                  <w:vAlign w:val="center"/>
                  <w:hideMark/>
                </w:tcPr>
                <w:p w:rsidR="006A6659" w:rsidRPr="00DE6C75" w:rsidRDefault="006A6659">
                  <w:pPr>
                    <w:tabs>
                      <w:tab w:val="left" w:pos="4515"/>
                    </w:tabs>
                    <w:autoSpaceDE w:val="0"/>
                    <w:autoSpaceDN w:val="0"/>
                    <w:adjustRightInd w:val="0"/>
                    <w:spacing w:line="240" w:lineRule="atLeast"/>
                    <w:jc w:val="center"/>
                    <w:rPr>
                      <w:rFonts w:ascii="Times New Roman" w:hAnsi="Times New Roman" w:cs="Times New Roman"/>
                    </w:rPr>
                  </w:pPr>
                  <w:r w:rsidRPr="00DE6C75">
                    <w:rPr>
                      <w:rFonts w:ascii="Times New Roman" w:hAnsi="Times New Roman" w:cs="Times New Roman"/>
                    </w:rPr>
                    <w:t>昼间</w:t>
                  </w:r>
                  <w:r w:rsidRPr="00DE6C75">
                    <w:rPr>
                      <w:rFonts w:ascii="Times New Roman" w:hAnsi="Times New Roman" w:cs="Times New Roman"/>
                    </w:rPr>
                    <w:t xml:space="preserve"> L</w:t>
                  </w:r>
                  <w:r w:rsidRPr="00DE6C75">
                    <w:rPr>
                      <w:rFonts w:ascii="Times New Roman" w:hAnsi="Times New Roman" w:cs="Times New Roman"/>
                      <w:vertAlign w:val="subscript"/>
                    </w:rPr>
                    <w:t>eq</w:t>
                  </w:r>
                  <w:r w:rsidRPr="00DE6C75">
                    <w:rPr>
                      <w:rFonts w:ascii="Times New Roman" w:hAnsi="Times New Roman" w:cs="Times New Roman"/>
                      <w:bCs/>
                    </w:rPr>
                    <w:t xml:space="preserve"> dB(A)</w:t>
                  </w:r>
                </w:p>
              </w:tc>
              <w:tc>
                <w:tcPr>
                  <w:tcW w:w="1964" w:type="pct"/>
                  <w:tcBorders>
                    <w:top w:val="single" w:sz="4" w:space="0" w:color="auto"/>
                    <w:left w:val="single" w:sz="6" w:space="0" w:color="auto"/>
                    <w:bottom w:val="single" w:sz="4" w:space="0" w:color="auto"/>
                    <w:right w:val="single" w:sz="12" w:space="0" w:color="auto"/>
                  </w:tcBorders>
                  <w:vAlign w:val="center"/>
                  <w:hideMark/>
                </w:tcPr>
                <w:p w:rsidR="006A6659" w:rsidRPr="00DE6C75" w:rsidRDefault="00222AF8">
                  <w:pPr>
                    <w:tabs>
                      <w:tab w:val="left" w:pos="4515"/>
                    </w:tabs>
                    <w:autoSpaceDE w:val="0"/>
                    <w:autoSpaceDN w:val="0"/>
                    <w:adjustRightInd w:val="0"/>
                    <w:spacing w:line="240" w:lineRule="atLeast"/>
                    <w:jc w:val="center"/>
                    <w:rPr>
                      <w:rFonts w:ascii="Times New Roman" w:hAnsi="Times New Roman" w:cs="Times New Roman"/>
                    </w:rPr>
                  </w:pPr>
                  <w:r w:rsidRPr="00DE6C75">
                    <w:rPr>
                      <w:rFonts w:ascii="Times New Roman" w:hAnsi="Times New Roman" w:cs="Times New Roman" w:hint="eastAsia"/>
                    </w:rPr>
                    <w:t>标准限值</w:t>
                  </w:r>
                  <w:r w:rsidRPr="00DE6C75">
                    <w:rPr>
                      <w:rFonts w:ascii="Times New Roman" w:hAnsi="Times New Roman" w:cs="Times New Roman"/>
                    </w:rPr>
                    <w:t>L</w:t>
                  </w:r>
                  <w:r w:rsidRPr="00DE6C75">
                    <w:rPr>
                      <w:rFonts w:ascii="Times New Roman" w:hAnsi="Times New Roman" w:cs="Times New Roman"/>
                      <w:vertAlign w:val="subscript"/>
                    </w:rPr>
                    <w:t>eq</w:t>
                  </w:r>
                  <w:r w:rsidRPr="00DE6C75">
                    <w:rPr>
                      <w:rFonts w:ascii="Times New Roman" w:hAnsi="Times New Roman" w:cs="Times New Roman"/>
                      <w:bCs/>
                    </w:rPr>
                    <w:t xml:space="preserve"> dB(A)</w:t>
                  </w:r>
                </w:p>
              </w:tc>
            </w:tr>
            <w:tr w:rsidR="006A6659" w:rsidRPr="00DE6C75" w:rsidTr="00955A51">
              <w:trPr>
                <w:cantSplit/>
                <w:trHeight w:val="454"/>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6A6659" w:rsidRPr="00DE6C75" w:rsidRDefault="006A6659">
                  <w:pPr>
                    <w:tabs>
                      <w:tab w:val="left" w:pos="4515"/>
                    </w:tabs>
                    <w:autoSpaceDE w:val="0"/>
                    <w:autoSpaceDN w:val="0"/>
                    <w:adjustRightInd w:val="0"/>
                    <w:spacing w:line="240" w:lineRule="atLeast"/>
                    <w:jc w:val="center"/>
                    <w:rPr>
                      <w:rFonts w:ascii="Times New Roman" w:hAnsi="Times New Roman" w:cs="Times New Roman"/>
                      <w:szCs w:val="21"/>
                    </w:rPr>
                  </w:pPr>
                  <w:r w:rsidRPr="00DE6C75">
                    <w:rPr>
                      <w:rFonts w:ascii="Times New Roman" w:hAnsi="Times New Roman" w:cs="Times New Roman"/>
                      <w:szCs w:val="21"/>
                    </w:rPr>
                    <w:t>1</w:t>
                  </w:r>
                </w:p>
              </w:tc>
              <w:tc>
                <w:tcPr>
                  <w:tcW w:w="892" w:type="pct"/>
                  <w:tcBorders>
                    <w:top w:val="single" w:sz="6" w:space="0" w:color="auto"/>
                    <w:left w:val="single" w:sz="6" w:space="0" w:color="auto"/>
                    <w:bottom w:val="single" w:sz="6" w:space="0" w:color="auto"/>
                    <w:right w:val="single" w:sz="6" w:space="0" w:color="auto"/>
                  </w:tcBorders>
                  <w:vAlign w:val="center"/>
                  <w:hideMark/>
                </w:tcPr>
                <w:p w:rsidR="006A6659" w:rsidRPr="00DE6C75" w:rsidRDefault="00222AF8">
                  <w:pPr>
                    <w:tabs>
                      <w:tab w:val="left" w:pos="4515"/>
                    </w:tabs>
                    <w:autoSpaceDE w:val="0"/>
                    <w:autoSpaceDN w:val="0"/>
                    <w:adjustRightInd w:val="0"/>
                    <w:spacing w:line="240" w:lineRule="atLeast"/>
                    <w:jc w:val="center"/>
                    <w:rPr>
                      <w:rFonts w:ascii="Times New Roman" w:hAnsi="Times New Roman" w:cs="Times New Roman"/>
                    </w:rPr>
                  </w:pPr>
                  <w:r w:rsidRPr="00DE6C75">
                    <w:rPr>
                      <w:rFonts w:ascii="Times New Roman" w:hAnsi="Times New Roman" w:cs="Times New Roman" w:hint="eastAsia"/>
                    </w:rPr>
                    <w:t>东</w:t>
                  </w:r>
                </w:p>
              </w:tc>
              <w:tc>
                <w:tcPr>
                  <w:tcW w:w="1648" w:type="pct"/>
                  <w:tcBorders>
                    <w:top w:val="single" w:sz="6" w:space="0" w:color="auto"/>
                    <w:left w:val="single" w:sz="6" w:space="0" w:color="auto"/>
                    <w:bottom w:val="single" w:sz="6" w:space="0" w:color="auto"/>
                    <w:right w:val="single" w:sz="4" w:space="0" w:color="auto"/>
                  </w:tcBorders>
                  <w:vAlign w:val="center"/>
                  <w:hideMark/>
                </w:tcPr>
                <w:p w:rsidR="006A6659" w:rsidRPr="00DE6C75" w:rsidRDefault="00222AF8">
                  <w:pPr>
                    <w:spacing w:line="240" w:lineRule="atLeast"/>
                    <w:jc w:val="center"/>
                    <w:rPr>
                      <w:rFonts w:ascii="Times New Roman" w:hAnsi="Times New Roman" w:cs="Times New Roman"/>
                    </w:rPr>
                  </w:pPr>
                  <w:r w:rsidRPr="00DE6C75">
                    <w:rPr>
                      <w:rFonts w:ascii="Times New Roman" w:hAnsi="Times New Roman" w:cs="Times New Roman" w:hint="eastAsia"/>
                    </w:rPr>
                    <w:t>67.7</w:t>
                  </w:r>
                </w:p>
              </w:tc>
              <w:tc>
                <w:tcPr>
                  <w:tcW w:w="1964" w:type="pct"/>
                  <w:tcBorders>
                    <w:top w:val="single" w:sz="6" w:space="0" w:color="auto"/>
                    <w:left w:val="single" w:sz="6" w:space="0" w:color="auto"/>
                    <w:bottom w:val="single" w:sz="6" w:space="0" w:color="auto"/>
                    <w:right w:val="single" w:sz="12" w:space="0" w:color="auto"/>
                  </w:tcBorders>
                  <w:vAlign w:val="center"/>
                  <w:hideMark/>
                </w:tcPr>
                <w:p w:rsidR="006A6659" w:rsidRPr="00DE6C75" w:rsidRDefault="00222AF8">
                  <w:pPr>
                    <w:spacing w:line="240" w:lineRule="atLeast"/>
                    <w:jc w:val="center"/>
                    <w:rPr>
                      <w:rFonts w:ascii="Times New Roman" w:hAnsi="Times New Roman" w:cs="Times New Roman"/>
                    </w:rPr>
                  </w:pPr>
                  <w:r w:rsidRPr="00DE6C75">
                    <w:rPr>
                      <w:rFonts w:ascii="Times New Roman" w:hAnsi="Times New Roman" w:cs="Times New Roman" w:hint="eastAsia"/>
                    </w:rPr>
                    <w:t>70</w:t>
                  </w:r>
                </w:p>
              </w:tc>
            </w:tr>
            <w:tr w:rsidR="006A6659" w:rsidRPr="00DE6C75" w:rsidTr="00955A51">
              <w:trPr>
                <w:cantSplit/>
                <w:trHeight w:val="454"/>
                <w:jc w:val="center"/>
              </w:trPr>
              <w:tc>
                <w:tcPr>
                  <w:tcW w:w="496" w:type="pct"/>
                  <w:tcBorders>
                    <w:top w:val="single" w:sz="6" w:space="0" w:color="auto"/>
                    <w:left w:val="single" w:sz="12" w:space="0" w:color="auto"/>
                    <w:bottom w:val="single" w:sz="6" w:space="0" w:color="auto"/>
                    <w:right w:val="single" w:sz="6" w:space="0" w:color="auto"/>
                  </w:tcBorders>
                  <w:vAlign w:val="center"/>
                  <w:hideMark/>
                </w:tcPr>
                <w:p w:rsidR="006A6659" w:rsidRPr="00DE6C75" w:rsidRDefault="006A6659">
                  <w:pPr>
                    <w:tabs>
                      <w:tab w:val="left" w:pos="4515"/>
                    </w:tabs>
                    <w:autoSpaceDE w:val="0"/>
                    <w:autoSpaceDN w:val="0"/>
                    <w:adjustRightInd w:val="0"/>
                    <w:spacing w:line="240" w:lineRule="atLeast"/>
                    <w:jc w:val="center"/>
                    <w:rPr>
                      <w:rFonts w:ascii="Times New Roman" w:hAnsi="Times New Roman" w:cs="Times New Roman"/>
                      <w:szCs w:val="21"/>
                    </w:rPr>
                  </w:pPr>
                  <w:r w:rsidRPr="00DE6C75">
                    <w:rPr>
                      <w:rFonts w:ascii="Times New Roman" w:hAnsi="Times New Roman" w:cs="Times New Roman"/>
                      <w:szCs w:val="21"/>
                    </w:rPr>
                    <w:t>2</w:t>
                  </w:r>
                </w:p>
              </w:tc>
              <w:tc>
                <w:tcPr>
                  <w:tcW w:w="892" w:type="pct"/>
                  <w:tcBorders>
                    <w:top w:val="single" w:sz="6" w:space="0" w:color="auto"/>
                    <w:left w:val="single" w:sz="6" w:space="0" w:color="auto"/>
                    <w:bottom w:val="single" w:sz="6" w:space="0" w:color="auto"/>
                    <w:right w:val="single" w:sz="6" w:space="0" w:color="auto"/>
                  </w:tcBorders>
                  <w:vAlign w:val="center"/>
                  <w:hideMark/>
                </w:tcPr>
                <w:p w:rsidR="006A6659" w:rsidRPr="00DE6C75" w:rsidRDefault="006A6659">
                  <w:pPr>
                    <w:tabs>
                      <w:tab w:val="left" w:pos="4515"/>
                    </w:tabs>
                    <w:autoSpaceDE w:val="0"/>
                    <w:autoSpaceDN w:val="0"/>
                    <w:adjustRightInd w:val="0"/>
                    <w:spacing w:line="240" w:lineRule="atLeast"/>
                    <w:jc w:val="center"/>
                    <w:rPr>
                      <w:rFonts w:ascii="Times New Roman" w:hAnsi="Times New Roman" w:cs="Times New Roman"/>
                    </w:rPr>
                  </w:pPr>
                  <w:r w:rsidRPr="00DE6C75">
                    <w:rPr>
                      <w:rFonts w:ascii="Times New Roman" w:hAnsi="Times New Roman" w:cs="Times New Roman"/>
                    </w:rPr>
                    <w:t>东北</w:t>
                  </w:r>
                </w:p>
              </w:tc>
              <w:tc>
                <w:tcPr>
                  <w:tcW w:w="1648" w:type="pct"/>
                  <w:tcBorders>
                    <w:top w:val="single" w:sz="6" w:space="0" w:color="auto"/>
                    <w:left w:val="single" w:sz="6" w:space="0" w:color="auto"/>
                    <w:bottom w:val="single" w:sz="6" w:space="0" w:color="auto"/>
                    <w:right w:val="single" w:sz="4" w:space="0" w:color="auto"/>
                  </w:tcBorders>
                  <w:vAlign w:val="center"/>
                  <w:hideMark/>
                </w:tcPr>
                <w:p w:rsidR="006A6659" w:rsidRPr="00DE6C75" w:rsidRDefault="00222AF8">
                  <w:pPr>
                    <w:spacing w:line="240" w:lineRule="atLeast"/>
                    <w:jc w:val="center"/>
                    <w:rPr>
                      <w:rFonts w:ascii="Times New Roman" w:hAnsi="Times New Roman" w:cs="Times New Roman"/>
                    </w:rPr>
                  </w:pPr>
                  <w:r w:rsidRPr="00DE6C75">
                    <w:rPr>
                      <w:rFonts w:ascii="Times New Roman" w:hAnsi="Times New Roman" w:cs="Times New Roman" w:hint="eastAsia"/>
                    </w:rPr>
                    <w:t>57.2</w:t>
                  </w:r>
                </w:p>
              </w:tc>
              <w:tc>
                <w:tcPr>
                  <w:tcW w:w="1964" w:type="pct"/>
                  <w:tcBorders>
                    <w:top w:val="single" w:sz="6" w:space="0" w:color="auto"/>
                    <w:left w:val="single" w:sz="6" w:space="0" w:color="auto"/>
                    <w:bottom w:val="single" w:sz="6" w:space="0" w:color="auto"/>
                    <w:right w:val="single" w:sz="12" w:space="0" w:color="auto"/>
                  </w:tcBorders>
                  <w:vAlign w:val="center"/>
                  <w:hideMark/>
                </w:tcPr>
                <w:p w:rsidR="006A6659" w:rsidRPr="00DE6C75" w:rsidRDefault="00222AF8">
                  <w:pPr>
                    <w:spacing w:line="240" w:lineRule="atLeast"/>
                    <w:jc w:val="center"/>
                    <w:rPr>
                      <w:rFonts w:ascii="Times New Roman" w:hAnsi="Times New Roman" w:cs="Times New Roman"/>
                    </w:rPr>
                  </w:pPr>
                  <w:r w:rsidRPr="00DE6C75">
                    <w:rPr>
                      <w:rFonts w:ascii="Times New Roman" w:hAnsi="Times New Roman" w:cs="Times New Roman" w:hint="eastAsia"/>
                    </w:rPr>
                    <w:t>60</w:t>
                  </w:r>
                </w:p>
              </w:tc>
            </w:tr>
            <w:tr w:rsidR="006A6659" w:rsidRPr="00DE6C75" w:rsidTr="00955A51">
              <w:trPr>
                <w:cantSplit/>
                <w:trHeight w:val="454"/>
                <w:jc w:val="center"/>
              </w:trPr>
              <w:tc>
                <w:tcPr>
                  <w:tcW w:w="496" w:type="pct"/>
                  <w:tcBorders>
                    <w:top w:val="single" w:sz="6" w:space="0" w:color="auto"/>
                    <w:left w:val="single" w:sz="12" w:space="0" w:color="auto"/>
                    <w:bottom w:val="single" w:sz="12" w:space="0" w:color="auto"/>
                    <w:right w:val="single" w:sz="6" w:space="0" w:color="auto"/>
                  </w:tcBorders>
                  <w:vAlign w:val="center"/>
                  <w:hideMark/>
                </w:tcPr>
                <w:p w:rsidR="006A6659" w:rsidRPr="00DE6C75" w:rsidRDefault="006A6659">
                  <w:pPr>
                    <w:tabs>
                      <w:tab w:val="left" w:pos="4515"/>
                    </w:tabs>
                    <w:autoSpaceDE w:val="0"/>
                    <w:autoSpaceDN w:val="0"/>
                    <w:adjustRightInd w:val="0"/>
                    <w:spacing w:line="240" w:lineRule="atLeast"/>
                    <w:jc w:val="center"/>
                    <w:rPr>
                      <w:rFonts w:ascii="Times New Roman" w:hAnsi="Times New Roman" w:cs="Times New Roman"/>
                      <w:szCs w:val="21"/>
                    </w:rPr>
                  </w:pPr>
                  <w:r w:rsidRPr="00DE6C75">
                    <w:rPr>
                      <w:rFonts w:ascii="Times New Roman" w:hAnsi="Times New Roman" w:cs="Times New Roman"/>
                      <w:szCs w:val="21"/>
                    </w:rPr>
                    <w:t>3</w:t>
                  </w:r>
                </w:p>
              </w:tc>
              <w:tc>
                <w:tcPr>
                  <w:tcW w:w="892" w:type="pct"/>
                  <w:tcBorders>
                    <w:top w:val="single" w:sz="6" w:space="0" w:color="auto"/>
                    <w:left w:val="single" w:sz="6" w:space="0" w:color="auto"/>
                    <w:bottom w:val="single" w:sz="12" w:space="0" w:color="auto"/>
                    <w:right w:val="single" w:sz="6" w:space="0" w:color="auto"/>
                  </w:tcBorders>
                  <w:vAlign w:val="center"/>
                  <w:hideMark/>
                </w:tcPr>
                <w:p w:rsidR="006A6659" w:rsidRPr="00DE6C75" w:rsidRDefault="00222AF8">
                  <w:pPr>
                    <w:tabs>
                      <w:tab w:val="left" w:pos="4515"/>
                    </w:tabs>
                    <w:autoSpaceDE w:val="0"/>
                    <w:autoSpaceDN w:val="0"/>
                    <w:adjustRightInd w:val="0"/>
                    <w:spacing w:line="240" w:lineRule="atLeast"/>
                    <w:jc w:val="center"/>
                    <w:rPr>
                      <w:rFonts w:ascii="Times New Roman" w:hAnsi="Times New Roman" w:cs="Times New Roman"/>
                    </w:rPr>
                  </w:pPr>
                  <w:r w:rsidRPr="00DE6C75">
                    <w:rPr>
                      <w:rFonts w:ascii="Times New Roman" w:hAnsi="Times New Roman" w:cs="Times New Roman" w:hint="eastAsia"/>
                    </w:rPr>
                    <w:t>西南</w:t>
                  </w:r>
                </w:p>
              </w:tc>
              <w:tc>
                <w:tcPr>
                  <w:tcW w:w="1648" w:type="pct"/>
                  <w:tcBorders>
                    <w:top w:val="single" w:sz="6" w:space="0" w:color="auto"/>
                    <w:left w:val="single" w:sz="6" w:space="0" w:color="auto"/>
                    <w:bottom w:val="single" w:sz="12" w:space="0" w:color="auto"/>
                    <w:right w:val="single" w:sz="4" w:space="0" w:color="auto"/>
                  </w:tcBorders>
                  <w:vAlign w:val="center"/>
                  <w:hideMark/>
                </w:tcPr>
                <w:p w:rsidR="006A6659" w:rsidRPr="00DE6C75" w:rsidRDefault="00222AF8">
                  <w:pPr>
                    <w:spacing w:line="240" w:lineRule="atLeast"/>
                    <w:jc w:val="center"/>
                    <w:rPr>
                      <w:rFonts w:ascii="Times New Roman" w:hAnsi="Times New Roman" w:cs="Times New Roman"/>
                    </w:rPr>
                  </w:pPr>
                  <w:r w:rsidRPr="00DE6C75">
                    <w:rPr>
                      <w:rFonts w:ascii="Times New Roman" w:hAnsi="Times New Roman" w:cs="Times New Roman" w:hint="eastAsia"/>
                    </w:rPr>
                    <w:t>56.6</w:t>
                  </w:r>
                </w:p>
              </w:tc>
              <w:tc>
                <w:tcPr>
                  <w:tcW w:w="1964" w:type="pct"/>
                  <w:tcBorders>
                    <w:top w:val="single" w:sz="6" w:space="0" w:color="auto"/>
                    <w:left w:val="single" w:sz="6" w:space="0" w:color="auto"/>
                    <w:bottom w:val="single" w:sz="12" w:space="0" w:color="auto"/>
                    <w:right w:val="single" w:sz="12" w:space="0" w:color="auto"/>
                  </w:tcBorders>
                  <w:vAlign w:val="center"/>
                  <w:hideMark/>
                </w:tcPr>
                <w:p w:rsidR="006A6659" w:rsidRPr="00DE6C75" w:rsidRDefault="00222AF8">
                  <w:pPr>
                    <w:spacing w:line="240" w:lineRule="atLeast"/>
                    <w:jc w:val="center"/>
                    <w:rPr>
                      <w:rFonts w:ascii="Times New Roman" w:hAnsi="Times New Roman" w:cs="Times New Roman"/>
                    </w:rPr>
                  </w:pPr>
                  <w:r w:rsidRPr="00DE6C75">
                    <w:rPr>
                      <w:rFonts w:ascii="Times New Roman" w:hAnsi="Times New Roman" w:cs="Times New Roman" w:hint="eastAsia"/>
                    </w:rPr>
                    <w:t>60</w:t>
                  </w:r>
                </w:p>
              </w:tc>
            </w:tr>
          </w:tbl>
          <w:p w:rsidR="00FE507B" w:rsidRPr="00DE6C75" w:rsidRDefault="006A6659" w:rsidP="00FE507B">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由预测结果可知，项目厂界噪声满足《工业企业厂界环境噪声排放标准》（</w:t>
            </w:r>
            <w:r w:rsidRPr="00DE6C75">
              <w:rPr>
                <w:rFonts w:ascii="Times New Roman" w:hAnsi="Times New Roman" w:cs="Times New Roman"/>
                <w:sz w:val="24"/>
              </w:rPr>
              <w:t>GB12348-2008</w:t>
            </w: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类</w:t>
            </w:r>
            <w:r w:rsidR="00222AF8" w:rsidRPr="00DE6C75">
              <w:rPr>
                <w:rFonts w:ascii="Times New Roman" w:hAnsi="Times New Roman" w:cs="Times New Roman" w:hint="eastAsia"/>
                <w:sz w:val="24"/>
              </w:rPr>
              <w:t>/4</w:t>
            </w:r>
            <w:r w:rsidR="00222AF8" w:rsidRPr="00DE6C75">
              <w:rPr>
                <w:rFonts w:ascii="Times New Roman" w:hAnsi="Times New Roman" w:cs="Times New Roman" w:hint="eastAsia"/>
                <w:sz w:val="24"/>
              </w:rPr>
              <w:t>类</w:t>
            </w:r>
            <w:r w:rsidRPr="00DE6C75">
              <w:rPr>
                <w:rFonts w:ascii="Times New Roman" w:hAnsi="Times New Roman" w:cs="Times New Roman"/>
                <w:sz w:val="24"/>
              </w:rPr>
              <w:t>标准要求</w:t>
            </w:r>
            <w:r w:rsidR="00671CA2" w:rsidRPr="00DE6C75">
              <w:rPr>
                <w:rFonts w:ascii="Times New Roman" w:hAnsi="Times New Roman" w:cs="Times New Roman" w:hint="eastAsia"/>
                <w:sz w:val="24"/>
              </w:rPr>
              <w:t>；厂区东侧</w:t>
            </w:r>
            <w:r w:rsidR="00671CA2" w:rsidRPr="00DE6C75">
              <w:rPr>
                <w:rFonts w:ascii="Times New Roman" w:hAnsi="Times New Roman" w:cs="Times New Roman" w:hint="eastAsia"/>
                <w:sz w:val="24"/>
              </w:rPr>
              <w:t>130m</w:t>
            </w:r>
            <w:r w:rsidR="00671CA2" w:rsidRPr="00DE6C75">
              <w:rPr>
                <w:rFonts w:ascii="Times New Roman" w:hAnsi="Times New Roman" w:cs="Times New Roman" w:hint="eastAsia"/>
                <w:sz w:val="24"/>
              </w:rPr>
              <w:t>处有一噪声敏感点：华润二十四城三期，经距离衰减后，本项目对其贡献值为</w:t>
            </w:r>
            <w:r w:rsidR="00671CA2" w:rsidRPr="00DE6C75">
              <w:rPr>
                <w:rFonts w:ascii="Times New Roman" w:hAnsi="Times New Roman" w:cs="Times New Roman" w:hint="eastAsia"/>
                <w:sz w:val="24"/>
              </w:rPr>
              <w:t>25.4</w:t>
            </w:r>
            <w:r w:rsidR="00671CA2" w:rsidRPr="00DE6C75">
              <w:t xml:space="preserve"> </w:t>
            </w:r>
            <w:r w:rsidR="00671CA2" w:rsidRPr="00DE6C75">
              <w:rPr>
                <w:rFonts w:ascii="Times New Roman" w:hAnsi="Times New Roman" w:cs="Times New Roman"/>
                <w:sz w:val="24"/>
              </w:rPr>
              <w:t>dB(A)</w:t>
            </w:r>
            <w:r w:rsidR="00671CA2" w:rsidRPr="00DE6C75">
              <w:rPr>
                <w:rFonts w:ascii="Times New Roman" w:hAnsi="Times New Roman" w:cs="Times New Roman" w:hint="eastAsia"/>
                <w:sz w:val="24"/>
              </w:rPr>
              <w:t>，相较于天台路交通噪声影响，本项目对其基本无影响，</w:t>
            </w:r>
            <w:r w:rsidR="007A2C08" w:rsidRPr="00DE6C75">
              <w:rPr>
                <w:rFonts w:ascii="Times New Roman" w:hAnsi="Times New Roman" w:cs="Times New Roman" w:hint="eastAsia"/>
                <w:sz w:val="24"/>
              </w:rPr>
              <w:t>经实际监测厂区声环境昼间为</w:t>
            </w:r>
            <w:r w:rsidR="007A2C08" w:rsidRPr="00DE6C75">
              <w:rPr>
                <w:rFonts w:ascii="Times New Roman" w:hAnsi="Times New Roman" w:cs="Times New Roman" w:hint="eastAsia"/>
                <w:sz w:val="24"/>
              </w:rPr>
              <w:t>61.8dB(A)</w:t>
            </w:r>
            <w:r w:rsidR="007A2C08" w:rsidRPr="00DE6C75">
              <w:rPr>
                <w:rFonts w:ascii="Times New Roman" w:hAnsi="Times New Roman" w:cs="Times New Roman" w:hint="eastAsia"/>
                <w:sz w:val="24"/>
              </w:rPr>
              <w:t>，</w:t>
            </w:r>
            <w:r w:rsidR="00671CA2" w:rsidRPr="00DE6C75">
              <w:rPr>
                <w:rFonts w:ascii="Times New Roman" w:hAnsi="Times New Roman" w:cs="Times New Roman" w:hint="eastAsia"/>
                <w:sz w:val="24"/>
              </w:rPr>
              <w:t>可满足《声环境质量标准》</w:t>
            </w:r>
            <w:r w:rsidR="00671CA2" w:rsidRPr="00DE6C75">
              <w:rPr>
                <w:rFonts w:ascii="Times New Roman" w:hAnsi="Times New Roman" w:cs="Times New Roman"/>
                <w:sz w:val="24"/>
              </w:rPr>
              <w:t>（</w:t>
            </w:r>
            <w:r w:rsidR="00671CA2" w:rsidRPr="00DE6C75">
              <w:rPr>
                <w:rFonts w:ascii="Times New Roman" w:hAnsi="Times New Roman" w:cs="Times New Roman"/>
                <w:sz w:val="24"/>
              </w:rPr>
              <w:t>GB3096-2008</w:t>
            </w:r>
            <w:r w:rsidR="00671CA2" w:rsidRPr="00DE6C75">
              <w:rPr>
                <w:rFonts w:ascii="Times New Roman" w:hAnsi="Times New Roman" w:cs="Times New Roman"/>
                <w:sz w:val="24"/>
              </w:rPr>
              <w:t>）</w:t>
            </w:r>
            <w:r w:rsidR="00671CA2" w:rsidRPr="00DE6C75">
              <w:rPr>
                <w:rFonts w:ascii="Times New Roman" w:hAnsi="Times New Roman" w:cs="Times New Roman" w:hint="eastAsia"/>
                <w:sz w:val="24"/>
              </w:rPr>
              <w:t>4a</w:t>
            </w:r>
            <w:r w:rsidR="00671CA2" w:rsidRPr="00DE6C75">
              <w:rPr>
                <w:rFonts w:ascii="Times New Roman" w:hAnsi="Times New Roman" w:cs="Times New Roman" w:hint="eastAsia"/>
                <w:sz w:val="24"/>
              </w:rPr>
              <w:t>类标准。</w:t>
            </w:r>
          </w:p>
          <w:p w:rsidR="006A6659" w:rsidRPr="00DE6C75" w:rsidRDefault="006A6659" w:rsidP="006A6659">
            <w:pPr>
              <w:adjustRightInd w:val="0"/>
              <w:snapToGri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五、固体废弃物环境影响分析</w:t>
            </w:r>
          </w:p>
          <w:p w:rsidR="006A6659" w:rsidRPr="00DE6C75" w:rsidRDefault="006A6659" w:rsidP="006A6659">
            <w:pPr>
              <w:adjustRightInd w:val="0"/>
              <w:snapToGri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1</w:t>
            </w:r>
            <w:r w:rsidRPr="00DE6C75">
              <w:rPr>
                <w:rFonts w:ascii="Times New Roman" w:eastAsia="宋体" w:hAnsi="Times New Roman" w:cs="Times New Roman"/>
                <w:b/>
                <w:sz w:val="24"/>
              </w:rPr>
              <w:t>、固体废物类别及处置方式</w:t>
            </w:r>
          </w:p>
          <w:p w:rsidR="00244F79" w:rsidRPr="00DE6C75" w:rsidRDefault="00244F79" w:rsidP="00244F79">
            <w:pPr>
              <w:adjustRightInd w:val="0"/>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00692ECF" w:rsidRPr="00DE6C75">
              <w:rPr>
                <w:rFonts w:ascii="Times New Roman" w:eastAsia="宋体" w:hAnsi="Times New Roman" w:cs="Times New Roman"/>
                <w:b/>
                <w:sz w:val="24"/>
              </w:rPr>
              <w:t>3</w:t>
            </w:r>
            <w:r w:rsidR="00955A51" w:rsidRPr="00DE6C75">
              <w:rPr>
                <w:rFonts w:ascii="Times New Roman" w:eastAsia="宋体" w:hAnsi="Times New Roman" w:cs="Times New Roman" w:hint="eastAsia"/>
                <w:b/>
                <w:sz w:val="24"/>
              </w:rPr>
              <w:t>1</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固体废物污染源源强核算表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12"/>
              <w:gridCol w:w="1842"/>
              <w:gridCol w:w="1276"/>
              <w:gridCol w:w="2940"/>
            </w:tblGrid>
            <w:tr w:rsidR="00244F79" w:rsidRPr="00DE6C75" w:rsidTr="00A82CAB">
              <w:trPr>
                <w:trHeight w:val="397"/>
                <w:jc w:val="center"/>
              </w:trPr>
              <w:tc>
                <w:tcPr>
                  <w:tcW w:w="2112" w:type="dxa"/>
                  <w:vAlign w:val="center"/>
                  <w:hideMark/>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固体</w:t>
                  </w:r>
                </w:p>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废物名称</w:t>
                  </w:r>
                </w:p>
              </w:tc>
              <w:tc>
                <w:tcPr>
                  <w:tcW w:w="1842" w:type="dxa"/>
                  <w:vAlign w:val="center"/>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固废属性</w:t>
                  </w:r>
                </w:p>
              </w:tc>
              <w:tc>
                <w:tcPr>
                  <w:tcW w:w="1276" w:type="dxa"/>
                  <w:vAlign w:val="center"/>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产生量</w:t>
                  </w:r>
                </w:p>
              </w:tc>
              <w:tc>
                <w:tcPr>
                  <w:tcW w:w="2940" w:type="dxa"/>
                  <w:vAlign w:val="center"/>
                  <w:hideMark/>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处置方式</w:t>
                  </w:r>
                </w:p>
              </w:tc>
            </w:tr>
            <w:tr w:rsidR="00244F79" w:rsidRPr="00DE6C75" w:rsidTr="00A82CAB">
              <w:trPr>
                <w:trHeight w:val="397"/>
                <w:jc w:val="center"/>
              </w:trPr>
              <w:tc>
                <w:tcPr>
                  <w:tcW w:w="2112" w:type="dxa"/>
                  <w:vAlign w:val="center"/>
                  <w:hideMark/>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废零部件</w:t>
                  </w:r>
                </w:p>
              </w:tc>
              <w:tc>
                <w:tcPr>
                  <w:tcW w:w="1842" w:type="dxa"/>
                  <w:vAlign w:val="center"/>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一般固废</w:t>
                  </w:r>
                </w:p>
              </w:tc>
              <w:tc>
                <w:tcPr>
                  <w:tcW w:w="1276" w:type="dxa"/>
                  <w:vAlign w:val="center"/>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5 t/a</w:t>
                  </w:r>
                </w:p>
              </w:tc>
              <w:tc>
                <w:tcPr>
                  <w:tcW w:w="2940" w:type="dxa"/>
                  <w:vAlign w:val="center"/>
                  <w:hideMark/>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暂存于旧件库，定期交废品回收站</w:t>
                  </w:r>
                  <w:r w:rsidRPr="00DE6C75">
                    <w:rPr>
                      <w:rFonts w:ascii="Times New Roman" w:eastAsia="宋体" w:hAnsi="Times New Roman" w:cs="Times New Roman"/>
                      <w:szCs w:val="21"/>
                    </w:rPr>
                    <w:t>/</w:t>
                  </w:r>
                  <w:r w:rsidRPr="00DE6C75">
                    <w:rPr>
                      <w:rFonts w:ascii="Times New Roman" w:eastAsia="宋体" w:hAnsi="Times New Roman" w:cs="Times New Roman"/>
                      <w:szCs w:val="21"/>
                    </w:rPr>
                    <w:t>保险公司回收</w:t>
                  </w:r>
                </w:p>
              </w:tc>
            </w:tr>
            <w:tr w:rsidR="00244F79" w:rsidRPr="00DE6C75" w:rsidTr="00A82CAB">
              <w:trPr>
                <w:trHeight w:val="397"/>
                <w:jc w:val="center"/>
              </w:trPr>
              <w:tc>
                <w:tcPr>
                  <w:tcW w:w="2112" w:type="dxa"/>
                  <w:vAlign w:val="center"/>
                  <w:hideMark/>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lastRenderedPageBreak/>
                    <w:t>办公生活垃圾</w:t>
                  </w:r>
                </w:p>
              </w:tc>
              <w:tc>
                <w:tcPr>
                  <w:tcW w:w="1842" w:type="dxa"/>
                  <w:vAlign w:val="center"/>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生活垃圾</w:t>
                  </w:r>
                </w:p>
              </w:tc>
              <w:tc>
                <w:tcPr>
                  <w:tcW w:w="1276" w:type="dxa"/>
                  <w:vAlign w:val="center"/>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20t/a</w:t>
                  </w:r>
                </w:p>
              </w:tc>
              <w:tc>
                <w:tcPr>
                  <w:tcW w:w="2940" w:type="dxa"/>
                  <w:vAlign w:val="center"/>
                  <w:hideMark/>
                </w:tcPr>
                <w:p w:rsidR="00244F79" w:rsidRPr="00DE6C75" w:rsidRDefault="00244F79"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分类收集，交环卫部门处置</w:t>
                  </w:r>
                </w:p>
              </w:tc>
            </w:tr>
            <w:tr w:rsidR="00A82CAB" w:rsidRPr="00DE6C75" w:rsidTr="00A82CAB">
              <w:trPr>
                <w:trHeight w:val="397"/>
                <w:jc w:val="center"/>
              </w:trPr>
              <w:tc>
                <w:tcPr>
                  <w:tcW w:w="2112" w:type="dxa"/>
                  <w:vAlign w:val="center"/>
                  <w:hideMark/>
                </w:tcPr>
                <w:p w:rsidR="00A82CAB" w:rsidRPr="00DE6C75" w:rsidRDefault="00A82CAB"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废物矿油类</w:t>
                  </w:r>
                </w:p>
                <w:p w:rsidR="00A82CAB" w:rsidRPr="00DE6C75" w:rsidRDefault="00A82CAB"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HW08 900-214-08</w:t>
                  </w:r>
                </w:p>
              </w:tc>
              <w:tc>
                <w:tcPr>
                  <w:tcW w:w="1842" w:type="dxa"/>
                  <w:vAlign w:val="center"/>
                </w:tcPr>
                <w:p w:rsidR="00A82CAB" w:rsidRPr="00DE6C75" w:rsidRDefault="00A82CAB"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276" w:type="dxa"/>
                  <w:vAlign w:val="center"/>
                </w:tcPr>
                <w:p w:rsidR="00A82CAB" w:rsidRPr="00DE6C75" w:rsidRDefault="00A82CAB"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30.2t/a</w:t>
                  </w:r>
                </w:p>
              </w:tc>
              <w:tc>
                <w:tcPr>
                  <w:tcW w:w="2940" w:type="dxa"/>
                  <w:vMerge w:val="restart"/>
                  <w:vAlign w:val="center"/>
                  <w:hideMark/>
                </w:tcPr>
                <w:p w:rsidR="00A82CAB" w:rsidRPr="00DE6C75" w:rsidRDefault="00A82CAB" w:rsidP="00A82CA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暂存于危废间，定期交</w:t>
                  </w:r>
                  <w:r w:rsidRPr="00DE6C75">
                    <w:rPr>
                      <w:rFonts w:ascii="Times New Roman" w:eastAsia="宋体" w:hAnsi="Times New Roman" w:cs="Times New Roman" w:hint="eastAsia"/>
                      <w:szCs w:val="21"/>
                    </w:rPr>
                    <w:t>陕西明瑞资源再生有限公司</w:t>
                  </w:r>
                  <w:r w:rsidRPr="00DE6C75">
                    <w:rPr>
                      <w:rFonts w:ascii="Times New Roman" w:eastAsia="宋体" w:hAnsi="Times New Roman" w:cs="Times New Roman"/>
                      <w:szCs w:val="21"/>
                    </w:rPr>
                    <w:t>处置</w:t>
                  </w:r>
                </w:p>
              </w:tc>
            </w:tr>
            <w:tr w:rsidR="00C73D11" w:rsidRPr="00DE6C75" w:rsidTr="00A82CAB">
              <w:trPr>
                <w:trHeight w:val="397"/>
                <w:jc w:val="center"/>
              </w:trPr>
              <w:tc>
                <w:tcPr>
                  <w:tcW w:w="2112" w:type="dxa"/>
                  <w:vAlign w:val="center"/>
                  <w:hideMark/>
                </w:tcPr>
                <w:p w:rsidR="00C73D11" w:rsidRDefault="00C73D11" w:rsidP="005A68C6">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废活性炭</w:t>
                  </w:r>
                </w:p>
                <w:p w:rsidR="00C73D11" w:rsidRPr="00DE6C75" w:rsidRDefault="00C73D11" w:rsidP="00C73D1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HW49 900-0</w:t>
                  </w:r>
                  <w:r>
                    <w:rPr>
                      <w:rFonts w:ascii="Times New Roman" w:eastAsia="宋体" w:hAnsi="Times New Roman" w:cs="Times New Roman" w:hint="eastAsia"/>
                      <w:szCs w:val="21"/>
                    </w:rPr>
                    <w:t>39</w:t>
                  </w:r>
                  <w:r w:rsidRPr="00DE6C75">
                    <w:rPr>
                      <w:rFonts w:ascii="Times New Roman" w:eastAsia="宋体" w:hAnsi="Times New Roman" w:cs="Times New Roman"/>
                      <w:szCs w:val="21"/>
                    </w:rPr>
                    <w:t>-49</w:t>
                  </w:r>
                </w:p>
              </w:tc>
              <w:tc>
                <w:tcPr>
                  <w:tcW w:w="1842" w:type="dxa"/>
                  <w:vAlign w:val="center"/>
                </w:tcPr>
                <w:p w:rsidR="00C73D11" w:rsidRPr="00DE6C75" w:rsidRDefault="00C73D11" w:rsidP="00AD2A3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276" w:type="dxa"/>
                  <w:vAlign w:val="center"/>
                </w:tcPr>
                <w:p w:rsidR="00C73D11" w:rsidRPr="00DE6C75" w:rsidRDefault="00C73D11" w:rsidP="00AD2A36">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w:t>
                  </w:r>
                  <w:r w:rsidRPr="00DE6C75">
                    <w:rPr>
                      <w:rFonts w:ascii="Times New Roman" w:eastAsia="宋体" w:hAnsi="Times New Roman" w:cs="Times New Roman"/>
                      <w:szCs w:val="21"/>
                    </w:rPr>
                    <w:t>t/a</w:t>
                  </w:r>
                </w:p>
              </w:tc>
              <w:tc>
                <w:tcPr>
                  <w:tcW w:w="2940" w:type="dxa"/>
                  <w:vMerge/>
                  <w:vAlign w:val="center"/>
                  <w:hideMark/>
                </w:tcPr>
                <w:p w:rsidR="00C73D11" w:rsidRPr="00DE6C75" w:rsidRDefault="00C73D11" w:rsidP="005A68C6">
                  <w:pPr>
                    <w:adjustRightInd w:val="0"/>
                    <w:snapToGrid w:val="0"/>
                    <w:jc w:val="center"/>
                    <w:rPr>
                      <w:rFonts w:ascii="Times New Roman" w:eastAsia="宋体" w:hAnsi="Times New Roman" w:cs="Times New Roman"/>
                      <w:szCs w:val="21"/>
                    </w:rPr>
                  </w:pPr>
                </w:p>
              </w:tc>
            </w:tr>
            <w:tr w:rsidR="00A82CAB" w:rsidRPr="00DE6C75" w:rsidTr="00A82CAB">
              <w:trPr>
                <w:trHeight w:val="397"/>
                <w:jc w:val="center"/>
              </w:trPr>
              <w:tc>
                <w:tcPr>
                  <w:tcW w:w="2112" w:type="dxa"/>
                  <w:vAlign w:val="center"/>
                  <w:hideMark/>
                </w:tcPr>
                <w:p w:rsidR="00A82CAB" w:rsidRPr="00DE6C75" w:rsidRDefault="00A82CAB"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其他废物</w:t>
                  </w:r>
                </w:p>
                <w:p w:rsidR="00A82CAB" w:rsidRPr="00DE6C75" w:rsidRDefault="00A82CAB"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HW49 900-041-49</w:t>
                  </w:r>
                </w:p>
              </w:tc>
              <w:tc>
                <w:tcPr>
                  <w:tcW w:w="1842" w:type="dxa"/>
                  <w:vAlign w:val="center"/>
                </w:tcPr>
                <w:p w:rsidR="00A82CAB" w:rsidRPr="00DE6C75" w:rsidRDefault="00A82CAB" w:rsidP="005A68C6">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276" w:type="dxa"/>
                  <w:vAlign w:val="center"/>
                </w:tcPr>
                <w:p w:rsidR="00A82CAB" w:rsidRPr="00DE6C75" w:rsidRDefault="00C73D11" w:rsidP="00C73D11">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0.8</w:t>
                  </w:r>
                  <w:r w:rsidR="00A82CAB" w:rsidRPr="00DE6C75">
                    <w:rPr>
                      <w:rFonts w:ascii="Times New Roman" w:eastAsia="宋体" w:hAnsi="Times New Roman" w:cs="Times New Roman"/>
                      <w:szCs w:val="21"/>
                    </w:rPr>
                    <w:t>t/a</w:t>
                  </w:r>
                </w:p>
              </w:tc>
              <w:tc>
                <w:tcPr>
                  <w:tcW w:w="2940" w:type="dxa"/>
                  <w:vMerge/>
                  <w:vAlign w:val="center"/>
                  <w:hideMark/>
                </w:tcPr>
                <w:p w:rsidR="00A82CAB" w:rsidRPr="00DE6C75" w:rsidRDefault="00A82CAB" w:rsidP="005A68C6">
                  <w:pPr>
                    <w:adjustRightInd w:val="0"/>
                    <w:snapToGrid w:val="0"/>
                    <w:jc w:val="center"/>
                    <w:rPr>
                      <w:rFonts w:ascii="Times New Roman" w:eastAsia="宋体" w:hAnsi="Times New Roman" w:cs="Times New Roman"/>
                      <w:szCs w:val="21"/>
                    </w:rPr>
                  </w:pPr>
                </w:p>
              </w:tc>
            </w:tr>
            <w:tr w:rsidR="00A82CAB" w:rsidRPr="00DE6C75" w:rsidTr="00A82CAB">
              <w:trPr>
                <w:trHeight w:val="397"/>
                <w:jc w:val="center"/>
              </w:trPr>
              <w:tc>
                <w:tcPr>
                  <w:tcW w:w="2112" w:type="dxa"/>
                  <w:vAlign w:val="center"/>
                  <w:hideMark/>
                </w:tcPr>
                <w:p w:rsidR="00A82CAB" w:rsidRPr="00DE6C75" w:rsidRDefault="00A82CAB" w:rsidP="0026007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废漆渣</w:t>
                  </w:r>
                </w:p>
                <w:p w:rsidR="00A82CAB" w:rsidRPr="00DE6C75" w:rsidRDefault="00A82CAB" w:rsidP="0026007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HW12 900-252-12</w:t>
                  </w:r>
                </w:p>
              </w:tc>
              <w:tc>
                <w:tcPr>
                  <w:tcW w:w="1842" w:type="dxa"/>
                  <w:vAlign w:val="center"/>
                </w:tcPr>
                <w:p w:rsidR="00A82CAB" w:rsidRPr="00DE6C75" w:rsidRDefault="00A82CAB" w:rsidP="0026007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276" w:type="dxa"/>
                  <w:vAlign w:val="center"/>
                </w:tcPr>
                <w:p w:rsidR="00A82CAB" w:rsidRPr="00DE6C75" w:rsidRDefault="00A82CAB" w:rsidP="00C73D11">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0.4t/a</w:t>
                  </w:r>
                </w:p>
              </w:tc>
              <w:tc>
                <w:tcPr>
                  <w:tcW w:w="2940" w:type="dxa"/>
                  <w:vMerge/>
                  <w:vAlign w:val="center"/>
                  <w:hideMark/>
                </w:tcPr>
                <w:p w:rsidR="00A82CAB" w:rsidRPr="00DE6C75" w:rsidRDefault="00A82CAB" w:rsidP="005A68C6">
                  <w:pPr>
                    <w:adjustRightInd w:val="0"/>
                    <w:snapToGrid w:val="0"/>
                    <w:jc w:val="center"/>
                    <w:rPr>
                      <w:rFonts w:ascii="Times New Roman" w:eastAsia="宋体" w:hAnsi="Times New Roman" w:cs="Times New Roman"/>
                      <w:szCs w:val="21"/>
                    </w:rPr>
                  </w:pPr>
                </w:p>
              </w:tc>
            </w:tr>
            <w:tr w:rsidR="00A82CAB" w:rsidRPr="00DE6C75" w:rsidTr="00A82CAB">
              <w:trPr>
                <w:trHeight w:val="397"/>
                <w:jc w:val="center"/>
              </w:trPr>
              <w:tc>
                <w:tcPr>
                  <w:tcW w:w="2112" w:type="dxa"/>
                  <w:vAlign w:val="center"/>
                  <w:hideMark/>
                </w:tcPr>
                <w:p w:rsidR="00A82CAB" w:rsidRPr="00DE6C75" w:rsidRDefault="00A82CAB" w:rsidP="0026007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废蓄电池</w:t>
                  </w:r>
                </w:p>
                <w:p w:rsidR="00A82CAB" w:rsidRPr="00DE6C75" w:rsidRDefault="00A82CAB" w:rsidP="0026007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HW49 900-044-49</w:t>
                  </w:r>
                </w:p>
              </w:tc>
              <w:tc>
                <w:tcPr>
                  <w:tcW w:w="1842" w:type="dxa"/>
                  <w:vAlign w:val="center"/>
                </w:tcPr>
                <w:p w:rsidR="00A82CAB" w:rsidRPr="00DE6C75" w:rsidRDefault="00A82CAB" w:rsidP="0026007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危险废物</w:t>
                  </w:r>
                </w:p>
              </w:tc>
              <w:tc>
                <w:tcPr>
                  <w:tcW w:w="1276" w:type="dxa"/>
                  <w:vAlign w:val="center"/>
                </w:tcPr>
                <w:p w:rsidR="00A82CAB" w:rsidRPr="00DE6C75" w:rsidRDefault="00A82CAB" w:rsidP="0026007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1.2t/a</w:t>
                  </w:r>
                </w:p>
              </w:tc>
              <w:tc>
                <w:tcPr>
                  <w:tcW w:w="2940" w:type="dxa"/>
                  <w:vAlign w:val="center"/>
                  <w:hideMark/>
                </w:tcPr>
                <w:p w:rsidR="00A82CAB" w:rsidRPr="00DE6C75" w:rsidRDefault="00A82CAB" w:rsidP="00A82CA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暂存于危废间，定期交</w:t>
                  </w:r>
                  <w:r w:rsidRPr="00DE6C75">
                    <w:rPr>
                      <w:rFonts w:ascii="Times New Roman" w:eastAsia="宋体" w:hAnsi="Times New Roman" w:cs="Times New Roman" w:hint="eastAsia"/>
                      <w:szCs w:val="21"/>
                    </w:rPr>
                    <w:t>陕西维保环保科技有限公司</w:t>
                  </w:r>
                  <w:r w:rsidRPr="00DE6C75">
                    <w:rPr>
                      <w:rFonts w:ascii="Times New Roman" w:eastAsia="宋体" w:hAnsi="Times New Roman" w:cs="Times New Roman"/>
                      <w:szCs w:val="21"/>
                    </w:rPr>
                    <w:t>处置</w:t>
                  </w:r>
                </w:p>
              </w:tc>
            </w:tr>
          </w:tbl>
          <w:p w:rsidR="00386BC1" w:rsidRPr="00DE6C75" w:rsidRDefault="00386BC1" w:rsidP="0038716A">
            <w:pPr>
              <w:adjustRightIn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2</w:t>
            </w:r>
            <w:r w:rsidRPr="00DE6C75">
              <w:rPr>
                <w:rFonts w:ascii="Times New Roman" w:eastAsia="宋体" w:hAnsi="Times New Roman" w:cs="Times New Roman"/>
                <w:b/>
                <w:sz w:val="24"/>
              </w:rPr>
              <w:t>、固废暂存与管理</w:t>
            </w:r>
          </w:p>
          <w:p w:rsidR="0038716A" w:rsidRPr="00DE6C75" w:rsidRDefault="0038716A" w:rsidP="0038716A">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1</w:t>
            </w:r>
            <w:r w:rsidRPr="00DE6C75">
              <w:rPr>
                <w:rFonts w:ascii="Times New Roman" w:eastAsia="宋体" w:hAnsi="Times New Roman" w:cs="Times New Roman"/>
                <w:sz w:val="24"/>
              </w:rPr>
              <w:t>）生活垃圾</w:t>
            </w:r>
          </w:p>
          <w:p w:rsidR="0038716A" w:rsidRPr="00DE6C75" w:rsidRDefault="0038716A" w:rsidP="0038716A">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本项目生活垃圾分类收集存放于厂区垃圾桶内，定期由环卫部门处置。</w:t>
            </w:r>
          </w:p>
          <w:p w:rsidR="0038716A" w:rsidRPr="00DE6C75" w:rsidRDefault="0038716A" w:rsidP="0038716A">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2</w:t>
            </w:r>
            <w:r w:rsidRPr="00DE6C75">
              <w:rPr>
                <w:rFonts w:ascii="Times New Roman" w:eastAsia="宋体" w:hAnsi="Times New Roman" w:cs="Times New Roman"/>
                <w:sz w:val="24"/>
              </w:rPr>
              <w:t>）一般固废</w:t>
            </w:r>
          </w:p>
          <w:p w:rsidR="0038716A" w:rsidRPr="00DE6C75" w:rsidRDefault="0038716A" w:rsidP="0038716A">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项目一般固废主要为车辆更换产生的废零部件，</w:t>
            </w:r>
            <w:r w:rsidR="005A68C6" w:rsidRPr="00DE6C75">
              <w:rPr>
                <w:rFonts w:ascii="Times New Roman" w:eastAsia="宋体" w:hAnsi="Times New Roman" w:cs="Times New Roman"/>
                <w:sz w:val="24"/>
              </w:rPr>
              <w:t>暂存于</w:t>
            </w:r>
            <w:r w:rsidR="008B5134" w:rsidRPr="00DE6C75">
              <w:rPr>
                <w:rFonts w:ascii="Times New Roman" w:eastAsia="宋体" w:hAnsi="Times New Roman" w:cs="Times New Roman" w:hint="eastAsia"/>
                <w:sz w:val="24"/>
              </w:rPr>
              <w:t>二楼废料库和</w:t>
            </w:r>
            <w:r w:rsidR="005A68C6" w:rsidRPr="00DE6C75">
              <w:rPr>
                <w:rFonts w:ascii="Times New Roman" w:eastAsia="宋体" w:hAnsi="Times New Roman" w:cs="Times New Roman"/>
                <w:sz w:val="24"/>
              </w:rPr>
              <w:t>一楼旧件库内</w:t>
            </w:r>
            <w:r w:rsidR="005944BF" w:rsidRPr="00DE6C75">
              <w:rPr>
                <w:rFonts w:ascii="Times New Roman" w:eastAsia="宋体" w:hAnsi="Times New Roman" w:cs="Times New Roman"/>
                <w:sz w:val="24"/>
              </w:rPr>
              <w:t>（本项目设置的旧件库位于一楼西侧，建筑面积为</w:t>
            </w:r>
            <w:r w:rsidR="005944BF" w:rsidRPr="00DE6C75">
              <w:rPr>
                <w:rFonts w:ascii="Times New Roman" w:eastAsia="宋体" w:hAnsi="Times New Roman" w:cs="Times New Roman"/>
                <w:sz w:val="24"/>
              </w:rPr>
              <w:t>12m</w:t>
            </w:r>
            <w:r w:rsidR="005944BF" w:rsidRPr="00DE6C75">
              <w:rPr>
                <w:rFonts w:ascii="Times New Roman" w:eastAsia="宋体" w:hAnsi="Times New Roman" w:cs="Times New Roman"/>
                <w:sz w:val="24"/>
                <w:vertAlign w:val="superscript"/>
              </w:rPr>
              <w:t>2</w:t>
            </w:r>
            <w:r w:rsidR="005944BF" w:rsidRPr="00DE6C75">
              <w:rPr>
                <w:rFonts w:ascii="Times New Roman" w:eastAsia="宋体" w:hAnsi="Times New Roman" w:cs="Times New Roman"/>
                <w:sz w:val="24"/>
              </w:rPr>
              <w:t>，建设单位将各零部件按类别分区域存放</w:t>
            </w:r>
            <w:r w:rsidR="008B5134" w:rsidRPr="00DE6C75">
              <w:rPr>
                <w:rFonts w:ascii="Times New Roman" w:eastAsia="宋体" w:hAnsi="Times New Roman" w:cs="Times New Roman" w:hint="eastAsia"/>
                <w:sz w:val="24"/>
              </w:rPr>
              <w:t>，二楼废料库仅中转，定期转入一楼旧件库</w:t>
            </w:r>
            <w:r w:rsidR="005944BF" w:rsidRPr="00DE6C75">
              <w:rPr>
                <w:rFonts w:ascii="Times New Roman" w:eastAsia="宋体" w:hAnsi="Times New Roman" w:cs="Times New Roman"/>
                <w:sz w:val="24"/>
              </w:rPr>
              <w:t>）</w:t>
            </w:r>
            <w:r w:rsidR="005A68C6" w:rsidRPr="00DE6C75">
              <w:rPr>
                <w:rFonts w:ascii="Times New Roman" w:eastAsia="宋体" w:hAnsi="Times New Roman" w:cs="Times New Roman"/>
                <w:sz w:val="24"/>
              </w:rPr>
              <w:t>，其中涉及理赔的车辆废零部件交由保险公司处置，其余交由废品回收站回收。</w:t>
            </w:r>
          </w:p>
          <w:p w:rsidR="006A6659" w:rsidRPr="00DE6C75" w:rsidRDefault="005A68C6" w:rsidP="005A68C6">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3</w:t>
            </w:r>
            <w:r w:rsidRPr="00DE6C75">
              <w:rPr>
                <w:rFonts w:ascii="Times New Roman" w:eastAsia="宋体" w:hAnsi="Times New Roman" w:cs="Times New Roman"/>
                <w:sz w:val="24"/>
              </w:rPr>
              <w:t>）</w:t>
            </w:r>
            <w:r w:rsidR="006A6659" w:rsidRPr="00DE6C75">
              <w:rPr>
                <w:rFonts w:ascii="Times New Roman" w:eastAsia="宋体" w:hAnsi="Times New Roman" w:cs="Times New Roman"/>
                <w:sz w:val="24"/>
              </w:rPr>
              <w:t>危险废物处置</w:t>
            </w:r>
          </w:p>
          <w:p w:rsidR="006A6659" w:rsidRPr="00DE6C75" w:rsidRDefault="005944BF" w:rsidP="0038716A">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本项目危废种类较多，建设单位设置的危废暂存间</w:t>
            </w:r>
            <w:r w:rsidRPr="00DE6C75">
              <w:rPr>
                <w:rFonts w:ascii="Times New Roman" w:eastAsia="宋体" w:hAnsi="Times New Roman" w:cs="Times New Roman"/>
                <w:sz w:val="24"/>
              </w:rPr>
              <w:t>/</w:t>
            </w:r>
            <w:r w:rsidRPr="00DE6C75">
              <w:rPr>
                <w:rFonts w:ascii="Times New Roman" w:eastAsia="宋体" w:hAnsi="Times New Roman" w:cs="Times New Roman"/>
                <w:sz w:val="24"/>
              </w:rPr>
              <w:t>区域面积共</w:t>
            </w:r>
            <w:r w:rsidR="0033142D" w:rsidRPr="00DE6C75">
              <w:rPr>
                <w:rFonts w:ascii="Times New Roman" w:eastAsia="宋体" w:hAnsi="Times New Roman" w:cs="Times New Roman"/>
                <w:sz w:val="24"/>
              </w:rPr>
              <w:t>63m</w:t>
            </w:r>
            <w:r w:rsidR="0033142D" w:rsidRPr="00DE6C75">
              <w:rPr>
                <w:rFonts w:ascii="Times New Roman" w:eastAsia="宋体" w:hAnsi="Times New Roman" w:cs="Times New Roman"/>
                <w:sz w:val="24"/>
                <w:vertAlign w:val="superscript"/>
              </w:rPr>
              <w:t>2</w:t>
            </w:r>
            <w:r w:rsidR="0033142D" w:rsidRPr="00DE6C75">
              <w:rPr>
                <w:rFonts w:ascii="Times New Roman" w:eastAsia="宋体" w:hAnsi="Times New Roman" w:cs="Times New Roman"/>
                <w:sz w:val="24"/>
              </w:rPr>
              <w:t>，</w:t>
            </w:r>
            <w:r w:rsidR="00EE2563" w:rsidRPr="00DE6C75">
              <w:rPr>
                <w:rFonts w:ascii="Times New Roman" w:eastAsia="宋体" w:hAnsi="Times New Roman" w:cs="Times New Roman" w:hint="eastAsia"/>
                <w:sz w:val="24"/>
              </w:rPr>
              <w:t>共设置三间：</w:t>
            </w:r>
            <w:r w:rsidR="0033142D" w:rsidRPr="00DE6C75">
              <w:rPr>
                <w:rFonts w:ascii="Times New Roman" w:eastAsia="宋体" w:hAnsi="Times New Roman" w:cs="Times New Roman"/>
                <w:sz w:val="24"/>
              </w:rPr>
              <w:t>分别存放废矿物油、废蓄电池和部分其他废物</w:t>
            </w:r>
            <w:r w:rsidR="00EE2563" w:rsidRPr="00DE6C75">
              <w:rPr>
                <w:rFonts w:ascii="Times New Roman" w:eastAsia="宋体" w:hAnsi="Times New Roman" w:cs="Times New Roman" w:hint="eastAsia"/>
                <w:sz w:val="24"/>
              </w:rPr>
              <w:t>，</w:t>
            </w:r>
            <w:r w:rsidR="0033142D" w:rsidRPr="00DE6C75">
              <w:rPr>
                <w:rFonts w:ascii="Times New Roman" w:eastAsia="宋体" w:hAnsi="Times New Roman" w:cs="Times New Roman"/>
                <w:sz w:val="24"/>
              </w:rPr>
              <w:t>密闭危废区域分类存放有漆渣、其他废物（废过滤棉、</w:t>
            </w:r>
            <w:r w:rsidR="00C73D11">
              <w:rPr>
                <w:rFonts w:ascii="Times New Roman" w:eastAsia="宋体" w:hAnsi="Times New Roman" w:cs="Times New Roman" w:hint="eastAsia"/>
                <w:sz w:val="24"/>
              </w:rPr>
              <w:t>含</w:t>
            </w:r>
            <w:r w:rsidR="0033142D" w:rsidRPr="00DE6C75">
              <w:rPr>
                <w:rFonts w:ascii="Times New Roman" w:eastAsia="宋体" w:hAnsi="Times New Roman" w:cs="Times New Roman"/>
                <w:sz w:val="24"/>
              </w:rPr>
              <w:t>废活性炭等）</w:t>
            </w:r>
            <w:r w:rsidR="006A6659" w:rsidRPr="00DE6C75">
              <w:rPr>
                <w:rFonts w:ascii="Times New Roman" w:eastAsia="宋体" w:hAnsi="Times New Roman" w:cs="Times New Roman"/>
                <w:sz w:val="24"/>
              </w:rPr>
              <w:t>。</w:t>
            </w:r>
          </w:p>
          <w:p w:rsidR="006A6659" w:rsidRPr="00DE6C75" w:rsidRDefault="006A6659" w:rsidP="0038716A">
            <w:pPr>
              <w:adjustRightIn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根据《危险废物贮存污染控制标准》</w:t>
            </w:r>
            <w:r w:rsidRPr="00DE6C75">
              <w:rPr>
                <w:rFonts w:ascii="Times New Roman" w:eastAsia="宋体" w:hAnsi="Times New Roman" w:cs="Times New Roman"/>
                <w:sz w:val="24"/>
              </w:rPr>
              <w:t>(GBl8597-2001)</w:t>
            </w:r>
            <w:r w:rsidRPr="00DE6C75">
              <w:rPr>
                <w:rFonts w:ascii="Times New Roman" w:eastAsia="宋体" w:hAnsi="Times New Roman" w:cs="Times New Roman"/>
                <w:sz w:val="24"/>
              </w:rPr>
              <w:t>相关要求，且本项目危废暂存间附近无敏感目标，其选址可行；其能够容纳本项目满负荷运载</w:t>
            </w:r>
            <w:r w:rsidR="0033142D" w:rsidRPr="00DE6C75">
              <w:rPr>
                <w:rFonts w:ascii="Times New Roman" w:eastAsia="宋体" w:hAnsi="Times New Roman" w:cs="Times New Roman"/>
                <w:sz w:val="24"/>
              </w:rPr>
              <w:t>季度</w:t>
            </w:r>
            <w:r w:rsidRPr="00DE6C75">
              <w:rPr>
                <w:rFonts w:ascii="Times New Roman" w:eastAsia="宋体" w:hAnsi="Times New Roman" w:cs="Times New Roman"/>
                <w:sz w:val="24"/>
              </w:rPr>
              <w:t>所产生的危废量，其贮存能力满足要求。危险废物从厂区内产生工艺环节运输到贮存场所路程较短，发生散落、泄漏情况的几率较小。</w:t>
            </w:r>
            <w:r w:rsidR="0033142D" w:rsidRPr="00DE6C75">
              <w:rPr>
                <w:rFonts w:ascii="Times New Roman" w:hAnsi="Times New Roman" w:cs="Times New Roman"/>
                <w:sz w:val="24"/>
              </w:rPr>
              <w:t>根据现场调查，公司现有危险废物暂存间</w:t>
            </w:r>
            <w:r w:rsidR="0033142D" w:rsidRPr="00DE6C75">
              <w:rPr>
                <w:rFonts w:ascii="Times New Roman" w:hAnsi="Times New Roman" w:cs="Times New Roman"/>
                <w:sz w:val="24"/>
              </w:rPr>
              <w:t>/</w:t>
            </w:r>
            <w:r w:rsidR="0033142D" w:rsidRPr="00DE6C75">
              <w:rPr>
                <w:rFonts w:ascii="Times New Roman" w:hAnsi="Times New Roman" w:cs="Times New Roman"/>
                <w:sz w:val="24"/>
              </w:rPr>
              <w:t>区域地面采用高标准防渗水泥进行防渗硬化；危废间内设置了托盘、地面进行了防渗处理、张贴了危废标识、危废管理制度，危废间门口两侧均设置了灭火器，张贴了明显的危废标识。</w:t>
            </w:r>
            <w:r w:rsidRPr="00DE6C75">
              <w:rPr>
                <w:rFonts w:ascii="Times New Roman" w:eastAsia="宋体" w:hAnsi="Times New Roman" w:cs="Times New Roman"/>
                <w:sz w:val="24"/>
              </w:rPr>
              <w:t>项目产生的危险废物用专用容器集中收集存于危废暂存间，同时由专人管理，定期由陕西明瑞资源再生有限公司</w:t>
            </w:r>
            <w:r w:rsidR="0033142D" w:rsidRPr="00DE6C75">
              <w:rPr>
                <w:rFonts w:ascii="Times New Roman" w:eastAsia="宋体" w:hAnsi="Times New Roman" w:cs="Times New Roman"/>
                <w:sz w:val="24"/>
              </w:rPr>
              <w:t>/</w:t>
            </w:r>
            <w:r w:rsidR="0033142D" w:rsidRPr="00DE6C75">
              <w:rPr>
                <w:rFonts w:ascii="Times New Roman" w:eastAsia="宋体" w:hAnsi="Times New Roman" w:cs="Times New Roman"/>
                <w:sz w:val="24"/>
              </w:rPr>
              <w:t>陕西维保环保科技有限公司（处置废蓄电池）</w:t>
            </w:r>
            <w:r w:rsidRPr="00DE6C75">
              <w:rPr>
                <w:rFonts w:ascii="Times New Roman" w:eastAsia="宋体" w:hAnsi="Times New Roman" w:cs="Times New Roman"/>
                <w:sz w:val="24"/>
              </w:rPr>
              <w:t>进行专业处理，其委托利用可行。</w:t>
            </w:r>
          </w:p>
          <w:p w:rsidR="004467BB" w:rsidRPr="00DE6C75" w:rsidRDefault="0033142D" w:rsidP="0033142D">
            <w:pPr>
              <w:pStyle w:val="20"/>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但根据调查，</w:t>
            </w:r>
            <w:r w:rsidR="004467BB" w:rsidRPr="00DE6C75">
              <w:rPr>
                <w:rFonts w:ascii="Times New Roman" w:hAnsi="Times New Roman" w:cs="Times New Roman" w:hint="eastAsia"/>
                <w:sz w:val="24"/>
              </w:rPr>
              <w:t>项目危废间建设存在下列问题：</w:t>
            </w:r>
            <w:r w:rsidR="004467BB" w:rsidRPr="00DE6C75">
              <w:rPr>
                <w:rFonts w:asciiTheme="minorEastAsia" w:hAnsiTheme="minorEastAsia" w:cs="Times New Roman" w:hint="eastAsia"/>
                <w:sz w:val="24"/>
              </w:rPr>
              <w:t>①</w:t>
            </w:r>
            <w:r w:rsidR="004467BB" w:rsidRPr="00DE6C75">
              <w:rPr>
                <w:rFonts w:ascii="Times New Roman" w:eastAsia="宋体" w:hAnsi="Times New Roman" w:cs="Times New Roman"/>
                <w:sz w:val="24"/>
              </w:rPr>
              <w:t>危废间内地面油污，且地板有微小裂缝；</w:t>
            </w:r>
            <w:r w:rsidR="00F429D8" w:rsidRPr="00DE6C75">
              <w:rPr>
                <w:rFonts w:ascii="Times New Roman" w:eastAsia="宋体" w:hAnsi="Times New Roman" w:cs="Times New Roman" w:hint="eastAsia"/>
                <w:sz w:val="24"/>
              </w:rPr>
              <w:t>危废间未实行双人双锁管理；</w:t>
            </w:r>
            <w:r w:rsidR="004467BB" w:rsidRPr="00DE6C75">
              <w:rPr>
                <w:rFonts w:ascii="宋体" w:eastAsia="宋体" w:hAnsi="宋体" w:cs="Times New Roman" w:hint="eastAsia"/>
                <w:sz w:val="24"/>
              </w:rPr>
              <w:t>②</w:t>
            </w:r>
            <w:r w:rsidR="004467BB" w:rsidRPr="00DE6C75">
              <w:rPr>
                <w:rFonts w:ascii="Times New Roman" w:eastAsia="宋体" w:hAnsi="Times New Roman" w:cs="Times New Roman"/>
                <w:sz w:val="24"/>
              </w:rPr>
              <w:t>危废间设置托盘容积较小，无法保</w:t>
            </w:r>
            <w:r w:rsidR="004467BB" w:rsidRPr="00DE6C75">
              <w:rPr>
                <w:rFonts w:ascii="Times New Roman" w:eastAsia="宋体" w:hAnsi="Times New Roman" w:cs="Times New Roman"/>
                <w:sz w:val="24"/>
              </w:rPr>
              <w:lastRenderedPageBreak/>
              <w:t>证液态危废泄漏的应急保障</w:t>
            </w:r>
            <w:r w:rsidR="0086444F" w:rsidRPr="00DE6C75">
              <w:rPr>
                <w:rFonts w:ascii="Times New Roman" w:eastAsia="宋体" w:hAnsi="Times New Roman" w:cs="Times New Roman" w:hint="eastAsia"/>
                <w:sz w:val="24"/>
              </w:rPr>
              <w:t>，</w:t>
            </w:r>
            <w:r w:rsidR="004467BB" w:rsidRPr="00DE6C75">
              <w:rPr>
                <w:rFonts w:ascii="Times New Roman" w:eastAsia="宋体" w:hAnsi="Times New Roman" w:cs="Times New Roman"/>
                <w:sz w:val="24"/>
              </w:rPr>
              <w:t>且托盘内的油污</w:t>
            </w:r>
            <w:r w:rsidR="00972A1D">
              <w:rPr>
                <w:rFonts w:ascii="Times New Roman" w:eastAsia="宋体" w:hAnsi="Times New Roman" w:cs="Times New Roman" w:hint="eastAsia"/>
                <w:sz w:val="24"/>
              </w:rPr>
              <w:t>未</w:t>
            </w:r>
            <w:r w:rsidR="004467BB" w:rsidRPr="00DE6C75">
              <w:rPr>
                <w:rFonts w:ascii="Times New Roman" w:eastAsia="宋体" w:hAnsi="Times New Roman" w:cs="Times New Roman"/>
                <w:sz w:val="24"/>
              </w:rPr>
              <w:t>完全清理干净</w:t>
            </w:r>
            <w:r w:rsidR="0086444F" w:rsidRPr="00DE6C75">
              <w:rPr>
                <w:rFonts w:ascii="Times New Roman" w:eastAsia="宋体" w:hAnsi="Times New Roman" w:cs="Times New Roman" w:hint="eastAsia"/>
                <w:sz w:val="24"/>
              </w:rPr>
              <w:t>；</w:t>
            </w:r>
            <w:r w:rsidR="00F429D8" w:rsidRPr="00DE6C75">
              <w:rPr>
                <w:rFonts w:ascii="Times New Roman" w:eastAsia="宋体" w:hAnsi="Times New Roman" w:cs="Times New Roman" w:hint="eastAsia"/>
                <w:sz w:val="24"/>
              </w:rPr>
              <w:t>危废间内防渗等级未达到重点防渗技术要求。</w:t>
            </w:r>
            <w:r w:rsidR="0086444F" w:rsidRPr="00DE6C75">
              <w:rPr>
                <w:rFonts w:ascii="Times New Roman" w:eastAsia="宋体" w:hAnsi="Times New Roman" w:cs="Times New Roman"/>
                <w:sz w:val="24"/>
              </w:rPr>
              <w:t>针对上述存在问题，本环评要求建设单位尽快对危废间进行整改。</w:t>
            </w:r>
          </w:p>
          <w:p w:rsidR="006A6659" w:rsidRPr="00DE6C75" w:rsidRDefault="0086444F" w:rsidP="0033142D">
            <w:pPr>
              <w:pStyle w:val="20"/>
              <w:spacing w:line="360" w:lineRule="auto"/>
              <w:ind w:firstLineChars="200" w:firstLine="480"/>
              <w:rPr>
                <w:rFonts w:ascii="Times New Roman" w:eastAsia="宋体" w:hAnsi="Times New Roman" w:cs="Times New Roman"/>
                <w:sz w:val="24"/>
              </w:rPr>
            </w:pPr>
            <w:r w:rsidRPr="00DE6C75">
              <w:rPr>
                <w:rFonts w:ascii="Times New Roman" w:hAnsi="Times New Roman" w:cs="Times New Roman" w:hint="eastAsia"/>
                <w:sz w:val="24"/>
              </w:rPr>
              <w:t>同时，</w:t>
            </w:r>
            <w:r w:rsidR="0033142D" w:rsidRPr="00DE6C75">
              <w:rPr>
                <w:rFonts w:ascii="Times New Roman" w:hAnsi="Times New Roman" w:cs="Times New Roman"/>
                <w:sz w:val="24"/>
              </w:rPr>
              <w:t>公司现针对危险废物的管理尚不到位，故本环评</w:t>
            </w:r>
            <w:r w:rsidR="0033142D" w:rsidRPr="00DE6C75">
              <w:rPr>
                <w:rFonts w:ascii="Times New Roman" w:hAnsi="Times New Roman" w:cs="Times New Roman"/>
                <w:kern w:val="0"/>
                <w:sz w:val="24"/>
              </w:rPr>
              <w:t>针对危险废物的日常管理提出以下整改要求：</w:t>
            </w:r>
            <w:r w:rsidR="0033142D" w:rsidRPr="00DE6C75">
              <w:rPr>
                <w:rFonts w:ascii="Times New Roman" w:hAnsi="Times New Roman" w:cs="Times New Roman"/>
                <w:sz w:val="24"/>
              </w:rPr>
              <w:t>①</w:t>
            </w:r>
            <w:r w:rsidR="00C73D11">
              <w:rPr>
                <w:rFonts w:ascii="Times New Roman" w:hAnsi="Times New Roman" w:cs="Times New Roman" w:hint="eastAsia"/>
                <w:sz w:val="24"/>
              </w:rPr>
              <w:t>完善</w:t>
            </w:r>
            <w:r w:rsidR="0033142D" w:rsidRPr="00DE6C75">
              <w:rPr>
                <w:rFonts w:ascii="Times New Roman" w:hAnsi="Times New Roman" w:cs="Times New Roman"/>
                <w:sz w:val="24"/>
              </w:rPr>
              <w:t>台账管理制度，需注明危险废物的名称、来源、数量、特征和包装容器的类别、入库时间、存放位置、出库日期及处理单位名称等；</w:t>
            </w:r>
            <w:r w:rsidR="00C73D11">
              <w:rPr>
                <w:rFonts w:ascii="宋体" w:eastAsia="宋体" w:hAnsi="宋体" w:cs="Times New Roman" w:hint="eastAsia"/>
                <w:sz w:val="24"/>
              </w:rPr>
              <w:t>②</w:t>
            </w:r>
            <w:r w:rsidR="0033142D" w:rsidRPr="00DE6C75">
              <w:rPr>
                <w:rFonts w:ascii="Times New Roman" w:hAnsi="Times New Roman" w:cs="Times New Roman"/>
                <w:sz w:val="24"/>
              </w:rPr>
              <w:t>必须定期对所贮存的危险废物包装容器及贮存设施进行检查，发现破损，应及时采取措施清理更换；</w:t>
            </w:r>
            <w:r w:rsidR="00C73D11">
              <w:rPr>
                <w:rFonts w:asciiTheme="minorEastAsia" w:hAnsiTheme="minorEastAsia" w:cs="Times New Roman" w:hint="eastAsia"/>
                <w:sz w:val="24"/>
              </w:rPr>
              <w:t>③</w:t>
            </w:r>
            <w:r w:rsidR="00C73D11">
              <w:rPr>
                <w:rFonts w:ascii="Times New Roman" w:hAnsi="Times New Roman" w:cs="Times New Roman" w:hint="eastAsia"/>
                <w:sz w:val="24"/>
              </w:rPr>
              <w:t>完善</w:t>
            </w:r>
            <w:r w:rsidR="0033142D" w:rsidRPr="00DE6C75">
              <w:rPr>
                <w:rFonts w:ascii="Times New Roman" w:hAnsi="Times New Roman" w:cs="Times New Roman"/>
                <w:sz w:val="24"/>
              </w:rPr>
              <w:t>危废档案制度，详细记录各项固体废物的种类和数量；</w:t>
            </w:r>
            <w:r w:rsidR="00C73D11">
              <w:rPr>
                <w:rFonts w:ascii="宋体" w:eastAsia="宋体" w:hAnsi="宋体" w:cs="Times New Roman" w:hint="eastAsia"/>
                <w:sz w:val="24"/>
              </w:rPr>
              <w:t>④</w:t>
            </w:r>
            <w:r w:rsidR="006A6659" w:rsidRPr="00DE6C75">
              <w:rPr>
                <w:rFonts w:ascii="Times New Roman" w:eastAsia="宋体" w:hAnsi="Times New Roman" w:cs="Times New Roman"/>
                <w:sz w:val="24"/>
              </w:rPr>
              <w:t>所有包装桶必须贴上危险废物标签，危险废物标签上文字字体为黑体、底色为醒目的颜色，稳妥贴附在包装袋（桶）适当位置，使其清晰易读。</w:t>
            </w:r>
          </w:p>
          <w:p w:rsidR="006A6659" w:rsidRPr="00DE6C75" w:rsidRDefault="0033142D" w:rsidP="0033142D">
            <w:pPr>
              <w:adjustRightInd w:val="0"/>
              <w:spacing w:line="360" w:lineRule="auto"/>
              <w:ind w:firstLineChars="196" w:firstLine="470"/>
              <w:rPr>
                <w:rFonts w:ascii="Times New Roman" w:eastAsia="宋体" w:hAnsi="Times New Roman" w:cs="Times New Roman"/>
                <w:sz w:val="24"/>
              </w:rPr>
            </w:pPr>
            <w:r w:rsidRPr="00DE6C75">
              <w:rPr>
                <w:rFonts w:ascii="Times New Roman" w:eastAsia="宋体" w:hAnsi="Times New Roman" w:cs="Times New Roman"/>
                <w:sz w:val="24"/>
              </w:rPr>
              <w:t>综上，</w:t>
            </w:r>
            <w:r w:rsidR="006A6659" w:rsidRPr="00DE6C75">
              <w:rPr>
                <w:rFonts w:ascii="Times New Roman" w:eastAsia="宋体" w:hAnsi="Times New Roman" w:cs="Times New Roman"/>
                <w:sz w:val="24"/>
              </w:rPr>
              <w:t>项目运营期产生固体废弃物应定点堆放，分类收集，及时清运，运输过程中应严密包装，妥善处理，能达到《一般工业固体废物贮存、处置场污染控制标准》（</w:t>
            </w:r>
            <w:r w:rsidR="006A6659" w:rsidRPr="00DE6C75">
              <w:rPr>
                <w:rFonts w:ascii="Times New Roman" w:eastAsia="宋体" w:hAnsi="Times New Roman" w:cs="Times New Roman"/>
                <w:sz w:val="24"/>
              </w:rPr>
              <w:t>GB18599-2001</w:t>
            </w:r>
            <w:r w:rsidR="006A6659" w:rsidRPr="00DE6C75">
              <w:rPr>
                <w:rFonts w:ascii="Times New Roman" w:eastAsia="宋体" w:hAnsi="Times New Roman" w:cs="Times New Roman"/>
                <w:sz w:val="24"/>
              </w:rPr>
              <w:t>）</w:t>
            </w:r>
            <w:r w:rsidR="00F429D8" w:rsidRPr="00DE6C75">
              <w:rPr>
                <w:rFonts w:ascii="Times New Roman" w:eastAsia="宋体" w:hAnsi="Times New Roman" w:cs="Times New Roman" w:hint="eastAsia"/>
                <w:sz w:val="24"/>
              </w:rPr>
              <w:t>及修改单要求</w:t>
            </w:r>
            <w:r w:rsidR="006A6659" w:rsidRPr="00DE6C75">
              <w:rPr>
                <w:rFonts w:ascii="Times New Roman" w:eastAsia="宋体" w:hAnsi="Times New Roman" w:cs="Times New Roman"/>
                <w:sz w:val="24"/>
              </w:rPr>
              <w:t>，危险废物储运能满足《危险废物贮存污染控制标准》</w:t>
            </w:r>
            <w:r w:rsidR="00F429D8" w:rsidRPr="00DE6C75">
              <w:rPr>
                <w:rFonts w:ascii="Times New Roman" w:eastAsia="宋体" w:hAnsi="Times New Roman" w:cs="Times New Roman"/>
                <w:sz w:val="24"/>
              </w:rPr>
              <w:t>（</w:t>
            </w:r>
            <w:r w:rsidR="00F429D8" w:rsidRPr="00DE6C75">
              <w:rPr>
                <w:rFonts w:ascii="Times New Roman" w:eastAsia="宋体" w:hAnsi="Times New Roman" w:cs="Times New Roman"/>
                <w:sz w:val="24"/>
              </w:rPr>
              <w:t>GB18597</w:t>
            </w:r>
            <w:r w:rsidR="00F429D8" w:rsidRPr="00DE6C75">
              <w:rPr>
                <w:rFonts w:ascii="Times New Roman" w:eastAsia="宋体" w:hAnsi="Times New Roman" w:cs="Times New Roman"/>
                <w:sz w:val="24"/>
              </w:rPr>
              <w:t>－</w:t>
            </w:r>
            <w:r w:rsidR="00F429D8" w:rsidRPr="00DE6C75">
              <w:rPr>
                <w:rFonts w:ascii="Times New Roman" w:eastAsia="宋体" w:hAnsi="Times New Roman" w:cs="Times New Roman"/>
                <w:sz w:val="24"/>
              </w:rPr>
              <w:t>2001</w:t>
            </w:r>
            <w:r w:rsidR="00F429D8" w:rsidRPr="00DE6C75">
              <w:rPr>
                <w:rFonts w:ascii="Times New Roman" w:eastAsia="宋体" w:hAnsi="Times New Roman" w:cs="Times New Roman"/>
                <w:sz w:val="24"/>
              </w:rPr>
              <w:t>）</w:t>
            </w:r>
            <w:r w:rsidR="00F429D8" w:rsidRPr="00DE6C75">
              <w:rPr>
                <w:rFonts w:ascii="Times New Roman" w:eastAsia="宋体" w:hAnsi="Times New Roman" w:cs="Times New Roman" w:hint="eastAsia"/>
                <w:sz w:val="24"/>
              </w:rPr>
              <w:t>及修改单</w:t>
            </w:r>
            <w:r w:rsidR="006A6659" w:rsidRPr="00DE6C75">
              <w:rPr>
                <w:rFonts w:ascii="Times New Roman" w:eastAsia="宋体" w:hAnsi="Times New Roman" w:cs="Times New Roman"/>
                <w:sz w:val="24"/>
              </w:rPr>
              <w:t>中的相关标准，对外环境无明显影响。</w:t>
            </w:r>
          </w:p>
          <w:p w:rsidR="0033142D" w:rsidRPr="00DE6C75" w:rsidRDefault="0033142D" w:rsidP="0033142D">
            <w:pPr>
              <w:pStyle w:val="ad"/>
              <w:spacing w:before="0" w:beforeAutospacing="0" w:after="0" w:afterAutospacing="0" w:line="360" w:lineRule="auto"/>
              <w:ind w:firstLineChars="200" w:firstLine="482"/>
              <w:jc w:val="both"/>
              <w:rPr>
                <w:rFonts w:ascii="Times New Roman" w:hAnsi="Times New Roman"/>
                <w:b/>
              </w:rPr>
            </w:pPr>
            <w:r w:rsidRPr="00DE6C75">
              <w:rPr>
                <w:rFonts w:ascii="Times New Roman" w:hAnsi="Times New Roman"/>
                <w:b/>
              </w:rPr>
              <w:t>六、地下水环境影响分析</w:t>
            </w:r>
          </w:p>
          <w:p w:rsidR="00FE3FFA" w:rsidRDefault="00CB7C9C" w:rsidP="00CB7C9C">
            <w:pPr>
              <w:spacing w:line="360" w:lineRule="auto"/>
              <w:ind w:firstLineChars="200" w:firstLine="480"/>
              <w:rPr>
                <w:rStyle w:val="fontstyle01"/>
                <w:rFonts w:ascii="Times New Roman" w:hAnsi="Times New Roman" w:cs="Times New Roman"/>
                <w:color w:val="auto"/>
                <w:sz w:val="24"/>
                <w:szCs w:val="24"/>
              </w:rPr>
            </w:pPr>
            <w:r w:rsidRPr="00DE6C75">
              <w:rPr>
                <w:rStyle w:val="fontstyle01"/>
                <w:rFonts w:ascii="Times New Roman" w:hAnsi="Times New Roman" w:cs="Times New Roman"/>
                <w:color w:val="auto"/>
                <w:sz w:val="24"/>
                <w:szCs w:val="24"/>
              </w:rPr>
              <w:t>根据《环境影响评价技术导则地下水环境》（</w:t>
            </w:r>
            <w:r w:rsidRPr="00DE6C75">
              <w:rPr>
                <w:rStyle w:val="fontstyle11"/>
                <w:rFonts w:ascii="Times New Roman" w:hAnsi="Times New Roman" w:cs="Times New Roman"/>
                <w:color w:val="auto"/>
                <w:sz w:val="24"/>
                <w:szCs w:val="24"/>
              </w:rPr>
              <w:t>HJ610-2016</w:t>
            </w:r>
            <w:r w:rsidRPr="00DE6C75">
              <w:rPr>
                <w:rStyle w:val="fontstyle01"/>
                <w:rFonts w:ascii="Times New Roman" w:hAnsi="Times New Roman" w:cs="Times New Roman"/>
                <w:color w:val="auto"/>
                <w:sz w:val="24"/>
                <w:szCs w:val="24"/>
              </w:rPr>
              <w:t>），本项目属于汽车、摩托车维修场所（营业面积</w:t>
            </w:r>
            <w:r w:rsidRPr="00DE6C75">
              <w:rPr>
                <w:rStyle w:val="fontstyle11"/>
                <w:rFonts w:ascii="Times New Roman" w:hAnsi="Times New Roman" w:cs="Times New Roman"/>
                <w:color w:val="auto"/>
                <w:sz w:val="24"/>
                <w:szCs w:val="24"/>
              </w:rPr>
              <w:t>5000</w:t>
            </w:r>
            <w:r w:rsidRPr="00DE6C75">
              <w:rPr>
                <w:rStyle w:val="fontstyle01"/>
                <w:rFonts w:ascii="Times New Roman" w:hAnsi="Times New Roman" w:cs="Times New Roman"/>
                <w:color w:val="auto"/>
                <w:sz w:val="24"/>
                <w:szCs w:val="24"/>
              </w:rPr>
              <w:t>平方米及以上），为</w:t>
            </w:r>
            <w:r w:rsidRPr="00DE6C75">
              <w:rPr>
                <w:rStyle w:val="fontstyle01"/>
                <w:rFonts w:ascii="Times New Roman" w:eastAsia="宋体" w:hAnsi="Times New Roman" w:cs="Times New Roman"/>
                <w:color w:val="auto"/>
                <w:sz w:val="24"/>
                <w:szCs w:val="24"/>
              </w:rPr>
              <w:t>Ⅲ</w:t>
            </w:r>
            <w:r w:rsidRPr="00DE6C75">
              <w:rPr>
                <w:rStyle w:val="fontstyle01"/>
                <w:rFonts w:ascii="Times New Roman" w:hAnsi="Times New Roman" w:cs="Times New Roman"/>
                <w:color w:val="auto"/>
                <w:sz w:val="24"/>
                <w:szCs w:val="24"/>
              </w:rPr>
              <w:t>类项目，且项目区周边无地下水环境敏感目标，</w:t>
            </w:r>
            <w:r w:rsidR="00407105" w:rsidRPr="00DE6C75">
              <w:rPr>
                <w:rStyle w:val="fontstyle01"/>
                <w:rFonts w:ascii="Times New Roman" w:hAnsi="Times New Roman" w:cs="Times New Roman"/>
                <w:color w:val="auto"/>
                <w:sz w:val="24"/>
                <w:szCs w:val="24"/>
              </w:rPr>
              <w:t>故判定</w:t>
            </w:r>
            <w:r w:rsidRPr="00DE6C75">
              <w:rPr>
                <w:rStyle w:val="fontstyle01"/>
                <w:rFonts w:ascii="Times New Roman" w:hAnsi="Times New Roman" w:cs="Times New Roman"/>
                <w:color w:val="auto"/>
                <w:sz w:val="24"/>
                <w:szCs w:val="24"/>
              </w:rPr>
              <w:t>确定本项目地下水环境影响评价等级为三级评价。</w:t>
            </w:r>
          </w:p>
          <w:p w:rsidR="00FE3FFA" w:rsidRDefault="00FE3FFA" w:rsidP="00FE3FFA">
            <w:pPr>
              <w:spacing w:line="360" w:lineRule="auto"/>
              <w:ind w:firstLineChars="200" w:firstLine="482"/>
              <w:rPr>
                <w:rStyle w:val="fontstyle01"/>
                <w:rFonts w:ascii="Times New Roman" w:hAnsi="Times New Roman"/>
                <w:b/>
                <w:sz w:val="24"/>
              </w:rPr>
            </w:pPr>
            <w:r>
              <w:rPr>
                <w:rStyle w:val="fontstyle01"/>
                <w:rFonts w:ascii="Times New Roman" w:hAnsi="Times New Roman" w:hint="eastAsia"/>
                <w:b/>
                <w:sz w:val="24"/>
              </w:rPr>
              <w:t>1</w:t>
            </w:r>
            <w:r>
              <w:rPr>
                <w:rStyle w:val="fontstyle01"/>
                <w:rFonts w:ascii="Times New Roman" w:hAnsi="Times New Roman" w:hint="eastAsia"/>
                <w:b/>
                <w:sz w:val="24"/>
              </w:rPr>
              <w:t>、</w:t>
            </w:r>
            <w:r>
              <w:rPr>
                <w:rStyle w:val="fontstyle01"/>
                <w:rFonts w:ascii="Times New Roman" w:hAnsi="Times New Roman"/>
                <w:b/>
                <w:sz w:val="24"/>
              </w:rPr>
              <w:t>评价范围</w:t>
            </w:r>
          </w:p>
          <w:p w:rsidR="00FE3FFA" w:rsidRDefault="00FE3FFA" w:rsidP="00FE3FFA">
            <w:pPr>
              <w:spacing w:line="360" w:lineRule="auto"/>
              <w:ind w:firstLineChars="200" w:firstLine="480"/>
              <w:jc w:val="left"/>
              <w:rPr>
                <w:rFonts w:ascii="宋体" w:hAnsi="宋体"/>
              </w:rPr>
            </w:pPr>
            <w:r>
              <w:rPr>
                <w:rFonts w:ascii="宋体" w:hAnsi="宋体" w:hint="eastAsia"/>
                <w:color w:val="000000"/>
                <w:sz w:val="24"/>
              </w:rPr>
              <w:t xml:space="preserve">根据《环境影响评价技术导则 地下水环境》 </w:t>
            </w:r>
            <w:r>
              <w:rPr>
                <w:rFonts w:ascii="TimesNewRomanPSMT" w:hAnsi="TimesNewRomanPSMT"/>
                <w:color w:val="000000"/>
                <w:sz w:val="24"/>
              </w:rPr>
              <w:t>(HJ610-2016)</w:t>
            </w:r>
            <w:r>
              <w:rPr>
                <w:rFonts w:ascii="宋体" w:hAnsi="宋体" w:hint="eastAsia"/>
                <w:color w:val="000000"/>
                <w:sz w:val="24"/>
              </w:rPr>
              <w:t>的要求，选取公式法来确定评价范围。计算公式如下：</w:t>
            </w:r>
          </w:p>
          <w:p w:rsidR="00FE3FFA" w:rsidRDefault="00FE3FFA" w:rsidP="00FE3FFA">
            <w:pPr>
              <w:spacing w:line="360" w:lineRule="auto"/>
              <w:ind w:leftChars="228" w:left="479"/>
              <w:jc w:val="left"/>
              <w:rPr>
                <w:rFonts w:ascii="TimesNewRomanPS-ItalicMT" w:hAnsi="TimesNewRomanPS-ItalicMT" w:hint="eastAsia"/>
                <w:i/>
                <w:iCs/>
                <w:color w:val="000000"/>
                <w:sz w:val="24"/>
              </w:rPr>
            </w:pPr>
            <w:r>
              <w:rPr>
                <w:rFonts w:ascii="TimesNewRomanPS-ItalicMT" w:hAnsi="TimesNewRomanPS-ItalicMT"/>
                <w:i/>
                <w:iCs/>
                <w:color w:val="000000"/>
                <w:sz w:val="24"/>
              </w:rPr>
              <w:t xml:space="preserve">L </w:t>
            </w:r>
            <w:r>
              <w:rPr>
                <w:rFonts w:ascii="TimesNewRomanPSMT" w:hAnsi="TimesNewRomanPSMT"/>
                <w:color w:val="000000"/>
                <w:sz w:val="24"/>
              </w:rPr>
              <w:t xml:space="preserve">= α × </w:t>
            </w:r>
            <w:r>
              <w:rPr>
                <w:rFonts w:ascii="TimesNewRomanPS-ItalicMT" w:hAnsi="TimesNewRomanPS-ItalicMT"/>
                <w:i/>
                <w:iCs/>
                <w:color w:val="000000"/>
                <w:sz w:val="24"/>
              </w:rPr>
              <w:t xml:space="preserve">K </w:t>
            </w:r>
            <w:r>
              <w:rPr>
                <w:rFonts w:ascii="TimesNewRomanPSMT" w:hAnsi="TimesNewRomanPSMT"/>
                <w:color w:val="000000"/>
                <w:sz w:val="24"/>
              </w:rPr>
              <w:t xml:space="preserve">× </w:t>
            </w:r>
            <w:r>
              <w:rPr>
                <w:rFonts w:ascii="TimesNewRomanPS-ItalicMT" w:hAnsi="TimesNewRomanPS-ItalicMT"/>
                <w:i/>
                <w:iCs/>
                <w:color w:val="000000"/>
                <w:sz w:val="24"/>
              </w:rPr>
              <w:t xml:space="preserve">I </w:t>
            </w:r>
            <w:r>
              <w:rPr>
                <w:rFonts w:ascii="TimesNewRomanPSMT" w:hAnsi="TimesNewRomanPSMT"/>
                <w:color w:val="000000"/>
                <w:sz w:val="24"/>
              </w:rPr>
              <w:t>×</w:t>
            </w:r>
            <w:r>
              <w:rPr>
                <w:rFonts w:ascii="TimesNewRomanPS-ItalicMT" w:hAnsi="TimesNewRomanPS-ItalicMT"/>
                <w:i/>
                <w:iCs/>
                <w:color w:val="000000"/>
                <w:sz w:val="24"/>
              </w:rPr>
              <w:t xml:space="preserve">T </w:t>
            </w:r>
            <w:r>
              <w:rPr>
                <w:rFonts w:ascii="TimesNewRomanPSMT" w:hAnsi="TimesNewRomanPSMT"/>
                <w:color w:val="000000"/>
                <w:sz w:val="24"/>
              </w:rPr>
              <w:t xml:space="preserve">/ </w:t>
            </w:r>
            <w:r>
              <w:rPr>
                <w:rFonts w:ascii="TimesNewRomanPS-ItalicMT" w:hAnsi="TimesNewRomanPS-ItalicMT"/>
                <w:i/>
                <w:iCs/>
                <w:color w:val="000000"/>
                <w:sz w:val="24"/>
              </w:rPr>
              <w:t>n</w:t>
            </w:r>
          </w:p>
          <w:p w:rsidR="00FE3FFA" w:rsidRDefault="00FE3FFA" w:rsidP="00FE3FFA">
            <w:pPr>
              <w:spacing w:line="360" w:lineRule="auto"/>
              <w:ind w:leftChars="228" w:left="479"/>
              <w:jc w:val="left"/>
              <w:rPr>
                <w:rFonts w:ascii="宋体" w:hAnsi="宋体"/>
                <w:color w:val="000000"/>
                <w:sz w:val="24"/>
              </w:rPr>
            </w:pPr>
            <w:r>
              <w:rPr>
                <w:rFonts w:ascii="宋体" w:hAnsi="宋体" w:hint="eastAsia"/>
                <w:color w:val="000000"/>
                <w:sz w:val="24"/>
              </w:rPr>
              <w:t>式中，</w:t>
            </w:r>
            <w:r>
              <w:rPr>
                <w:rFonts w:ascii="TimesNewRomanPSMT" w:hAnsi="TimesNewRomanPSMT"/>
                <w:color w:val="000000"/>
                <w:sz w:val="24"/>
              </w:rPr>
              <w:t>L—</w:t>
            </w:r>
            <w:r>
              <w:rPr>
                <w:rFonts w:ascii="宋体" w:hAnsi="宋体" w:hint="eastAsia"/>
                <w:color w:val="000000"/>
                <w:sz w:val="24"/>
              </w:rPr>
              <w:t>质点迁移距离，</w:t>
            </w:r>
            <w:r>
              <w:rPr>
                <w:rFonts w:ascii="TimesNewRomanPSMT" w:hAnsi="TimesNewRomanPSMT"/>
                <w:color w:val="000000"/>
                <w:sz w:val="24"/>
              </w:rPr>
              <w:t>m</w:t>
            </w:r>
            <w:r>
              <w:rPr>
                <w:rFonts w:ascii="宋体" w:hAnsi="宋体" w:hint="eastAsia"/>
                <w:color w:val="000000"/>
                <w:sz w:val="24"/>
              </w:rPr>
              <w:t>；</w:t>
            </w:r>
            <w:r>
              <w:rPr>
                <w:rFonts w:ascii="TimesNewRomanPSMT" w:hAnsi="TimesNewRomanPSMT"/>
                <w:color w:val="000000"/>
                <w:sz w:val="24"/>
              </w:rPr>
              <w:t xml:space="preserve"> K—</w:t>
            </w:r>
            <w:r>
              <w:rPr>
                <w:rFonts w:ascii="宋体" w:hAnsi="宋体" w:hint="eastAsia"/>
                <w:color w:val="000000"/>
                <w:sz w:val="24"/>
              </w:rPr>
              <w:t>含水层渗透系数，</w:t>
            </w:r>
            <w:r>
              <w:rPr>
                <w:rFonts w:ascii="TimesNewRomanPSMT" w:hAnsi="TimesNewRomanPSMT"/>
                <w:color w:val="000000"/>
                <w:sz w:val="24"/>
              </w:rPr>
              <w:t>m/d</w:t>
            </w:r>
            <w:r>
              <w:rPr>
                <w:rFonts w:ascii="宋体" w:hAnsi="宋体" w:hint="eastAsia"/>
                <w:color w:val="000000"/>
                <w:sz w:val="24"/>
              </w:rPr>
              <w:t>（本项</w:t>
            </w:r>
            <w:r>
              <w:rPr>
                <w:rFonts w:ascii="Times New Roman" w:hAnsi="宋体" w:hint="eastAsia"/>
                <w:color w:val="000000"/>
                <w:sz w:val="24"/>
              </w:rPr>
              <w:t>目取</w:t>
            </w:r>
            <w:r>
              <w:rPr>
                <w:rFonts w:ascii="Times New Roman" w:hAnsi="Times New Roman"/>
                <w:color w:val="000000"/>
                <w:sz w:val="24"/>
              </w:rPr>
              <w:t>0.5m/d</w:t>
            </w:r>
            <w:r>
              <w:rPr>
                <w:rFonts w:ascii="Times New Roman" w:hAnsi="宋体" w:hint="eastAsia"/>
                <w:color w:val="000000"/>
                <w:sz w:val="24"/>
              </w:rPr>
              <w:t>）；</w:t>
            </w:r>
          </w:p>
          <w:p w:rsidR="00FE3FFA" w:rsidRDefault="00FE3FFA" w:rsidP="00FE3FFA">
            <w:pPr>
              <w:spacing w:line="360" w:lineRule="auto"/>
              <w:ind w:leftChars="228" w:left="479"/>
              <w:jc w:val="left"/>
              <w:rPr>
                <w:rFonts w:ascii="宋体" w:hAnsi="宋体"/>
                <w:color w:val="000000"/>
                <w:sz w:val="24"/>
              </w:rPr>
            </w:pPr>
            <w:r>
              <w:rPr>
                <w:rFonts w:ascii="TimesNewRomanPSMT" w:hAnsi="TimesNewRomanPSMT"/>
                <w:color w:val="000000"/>
                <w:sz w:val="24"/>
              </w:rPr>
              <w:t>I—</w:t>
            </w:r>
            <w:r>
              <w:rPr>
                <w:rFonts w:ascii="宋体" w:hAnsi="宋体" w:hint="eastAsia"/>
                <w:color w:val="000000"/>
                <w:sz w:val="24"/>
              </w:rPr>
              <w:t>水力坡度，无量纲（本项目取</w:t>
            </w:r>
            <w:r>
              <w:rPr>
                <w:rFonts w:ascii="TimesNewRomanPSMT" w:hAnsi="TimesNewRomanPSMT"/>
                <w:color w:val="000000"/>
                <w:sz w:val="24"/>
              </w:rPr>
              <w:t>0.01</w:t>
            </w:r>
            <w:r>
              <w:rPr>
                <w:rFonts w:ascii="宋体" w:hAnsi="宋体" w:hint="eastAsia"/>
                <w:color w:val="000000"/>
                <w:sz w:val="24"/>
              </w:rPr>
              <w:t>）；</w:t>
            </w:r>
            <w:r>
              <w:rPr>
                <w:rFonts w:ascii="TimesNewRomanPSMT" w:hAnsi="TimesNewRomanPSMT"/>
                <w:color w:val="000000"/>
                <w:sz w:val="24"/>
              </w:rPr>
              <w:t>T—</w:t>
            </w:r>
            <w:r>
              <w:rPr>
                <w:rFonts w:ascii="宋体" w:hAnsi="宋体" w:hint="eastAsia"/>
                <w:color w:val="000000"/>
                <w:sz w:val="24"/>
              </w:rPr>
              <w:t>质点迁移时间，</w:t>
            </w:r>
            <w:r>
              <w:rPr>
                <w:rFonts w:ascii="TimesNewRomanPSMT" w:hAnsi="TimesNewRomanPSMT"/>
                <w:color w:val="000000"/>
                <w:sz w:val="24"/>
              </w:rPr>
              <w:t>d</w:t>
            </w:r>
            <w:r>
              <w:rPr>
                <w:rFonts w:ascii="宋体" w:hAnsi="宋体" w:hint="eastAsia"/>
                <w:color w:val="000000"/>
                <w:sz w:val="24"/>
              </w:rPr>
              <w:t>（取</w:t>
            </w:r>
            <w:r>
              <w:rPr>
                <w:rFonts w:ascii="TimesNewRomanPSMT" w:hAnsi="TimesNewRomanPSMT"/>
                <w:color w:val="000000"/>
                <w:sz w:val="24"/>
              </w:rPr>
              <w:t>5000d</w:t>
            </w:r>
            <w:r>
              <w:rPr>
                <w:rFonts w:ascii="宋体" w:hAnsi="宋体" w:hint="eastAsia"/>
                <w:color w:val="000000"/>
                <w:sz w:val="24"/>
              </w:rPr>
              <w:t>）；</w:t>
            </w:r>
          </w:p>
          <w:p w:rsidR="00FE3FFA" w:rsidRDefault="00FE3FFA" w:rsidP="00FE3FFA">
            <w:pPr>
              <w:spacing w:line="360" w:lineRule="auto"/>
              <w:ind w:leftChars="228" w:left="479"/>
              <w:jc w:val="left"/>
              <w:rPr>
                <w:rFonts w:ascii="宋体" w:hAnsi="宋体"/>
                <w:color w:val="000000"/>
                <w:sz w:val="24"/>
              </w:rPr>
            </w:pPr>
            <w:r>
              <w:rPr>
                <w:rFonts w:ascii="TimesNewRomanPSMT" w:hAnsi="TimesNewRomanPSMT"/>
                <w:color w:val="000000"/>
                <w:sz w:val="24"/>
              </w:rPr>
              <w:t>α —</w:t>
            </w:r>
            <w:r>
              <w:rPr>
                <w:rFonts w:ascii="宋体" w:hAnsi="宋体" w:hint="eastAsia"/>
                <w:color w:val="000000"/>
                <w:sz w:val="24"/>
              </w:rPr>
              <w:t>变化系数，</w:t>
            </w:r>
            <w:r>
              <w:rPr>
                <w:rFonts w:ascii="TimesNewRomanPS-ItalicMT" w:hAnsi="TimesNewRomanPS-ItalicMT"/>
                <w:i/>
                <w:iCs/>
                <w:color w:val="000000"/>
                <w:sz w:val="24"/>
              </w:rPr>
              <w:t>α</w:t>
            </w:r>
            <w:r>
              <w:rPr>
                <w:rFonts w:ascii="TimesNewRomanPSMT" w:hAnsi="TimesNewRomanPSMT"/>
                <w:color w:val="000000"/>
                <w:sz w:val="24"/>
              </w:rPr>
              <w:t>≥1</w:t>
            </w:r>
            <w:r>
              <w:rPr>
                <w:rFonts w:ascii="宋体" w:hAnsi="宋体" w:hint="eastAsia"/>
                <w:color w:val="000000"/>
                <w:sz w:val="24"/>
              </w:rPr>
              <w:t>，取</w:t>
            </w:r>
            <w:r>
              <w:rPr>
                <w:rFonts w:ascii="TimesNewRomanPSMT" w:hAnsi="TimesNewRomanPSMT"/>
                <w:color w:val="000000"/>
                <w:sz w:val="24"/>
              </w:rPr>
              <w:t>2</w:t>
            </w:r>
            <w:r>
              <w:rPr>
                <w:rFonts w:ascii="宋体" w:hAnsi="宋体" w:hint="eastAsia"/>
                <w:color w:val="000000"/>
                <w:sz w:val="24"/>
              </w:rPr>
              <w:t>；</w:t>
            </w:r>
            <w:r>
              <w:rPr>
                <w:rFonts w:ascii="TimesNewRomanPSMT" w:hAnsi="TimesNewRomanPSMT"/>
                <w:color w:val="000000"/>
                <w:sz w:val="24"/>
              </w:rPr>
              <w:t>n—</w:t>
            </w:r>
            <w:r>
              <w:rPr>
                <w:rFonts w:ascii="宋体" w:hAnsi="宋体" w:hint="eastAsia"/>
                <w:color w:val="000000"/>
                <w:sz w:val="24"/>
              </w:rPr>
              <w:t xml:space="preserve">有效孔隙度，无量纲（取经验参数 </w:t>
            </w:r>
            <w:r>
              <w:rPr>
                <w:rFonts w:ascii="TimesNewRomanPSMT" w:hAnsi="TimesNewRomanPSMT"/>
                <w:color w:val="000000"/>
                <w:sz w:val="24"/>
              </w:rPr>
              <w:t>0.2</w:t>
            </w:r>
            <w:r>
              <w:rPr>
                <w:rFonts w:ascii="宋体" w:hAnsi="宋体" w:hint="eastAsia"/>
                <w:color w:val="000000"/>
                <w:sz w:val="24"/>
              </w:rPr>
              <w:t>）。</w:t>
            </w:r>
          </w:p>
          <w:p w:rsidR="00FE3FFA" w:rsidRDefault="00FE3FFA" w:rsidP="00FE3FFA">
            <w:pPr>
              <w:spacing w:line="360" w:lineRule="auto"/>
              <w:ind w:firstLineChars="200" w:firstLine="480"/>
              <w:jc w:val="left"/>
              <w:rPr>
                <w:rStyle w:val="fontstyle01"/>
                <w:rFonts w:ascii="Times New Roman" w:hAnsi="Times New Roman"/>
                <w:sz w:val="24"/>
              </w:rPr>
            </w:pPr>
            <w:r>
              <w:rPr>
                <w:rFonts w:ascii="Times New Roman" w:hAnsi="宋体" w:hint="eastAsia"/>
                <w:color w:val="000000"/>
                <w:sz w:val="24"/>
              </w:rPr>
              <w:t>经计算，</w:t>
            </w:r>
            <w:r>
              <w:rPr>
                <w:rFonts w:ascii="Times New Roman" w:hAnsi="Times New Roman"/>
                <w:color w:val="000000"/>
                <w:sz w:val="24"/>
              </w:rPr>
              <w:t>L=250m</w:t>
            </w:r>
            <w:r>
              <w:rPr>
                <w:rFonts w:ascii="Times New Roman" w:hAnsi="宋体" w:hint="eastAsia"/>
                <w:color w:val="000000"/>
                <w:sz w:val="24"/>
              </w:rPr>
              <w:t>，故本项目地下水评价范围为下游</w:t>
            </w:r>
            <w:r>
              <w:rPr>
                <w:rFonts w:ascii="Times New Roman" w:hAnsi="Times New Roman"/>
                <w:color w:val="000000"/>
                <w:sz w:val="24"/>
              </w:rPr>
              <w:t>250m</w:t>
            </w:r>
            <w:r>
              <w:rPr>
                <w:rFonts w:ascii="Times New Roman" w:hAnsi="宋体" w:hint="eastAsia"/>
                <w:color w:val="000000"/>
                <w:sz w:val="24"/>
              </w:rPr>
              <w:t>，上游</w:t>
            </w:r>
            <w:r>
              <w:rPr>
                <w:rFonts w:ascii="Times New Roman" w:hAnsi="Times New Roman"/>
                <w:color w:val="000000"/>
                <w:sz w:val="24"/>
              </w:rPr>
              <w:t>125m</w:t>
            </w:r>
            <w:r>
              <w:rPr>
                <w:rFonts w:ascii="Times New Roman" w:hAnsi="宋体" w:hint="eastAsia"/>
                <w:color w:val="000000"/>
                <w:sz w:val="24"/>
              </w:rPr>
              <w:t>。两侧</w:t>
            </w:r>
            <w:r>
              <w:rPr>
                <w:rFonts w:ascii="Times New Roman" w:hAnsi="Times New Roman"/>
                <w:color w:val="000000"/>
                <w:sz w:val="24"/>
              </w:rPr>
              <w:t>125m</w:t>
            </w:r>
            <w:r>
              <w:rPr>
                <w:rFonts w:ascii="Times New Roman" w:hAnsi="宋体" w:hint="eastAsia"/>
                <w:color w:val="000000"/>
                <w:sz w:val="24"/>
              </w:rPr>
              <w:t>，</w:t>
            </w:r>
            <w:r>
              <w:rPr>
                <w:rStyle w:val="fontstyle01"/>
                <w:rFonts w:ascii="Times New Roman" w:hAnsi="Times New Roman"/>
                <w:sz w:val="24"/>
              </w:rPr>
              <w:t>地下水评价范围见附图。</w:t>
            </w:r>
          </w:p>
          <w:p w:rsidR="00CB7C9C" w:rsidRPr="00DE6C75" w:rsidRDefault="00FE3FFA" w:rsidP="00407105">
            <w:pPr>
              <w:spacing w:line="360" w:lineRule="auto"/>
              <w:ind w:firstLineChars="200" w:firstLine="482"/>
              <w:rPr>
                <w:rStyle w:val="fontstyle01"/>
                <w:rFonts w:ascii="Times New Roman" w:hAnsi="Times New Roman" w:cs="Times New Roman"/>
                <w:b/>
                <w:color w:val="auto"/>
                <w:sz w:val="24"/>
                <w:szCs w:val="24"/>
              </w:rPr>
            </w:pPr>
            <w:r>
              <w:rPr>
                <w:rStyle w:val="fontstyle01"/>
                <w:rFonts w:ascii="Times New Roman" w:hAnsi="Times New Roman" w:cs="Times New Roman" w:hint="eastAsia"/>
                <w:b/>
                <w:color w:val="auto"/>
                <w:sz w:val="24"/>
                <w:szCs w:val="24"/>
              </w:rPr>
              <w:t>2</w:t>
            </w:r>
            <w:r w:rsidR="00407105" w:rsidRPr="00DE6C75">
              <w:rPr>
                <w:rStyle w:val="fontstyle01"/>
                <w:rFonts w:ascii="Times New Roman" w:hAnsi="Times New Roman" w:cs="Times New Roman"/>
                <w:b/>
                <w:color w:val="auto"/>
                <w:sz w:val="24"/>
                <w:szCs w:val="24"/>
              </w:rPr>
              <w:t>、</w:t>
            </w:r>
            <w:r w:rsidR="00CB7C9C" w:rsidRPr="00DE6C75">
              <w:rPr>
                <w:rStyle w:val="fontstyle01"/>
                <w:rFonts w:ascii="Times New Roman" w:hAnsi="Times New Roman" w:cs="Times New Roman"/>
                <w:b/>
                <w:color w:val="auto"/>
                <w:sz w:val="24"/>
                <w:szCs w:val="24"/>
              </w:rPr>
              <w:t>项目区水文地质条件</w:t>
            </w:r>
          </w:p>
          <w:p w:rsidR="00CB7C9C" w:rsidRPr="00DE6C75" w:rsidRDefault="00CB7C9C" w:rsidP="00CB7C9C">
            <w:pPr>
              <w:spacing w:line="360" w:lineRule="auto"/>
              <w:ind w:firstLineChars="200" w:firstLine="480"/>
              <w:rPr>
                <w:rStyle w:val="fontstyle01"/>
                <w:rFonts w:ascii="Times New Roman" w:hAnsi="Times New Roman" w:cs="Times New Roman"/>
                <w:color w:val="auto"/>
                <w:sz w:val="24"/>
                <w:szCs w:val="24"/>
              </w:rPr>
            </w:pPr>
            <w:r w:rsidRPr="00DE6C75">
              <w:rPr>
                <w:rStyle w:val="fontstyle01"/>
                <w:rFonts w:ascii="Times New Roman" w:hAnsi="Times New Roman" w:cs="Times New Roman"/>
                <w:color w:val="auto"/>
                <w:sz w:val="24"/>
                <w:szCs w:val="24"/>
              </w:rPr>
              <w:lastRenderedPageBreak/>
              <w:t>该区域地下水主要来源于大气降水、地表水灌溉、以及河流的入渗补给。地下水类型为第四系松散岩类孔隙水和第三系基岩裂隙水，主要接受降水入渗、河流侧渗、灌溉回渗及侧向径流补给等，地下水由山前冲积平原径流，排泄于渭河及支流，其中城市供水和农田灌溉是主要的排泄方式。本项目所在地属于渭河右岸二级阶地，该地区第四系地层的厚度可达</w:t>
            </w:r>
            <w:r w:rsidRPr="00DE6C75">
              <w:rPr>
                <w:rStyle w:val="fontstyle11"/>
                <w:rFonts w:ascii="Times New Roman" w:hAnsi="Times New Roman" w:cs="Times New Roman"/>
                <w:color w:val="auto"/>
                <w:sz w:val="24"/>
                <w:szCs w:val="24"/>
              </w:rPr>
              <w:t>500m~600m</w:t>
            </w:r>
            <w:r w:rsidRPr="00DE6C75">
              <w:rPr>
                <w:rStyle w:val="fontstyle01"/>
                <w:rFonts w:ascii="Times New Roman" w:hAnsi="Times New Roman" w:cs="Times New Roman"/>
                <w:color w:val="auto"/>
                <w:sz w:val="24"/>
                <w:szCs w:val="24"/>
              </w:rPr>
              <w:t>，根据在</w:t>
            </w:r>
            <w:r w:rsidRPr="00DE6C75">
              <w:rPr>
                <w:rStyle w:val="fontstyle11"/>
                <w:rFonts w:ascii="Times New Roman" w:hAnsi="Times New Roman" w:cs="Times New Roman"/>
                <w:color w:val="auto"/>
                <w:sz w:val="24"/>
                <w:szCs w:val="24"/>
              </w:rPr>
              <w:t>400m</w:t>
            </w:r>
            <w:r w:rsidRPr="00DE6C75">
              <w:rPr>
                <w:rStyle w:val="fontstyle01"/>
                <w:rFonts w:ascii="Times New Roman" w:hAnsi="Times New Roman" w:cs="Times New Roman"/>
                <w:color w:val="auto"/>
                <w:sz w:val="24"/>
                <w:szCs w:val="24"/>
              </w:rPr>
              <w:t>深度范围内所揭示的含水层按地下水含水层的埋藏、分布、水利性质、水化学特征和开发利用条件等，自上而下大致可以划分为三个不同深度的含水岩组：</w:t>
            </w:r>
          </w:p>
          <w:p w:rsidR="00CB7C9C" w:rsidRPr="00DE6C75" w:rsidRDefault="00CB7C9C" w:rsidP="00CB7C9C">
            <w:pPr>
              <w:spacing w:line="360" w:lineRule="auto"/>
              <w:ind w:firstLineChars="200" w:firstLine="480"/>
              <w:rPr>
                <w:rStyle w:val="fontstyle01"/>
                <w:rFonts w:ascii="Times New Roman" w:hAnsi="Times New Roman" w:cs="Times New Roman"/>
                <w:color w:val="auto"/>
                <w:sz w:val="24"/>
                <w:szCs w:val="24"/>
              </w:rPr>
            </w:pPr>
            <w:r w:rsidRPr="00DE6C75">
              <w:rPr>
                <w:rStyle w:val="fontstyle01"/>
                <w:rFonts w:ascii="Times New Roman" w:hAnsi="Times New Roman" w:cs="Times New Roman"/>
                <w:color w:val="auto"/>
                <w:sz w:val="24"/>
                <w:szCs w:val="24"/>
              </w:rPr>
              <w:t>第</w:t>
            </w:r>
            <w:r w:rsidRPr="00DE6C75">
              <w:rPr>
                <w:rStyle w:val="fontstyle01"/>
                <w:rFonts w:ascii="Times New Roman" w:eastAsia="宋体" w:hAnsi="Times New Roman" w:cs="Times New Roman"/>
                <w:color w:val="auto"/>
                <w:sz w:val="24"/>
                <w:szCs w:val="24"/>
              </w:rPr>
              <w:t>Ⅰ</w:t>
            </w:r>
            <w:r w:rsidRPr="00DE6C75">
              <w:rPr>
                <w:rStyle w:val="fontstyle01"/>
                <w:rFonts w:ascii="Times New Roman" w:hAnsi="Times New Roman" w:cs="Times New Roman"/>
                <w:color w:val="auto"/>
                <w:sz w:val="24"/>
                <w:szCs w:val="24"/>
              </w:rPr>
              <w:t>含水岩组（</w:t>
            </w:r>
            <w:r w:rsidRPr="00DE6C75">
              <w:rPr>
                <w:rStyle w:val="fontstyle11"/>
                <w:rFonts w:ascii="Times New Roman" w:hAnsi="Times New Roman" w:cs="Times New Roman"/>
                <w:color w:val="auto"/>
                <w:sz w:val="24"/>
                <w:szCs w:val="24"/>
              </w:rPr>
              <w:t>0m~100m</w:t>
            </w:r>
            <w:r w:rsidRPr="00DE6C75">
              <w:rPr>
                <w:rStyle w:val="fontstyle01"/>
                <w:rFonts w:ascii="Times New Roman" w:hAnsi="Times New Roman" w:cs="Times New Roman"/>
                <w:color w:val="auto"/>
                <w:sz w:val="24"/>
                <w:szCs w:val="24"/>
              </w:rPr>
              <w:t>）：为储存于第四系松散层中潜水，含水层埋藏深度在</w:t>
            </w:r>
            <w:r w:rsidRPr="00DE6C75">
              <w:rPr>
                <w:rStyle w:val="fontstyle11"/>
                <w:rFonts w:ascii="Times New Roman" w:hAnsi="Times New Roman" w:cs="Times New Roman"/>
                <w:color w:val="auto"/>
                <w:sz w:val="24"/>
                <w:szCs w:val="24"/>
              </w:rPr>
              <w:t>17.50m~99.40m</w:t>
            </w:r>
            <w:r w:rsidRPr="00DE6C75">
              <w:rPr>
                <w:rStyle w:val="fontstyle01"/>
                <w:rFonts w:ascii="Times New Roman" w:hAnsi="Times New Roman" w:cs="Times New Roman"/>
                <w:color w:val="auto"/>
                <w:sz w:val="24"/>
                <w:szCs w:val="24"/>
              </w:rPr>
              <w:t>，自然水位</w:t>
            </w:r>
            <w:r w:rsidRPr="00DE6C75">
              <w:rPr>
                <w:rStyle w:val="fontstyle11"/>
                <w:rFonts w:ascii="Times New Roman" w:hAnsi="Times New Roman" w:cs="Times New Roman"/>
                <w:color w:val="auto"/>
                <w:sz w:val="24"/>
                <w:szCs w:val="24"/>
              </w:rPr>
              <w:t>6.5m~8.0m</w:t>
            </w:r>
            <w:r w:rsidRPr="00DE6C75">
              <w:rPr>
                <w:rStyle w:val="fontstyle01"/>
                <w:rFonts w:ascii="Times New Roman" w:hAnsi="Times New Roman" w:cs="Times New Roman"/>
                <w:color w:val="auto"/>
                <w:sz w:val="24"/>
                <w:szCs w:val="24"/>
              </w:rPr>
              <w:t>，由</w:t>
            </w:r>
            <w:r w:rsidRPr="00DE6C75">
              <w:rPr>
                <w:rStyle w:val="fontstyle11"/>
                <w:rFonts w:ascii="Times New Roman" w:hAnsi="Times New Roman" w:cs="Times New Roman"/>
                <w:color w:val="auto"/>
                <w:sz w:val="24"/>
                <w:szCs w:val="24"/>
              </w:rPr>
              <w:t>2</w:t>
            </w:r>
            <w:r w:rsidRPr="00DE6C75">
              <w:rPr>
                <w:rStyle w:val="fontstyle01"/>
                <w:rFonts w:ascii="Times New Roman" w:hAnsi="Times New Roman" w:cs="Times New Roman"/>
                <w:color w:val="auto"/>
                <w:sz w:val="24"/>
                <w:szCs w:val="24"/>
              </w:rPr>
              <w:t>到</w:t>
            </w:r>
            <w:r w:rsidRPr="00DE6C75">
              <w:rPr>
                <w:rStyle w:val="fontstyle11"/>
                <w:rFonts w:ascii="Times New Roman" w:hAnsi="Times New Roman" w:cs="Times New Roman"/>
                <w:color w:val="auto"/>
                <w:sz w:val="24"/>
                <w:szCs w:val="24"/>
              </w:rPr>
              <w:t>7</w:t>
            </w:r>
            <w:r w:rsidRPr="00DE6C75">
              <w:rPr>
                <w:rStyle w:val="fontstyle01"/>
                <w:rFonts w:ascii="Times New Roman" w:hAnsi="Times New Roman" w:cs="Times New Roman"/>
                <w:color w:val="auto"/>
                <w:sz w:val="24"/>
                <w:szCs w:val="24"/>
              </w:rPr>
              <w:t>个单层含水层组成，据观测井观察，含水层厚度可达</w:t>
            </w:r>
            <w:r w:rsidRPr="00DE6C75">
              <w:rPr>
                <w:rStyle w:val="fontstyle11"/>
                <w:rFonts w:ascii="Times New Roman" w:hAnsi="Times New Roman" w:cs="Times New Roman"/>
                <w:color w:val="auto"/>
                <w:sz w:val="24"/>
                <w:szCs w:val="24"/>
              </w:rPr>
              <w:t>35.4m</w:t>
            </w:r>
            <w:r w:rsidRPr="00DE6C75">
              <w:rPr>
                <w:rStyle w:val="fontstyle01"/>
                <w:rFonts w:ascii="Times New Roman" w:hAnsi="Times New Roman" w:cs="Times New Roman"/>
                <w:color w:val="auto"/>
                <w:sz w:val="24"/>
                <w:szCs w:val="24"/>
              </w:rPr>
              <w:t>，主要由中、细、粉砂组成，间夹有厚度不等的粉质粘土</w:t>
            </w:r>
            <w:r w:rsidR="00FE3FFA">
              <w:rPr>
                <w:rStyle w:val="fontstyle01"/>
                <w:rFonts w:ascii="Times New Roman" w:hAnsi="Times New Roman" w:cs="Times New Roman" w:hint="eastAsia"/>
                <w:color w:val="auto"/>
                <w:sz w:val="24"/>
                <w:szCs w:val="24"/>
              </w:rPr>
              <w:t>；</w:t>
            </w:r>
            <w:r w:rsidRPr="00DE6C75">
              <w:rPr>
                <w:rStyle w:val="fontstyle01"/>
                <w:rFonts w:ascii="Times New Roman" w:hAnsi="Times New Roman" w:cs="Times New Roman"/>
                <w:color w:val="auto"/>
                <w:sz w:val="24"/>
                <w:szCs w:val="24"/>
              </w:rPr>
              <w:t>第</w:t>
            </w:r>
            <w:r w:rsidRPr="00DE6C75">
              <w:rPr>
                <w:rStyle w:val="fontstyle01"/>
                <w:rFonts w:ascii="Times New Roman" w:eastAsia="宋体" w:hAnsi="Times New Roman" w:cs="Times New Roman"/>
                <w:color w:val="auto"/>
                <w:sz w:val="24"/>
                <w:szCs w:val="24"/>
              </w:rPr>
              <w:t>Ⅱ</w:t>
            </w:r>
            <w:r w:rsidRPr="00DE6C75">
              <w:rPr>
                <w:rStyle w:val="fontstyle01"/>
                <w:rFonts w:ascii="Times New Roman" w:hAnsi="Times New Roman" w:cs="Times New Roman"/>
                <w:color w:val="auto"/>
                <w:sz w:val="24"/>
                <w:szCs w:val="24"/>
              </w:rPr>
              <w:t>含水岩组（</w:t>
            </w:r>
            <w:r w:rsidRPr="00DE6C75">
              <w:rPr>
                <w:rStyle w:val="fontstyle11"/>
                <w:rFonts w:ascii="Times New Roman" w:hAnsi="Times New Roman" w:cs="Times New Roman"/>
                <w:color w:val="auto"/>
                <w:sz w:val="24"/>
                <w:szCs w:val="24"/>
              </w:rPr>
              <w:t>100m ~250m</w:t>
            </w:r>
            <w:r w:rsidRPr="00DE6C75">
              <w:rPr>
                <w:rStyle w:val="fontstyle01"/>
                <w:rFonts w:ascii="Times New Roman" w:hAnsi="Times New Roman" w:cs="Times New Roman"/>
                <w:color w:val="auto"/>
                <w:sz w:val="24"/>
                <w:szCs w:val="24"/>
              </w:rPr>
              <w:t>）：为储存于第四系松散层中浅层承压水，含水岩组埋藏深度约在</w:t>
            </w:r>
            <w:r w:rsidRPr="00DE6C75">
              <w:rPr>
                <w:rStyle w:val="fontstyle11"/>
                <w:rFonts w:ascii="Times New Roman" w:hAnsi="Times New Roman" w:cs="Times New Roman"/>
                <w:color w:val="auto"/>
                <w:sz w:val="24"/>
                <w:szCs w:val="24"/>
              </w:rPr>
              <w:t>145.7m~241.5m</w:t>
            </w:r>
            <w:r w:rsidRPr="00DE6C75">
              <w:rPr>
                <w:rStyle w:val="fontstyle01"/>
                <w:rFonts w:ascii="Times New Roman" w:hAnsi="Times New Roman" w:cs="Times New Roman"/>
                <w:color w:val="auto"/>
                <w:sz w:val="24"/>
                <w:szCs w:val="24"/>
              </w:rPr>
              <w:t>，自然水位</w:t>
            </w:r>
            <w:r w:rsidRPr="00DE6C75">
              <w:rPr>
                <w:rStyle w:val="fontstyle11"/>
                <w:rFonts w:ascii="Times New Roman" w:hAnsi="Times New Roman" w:cs="Times New Roman"/>
                <w:color w:val="auto"/>
                <w:sz w:val="24"/>
                <w:szCs w:val="24"/>
              </w:rPr>
              <w:t>23.0m~47.85m</w:t>
            </w:r>
            <w:r w:rsidRPr="00DE6C75">
              <w:rPr>
                <w:rStyle w:val="fontstyle01"/>
                <w:rFonts w:ascii="Times New Roman" w:hAnsi="Times New Roman" w:cs="Times New Roman"/>
                <w:color w:val="auto"/>
                <w:sz w:val="24"/>
                <w:szCs w:val="24"/>
              </w:rPr>
              <w:t>，一般由</w:t>
            </w:r>
            <w:r w:rsidRPr="00DE6C75">
              <w:rPr>
                <w:rStyle w:val="fontstyle11"/>
                <w:rFonts w:ascii="Times New Roman" w:hAnsi="Times New Roman" w:cs="Times New Roman"/>
                <w:color w:val="auto"/>
                <w:sz w:val="24"/>
                <w:szCs w:val="24"/>
              </w:rPr>
              <w:t>2</w:t>
            </w:r>
            <w:r w:rsidRPr="00DE6C75">
              <w:rPr>
                <w:rStyle w:val="fontstyle01"/>
                <w:rFonts w:ascii="Times New Roman" w:hAnsi="Times New Roman" w:cs="Times New Roman"/>
                <w:color w:val="auto"/>
                <w:sz w:val="24"/>
                <w:szCs w:val="24"/>
              </w:rPr>
              <w:t>到</w:t>
            </w:r>
            <w:r w:rsidRPr="00DE6C75">
              <w:rPr>
                <w:rStyle w:val="fontstyle11"/>
                <w:rFonts w:ascii="Times New Roman" w:hAnsi="Times New Roman" w:cs="Times New Roman"/>
                <w:color w:val="auto"/>
                <w:sz w:val="24"/>
                <w:szCs w:val="24"/>
              </w:rPr>
              <w:t>5</w:t>
            </w:r>
            <w:r w:rsidRPr="00DE6C75">
              <w:rPr>
                <w:rStyle w:val="fontstyle01"/>
                <w:rFonts w:ascii="Times New Roman" w:hAnsi="Times New Roman" w:cs="Times New Roman"/>
                <w:color w:val="auto"/>
                <w:sz w:val="24"/>
                <w:szCs w:val="24"/>
              </w:rPr>
              <w:t>个单层含水层组成，单层厚度为</w:t>
            </w:r>
            <w:r w:rsidRPr="00DE6C75">
              <w:rPr>
                <w:rStyle w:val="fontstyle11"/>
                <w:rFonts w:ascii="Times New Roman" w:hAnsi="Times New Roman" w:cs="Times New Roman"/>
                <w:color w:val="auto"/>
                <w:sz w:val="24"/>
                <w:szCs w:val="24"/>
              </w:rPr>
              <w:t>2m~32m</w:t>
            </w:r>
            <w:r w:rsidRPr="00DE6C75">
              <w:rPr>
                <w:rStyle w:val="fontstyle01"/>
                <w:rFonts w:ascii="Times New Roman" w:hAnsi="Times New Roman" w:cs="Times New Roman"/>
                <w:color w:val="auto"/>
                <w:sz w:val="24"/>
                <w:szCs w:val="24"/>
              </w:rPr>
              <w:t>，主要由卵石、砂砾、粗中细砂组成，夹有厚度不等的粉质粘土</w:t>
            </w:r>
            <w:r w:rsidR="00FE3FFA">
              <w:rPr>
                <w:rStyle w:val="fontstyle01"/>
                <w:rFonts w:ascii="Times New Roman" w:hAnsi="Times New Roman" w:cs="Times New Roman" w:hint="eastAsia"/>
                <w:color w:val="auto"/>
                <w:sz w:val="24"/>
                <w:szCs w:val="24"/>
              </w:rPr>
              <w:t>；</w:t>
            </w:r>
            <w:r w:rsidRPr="00DE6C75">
              <w:rPr>
                <w:rStyle w:val="fontstyle01"/>
                <w:rFonts w:ascii="Times New Roman" w:hAnsi="Times New Roman" w:cs="Times New Roman"/>
                <w:color w:val="auto"/>
                <w:sz w:val="24"/>
                <w:szCs w:val="24"/>
              </w:rPr>
              <w:t>第</w:t>
            </w:r>
            <w:r w:rsidRPr="00DE6C75">
              <w:rPr>
                <w:rStyle w:val="fontstyle01"/>
                <w:rFonts w:ascii="Times New Roman" w:eastAsia="宋体" w:hAnsi="Times New Roman" w:cs="Times New Roman"/>
                <w:color w:val="auto"/>
                <w:sz w:val="24"/>
                <w:szCs w:val="24"/>
              </w:rPr>
              <w:t>Ⅲ</w:t>
            </w:r>
            <w:r w:rsidRPr="00DE6C75">
              <w:rPr>
                <w:rStyle w:val="fontstyle01"/>
                <w:rFonts w:ascii="Times New Roman" w:hAnsi="Times New Roman" w:cs="Times New Roman"/>
                <w:color w:val="auto"/>
                <w:sz w:val="24"/>
                <w:szCs w:val="24"/>
              </w:rPr>
              <w:t>含水岩组（</w:t>
            </w:r>
            <w:r w:rsidRPr="00DE6C75">
              <w:rPr>
                <w:rStyle w:val="fontstyle11"/>
                <w:rFonts w:ascii="Times New Roman" w:hAnsi="Times New Roman" w:cs="Times New Roman"/>
                <w:color w:val="auto"/>
                <w:sz w:val="24"/>
                <w:szCs w:val="24"/>
              </w:rPr>
              <w:t>250m~400m</w:t>
            </w:r>
            <w:r w:rsidRPr="00DE6C75">
              <w:rPr>
                <w:rStyle w:val="fontstyle01"/>
                <w:rFonts w:ascii="Times New Roman" w:hAnsi="Times New Roman" w:cs="Times New Roman"/>
                <w:color w:val="auto"/>
                <w:sz w:val="24"/>
                <w:szCs w:val="24"/>
              </w:rPr>
              <w:t>）：为储存于第四系松散层中深层承压水，含水岩组埋藏深度约在</w:t>
            </w:r>
            <w:r w:rsidRPr="00DE6C75">
              <w:rPr>
                <w:rStyle w:val="fontstyle11"/>
                <w:rFonts w:ascii="Times New Roman" w:hAnsi="Times New Roman" w:cs="Times New Roman"/>
                <w:color w:val="auto"/>
                <w:sz w:val="24"/>
                <w:szCs w:val="24"/>
              </w:rPr>
              <w:t>254m~389.5m</w:t>
            </w:r>
            <w:r w:rsidRPr="00DE6C75">
              <w:rPr>
                <w:rStyle w:val="fontstyle01"/>
                <w:rFonts w:ascii="Times New Roman" w:hAnsi="Times New Roman" w:cs="Times New Roman"/>
                <w:color w:val="auto"/>
                <w:sz w:val="24"/>
                <w:szCs w:val="24"/>
              </w:rPr>
              <w:t>，自然水位</w:t>
            </w:r>
            <w:r w:rsidRPr="00DE6C75">
              <w:rPr>
                <w:rStyle w:val="fontstyle11"/>
                <w:rFonts w:ascii="Times New Roman" w:hAnsi="Times New Roman" w:cs="Times New Roman"/>
                <w:color w:val="auto"/>
                <w:sz w:val="24"/>
                <w:szCs w:val="24"/>
              </w:rPr>
              <w:t>44m</w:t>
            </w:r>
            <w:r w:rsidRPr="00DE6C75">
              <w:rPr>
                <w:rStyle w:val="fontstyle01"/>
                <w:rFonts w:ascii="Times New Roman" w:hAnsi="Times New Roman" w:cs="Times New Roman"/>
                <w:color w:val="auto"/>
                <w:sz w:val="24"/>
                <w:szCs w:val="24"/>
              </w:rPr>
              <w:t>，一般由</w:t>
            </w:r>
            <w:r w:rsidRPr="00DE6C75">
              <w:rPr>
                <w:rStyle w:val="fontstyle11"/>
                <w:rFonts w:ascii="Times New Roman" w:hAnsi="Times New Roman" w:cs="Times New Roman"/>
                <w:color w:val="auto"/>
                <w:sz w:val="24"/>
                <w:szCs w:val="24"/>
              </w:rPr>
              <w:t>6</w:t>
            </w:r>
            <w:r w:rsidRPr="00DE6C75">
              <w:rPr>
                <w:rStyle w:val="fontstyle01"/>
                <w:rFonts w:ascii="Times New Roman" w:hAnsi="Times New Roman" w:cs="Times New Roman"/>
                <w:color w:val="auto"/>
                <w:sz w:val="24"/>
                <w:szCs w:val="24"/>
              </w:rPr>
              <w:t>个单层含水层组成，单层厚度为</w:t>
            </w:r>
            <w:r w:rsidRPr="00DE6C75">
              <w:rPr>
                <w:rStyle w:val="fontstyle11"/>
                <w:rFonts w:ascii="Times New Roman" w:hAnsi="Times New Roman" w:cs="Times New Roman"/>
                <w:color w:val="auto"/>
                <w:sz w:val="24"/>
                <w:szCs w:val="24"/>
              </w:rPr>
              <w:t>3m~15.6m</w:t>
            </w:r>
            <w:r w:rsidRPr="00DE6C75">
              <w:rPr>
                <w:rStyle w:val="fontstyle01"/>
                <w:rFonts w:ascii="Times New Roman" w:hAnsi="Times New Roman" w:cs="Times New Roman"/>
                <w:color w:val="auto"/>
                <w:sz w:val="24"/>
                <w:szCs w:val="24"/>
              </w:rPr>
              <w:t>，总厚度大</w:t>
            </w:r>
            <w:r w:rsidRPr="00DE6C75">
              <w:rPr>
                <w:rStyle w:val="fontstyle11"/>
                <w:rFonts w:ascii="Times New Roman" w:hAnsi="Times New Roman" w:cs="Times New Roman"/>
                <w:color w:val="auto"/>
                <w:sz w:val="24"/>
                <w:szCs w:val="24"/>
              </w:rPr>
              <w:t>58.1m</w:t>
            </w:r>
            <w:r w:rsidRPr="00DE6C75">
              <w:rPr>
                <w:rStyle w:val="fontstyle01"/>
                <w:rFonts w:ascii="Times New Roman" w:hAnsi="Times New Roman" w:cs="Times New Roman"/>
                <w:color w:val="auto"/>
                <w:sz w:val="24"/>
                <w:szCs w:val="24"/>
              </w:rPr>
              <w:t>，含水层岩性为中砂为主，次为粗砂和细粉砂层，夹有厚度不等的粉质粘土。</w:t>
            </w:r>
          </w:p>
          <w:p w:rsidR="00CB7C9C" w:rsidRPr="00DE6C75" w:rsidRDefault="00FE3FFA" w:rsidP="00407105">
            <w:pPr>
              <w:spacing w:line="360" w:lineRule="auto"/>
              <w:ind w:firstLineChars="200" w:firstLine="482"/>
              <w:rPr>
                <w:rStyle w:val="fontstyle01"/>
                <w:rFonts w:ascii="Times New Roman" w:hAnsi="Times New Roman" w:cs="Times New Roman"/>
                <w:b/>
                <w:color w:val="auto"/>
                <w:sz w:val="24"/>
                <w:szCs w:val="24"/>
              </w:rPr>
            </w:pPr>
            <w:r>
              <w:rPr>
                <w:rStyle w:val="fontstyle01"/>
                <w:rFonts w:ascii="Times New Roman" w:hAnsi="Times New Roman" w:cs="Times New Roman" w:hint="eastAsia"/>
                <w:b/>
                <w:color w:val="auto"/>
                <w:sz w:val="24"/>
                <w:szCs w:val="24"/>
              </w:rPr>
              <w:t>3</w:t>
            </w:r>
            <w:r w:rsidR="00407105" w:rsidRPr="00DE6C75">
              <w:rPr>
                <w:rStyle w:val="fontstyle01"/>
                <w:rFonts w:ascii="Times New Roman" w:hAnsi="Times New Roman" w:cs="Times New Roman"/>
                <w:b/>
                <w:color w:val="auto"/>
                <w:sz w:val="24"/>
                <w:szCs w:val="24"/>
              </w:rPr>
              <w:t>、</w:t>
            </w:r>
            <w:r w:rsidR="00CB7C9C" w:rsidRPr="00DE6C75">
              <w:rPr>
                <w:rStyle w:val="fontstyle01"/>
                <w:rFonts w:ascii="Times New Roman" w:hAnsi="Times New Roman" w:cs="Times New Roman"/>
                <w:b/>
                <w:color w:val="auto"/>
                <w:sz w:val="24"/>
                <w:szCs w:val="24"/>
              </w:rPr>
              <w:t>地下水环境影响分析</w:t>
            </w:r>
          </w:p>
          <w:p w:rsidR="00CB7C9C" w:rsidRPr="00DE6C75" w:rsidRDefault="00407105" w:rsidP="00AE7187">
            <w:pPr>
              <w:spacing w:line="360" w:lineRule="auto"/>
              <w:ind w:firstLineChars="200" w:firstLine="480"/>
              <w:rPr>
                <w:rStyle w:val="fontstyle01"/>
                <w:rFonts w:ascii="Times New Roman" w:hAnsi="Times New Roman" w:cs="Times New Roman"/>
                <w:color w:val="auto"/>
                <w:sz w:val="24"/>
                <w:szCs w:val="24"/>
              </w:rPr>
            </w:pPr>
            <w:r w:rsidRPr="00DE6C75">
              <w:rPr>
                <w:rStyle w:val="fontstyle01"/>
                <w:rFonts w:ascii="Times New Roman" w:hAnsi="Times New Roman" w:cs="Times New Roman"/>
                <w:color w:val="auto"/>
                <w:sz w:val="24"/>
                <w:szCs w:val="24"/>
              </w:rPr>
              <w:t>项目在</w:t>
            </w:r>
            <w:r w:rsidR="00CB7C9C" w:rsidRPr="00DE6C75">
              <w:rPr>
                <w:rStyle w:val="fontstyle01"/>
                <w:rFonts w:ascii="Times New Roman" w:hAnsi="Times New Roman" w:cs="Times New Roman"/>
                <w:color w:val="auto"/>
                <w:sz w:val="24"/>
                <w:szCs w:val="24"/>
              </w:rPr>
              <w:t>正常运行情况下，</w:t>
            </w:r>
            <w:r w:rsidRPr="00DE6C75">
              <w:rPr>
                <w:rStyle w:val="fontstyle01"/>
                <w:rFonts w:ascii="Times New Roman" w:hAnsi="Times New Roman" w:cs="Times New Roman"/>
                <w:color w:val="auto"/>
                <w:sz w:val="24"/>
                <w:szCs w:val="24"/>
              </w:rPr>
              <w:t>废水排放和场内存放的</w:t>
            </w:r>
            <w:r w:rsidR="00FA0315" w:rsidRPr="00DE6C75">
              <w:rPr>
                <w:rStyle w:val="fontstyle01"/>
                <w:rFonts w:ascii="Times New Roman" w:hAnsi="Times New Roman" w:cs="Times New Roman" w:hint="eastAsia"/>
                <w:color w:val="auto"/>
                <w:sz w:val="24"/>
                <w:szCs w:val="24"/>
              </w:rPr>
              <w:t>涂料</w:t>
            </w:r>
            <w:r w:rsidRPr="00DE6C75">
              <w:rPr>
                <w:rStyle w:val="fontstyle01"/>
                <w:rFonts w:ascii="Times New Roman" w:hAnsi="Times New Roman" w:cs="Times New Roman"/>
                <w:color w:val="auto"/>
                <w:sz w:val="24"/>
                <w:szCs w:val="24"/>
              </w:rPr>
              <w:t>、机油、防冻液及各类危废不会对地下水</w:t>
            </w:r>
            <w:r w:rsidR="00AE7187" w:rsidRPr="00DE6C75">
              <w:rPr>
                <w:rStyle w:val="fontstyle01"/>
                <w:rFonts w:ascii="Times New Roman" w:hAnsi="Times New Roman" w:cs="Times New Roman"/>
                <w:color w:val="auto"/>
                <w:sz w:val="24"/>
                <w:szCs w:val="24"/>
              </w:rPr>
              <w:t>水质造成影响；</w:t>
            </w:r>
            <w:r w:rsidR="00CB7C9C" w:rsidRPr="00DE6C75">
              <w:rPr>
                <w:rStyle w:val="fontstyle01"/>
                <w:rFonts w:ascii="Times New Roman" w:hAnsi="Times New Roman" w:cs="Times New Roman"/>
                <w:color w:val="auto"/>
                <w:sz w:val="24"/>
                <w:szCs w:val="24"/>
              </w:rPr>
              <w:t>废水排放对地下水水质基本不会造成影响</w:t>
            </w:r>
            <w:r w:rsidRPr="00DE6C75">
              <w:rPr>
                <w:rStyle w:val="fontstyle01"/>
                <w:rFonts w:ascii="Times New Roman" w:hAnsi="Times New Roman" w:cs="Times New Roman"/>
                <w:color w:val="auto"/>
                <w:sz w:val="24"/>
                <w:szCs w:val="24"/>
              </w:rPr>
              <w:t>，</w:t>
            </w:r>
            <w:r w:rsidR="00CB7C9C" w:rsidRPr="00DE6C75">
              <w:rPr>
                <w:rStyle w:val="fontstyle01"/>
                <w:rFonts w:ascii="Times New Roman" w:hAnsi="Times New Roman" w:cs="Times New Roman"/>
                <w:color w:val="auto"/>
                <w:sz w:val="24"/>
                <w:szCs w:val="24"/>
              </w:rPr>
              <w:t>出现影响可能性的因素主要有：发生污水事故排放，尤其是在废水输送管道破裂时出现污水渗漏，有可能对地下水造成较为明显的影响</w:t>
            </w:r>
            <w:r w:rsidR="00AE7187" w:rsidRPr="00DE6C75">
              <w:rPr>
                <w:rStyle w:val="fontstyle01"/>
                <w:rFonts w:ascii="Times New Roman" w:hAnsi="Times New Roman" w:cs="Times New Roman"/>
                <w:color w:val="auto"/>
                <w:sz w:val="24"/>
                <w:szCs w:val="24"/>
              </w:rPr>
              <w:t>；</w:t>
            </w:r>
            <w:r w:rsidR="00CB7C9C" w:rsidRPr="00DE6C75">
              <w:rPr>
                <w:rStyle w:val="fontstyle01"/>
                <w:rFonts w:ascii="Times New Roman" w:hAnsi="Times New Roman" w:cs="Times New Roman"/>
                <w:color w:val="auto"/>
                <w:sz w:val="24"/>
                <w:szCs w:val="24"/>
              </w:rPr>
              <w:t>厂区内污水管道的破裂，只是短时间事故泄漏，一般在短时间即可被修复，不会造成大量污水的下渗。</w:t>
            </w:r>
          </w:p>
          <w:p w:rsidR="00CB7C9C" w:rsidRPr="00DE6C75" w:rsidRDefault="00FE3FFA" w:rsidP="00AE7187">
            <w:pPr>
              <w:spacing w:line="360" w:lineRule="auto"/>
              <w:ind w:firstLineChars="200" w:firstLine="482"/>
              <w:rPr>
                <w:rStyle w:val="fontstyle01"/>
                <w:rFonts w:ascii="Times New Roman" w:hAnsi="Times New Roman" w:cs="Times New Roman"/>
                <w:b/>
                <w:color w:val="auto"/>
                <w:sz w:val="24"/>
                <w:szCs w:val="24"/>
              </w:rPr>
            </w:pPr>
            <w:r>
              <w:rPr>
                <w:rStyle w:val="fontstyle01"/>
                <w:rFonts w:ascii="Times New Roman" w:hAnsi="Times New Roman" w:cs="Times New Roman" w:hint="eastAsia"/>
                <w:b/>
                <w:color w:val="auto"/>
                <w:sz w:val="24"/>
                <w:szCs w:val="24"/>
              </w:rPr>
              <w:t>4</w:t>
            </w:r>
            <w:r w:rsidR="00AE7187" w:rsidRPr="00DE6C75">
              <w:rPr>
                <w:rStyle w:val="fontstyle01"/>
                <w:rFonts w:ascii="Times New Roman" w:hAnsi="Times New Roman" w:cs="Times New Roman"/>
                <w:b/>
                <w:color w:val="auto"/>
                <w:sz w:val="24"/>
                <w:szCs w:val="24"/>
              </w:rPr>
              <w:t>、</w:t>
            </w:r>
            <w:r w:rsidR="00CB7C9C" w:rsidRPr="00DE6C75">
              <w:rPr>
                <w:rStyle w:val="fontstyle01"/>
                <w:rFonts w:ascii="Times New Roman" w:hAnsi="Times New Roman" w:cs="Times New Roman"/>
                <w:b/>
                <w:color w:val="auto"/>
                <w:sz w:val="24"/>
                <w:szCs w:val="24"/>
              </w:rPr>
              <w:t>地下水污染防治措施</w:t>
            </w:r>
          </w:p>
          <w:p w:rsidR="00CB7C9C" w:rsidRPr="00DE6C75" w:rsidRDefault="00692ECF" w:rsidP="00CB7C9C">
            <w:pPr>
              <w:spacing w:line="360" w:lineRule="auto"/>
              <w:ind w:firstLineChars="200" w:firstLine="480"/>
              <w:rPr>
                <w:rStyle w:val="fontstyle01"/>
                <w:rFonts w:ascii="Times New Roman" w:hAnsi="Times New Roman" w:cs="Times New Roman"/>
                <w:color w:val="auto"/>
                <w:sz w:val="24"/>
                <w:szCs w:val="24"/>
              </w:rPr>
            </w:pPr>
            <w:r w:rsidRPr="00DE6C75">
              <w:rPr>
                <w:rFonts w:ascii="Times New Roman" w:hAnsi="Times New Roman" w:cs="Times New Roman"/>
                <w:sz w:val="24"/>
              </w:rPr>
              <w:t>目前建设单位已采取的地下水控制措施有：厂区目前地面均进行了硬化防渗，且</w:t>
            </w:r>
            <w:r w:rsidR="00A1723D" w:rsidRPr="00DE6C75">
              <w:rPr>
                <w:rFonts w:ascii="Times New Roman" w:hAnsi="Times New Roman" w:cs="Times New Roman" w:hint="eastAsia"/>
                <w:sz w:val="24"/>
              </w:rPr>
              <w:t>化粪池和沉淀池</w:t>
            </w:r>
            <w:r w:rsidRPr="00DE6C75">
              <w:rPr>
                <w:rFonts w:ascii="Times New Roman" w:hAnsi="Times New Roman" w:cs="Times New Roman"/>
                <w:sz w:val="24"/>
              </w:rPr>
              <w:t>各构筑物底部均</w:t>
            </w:r>
            <w:r w:rsidR="009E2A1C" w:rsidRPr="00DE6C75">
              <w:rPr>
                <w:rFonts w:ascii="Times New Roman" w:hAnsi="Times New Roman" w:cs="Times New Roman" w:hint="eastAsia"/>
                <w:sz w:val="24"/>
              </w:rPr>
              <w:t>需</w:t>
            </w:r>
            <w:r w:rsidR="009E2A1C" w:rsidRPr="00DE6C75">
              <w:rPr>
                <w:rFonts w:ascii="Times New Roman" w:hAnsi="Times New Roman" w:cs="Times New Roman"/>
                <w:sz w:val="24"/>
              </w:rPr>
              <w:t>进行</w:t>
            </w:r>
            <w:r w:rsidRPr="00DE6C75">
              <w:rPr>
                <w:rFonts w:ascii="Times New Roman" w:hAnsi="Times New Roman" w:cs="Times New Roman"/>
                <w:sz w:val="24"/>
              </w:rPr>
              <w:t>重点防渗</w:t>
            </w:r>
            <w:r w:rsidR="00A1723D" w:rsidRPr="00DE6C75">
              <w:rPr>
                <w:rFonts w:ascii="Times New Roman" w:hAnsi="Times New Roman" w:cs="Times New Roman" w:hint="eastAsia"/>
                <w:sz w:val="24"/>
              </w:rPr>
              <w:t>；</w:t>
            </w:r>
            <w:r w:rsidRPr="00DE6C75">
              <w:rPr>
                <w:rFonts w:ascii="Times New Roman" w:hAnsi="Times New Roman" w:cs="Times New Roman"/>
                <w:sz w:val="24"/>
              </w:rPr>
              <w:t>同时，建设单位</w:t>
            </w:r>
            <w:r w:rsidR="00811233" w:rsidRPr="00DE6C75">
              <w:rPr>
                <w:rFonts w:ascii="Times New Roman" w:hAnsi="Times New Roman" w:cs="Times New Roman" w:hint="eastAsia"/>
                <w:sz w:val="24"/>
              </w:rPr>
              <w:t>应</w:t>
            </w:r>
            <w:r w:rsidRPr="00DE6C75">
              <w:rPr>
                <w:rFonts w:ascii="Times New Roman" w:hAnsi="Times New Roman" w:cs="Times New Roman"/>
                <w:sz w:val="24"/>
              </w:rPr>
              <w:t>加强</w:t>
            </w:r>
            <w:r w:rsidR="00A1723D" w:rsidRPr="00DE6C75">
              <w:rPr>
                <w:rFonts w:ascii="Times New Roman" w:hAnsi="Times New Roman" w:cs="Times New Roman" w:hint="eastAsia"/>
                <w:sz w:val="24"/>
              </w:rPr>
              <w:t>化粪池和沉淀池</w:t>
            </w:r>
            <w:r w:rsidRPr="00DE6C75">
              <w:rPr>
                <w:rFonts w:ascii="Times New Roman" w:hAnsi="Times New Roman" w:cs="Times New Roman"/>
                <w:sz w:val="24"/>
              </w:rPr>
              <w:t>的日常管理，定期巡查后，不会对地下水环境产生影响</w:t>
            </w:r>
            <w:r w:rsidR="00A1723D" w:rsidRPr="00DE6C75">
              <w:rPr>
                <w:rFonts w:ascii="Times New Roman" w:hAnsi="Times New Roman" w:cs="Times New Roman" w:hint="eastAsia"/>
                <w:sz w:val="24"/>
              </w:rPr>
              <w:t>。</w:t>
            </w:r>
            <w:r w:rsidR="00B41306" w:rsidRPr="00DE6C75">
              <w:rPr>
                <w:rStyle w:val="fontstyle01"/>
                <w:rFonts w:ascii="Times New Roman" w:eastAsia="宋体" w:hAnsi="Times New Roman" w:cs="Times New Roman"/>
                <w:color w:val="auto"/>
                <w:sz w:val="24"/>
                <w:szCs w:val="24"/>
              </w:rPr>
              <w:t>除此，本环评对建设单位提出以下地下水环境管理措施：</w:t>
            </w:r>
          </w:p>
          <w:p w:rsidR="00DD3B00" w:rsidRPr="00FE3FFA" w:rsidRDefault="00B41306" w:rsidP="00FE3FFA">
            <w:pPr>
              <w:spacing w:line="360" w:lineRule="auto"/>
              <w:ind w:firstLineChars="200" w:firstLine="480"/>
              <w:rPr>
                <w:rStyle w:val="fontstyle01"/>
                <w:rFonts w:ascii="Times New Roman" w:eastAsia="宋体" w:hAnsi="Times New Roman" w:cs="Times New Roman"/>
                <w:color w:val="auto"/>
                <w:sz w:val="24"/>
                <w:szCs w:val="24"/>
              </w:rPr>
            </w:pPr>
            <w:r w:rsidRPr="00FE3FFA">
              <w:rPr>
                <w:rStyle w:val="fontstyle01"/>
                <w:rFonts w:ascii="Times New Roman" w:eastAsia="宋体" w:hAnsi="Times New Roman" w:cs="Times New Roman" w:hint="eastAsia"/>
                <w:color w:val="auto"/>
                <w:sz w:val="24"/>
                <w:szCs w:val="24"/>
              </w:rPr>
              <w:t>①</w:t>
            </w:r>
            <w:r w:rsidR="00CB7C9C" w:rsidRPr="00FE3FFA">
              <w:rPr>
                <w:rStyle w:val="fontstyle01"/>
                <w:rFonts w:ascii="Times New Roman" w:eastAsia="宋体" w:hAnsi="Times New Roman" w:cs="Times New Roman"/>
                <w:color w:val="auto"/>
                <w:sz w:val="24"/>
                <w:szCs w:val="24"/>
              </w:rPr>
              <w:t>设备和管道检修、拆卸时必须采取措施，应收集设备和管道中的残留物质，</w:t>
            </w:r>
            <w:r w:rsidR="00CB7C9C" w:rsidRPr="00FE3FFA">
              <w:rPr>
                <w:rStyle w:val="fontstyle01"/>
                <w:rFonts w:ascii="Times New Roman" w:eastAsia="宋体" w:hAnsi="Times New Roman" w:cs="Times New Roman"/>
                <w:color w:val="auto"/>
                <w:sz w:val="24"/>
                <w:szCs w:val="24"/>
              </w:rPr>
              <w:lastRenderedPageBreak/>
              <w:t>不得任意排放；</w:t>
            </w:r>
            <w:r w:rsidRPr="00FE3FFA">
              <w:rPr>
                <w:rStyle w:val="fontstyle01"/>
                <w:rFonts w:ascii="Times New Roman" w:eastAsia="宋体" w:hAnsi="Times New Roman" w:cs="Times New Roman" w:hint="eastAsia"/>
                <w:color w:val="auto"/>
                <w:sz w:val="24"/>
                <w:szCs w:val="24"/>
              </w:rPr>
              <w:t>②</w:t>
            </w:r>
            <w:r w:rsidR="00CB7C9C" w:rsidRPr="00FE3FFA">
              <w:rPr>
                <w:rStyle w:val="fontstyle01"/>
                <w:rFonts w:ascii="Times New Roman" w:eastAsia="宋体" w:hAnsi="Times New Roman" w:cs="Times New Roman"/>
                <w:color w:val="auto"/>
                <w:sz w:val="24"/>
                <w:szCs w:val="24"/>
              </w:rPr>
              <w:t>定期进行检漏监测及检修，强化各相关工程的转弯、承插、对接等处的防渗，作好隐蔽工程记录，强化防渗工程的环境管理；</w:t>
            </w:r>
            <w:r w:rsidR="00692ECF" w:rsidRPr="00FE3FFA">
              <w:rPr>
                <w:rStyle w:val="fontstyle01"/>
                <w:rFonts w:ascii="Times New Roman" w:hAnsi="Times New Roman" w:cs="Times New Roman"/>
                <w:color w:val="auto"/>
                <w:sz w:val="24"/>
                <w:szCs w:val="24"/>
              </w:rPr>
              <w:t>③</w:t>
            </w:r>
            <w:r w:rsidR="00CB7C9C" w:rsidRPr="00FE3FFA">
              <w:rPr>
                <w:rStyle w:val="fontstyle01"/>
                <w:rFonts w:ascii="Times New Roman" w:hAnsi="Times New Roman" w:cs="Times New Roman"/>
                <w:color w:val="auto"/>
                <w:sz w:val="24"/>
                <w:szCs w:val="24"/>
              </w:rPr>
              <w:t>项目运营期加强管理，避免污水的跑、冒、滴、漏现象，对汽车维修产生的固体废物按照要求分类分区储存，并及时处置，防止长期堆放造成二次污染</w:t>
            </w:r>
            <w:r w:rsidR="00FE3FFA" w:rsidRPr="00FE3FFA">
              <w:rPr>
                <w:rStyle w:val="fontstyle01"/>
                <w:rFonts w:ascii="Times New Roman" w:hAnsi="Times New Roman" w:cs="Times New Roman" w:hint="eastAsia"/>
                <w:color w:val="auto"/>
                <w:sz w:val="24"/>
                <w:szCs w:val="24"/>
              </w:rPr>
              <w:t>；</w:t>
            </w:r>
            <w:r w:rsidR="00DD3B00" w:rsidRPr="00FE3FFA">
              <w:rPr>
                <w:rStyle w:val="fontstyle01"/>
                <w:rFonts w:ascii="Times New Roman" w:hAnsi="Times New Roman" w:cs="Times New Roman" w:hint="eastAsia"/>
                <w:color w:val="auto"/>
                <w:sz w:val="24"/>
                <w:szCs w:val="24"/>
              </w:rPr>
              <w:t>④</w:t>
            </w:r>
            <w:r w:rsidR="00DD3B00" w:rsidRPr="00FE3FFA">
              <w:rPr>
                <w:rStyle w:val="fontstyle01"/>
                <w:rFonts w:ascii="Times New Roman" w:eastAsia="宋体" w:hAnsi="Times New Roman" w:cs="Times New Roman"/>
                <w:color w:val="auto"/>
                <w:sz w:val="24"/>
                <w:szCs w:val="24"/>
              </w:rPr>
              <w:t>根据《环境影响评价技术导则</w:t>
            </w:r>
            <w:r w:rsidR="00DD3B00" w:rsidRPr="00FE3FFA">
              <w:rPr>
                <w:rStyle w:val="fontstyle01"/>
                <w:rFonts w:ascii="Times New Roman" w:eastAsia="宋体" w:hAnsi="Times New Roman" w:cs="Times New Roman"/>
                <w:color w:val="auto"/>
                <w:sz w:val="24"/>
                <w:szCs w:val="24"/>
              </w:rPr>
              <w:t xml:space="preserve"> </w:t>
            </w:r>
            <w:r w:rsidR="00DD3B00" w:rsidRPr="00FE3FFA">
              <w:rPr>
                <w:rStyle w:val="fontstyle01"/>
                <w:rFonts w:ascii="Times New Roman" w:eastAsia="宋体" w:hAnsi="Times New Roman" w:cs="Times New Roman"/>
                <w:color w:val="auto"/>
                <w:sz w:val="24"/>
                <w:szCs w:val="24"/>
              </w:rPr>
              <w:t>地下水环境》（</w:t>
            </w:r>
            <w:r w:rsidR="00DD3B00" w:rsidRPr="00FE3FFA">
              <w:rPr>
                <w:rStyle w:val="fontstyle01"/>
                <w:rFonts w:ascii="Times New Roman" w:eastAsia="宋体" w:hAnsi="Times New Roman" w:cs="Times New Roman"/>
                <w:color w:val="auto"/>
                <w:sz w:val="24"/>
                <w:szCs w:val="24"/>
              </w:rPr>
              <w:t>HJ610-2016</w:t>
            </w:r>
            <w:r w:rsidR="00DD3B00" w:rsidRPr="00FE3FFA">
              <w:rPr>
                <w:rStyle w:val="fontstyle01"/>
                <w:rFonts w:ascii="Times New Roman" w:eastAsia="宋体" w:hAnsi="Times New Roman" w:cs="Times New Roman"/>
                <w:color w:val="auto"/>
                <w:sz w:val="24"/>
                <w:szCs w:val="24"/>
              </w:rPr>
              <w:t>）中分区防渗的要求，对厂址区的污染源进行分区防渗，提出防渗要求。根据厂址区天然包气带防污性能、污染控制难易程度以及特征污染物类型对厂址区的污染源进行分区。</w:t>
            </w:r>
          </w:p>
          <w:p w:rsidR="00DD3B00" w:rsidRPr="00DE6C75" w:rsidRDefault="00DD3B00" w:rsidP="00DD3B00">
            <w:pPr>
              <w:pStyle w:val="ad"/>
              <w:spacing w:before="0" w:beforeAutospacing="0" w:after="0" w:afterAutospacing="0" w:line="360" w:lineRule="auto"/>
              <w:ind w:firstLineChars="200" w:firstLine="480"/>
              <w:jc w:val="both"/>
              <w:rPr>
                <w:rFonts w:ascii="Times New Roman" w:hAnsi="Times New Roman"/>
              </w:rPr>
            </w:pPr>
            <w:r w:rsidRPr="00DE6C75">
              <w:rPr>
                <w:rFonts w:ascii="Times New Roman" w:hAnsi="Times New Roman"/>
              </w:rPr>
              <w:t>根据《环境影响评价技术导则地下水环境》（</w:t>
            </w:r>
            <w:r w:rsidRPr="00DE6C75">
              <w:rPr>
                <w:rFonts w:ascii="Times New Roman" w:hAnsi="Times New Roman"/>
              </w:rPr>
              <w:t>HJ610-2016</w:t>
            </w:r>
            <w:r w:rsidRPr="00DE6C75">
              <w:rPr>
                <w:rFonts w:ascii="Times New Roman" w:hAnsi="Times New Roman"/>
              </w:rPr>
              <w:t>）中关于地下水污染分区防渗的要求，项目划分为重点防渗区、一般防渗区以及简单防渗区三类地下水污染防治区域。重点防渗区为：</w:t>
            </w:r>
            <w:r w:rsidR="00811233" w:rsidRPr="00DE6C75">
              <w:rPr>
                <w:rFonts w:ascii="Times New Roman" w:hAnsi="Times New Roman" w:hint="eastAsia"/>
              </w:rPr>
              <w:t>化粪池、</w:t>
            </w:r>
            <w:r w:rsidR="00A63A4F" w:rsidRPr="00DE6C75">
              <w:rPr>
                <w:rFonts w:ascii="Times New Roman" w:hAnsi="Times New Roman" w:hint="eastAsia"/>
              </w:rPr>
              <w:t>沉淀池</w:t>
            </w:r>
            <w:r w:rsidRPr="00DE6C75">
              <w:rPr>
                <w:rFonts w:ascii="Times New Roman" w:hAnsi="Times New Roman"/>
              </w:rPr>
              <w:t>、危废暂存间</w:t>
            </w:r>
            <w:r w:rsidR="002E6BF5" w:rsidRPr="00DE6C75">
              <w:rPr>
                <w:rFonts w:ascii="Times New Roman" w:hAnsi="Times New Roman" w:hint="eastAsia"/>
              </w:rPr>
              <w:t>、配件库；</w:t>
            </w:r>
            <w:r w:rsidRPr="00DE6C75">
              <w:rPr>
                <w:rFonts w:ascii="Times New Roman" w:hAnsi="Times New Roman"/>
              </w:rPr>
              <w:t>一般防渗区：</w:t>
            </w:r>
            <w:r w:rsidR="003B0E63" w:rsidRPr="00DE6C75">
              <w:rPr>
                <w:rFonts w:ascii="Times New Roman" w:hAnsi="Times New Roman" w:hint="eastAsia"/>
              </w:rPr>
              <w:t>旧件库、维修车间、烤漆房、调漆间、打磨房、抛光区</w:t>
            </w:r>
            <w:r w:rsidRPr="00DE6C75">
              <w:rPr>
                <w:rFonts w:ascii="Times New Roman" w:hAnsi="Times New Roman"/>
              </w:rPr>
              <w:t>、</w:t>
            </w:r>
            <w:r w:rsidR="003B0E63" w:rsidRPr="00DE6C75">
              <w:rPr>
                <w:rFonts w:ascii="Times New Roman" w:hAnsi="Times New Roman" w:hint="eastAsia"/>
              </w:rPr>
              <w:t>废料库</w:t>
            </w:r>
            <w:r w:rsidR="00421CBA" w:rsidRPr="00DE6C75">
              <w:rPr>
                <w:rFonts w:ascii="Times New Roman" w:hAnsi="Times New Roman" w:hint="eastAsia"/>
              </w:rPr>
              <w:t>等</w:t>
            </w:r>
            <w:r w:rsidR="002E6BF5" w:rsidRPr="00DE6C75">
              <w:rPr>
                <w:rFonts w:ascii="Times New Roman" w:hAnsi="Times New Roman" w:hint="eastAsia"/>
              </w:rPr>
              <w:t>；</w:t>
            </w:r>
            <w:r w:rsidRPr="00DE6C75">
              <w:rPr>
                <w:rFonts w:ascii="Times New Roman" w:hAnsi="Times New Roman"/>
              </w:rPr>
              <w:t>简单防渗区：</w:t>
            </w:r>
            <w:r w:rsidR="002E6BF5" w:rsidRPr="00DE6C75">
              <w:rPr>
                <w:rFonts w:ascii="Times New Roman" w:hAnsi="Times New Roman" w:hint="eastAsia"/>
              </w:rPr>
              <w:t>其他区域</w:t>
            </w:r>
            <w:r w:rsidRPr="00DE6C75">
              <w:rPr>
                <w:rFonts w:ascii="Times New Roman" w:hAnsi="Times New Roman"/>
              </w:rPr>
              <w:t>。项目分区防渗内容及技术要求见表</w:t>
            </w:r>
            <w:r w:rsidR="00955A51" w:rsidRPr="00DE6C75">
              <w:rPr>
                <w:rFonts w:ascii="Times New Roman" w:hAnsi="Times New Roman" w:hint="eastAsia"/>
              </w:rPr>
              <w:t>32</w:t>
            </w:r>
            <w:r w:rsidR="002E6BF5" w:rsidRPr="00DE6C75">
              <w:rPr>
                <w:rFonts w:ascii="Times New Roman" w:hAnsi="Times New Roman" w:hint="eastAsia"/>
              </w:rPr>
              <w:t>，分区防渗图</w:t>
            </w:r>
            <w:r w:rsidR="009F7CD0">
              <w:rPr>
                <w:rFonts w:ascii="Times New Roman" w:hAnsi="Times New Roman" w:hint="eastAsia"/>
              </w:rPr>
              <w:t>见</w:t>
            </w:r>
            <w:r w:rsidR="002E6BF5" w:rsidRPr="00DE6C75">
              <w:rPr>
                <w:rFonts w:ascii="Times New Roman" w:hAnsi="Times New Roman" w:hint="eastAsia"/>
              </w:rPr>
              <w:t>附图。</w:t>
            </w:r>
          </w:p>
          <w:p w:rsidR="00DD3B00" w:rsidRPr="00DE6C75" w:rsidRDefault="00FB540F" w:rsidP="00FE3FFA">
            <w:pPr>
              <w:pStyle w:val="ad"/>
              <w:spacing w:before="0" w:beforeAutospacing="0" w:after="0" w:afterAutospacing="0"/>
              <w:jc w:val="center"/>
              <w:rPr>
                <w:rFonts w:ascii="Times New Roman" w:hAnsi="Times New Roman"/>
                <w:b/>
                <w:kern w:val="2"/>
              </w:rPr>
            </w:pPr>
            <w:r w:rsidRPr="00DE6C75">
              <w:rPr>
                <w:rFonts w:ascii="Times New Roman" w:hAnsi="Times New Roman" w:hint="eastAsia"/>
                <w:b/>
                <w:kern w:val="2"/>
              </w:rPr>
              <w:t>表</w:t>
            </w:r>
            <w:r w:rsidR="00955A51" w:rsidRPr="00DE6C75">
              <w:rPr>
                <w:rFonts w:ascii="Times New Roman" w:hAnsi="Times New Roman" w:hint="eastAsia"/>
                <w:b/>
                <w:kern w:val="2"/>
              </w:rPr>
              <w:t>32</w:t>
            </w:r>
            <w:r w:rsidRPr="00DE6C75">
              <w:rPr>
                <w:rFonts w:ascii="Times New Roman" w:hAnsi="Times New Roman" w:hint="eastAsia"/>
                <w:b/>
                <w:kern w:val="2"/>
              </w:rPr>
              <w:t xml:space="preserve">  </w:t>
            </w:r>
            <w:r w:rsidRPr="00DE6C75">
              <w:rPr>
                <w:rFonts w:ascii="Times New Roman" w:hAnsi="Times New Roman" w:hint="eastAsia"/>
                <w:b/>
                <w:kern w:val="2"/>
              </w:rPr>
              <w:t>项目分区防渗内容及技术要求</w:t>
            </w:r>
          </w:p>
          <w:tbl>
            <w:tblPr>
              <w:tblStyle w:val="af"/>
              <w:tblW w:w="8297" w:type="dxa"/>
              <w:tblBorders>
                <w:top w:val="single" w:sz="12" w:space="0" w:color="auto"/>
                <w:left w:val="single" w:sz="12" w:space="0" w:color="auto"/>
                <w:bottom w:val="single" w:sz="12" w:space="0" w:color="auto"/>
                <w:right w:val="single" w:sz="12" w:space="0" w:color="auto"/>
              </w:tblBorders>
              <w:tblLayout w:type="fixed"/>
              <w:tblLook w:val="04A0"/>
            </w:tblPr>
            <w:tblGrid>
              <w:gridCol w:w="846"/>
              <w:gridCol w:w="1843"/>
              <w:gridCol w:w="5608"/>
            </w:tblGrid>
            <w:tr w:rsidR="00FB540F" w:rsidRPr="00DE6C75" w:rsidTr="00955A51">
              <w:tc>
                <w:tcPr>
                  <w:tcW w:w="846"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序号</w:t>
                  </w:r>
                </w:p>
              </w:tc>
              <w:tc>
                <w:tcPr>
                  <w:tcW w:w="1843"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防渗分区</w:t>
                  </w:r>
                </w:p>
              </w:tc>
              <w:tc>
                <w:tcPr>
                  <w:tcW w:w="5608"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防渗技术要求</w:t>
                  </w:r>
                </w:p>
              </w:tc>
            </w:tr>
            <w:tr w:rsidR="00FB540F" w:rsidRPr="00DE6C75" w:rsidTr="00955A51">
              <w:tc>
                <w:tcPr>
                  <w:tcW w:w="846"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1</w:t>
                  </w:r>
                </w:p>
              </w:tc>
              <w:tc>
                <w:tcPr>
                  <w:tcW w:w="1843"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重点防渗区</w:t>
                  </w:r>
                </w:p>
              </w:tc>
              <w:tc>
                <w:tcPr>
                  <w:tcW w:w="5608"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kern w:val="2"/>
                      <w:sz w:val="21"/>
                    </w:rPr>
                    <w:t>采用环氧树脂</w:t>
                  </w:r>
                  <w:r w:rsidRPr="00DE6C75">
                    <w:rPr>
                      <w:rFonts w:ascii="Times New Roman" w:hAnsi="Times New Roman"/>
                      <w:kern w:val="2"/>
                      <w:sz w:val="21"/>
                    </w:rPr>
                    <w:t>+</w:t>
                  </w:r>
                  <w:r w:rsidRPr="00DE6C75">
                    <w:rPr>
                      <w:rFonts w:ascii="Times New Roman" w:hAnsi="Times New Roman"/>
                      <w:kern w:val="2"/>
                      <w:sz w:val="21"/>
                    </w:rPr>
                    <w:t>混凝土进行防渗，防渗性能应相当于渗透系数</w:t>
                  </w:r>
                  <w:r w:rsidRPr="00DE6C75">
                    <w:rPr>
                      <w:rFonts w:ascii="Times New Roman" w:hAnsi="Times New Roman" w:hint="eastAsia"/>
                      <w:kern w:val="2"/>
                      <w:sz w:val="21"/>
                    </w:rPr>
                    <w:t>≤</w:t>
                  </w:r>
                  <w:r w:rsidRPr="00DE6C75">
                    <w:rPr>
                      <w:rFonts w:ascii="Times New Roman" w:hAnsi="Times New Roman"/>
                      <w:kern w:val="2"/>
                      <w:sz w:val="21"/>
                    </w:rPr>
                    <w:t>1×10</w:t>
                  </w:r>
                  <w:r w:rsidRPr="00DE6C75">
                    <w:rPr>
                      <w:rFonts w:ascii="Times New Roman" w:hAnsi="Times New Roman"/>
                      <w:kern w:val="2"/>
                      <w:sz w:val="21"/>
                      <w:vertAlign w:val="superscript"/>
                    </w:rPr>
                    <w:t>-7</w:t>
                  </w:r>
                  <w:r w:rsidRPr="00DE6C75">
                    <w:rPr>
                      <w:rFonts w:ascii="Times New Roman" w:hAnsi="Times New Roman"/>
                      <w:kern w:val="2"/>
                      <w:sz w:val="21"/>
                    </w:rPr>
                    <w:t>cm/s</w:t>
                  </w:r>
                  <w:r w:rsidRPr="00DE6C75">
                    <w:rPr>
                      <w:rFonts w:ascii="Times New Roman" w:hAnsi="Times New Roman" w:hint="eastAsia"/>
                      <w:kern w:val="2"/>
                      <w:sz w:val="21"/>
                    </w:rPr>
                    <w:t>、</w:t>
                  </w:r>
                  <w:r w:rsidRPr="00DE6C75">
                    <w:rPr>
                      <w:rFonts w:ascii="Times New Roman" w:hAnsi="Times New Roman"/>
                      <w:kern w:val="2"/>
                      <w:sz w:val="21"/>
                    </w:rPr>
                    <w:t>等效粘土防渗层厚度</w:t>
                  </w:r>
                  <w:r w:rsidRPr="00DE6C75">
                    <w:rPr>
                      <w:rFonts w:ascii="Times New Roman" w:hAnsi="Times New Roman" w:hint="eastAsia"/>
                      <w:kern w:val="2"/>
                      <w:sz w:val="21"/>
                    </w:rPr>
                    <w:t>≥</w:t>
                  </w:r>
                  <w:r w:rsidRPr="00DE6C75">
                    <w:rPr>
                      <w:rFonts w:ascii="Times New Roman" w:hAnsi="Times New Roman"/>
                      <w:kern w:val="2"/>
                      <w:sz w:val="21"/>
                    </w:rPr>
                    <w:t>6.0m</w:t>
                  </w:r>
                </w:p>
              </w:tc>
            </w:tr>
            <w:tr w:rsidR="00FB540F" w:rsidRPr="00DE6C75" w:rsidTr="00955A51">
              <w:tc>
                <w:tcPr>
                  <w:tcW w:w="846"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2</w:t>
                  </w:r>
                </w:p>
              </w:tc>
              <w:tc>
                <w:tcPr>
                  <w:tcW w:w="1843"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一般防渗区</w:t>
                  </w:r>
                </w:p>
              </w:tc>
              <w:tc>
                <w:tcPr>
                  <w:tcW w:w="5608"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kern w:val="2"/>
                      <w:sz w:val="21"/>
                    </w:rPr>
                    <w:t>采用混凝土浇筑硬化，防渗性能应相当于渗透系数</w:t>
                  </w:r>
                  <w:r w:rsidRPr="00DE6C75">
                    <w:rPr>
                      <w:rFonts w:ascii="Times New Roman" w:hAnsi="Times New Roman" w:hint="eastAsia"/>
                      <w:kern w:val="2"/>
                      <w:sz w:val="21"/>
                    </w:rPr>
                    <w:t>≤</w:t>
                  </w:r>
                  <w:r w:rsidRPr="00DE6C75">
                    <w:rPr>
                      <w:rFonts w:ascii="Times New Roman" w:hAnsi="Times New Roman"/>
                      <w:kern w:val="2"/>
                      <w:sz w:val="21"/>
                    </w:rPr>
                    <w:t xml:space="preserve"> 1×10</w:t>
                  </w:r>
                  <w:r w:rsidRPr="00DE6C75">
                    <w:rPr>
                      <w:rFonts w:ascii="Times New Roman" w:hAnsi="Times New Roman"/>
                      <w:kern w:val="2"/>
                      <w:sz w:val="21"/>
                      <w:vertAlign w:val="superscript"/>
                    </w:rPr>
                    <w:t>-7</w:t>
                  </w:r>
                  <w:r w:rsidRPr="00DE6C75">
                    <w:rPr>
                      <w:rFonts w:ascii="Times New Roman" w:hAnsi="Times New Roman"/>
                      <w:kern w:val="2"/>
                      <w:sz w:val="21"/>
                    </w:rPr>
                    <w:t>cm/s</w:t>
                  </w:r>
                  <w:r w:rsidRPr="00DE6C75">
                    <w:rPr>
                      <w:rFonts w:ascii="Times New Roman" w:hAnsi="Times New Roman" w:hint="eastAsia"/>
                      <w:kern w:val="2"/>
                      <w:sz w:val="21"/>
                    </w:rPr>
                    <w:t>、</w:t>
                  </w:r>
                  <w:r w:rsidRPr="00DE6C75">
                    <w:rPr>
                      <w:rFonts w:ascii="Times New Roman" w:hAnsi="Times New Roman"/>
                      <w:kern w:val="2"/>
                      <w:sz w:val="21"/>
                    </w:rPr>
                    <w:t>等效粘土防渗层厚度</w:t>
                  </w:r>
                  <w:r w:rsidRPr="00DE6C75">
                    <w:rPr>
                      <w:rFonts w:ascii="Times New Roman" w:hAnsi="Times New Roman" w:hint="eastAsia"/>
                      <w:kern w:val="2"/>
                      <w:sz w:val="21"/>
                    </w:rPr>
                    <w:t>≥</w:t>
                  </w:r>
                  <w:r w:rsidRPr="00DE6C75">
                    <w:rPr>
                      <w:rFonts w:ascii="Times New Roman" w:hAnsi="Times New Roman"/>
                      <w:kern w:val="2"/>
                      <w:sz w:val="21"/>
                    </w:rPr>
                    <w:t>1.5m</w:t>
                  </w:r>
                </w:p>
              </w:tc>
            </w:tr>
            <w:tr w:rsidR="00FB540F" w:rsidRPr="00DE6C75" w:rsidTr="00955A51">
              <w:tc>
                <w:tcPr>
                  <w:tcW w:w="846"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3</w:t>
                  </w:r>
                </w:p>
              </w:tc>
              <w:tc>
                <w:tcPr>
                  <w:tcW w:w="1843"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简单防渗区</w:t>
                  </w:r>
                </w:p>
              </w:tc>
              <w:tc>
                <w:tcPr>
                  <w:tcW w:w="5608" w:type="dxa"/>
                  <w:vAlign w:val="center"/>
                </w:tcPr>
                <w:p w:rsidR="00FB540F" w:rsidRPr="00DE6C75" w:rsidRDefault="00FB540F" w:rsidP="00FB540F">
                  <w:pPr>
                    <w:pStyle w:val="ad"/>
                    <w:spacing w:before="0" w:beforeAutospacing="0" w:after="0" w:afterAutospacing="0" w:line="360" w:lineRule="auto"/>
                    <w:jc w:val="center"/>
                    <w:rPr>
                      <w:rFonts w:ascii="Times New Roman" w:hAnsi="Times New Roman"/>
                      <w:kern w:val="2"/>
                      <w:sz w:val="21"/>
                    </w:rPr>
                  </w:pPr>
                  <w:r w:rsidRPr="00DE6C75">
                    <w:rPr>
                      <w:rFonts w:ascii="Times New Roman" w:hAnsi="Times New Roman" w:hint="eastAsia"/>
                      <w:kern w:val="2"/>
                      <w:sz w:val="21"/>
                    </w:rPr>
                    <w:t>一般水泥硬化</w:t>
                  </w:r>
                </w:p>
              </w:tc>
            </w:tr>
          </w:tbl>
          <w:p w:rsidR="00CB7C9C" w:rsidRPr="00DE6C75" w:rsidRDefault="00692ECF" w:rsidP="00CB7C9C">
            <w:pPr>
              <w:spacing w:line="360" w:lineRule="auto"/>
              <w:ind w:firstLineChars="200" w:firstLine="480"/>
              <w:rPr>
                <w:rFonts w:ascii="Times New Roman" w:eastAsia="宋体" w:hAnsi="Times New Roman" w:cs="Times New Roman"/>
                <w:sz w:val="24"/>
              </w:rPr>
            </w:pPr>
            <w:r w:rsidRPr="00DE6C75">
              <w:rPr>
                <w:rStyle w:val="fontstyle01"/>
                <w:rFonts w:ascii="Times New Roman" w:hAnsi="Times New Roman" w:cs="Times New Roman"/>
                <w:color w:val="auto"/>
                <w:sz w:val="24"/>
                <w:szCs w:val="24"/>
              </w:rPr>
              <w:t>综上，</w:t>
            </w:r>
            <w:r w:rsidRPr="00DE6C75">
              <w:rPr>
                <w:rFonts w:ascii="Times New Roman" w:hAnsi="Times New Roman" w:cs="Times New Roman"/>
                <w:sz w:val="24"/>
              </w:rPr>
              <w:t>通过采取上述措施可有效地减轻因本项目建设对地下水产生的影响。因此，本评价认为拟建项目在采取了有效的防护措施后，不会对区域地下水产生明显影响，不会影响区域地下水的现状功能。</w:t>
            </w:r>
          </w:p>
          <w:p w:rsidR="00692ECF" w:rsidRPr="00DE6C75" w:rsidRDefault="0033142D" w:rsidP="00692ECF">
            <w:pPr>
              <w:pStyle w:val="ad"/>
              <w:spacing w:before="0" w:beforeAutospacing="0" w:after="0" w:afterAutospacing="0" w:line="360" w:lineRule="auto"/>
              <w:ind w:firstLineChars="200" w:firstLine="482"/>
              <w:jc w:val="both"/>
              <w:rPr>
                <w:rFonts w:ascii="Times New Roman" w:hAnsi="Times New Roman"/>
                <w:b/>
              </w:rPr>
            </w:pPr>
            <w:r w:rsidRPr="00DE6C75">
              <w:rPr>
                <w:rFonts w:ascii="Times New Roman" w:hAnsi="Times New Roman"/>
                <w:b/>
              </w:rPr>
              <w:t>七</w:t>
            </w:r>
            <w:r w:rsidR="006A6659" w:rsidRPr="00DE6C75">
              <w:rPr>
                <w:rFonts w:ascii="Times New Roman" w:hAnsi="Times New Roman"/>
                <w:b/>
              </w:rPr>
              <w:t>、风险环境影响分析</w:t>
            </w:r>
          </w:p>
          <w:p w:rsidR="00692ECF" w:rsidRPr="00DE6C75" w:rsidRDefault="00692ECF" w:rsidP="00692ECF">
            <w:pPr>
              <w:pStyle w:val="20"/>
              <w:adjustRightInd w:val="0"/>
              <w:spacing w:line="360" w:lineRule="auto"/>
              <w:ind w:firstLineChars="200" w:firstLine="482"/>
              <w:rPr>
                <w:rFonts w:ascii="Times New Roman" w:hAnsi="Times New Roman" w:cs="Times New Roman"/>
                <w:b/>
                <w:sz w:val="24"/>
              </w:rPr>
            </w:pPr>
            <w:r w:rsidRPr="00DE6C75">
              <w:rPr>
                <w:rFonts w:ascii="Times New Roman" w:hAnsi="Times New Roman" w:cs="Times New Roman"/>
                <w:b/>
                <w:sz w:val="24"/>
              </w:rPr>
              <w:t>1</w:t>
            </w:r>
            <w:r w:rsidRPr="00DE6C75">
              <w:rPr>
                <w:rFonts w:ascii="Times New Roman" w:hAnsi="Times New Roman" w:cs="Times New Roman"/>
                <w:b/>
                <w:sz w:val="24"/>
              </w:rPr>
              <w:t>、风险物质识别</w:t>
            </w:r>
          </w:p>
          <w:p w:rsidR="00692ECF" w:rsidRPr="00DE6C75" w:rsidRDefault="00692ECF" w:rsidP="00692ECF">
            <w:pPr>
              <w:pStyle w:val="20"/>
              <w:adjustRightInd w:val="0"/>
              <w:spacing w:line="360" w:lineRule="auto"/>
              <w:ind w:firstLineChars="200" w:firstLine="480"/>
              <w:rPr>
                <w:rFonts w:ascii="Times New Roman" w:hAnsi="Times New Roman" w:cs="Times New Roman"/>
                <w:sz w:val="24"/>
              </w:rPr>
            </w:pPr>
            <w:r w:rsidRPr="00DE6C75">
              <w:rPr>
                <w:rFonts w:ascii="Times New Roman" w:hAnsi="Times New Roman" w:cs="Times New Roman"/>
                <w:kern w:val="0"/>
                <w:sz w:val="24"/>
              </w:rPr>
              <w:t>生产过程中设计的原辅料及中间产品按照《危险化学品名录》（</w:t>
            </w:r>
            <w:r w:rsidRPr="00DE6C75">
              <w:rPr>
                <w:rFonts w:ascii="Times New Roman" w:hAnsi="Times New Roman" w:cs="Times New Roman"/>
                <w:kern w:val="0"/>
                <w:sz w:val="24"/>
              </w:rPr>
              <w:t>2015</w:t>
            </w:r>
            <w:r w:rsidRPr="00DE6C75">
              <w:rPr>
                <w:rFonts w:ascii="Times New Roman" w:hAnsi="Times New Roman" w:cs="Times New Roman"/>
                <w:kern w:val="0"/>
                <w:sz w:val="24"/>
              </w:rPr>
              <w:t>）和《危险化学品分类和品名编号》（</w:t>
            </w:r>
            <w:r w:rsidRPr="00DE6C75">
              <w:rPr>
                <w:rFonts w:ascii="Times New Roman" w:hAnsi="Times New Roman" w:cs="Times New Roman"/>
                <w:kern w:val="0"/>
                <w:sz w:val="24"/>
              </w:rPr>
              <w:t>GB12268-90</w:t>
            </w:r>
            <w:r w:rsidRPr="00DE6C75">
              <w:rPr>
                <w:rFonts w:ascii="Times New Roman" w:hAnsi="Times New Roman" w:cs="Times New Roman"/>
                <w:kern w:val="0"/>
                <w:sz w:val="24"/>
              </w:rPr>
              <w:t>）界定，主要包括：有毒有害、腐蚀、爆炸、燃烧、助燃等性质，对人体、设施、环境等具有危害的剧毒化学品和其他化学品。根据《建设项目环境风险评价技术导则》（</w:t>
            </w:r>
            <w:r w:rsidRPr="00DE6C75">
              <w:rPr>
                <w:rFonts w:ascii="Times New Roman" w:hAnsi="Times New Roman" w:cs="Times New Roman"/>
                <w:kern w:val="0"/>
                <w:sz w:val="24"/>
              </w:rPr>
              <w:t>HJ 169-2018</w:t>
            </w:r>
            <w:r w:rsidRPr="00DE6C75">
              <w:rPr>
                <w:rFonts w:ascii="Times New Roman" w:hAnsi="Times New Roman" w:cs="Times New Roman"/>
                <w:kern w:val="0"/>
                <w:sz w:val="24"/>
              </w:rPr>
              <w:t>）中的标准进行危险性识别，本项目所涉及到的危险物质有：涂料、稀释剂、固化剂、机油、</w:t>
            </w:r>
            <w:r w:rsidR="00041BF2">
              <w:rPr>
                <w:rFonts w:ascii="Times New Roman" w:hAnsi="Times New Roman" w:cs="Times New Roman" w:hint="eastAsia"/>
                <w:kern w:val="0"/>
                <w:sz w:val="24"/>
              </w:rPr>
              <w:lastRenderedPageBreak/>
              <w:t>防冻液、制动液、</w:t>
            </w:r>
            <w:r w:rsidR="00C82585" w:rsidRPr="00DE6C75">
              <w:rPr>
                <w:rFonts w:ascii="Times New Roman" w:hAnsi="Times New Roman" w:cs="Times New Roman"/>
                <w:kern w:val="0"/>
                <w:sz w:val="24"/>
              </w:rPr>
              <w:t>废矿物油</w:t>
            </w:r>
            <w:r w:rsidRPr="00DE6C75">
              <w:rPr>
                <w:rFonts w:ascii="Times New Roman" w:hAnsi="Times New Roman" w:cs="Times New Roman"/>
                <w:kern w:val="0"/>
                <w:sz w:val="24"/>
              </w:rPr>
              <w:t>等。</w:t>
            </w:r>
          </w:p>
          <w:p w:rsidR="00692ECF" w:rsidRPr="00DE6C75" w:rsidRDefault="00C06921" w:rsidP="00C06921">
            <w:pPr>
              <w:pStyle w:val="20"/>
              <w:spacing w:line="360" w:lineRule="auto"/>
              <w:ind w:firstLineChars="200" w:firstLine="482"/>
              <w:rPr>
                <w:rFonts w:ascii="Times New Roman" w:hAnsi="Times New Roman" w:cs="Times New Roman"/>
                <w:b/>
                <w:sz w:val="24"/>
              </w:rPr>
            </w:pPr>
            <w:r w:rsidRPr="00DE6C75">
              <w:rPr>
                <w:rFonts w:ascii="Times New Roman" w:hAnsi="Times New Roman" w:cs="Times New Roman"/>
                <w:b/>
                <w:sz w:val="24"/>
              </w:rPr>
              <w:t>2</w:t>
            </w:r>
            <w:r w:rsidRPr="00DE6C75">
              <w:rPr>
                <w:rFonts w:ascii="Times New Roman" w:hAnsi="Times New Roman" w:cs="Times New Roman"/>
                <w:b/>
                <w:sz w:val="24"/>
              </w:rPr>
              <w:t>、</w:t>
            </w:r>
            <w:r w:rsidR="00692ECF" w:rsidRPr="00DE6C75">
              <w:rPr>
                <w:rFonts w:ascii="Times New Roman" w:hAnsi="Times New Roman" w:cs="Times New Roman"/>
                <w:b/>
                <w:kern w:val="0"/>
                <w:sz w:val="24"/>
              </w:rPr>
              <w:t>评价等级的确定</w:t>
            </w:r>
          </w:p>
          <w:p w:rsidR="00692ECF" w:rsidRPr="00DE6C75" w:rsidRDefault="00692ECF" w:rsidP="00692ECF">
            <w:pPr>
              <w:pStyle w:val="20"/>
              <w:adjustRightInd w:val="0"/>
              <w:spacing w:line="360" w:lineRule="auto"/>
              <w:ind w:firstLineChars="200" w:firstLine="480"/>
              <w:rPr>
                <w:rFonts w:ascii="Times New Roman" w:hAnsi="Times New Roman" w:cs="Times New Roman"/>
                <w:kern w:val="0"/>
                <w:sz w:val="24"/>
              </w:rPr>
            </w:pPr>
            <w:r w:rsidRPr="00DE6C75">
              <w:rPr>
                <w:rFonts w:ascii="Times New Roman" w:hAnsi="Times New Roman" w:cs="Times New Roman"/>
                <w:kern w:val="0"/>
                <w:sz w:val="24"/>
              </w:rPr>
              <w:t>根据《建设项目环境风险评价技术导则》（</w:t>
            </w:r>
            <w:r w:rsidRPr="00DE6C75">
              <w:rPr>
                <w:rFonts w:ascii="Times New Roman" w:hAnsi="Times New Roman" w:cs="Times New Roman"/>
                <w:kern w:val="0"/>
                <w:sz w:val="24"/>
              </w:rPr>
              <w:t>HJ 169-2018</w:t>
            </w:r>
            <w:r w:rsidRPr="00DE6C75">
              <w:rPr>
                <w:rFonts w:ascii="Times New Roman" w:hAnsi="Times New Roman" w:cs="Times New Roman"/>
                <w:kern w:val="0"/>
                <w:sz w:val="24"/>
              </w:rPr>
              <w:t>），本项目危险物质数量与临界量比值见表</w:t>
            </w:r>
            <w:r w:rsidRPr="00DE6C75">
              <w:rPr>
                <w:rFonts w:ascii="Times New Roman" w:hAnsi="Times New Roman" w:cs="Times New Roman"/>
                <w:kern w:val="0"/>
                <w:sz w:val="24"/>
              </w:rPr>
              <w:t>3</w:t>
            </w:r>
            <w:r w:rsidR="00955A51" w:rsidRPr="00DE6C75">
              <w:rPr>
                <w:rFonts w:ascii="Times New Roman" w:hAnsi="Times New Roman" w:cs="Times New Roman" w:hint="eastAsia"/>
                <w:kern w:val="0"/>
                <w:sz w:val="24"/>
              </w:rPr>
              <w:t>3</w:t>
            </w:r>
            <w:r w:rsidRPr="00DE6C75">
              <w:rPr>
                <w:rFonts w:ascii="Times New Roman" w:hAnsi="Times New Roman" w:cs="Times New Roman"/>
                <w:kern w:val="0"/>
                <w:sz w:val="24"/>
              </w:rPr>
              <w:t>。</w:t>
            </w:r>
          </w:p>
          <w:p w:rsidR="00692ECF" w:rsidRPr="00DE6C75" w:rsidRDefault="00692ECF" w:rsidP="00692ECF">
            <w:pPr>
              <w:pStyle w:val="20"/>
              <w:adjustRightInd w:val="0"/>
              <w:snapToGrid w:val="0"/>
              <w:spacing w:line="240" w:lineRule="auto"/>
              <w:ind w:firstLineChars="200" w:firstLine="482"/>
              <w:jc w:val="center"/>
              <w:rPr>
                <w:rFonts w:ascii="Times New Roman" w:hAnsi="Times New Roman" w:cs="Times New Roman"/>
                <w:b/>
                <w:kern w:val="0"/>
                <w:sz w:val="24"/>
              </w:rPr>
            </w:pPr>
            <w:r w:rsidRPr="00DE6C75">
              <w:rPr>
                <w:rFonts w:ascii="Times New Roman" w:hAnsi="Times New Roman" w:cs="Times New Roman"/>
                <w:b/>
                <w:kern w:val="0"/>
                <w:sz w:val="24"/>
              </w:rPr>
              <w:t>表</w:t>
            </w:r>
            <w:r w:rsidRPr="00DE6C75">
              <w:rPr>
                <w:rFonts w:ascii="Times New Roman" w:hAnsi="Times New Roman" w:cs="Times New Roman"/>
                <w:b/>
                <w:kern w:val="0"/>
                <w:sz w:val="24"/>
              </w:rPr>
              <w:t>3</w:t>
            </w:r>
            <w:r w:rsidR="00955A51" w:rsidRPr="00DE6C75">
              <w:rPr>
                <w:rFonts w:ascii="Times New Roman" w:hAnsi="Times New Roman" w:cs="Times New Roman" w:hint="eastAsia"/>
                <w:b/>
                <w:kern w:val="0"/>
                <w:sz w:val="24"/>
              </w:rPr>
              <w:t>3</w:t>
            </w:r>
            <w:r w:rsidRPr="00DE6C75">
              <w:rPr>
                <w:rFonts w:ascii="Times New Roman" w:hAnsi="Times New Roman" w:cs="Times New Roman"/>
                <w:b/>
                <w:kern w:val="0"/>
                <w:sz w:val="24"/>
              </w:rPr>
              <w:t xml:space="preserve">    </w:t>
            </w:r>
            <w:r w:rsidRPr="00DE6C75">
              <w:rPr>
                <w:rFonts w:ascii="Times New Roman" w:hAnsi="Times New Roman" w:cs="Times New Roman"/>
                <w:b/>
                <w:kern w:val="0"/>
                <w:sz w:val="24"/>
              </w:rPr>
              <w:t>项目危险物质数量与临界量比值表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87"/>
              <w:gridCol w:w="1325"/>
              <w:gridCol w:w="1325"/>
              <w:gridCol w:w="1476"/>
            </w:tblGrid>
            <w:tr w:rsidR="00692ECF" w:rsidRPr="00DE6C75" w:rsidTr="00955A51">
              <w:trPr>
                <w:jc w:val="center"/>
              </w:trPr>
              <w:tc>
                <w:tcPr>
                  <w:tcW w:w="1487" w:type="dxa"/>
                  <w:vAlign w:val="center"/>
                  <w:hideMark/>
                </w:tcPr>
                <w:p w:rsidR="00692ECF" w:rsidRPr="00DE6C75" w:rsidRDefault="00692EC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物质名称</w:t>
                  </w:r>
                </w:p>
              </w:tc>
              <w:tc>
                <w:tcPr>
                  <w:tcW w:w="1325" w:type="dxa"/>
                  <w:vAlign w:val="center"/>
                  <w:hideMark/>
                </w:tcPr>
                <w:p w:rsidR="00692ECF" w:rsidRPr="00DE6C75" w:rsidRDefault="00692EC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临界量（</w:t>
                  </w:r>
                  <w:r w:rsidRPr="00DE6C75">
                    <w:rPr>
                      <w:rFonts w:ascii="Times New Roman" w:hAnsi="Times New Roman" w:cs="Times New Roman"/>
                      <w:kern w:val="0"/>
                      <w:szCs w:val="21"/>
                    </w:rPr>
                    <w:t>t</w:t>
                  </w:r>
                  <w:r w:rsidRPr="00DE6C75">
                    <w:rPr>
                      <w:rFonts w:ascii="Times New Roman" w:hAnsi="Times New Roman" w:cs="Times New Roman"/>
                      <w:kern w:val="0"/>
                      <w:szCs w:val="21"/>
                    </w:rPr>
                    <w:t>）</w:t>
                  </w:r>
                </w:p>
              </w:tc>
              <w:tc>
                <w:tcPr>
                  <w:tcW w:w="1325" w:type="dxa"/>
                  <w:vAlign w:val="center"/>
                  <w:hideMark/>
                </w:tcPr>
                <w:p w:rsidR="00692ECF" w:rsidRPr="00DE6C75" w:rsidRDefault="00692EC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贮存量（</w:t>
                  </w:r>
                  <w:r w:rsidRPr="00DE6C75">
                    <w:rPr>
                      <w:rFonts w:ascii="Times New Roman" w:hAnsi="Times New Roman" w:cs="Times New Roman"/>
                      <w:kern w:val="0"/>
                      <w:szCs w:val="21"/>
                    </w:rPr>
                    <w:t>t</w:t>
                  </w:r>
                  <w:r w:rsidRPr="00DE6C75">
                    <w:rPr>
                      <w:rFonts w:ascii="Times New Roman" w:hAnsi="Times New Roman" w:cs="Times New Roman"/>
                      <w:kern w:val="0"/>
                      <w:szCs w:val="21"/>
                    </w:rPr>
                    <w:t>）</w:t>
                  </w:r>
                </w:p>
              </w:tc>
              <w:tc>
                <w:tcPr>
                  <w:tcW w:w="1476" w:type="dxa"/>
                  <w:vAlign w:val="center"/>
                  <w:hideMark/>
                </w:tcPr>
                <w:p w:rsidR="00692ECF" w:rsidRPr="00DE6C75" w:rsidRDefault="00692EC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环境风险潜势</w:t>
                  </w:r>
                </w:p>
              </w:tc>
            </w:tr>
            <w:tr w:rsidR="00CF6CDC" w:rsidRPr="00DE6C75" w:rsidTr="00955A51">
              <w:trPr>
                <w:jc w:val="center"/>
              </w:trPr>
              <w:tc>
                <w:tcPr>
                  <w:tcW w:w="1487" w:type="dxa"/>
                  <w:vAlign w:val="center"/>
                  <w:hideMark/>
                </w:tcPr>
                <w:p w:rsidR="00CF6CDC" w:rsidRPr="00DE6C75" w:rsidRDefault="00D26508">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涂料</w:t>
                  </w:r>
                </w:p>
              </w:tc>
              <w:tc>
                <w:tcPr>
                  <w:tcW w:w="1325" w:type="dxa"/>
                  <w:vAlign w:val="center"/>
                  <w:hideMark/>
                </w:tcPr>
                <w:p w:rsidR="00CF6CDC" w:rsidRPr="00DE6C75" w:rsidRDefault="00CF6CDC">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2500</w:t>
                  </w:r>
                </w:p>
              </w:tc>
              <w:tc>
                <w:tcPr>
                  <w:tcW w:w="1325" w:type="dxa"/>
                  <w:vAlign w:val="center"/>
                  <w:hideMark/>
                </w:tcPr>
                <w:p w:rsidR="00CF6CDC" w:rsidRPr="00DE6C75" w:rsidRDefault="00C82585">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0.4</w:t>
                  </w:r>
                </w:p>
              </w:tc>
              <w:tc>
                <w:tcPr>
                  <w:tcW w:w="1476" w:type="dxa"/>
                  <w:vMerge w:val="restart"/>
                  <w:vAlign w:val="center"/>
                  <w:hideMark/>
                </w:tcPr>
                <w:p w:rsidR="00CF6CDC" w:rsidRPr="00DE6C75" w:rsidRDefault="00CF6CDC">
                  <w:pPr>
                    <w:widowControl/>
                    <w:jc w:val="center"/>
                    <w:rPr>
                      <w:rFonts w:ascii="Times New Roman" w:hAnsi="Times New Roman" w:cs="Times New Roman"/>
                      <w:kern w:val="0"/>
                      <w:szCs w:val="21"/>
                    </w:rPr>
                  </w:pPr>
                  <w:r w:rsidRPr="00DE6C75">
                    <w:rPr>
                      <w:rFonts w:ascii="Times New Roman" w:hAnsi="Times New Roman" w:cs="Times New Roman"/>
                      <w:kern w:val="0"/>
                      <w:szCs w:val="21"/>
                    </w:rPr>
                    <w:t>I</w:t>
                  </w:r>
                </w:p>
              </w:tc>
            </w:tr>
            <w:tr w:rsidR="00CF6CDC" w:rsidRPr="00DE6C75" w:rsidTr="00955A51">
              <w:trPr>
                <w:jc w:val="center"/>
              </w:trPr>
              <w:tc>
                <w:tcPr>
                  <w:tcW w:w="1487" w:type="dxa"/>
                  <w:vAlign w:val="center"/>
                  <w:hideMark/>
                </w:tcPr>
                <w:p w:rsidR="00CF6CDC" w:rsidRPr="00DE6C75" w:rsidRDefault="00CF6CDC">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稀释剂</w:t>
                  </w:r>
                </w:p>
              </w:tc>
              <w:tc>
                <w:tcPr>
                  <w:tcW w:w="1325" w:type="dxa"/>
                  <w:vAlign w:val="center"/>
                  <w:hideMark/>
                </w:tcPr>
                <w:p w:rsidR="00CF6CDC" w:rsidRPr="00DE6C75" w:rsidRDefault="00C82585">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2500</w:t>
                  </w:r>
                </w:p>
              </w:tc>
              <w:tc>
                <w:tcPr>
                  <w:tcW w:w="1325" w:type="dxa"/>
                  <w:vAlign w:val="center"/>
                  <w:hideMark/>
                </w:tcPr>
                <w:p w:rsidR="00041BF2" w:rsidRPr="00DE6C75" w:rsidRDefault="00C82585" w:rsidP="00041BF2">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0.</w:t>
                  </w:r>
                  <w:r w:rsidR="00041BF2">
                    <w:rPr>
                      <w:rFonts w:ascii="Times New Roman" w:hAnsi="Times New Roman" w:cs="Times New Roman" w:hint="eastAsia"/>
                      <w:kern w:val="0"/>
                      <w:szCs w:val="21"/>
                    </w:rPr>
                    <w:t>05</w:t>
                  </w:r>
                </w:p>
              </w:tc>
              <w:tc>
                <w:tcPr>
                  <w:tcW w:w="1476" w:type="dxa"/>
                  <w:vMerge/>
                  <w:vAlign w:val="center"/>
                  <w:hideMark/>
                </w:tcPr>
                <w:p w:rsidR="00CF6CDC" w:rsidRPr="00DE6C75" w:rsidRDefault="00CF6CDC">
                  <w:pPr>
                    <w:widowControl/>
                    <w:jc w:val="center"/>
                    <w:rPr>
                      <w:rFonts w:ascii="Times New Roman" w:hAnsi="Times New Roman" w:cs="Times New Roman"/>
                      <w:kern w:val="0"/>
                      <w:szCs w:val="21"/>
                    </w:rPr>
                  </w:pPr>
                </w:p>
              </w:tc>
            </w:tr>
            <w:tr w:rsidR="00CF6CDC" w:rsidRPr="00DE6C75" w:rsidTr="00955A51">
              <w:trPr>
                <w:jc w:val="center"/>
              </w:trPr>
              <w:tc>
                <w:tcPr>
                  <w:tcW w:w="1487" w:type="dxa"/>
                  <w:vAlign w:val="center"/>
                  <w:hideMark/>
                </w:tcPr>
                <w:p w:rsidR="00CF6CDC" w:rsidRPr="00DE6C75" w:rsidRDefault="00CF6CDC">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固化剂</w:t>
                  </w:r>
                </w:p>
              </w:tc>
              <w:tc>
                <w:tcPr>
                  <w:tcW w:w="1325" w:type="dxa"/>
                  <w:vAlign w:val="center"/>
                  <w:hideMark/>
                </w:tcPr>
                <w:p w:rsidR="00CF6CDC" w:rsidRPr="00DE6C75" w:rsidRDefault="00C82585">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2500</w:t>
                  </w:r>
                </w:p>
              </w:tc>
              <w:tc>
                <w:tcPr>
                  <w:tcW w:w="1325" w:type="dxa"/>
                  <w:vAlign w:val="center"/>
                  <w:hideMark/>
                </w:tcPr>
                <w:p w:rsidR="00CF6CDC" w:rsidRPr="00DE6C75" w:rsidRDefault="00C82585">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0.1</w:t>
                  </w:r>
                </w:p>
              </w:tc>
              <w:tc>
                <w:tcPr>
                  <w:tcW w:w="1476" w:type="dxa"/>
                  <w:vMerge/>
                  <w:vAlign w:val="center"/>
                  <w:hideMark/>
                </w:tcPr>
                <w:p w:rsidR="00CF6CDC" w:rsidRPr="00DE6C75" w:rsidRDefault="00CF6CDC">
                  <w:pPr>
                    <w:widowControl/>
                    <w:jc w:val="center"/>
                    <w:rPr>
                      <w:rFonts w:ascii="Times New Roman" w:hAnsi="Times New Roman" w:cs="Times New Roman"/>
                      <w:kern w:val="0"/>
                      <w:szCs w:val="21"/>
                    </w:rPr>
                  </w:pPr>
                </w:p>
              </w:tc>
            </w:tr>
            <w:tr w:rsidR="00CF6CDC" w:rsidRPr="00DE6C75" w:rsidTr="00955A51">
              <w:trPr>
                <w:jc w:val="center"/>
              </w:trPr>
              <w:tc>
                <w:tcPr>
                  <w:tcW w:w="1487" w:type="dxa"/>
                  <w:vAlign w:val="center"/>
                  <w:hideMark/>
                </w:tcPr>
                <w:p w:rsidR="00CF6CDC" w:rsidRPr="00DE6C75" w:rsidRDefault="00CF6CDC">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机油</w:t>
                  </w:r>
                </w:p>
              </w:tc>
              <w:tc>
                <w:tcPr>
                  <w:tcW w:w="1325" w:type="dxa"/>
                  <w:vAlign w:val="center"/>
                  <w:hideMark/>
                </w:tcPr>
                <w:p w:rsidR="00CF6CDC" w:rsidRPr="00DE6C75" w:rsidRDefault="00C82585">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2500</w:t>
                  </w:r>
                </w:p>
              </w:tc>
              <w:tc>
                <w:tcPr>
                  <w:tcW w:w="1325" w:type="dxa"/>
                  <w:vAlign w:val="center"/>
                  <w:hideMark/>
                </w:tcPr>
                <w:p w:rsidR="00CF6CDC" w:rsidRPr="00DE6C75" w:rsidRDefault="00C82585">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4</w:t>
                  </w:r>
                </w:p>
              </w:tc>
              <w:tc>
                <w:tcPr>
                  <w:tcW w:w="1476" w:type="dxa"/>
                  <w:vMerge/>
                  <w:vAlign w:val="center"/>
                  <w:hideMark/>
                </w:tcPr>
                <w:p w:rsidR="00CF6CDC" w:rsidRPr="00DE6C75" w:rsidRDefault="00CF6CDC">
                  <w:pPr>
                    <w:widowControl/>
                    <w:jc w:val="center"/>
                    <w:rPr>
                      <w:rFonts w:ascii="Times New Roman" w:hAnsi="Times New Roman" w:cs="Times New Roman"/>
                      <w:kern w:val="0"/>
                      <w:szCs w:val="21"/>
                    </w:rPr>
                  </w:pPr>
                </w:p>
              </w:tc>
            </w:tr>
            <w:tr w:rsidR="00B4171F" w:rsidRPr="00DE6C75" w:rsidTr="00955A51">
              <w:trPr>
                <w:jc w:val="center"/>
              </w:trPr>
              <w:tc>
                <w:tcPr>
                  <w:tcW w:w="1487" w:type="dxa"/>
                  <w:vAlign w:val="center"/>
                  <w:hideMark/>
                </w:tcPr>
                <w:p w:rsidR="00B4171F" w:rsidRPr="00DE6C75" w:rsidRDefault="00B4171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hint="eastAsia"/>
                      <w:kern w:val="0"/>
                      <w:szCs w:val="21"/>
                    </w:rPr>
                    <w:t>防冻冷冻液</w:t>
                  </w:r>
                </w:p>
              </w:tc>
              <w:tc>
                <w:tcPr>
                  <w:tcW w:w="1325" w:type="dxa"/>
                  <w:vAlign w:val="center"/>
                  <w:hideMark/>
                </w:tcPr>
                <w:p w:rsidR="00B4171F" w:rsidRPr="00DE6C75" w:rsidRDefault="00B4171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2500</w:t>
                  </w:r>
                </w:p>
              </w:tc>
              <w:tc>
                <w:tcPr>
                  <w:tcW w:w="1325" w:type="dxa"/>
                  <w:vAlign w:val="center"/>
                  <w:hideMark/>
                </w:tcPr>
                <w:p w:rsidR="00B4171F" w:rsidRPr="00DE6C75" w:rsidRDefault="00B4171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hint="eastAsia"/>
                      <w:kern w:val="0"/>
                      <w:szCs w:val="21"/>
                    </w:rPr>
                    <w:t>0.1</w:t>
                  </w:r>
                </w:p>
              </w:tc>
              <w:tc>
                <w:tcPr>
                  <w:tcW w:w="1476" w:type="dxa"/>
                  <w:vMerge/>
                  <w:vAlign w:val="center"/>
                  <w:hideMark/>
                </w:tcPr>
                <w:p w:rsidR="00B4171F" w:rsidRPr="00DE6C75" w:rsidRDefault="00B4171F">
                  <w:pPr>
                    <w:widowControl/>
                    <w:jc w:val="center"/>
                    <w:rPr>
                      <w:rFonts w:ascii="Times New Roman" w:hAnsi="Times New Roman" w:cs="Times New Roman"/>
                      <w:kern w:val="0"/>
                      <w:szCs w:val="21"/>
                    </w:rPr>
                  </w:pPr>
                </w:p>
              </w:tc>
            </w:tr>
            <w:tr w:rsidR="00B4171F" w:rsidRPr="00DE6C75" w:rsidTr="00955A51">
              <w:trPr>
                <w:jc w:val="center"/>
              </w:trPr>
              <w:tc>
                <w:tcPr>
                  <w:tcW w:w="1487" w:type="dxa"/>
                  <w:vAlign w:val="center"/>
                  <w:hideMark/>
                </w:tcPr>
                <w:p w:rsidR="00B4171F" w:rsidRPr="00DE6C75" w:rsidRDefault="00B4171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hint="eastAsia"/>
                      <w:kern w:val="0"/>
                      <w:szCs w:val="21"/>
                    </w:rPr>
                    <w:t>制动液</w:t>
                  </w:r>
                </w:p>
              </w:tc>
              <w:tc>
                <w:tcPr>
                  <w:tcW w:w="1325" w:type="dxa"/>
                  <w:vAlign w:val="center"/>
                  <w:hideMark/>
                </w:tcPr>
                <w:p w:rsidR="00B4171F" w:rsidRPr="00DE6C75" w:rsidRDefault="00B4171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2500</w:t>
                  </w:r>
                </w:p>
              </w:tc>
              <w:tc>
                <w:tcPr>
                  <w:tcW w:w="1325" w:type="dxa"/>
                  <w:vAlign w:val="center"/>
                  <w:hideMark/>
                </w:tcPr>
                <w:p w:rsidR="00B4171F" w:rsidRPr="00DE6C75" w:rsidRDefault="00B4171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hint="eastAsia"/>
                      <w:kern w:val="0"/>
                      <w:szCs w:val="21"/>
                    </w:rPr>
                    <w:t>0.1</w:t>
                  </w:r>
                </w:p>
              </w:tc>
              <w:tc>
                <w:tcPr>
                  <w:tcW w:w="1476" w:type="dxa"/>
                  <w:vMerge/>
                  <w:vAlign w:val="center"/>
                  <w:hideMark/>
                </w:tcPr>
                <w:p w:rsidR="00B4171F" w:rsidRPr="00DE6C75" w:rsidRDefault="00B4171F">
                  <w:pPr>
                    <w:widowControl/>
                    <w:jc w:val="center"/>
                    <w:rPr>
                      <w:rFonts w:ascii="Times New Roman" w:hAnsi="Times New Roman" w:cs="Times New Roman"/>
                      <w:kern w:val="0"/>
                      <w:szCs w:val="21"/>
                    </w:rPr>
                  </w:pPr>
                </w:p>
              </w:tc>
            </w:tr>
            <w:tr w:rsidR="00CF6CDC" w:rsidRPr="00DE6C75" w:rsidTr="00955A51">
              <w:trPr>
                <w:jc w:val="center"/>
              </w:trPr>
              <w:tc>
                <w:tcPr>
                  <w:tcW w:w="1487" w:type="dxa"/>
                  <w:vAlign w:val="center"/>
                  <w:hideMark/>
                </w:tcPr>
                <w:p w:rsidR="00CF6CDC" w:rsidRPr="00DE6C75" w:rsidRDefault="00C82585">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废矿物油</w:t>
                  </w:r>
                </w:p>
              </w:tc>
              <w:tc>
                <w:tcPr>
                  <w:tcW w:w="1325" w:type="dxa"/>
                  <w:vAlign w:val="center"/>
                  <w:hideMark/>
                </w:tcPr>
                <w:p w:rsidR="00CF6CDC" w:rsidRPr="00DE6C75" w:rsidRDefault="00C82585">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kern w:val="0"/>
                      <w:szCs w:val="21"/>
                    </w:rPr>
                    <w:t>2500</w:t>
                  </w:r>
                </w:p>
              </w:tc>
              <w:tc>
                <w:tcPr>
                  <w:tcW w:w="1325" w:type="dxa"/>
                  <w:vAlign w:val="center"/>
                  <w:hideMark/>
                </w:tcPr>
                <w:p w:rsidR="00CF6CDC" w:rsidRPr="00DE6C75" w:rsidRDefault="00B4171F">
                  <w:pPr>
                    <w:pStyle w:val="20"/>
                    <w:adjustRightInd w:val="0"/>
                    <w:spacing w:line="360" w:lineRule="auto"/>
                    <w:jc w:val="center"/>
                    <w:rPr>
                      <w:rFonts w:ascii="Times New Roman" w:hAnsi="Times New Roman" w:cs="Times New Roman"/>
                      <w:kern w:val="0"/>
                      <w:szCs w:val="21"/>
                    </w:rPr>
                  </w:pPr>
                  <w:r w:rsidRPr="00DE6C75">
                    <w:rPr>
                      <w:rFonts w:ascii="Times New Roman" w:hAnsi="Times New Roman" w:cs="Times New Roman" w:hint="eastAsia"/>
                      <w:kern w:val="0"/>
                      <w:szCs w:val="21"/>
                    </w:rPr>
                    <w:t>15.1</w:t>
                  </w:r>
                </w:p>
              </w:tc>
              <w:tc>
                <w:tcPr>
                  <w:tcW w:w="1476" w:type="dxa"/>
                  <w:vMerge/>
                  <w:vAlign w:val="center"/>
                  <w:hideMark/>
                </w:tcPr>
                <w:p w:rsidR="00CF6CDC" w:rsidRPr="00DE6C75" w:rsidRDefault="00CF6CDC">
                  <w:pPr>
                    <w:widowControl/>
                    <w:jc w:val="center"/>
                    <w:rPr>
                      <w:rFonts w:ascii="Times New Roman" w:hAnsi="Times New Roman" w:cs="Times New Roman"/>
                      <w:kern w:val="0"/>
                      <w:szCs w:val="21"/>
                    </w:rPr>
                  </w:pPr>
                </w:p>
              </w:tc>
            </w:tr>
          </w:tbl>
          <w:p w:rsidR="00692ECF" w:rsidRPr="00DE6C75" w:rsidRDefault="00C82585" w:rsidP="00C82585">
            <w:pPr>
              <w:pStyle w:val="20"/>
              <w:adjustRightInd w:val="0"/>
              <w:spacing w:line="240" w:lineRule="auto"/>
              <w:ind w:firstLineChars="200" w:firstLine="420"/>
              <w:rPr>
                <w:rFonts w:ascii="Times New Roman" w:hAnsi="Times New Roman" w:cs="Times New Roman"/>
                <w:kern w:val="0"/>
              </w:rPr>
            </w:pPr>
            <w:r w:rsidRPr="00DE6C75">
              <w:rPr>
                <w:rFonts w:ascii="Times New Roman" w:hAnsi="Times New Roman" w:cs="Times New Roman"/>
                <w:kern w:val="0"/>
              </w:rPr>
              <w:t>注：本项目使用涂料为油性漆，故涂料、稀释剂和固化剂的临界量参考油类物质</w:t>
            </w:r>
          </w:p>
          <w:p w:rsidR="00692ECF" w:rsidRPr="00DE6C75" w:rsidRDefault="00692ECF" w:rsidP="00FE3FFA">
            <w:pPr>
              <w:pStyle w:val="20"/>
              <w:adjustRightInd w:val="0"/>
              <w:spacing w:line="360" w:lineRule="auto"/>
              <w:ind w:firstLineChars="200" w:firstLine="480"/>
              <w:rPr>
                <w:rFonts w:ascii="Times New Roman" w:hAnsi="Times New Roman" w:cs="Times New Roman"/>
                <w:kern w:val="0"/>
                <w:sz w:val="24"/>
              </w:rPr>
            </w:pPr>
            <w:r w:rsidRPr="00DE6C75">
              <w:rPr>
                <w:rFonts w:ascii="Times New Roman" w:hAnsi="Times New Roman" w:cs="Times New Roman"/>
                <w:kern w:val="0"/>
                <w:sz w:val="24"/>
              </w:rPr>
              <w:t>根据上表可知，本项目危险物质数量与临界量比值</w:t>
            </w:r>
            <w:r w:rsidRPr="00DE6C75">
              <w:rPr>
                <w:rFonts w:ascii="Times New Roman" w:hAnsi="Times New Roman" w:cs="Times New Roman"/>
                <w:kern w:val="0"/>
                <w:sz w:val="24"/>
              </w:rPr>
              <w:t>Q</w:t>
            </w:r>
            <w:r w:rsidRPr="00DE6C75">
              <w:rPr>
                <w:rFonts w:ascii="Times New Roman" w:hAnsi="Times New Roman" w:cs="Times New Roman"/>
                <w:kern w:val="0"/>
                <w:sz w:val="24"/>
              </w:rPr>
              <w:t>＜</w:t>
            </w:r>
            <w:r w:rsidRPr="00DE6C75">
              <w:rPr>
                <w:rFonts w:ascii="Times New Roman" w:hAnsi="Times New Roman" w:cs="Times New Roman"/>
                <w:kern w:val="0"/>
                <w:sz w:val="24"/>
              </w:rPr>
              <w:t>1</w:t>
            </w:r>
            <w:r w:rsidRPr="00DE6C75">
              <w:rPr>
                <w:rFonts w:ascii="Times New Roman" w:hAnsi="Times New Roman" w:cs="Times New Roman"/>
                <w:kern w:val="0"/>
                <w:sz w:val="24"/>
              </w:rPr>
              <w:t>，故环境风险潜势为</w:t>
            </w:r>
            <w:r w:rsidRPr="00DE6C75">
              <w:rPr>
                <w:rFonts w:ascii="Times New Roman" w:hAnsi="Times New Roman" w:cs="Times New Roman"/>
                <w:kern w:val="0"/>
                <w:sz w:val="24"/>
              </w:rPr>
              <w:t>I</w:t>
            </w:r>
            <w:r w:rsidRPr="00DE6C75">
              <w:rPr>
                <w:rFonts w:ascii="Times New Roman" w:hAnsi="Times New Roman" w:cs="Times New Roman"/>
                <w:kern w:val="0"/>
                <w:sz w:val="24"/>
              </w:rPr>
              <w:t>，故根据《建设项目环境风险评价技术导则》（</w:t>
            </w:r>
            <w:r w:rsidRPr="00DE6C75">
              <w:rPr>
                <w:rFonts w:ascii="Times New Roman" w:hAnsi="Times New Roman" w:cs="Times New Roman"/>
                <w:kern w:val="0"/>
                <w:sz w:val="24"/>
              </w:rPr>
              <w:t>HJ/T169-2018</w:t>
            </w:r>
            <w:r w:rsidRPr="00DE6C75">
              <w:rPr>
                <w:rFonts w:ascii="Times New Roman" w:hAnsi="Times New Roman" w:cs="Times New Roman"/>
                <w:kern w:val="0"/>
                <w:sz w:val="24"/>
              </w:rPr>
              <w:t>）表</w:t>
            </w:r>
            <w:r w:rsidRPr="00DE6C75">
              <w:rPr>
                <w:rFonts w:ascii="Times New Roman" w:hAnsi="Times New Roman" w:cs="Times New Roman"/>
                <w:kern w:val="0"/>
                <w:sz w:val="24"/>
              </w:rPr>
              <w:t xml:space="preserve">1 </w:t>
            </w:r>
            <w:r w:rsidRPr="00DE6C75">
              <w:rPr>
                <w:rFonts w:ascii="Times New Roman" w:hAnsi="Times New Roman" w:cs="Times New Roman"/>
                <w:kern w:val="0"/>
                <w:sz w:val="24"/>
              </w:rPr>
              <w:t>评价工作等级划分，本项目风险评价应属于简单分析。</w:t>
            </w:r>
          </w:p>
          <w:p w:rsidR="00692ECF" w:rsidRPr="00DE6C75" w:rsidRDefault="00C06921" w:rsidP="00FE3FFA">
            <w:pPr>
              <w:pStyle w:val="20"/>
              <w:adjustRightInd w:val="0"/>
              <w:spacing w:line="360" w:lineRule="auto"/>
              <w:ind w:firstLineChars="200" w:firstLine="482"/>
              <w:rPr>
                <w:rFonts w:ascii="Times New Roman" w:hAnsi="Times New Roman" w:cs="Times New Roman"/>
                <w:b/>
                <w:kern w:val="0"/>
                <w:sz w:val="24"/>
              </w:rPr>
            </w:pPr>
            <w:r w:rsidRPr="00DE6C75">
              <w:rPr>
                <w:rFonts w:ascii="Times New Roman" w:hAnsi="Times New Roman" w:cs="Times New Roman"/>
                <w:b/>
                <w:kern w:val="0"/>
                <w:sz w:val="24"/>
              </w:rPr>
              <w:t>3</w:t>
            </w:r>
            <w:r w:rsidRPr="00DE6C75">
              <w:rPr>
                <w:rFonts w:ascii="Times New Roman" w:hAnsi="Times New Roman" w:cs="Times New Roman"/>
                <w:b/>
                <w:kern w:val="0"/>
                <w:sz w:val="24"/>
              </w:rPr>
              <w:t>、</w:t>
            </w:r>
            <w:r w:rsidR="00692ECF" w:rsidRPr="00DE6C75">
              <w:rPr>
                <w:rFonts w:ascii="Times New Roman" w:hAnsi="Times New Roman" w:cs="Times New Roman"/>
                <w:b/>
                <w:kern w:val="0"/>
                <w:sz w:val="24"/>
              </w:rPr>
              <w:t>环境风险分析</w:t>
            </w:r>
          </w:p>
          <w:p w:rsidR="00127134" w:rsidRPr="00DE6C75" w:rsidRDefault="00127134" w:rsidP="00FE3FFA">
            <w:pPr>
              <w:pStyle w:val="20"/>
              <w:adjustRightInd w:val="0"/>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生产使用的</w:t>
            </w:r>
            <w:r w:rsidR="00FA0315" w:rsidRPr="00DE6C75">
              <w:rPr>
                <w:rFonts w:ascii="Times New Roman" w:hAnsi="Times New Roman" w:cs="Times New Roman" w:hint="eastAsia"/>
                <w:sz w:val="24"/>
              </w:rPr>
              <w:t>涂料</w:t>
            </w:r>
            <w:r w:rsidR="00D02333" w:rsidRPr="00DE6C75">
              <w:rPr>
                <w:rFonts w:ascii="Times New Roman" w:hAnsi="Times New Roman" w:cs="Times New Roman"/>
                <w:sz w:val="24"/>
              </w:rPr>
              <w:t>、机油、废矿物油等</w:t>
            </w:r>
            <w:r w:rsidRPr="00DE6C75">
              <w:rPr>
                <w:rFonts w:ascii="Times New Roman" w:hAnsi="Times New Roman" w:cs="Times New Roman"/>
                <w:sz w:val="24"/>
              </w:rPr>
              <w:t>一旦发生泄露事故，将通过水、大气、土壤等载体扩散并对环境造成危害，</w:t>
            </w:r>
            <w:r w:rsidR="00D02333" w:rsidRPr="00DE6C75">
              <w:rPr>
                <w:rFonts w:ascii="Times New Roman" w:hAnsi="Times New Roman" w:cs="Times New Roman"/>
                <w:sz w:val="24"/>
              </w:rPr>
              <w:t>油类物质</w:t>
            </w:r>
            <w:r w:rsidRPr="00DE6C75">
              <w:rPr>
                <w:rFonts w:ascii="Times New Roman" w:hAnsi="Times New Roman" w:cs="Times New Roman"/>
                <w:sz w:val="24"/>
              </w:rPr>
              <w:t>泄漏后可能会引起火灾事故，产生的燃烧废气亦将对大气环境造成影响。除采用密闭容器包装外，危险化学品在库房、车间内应设置围堰，以防泄露后外泄，同时建设单位应采取完善的管理措施，控制危险化学品的泄露和泄漏后的扩散，减小对周围环境的影响。</w:t>
            </w:r>
          </w:p>
          <w:p w:rsidR="00127134" w:rsidRPr="00DE6C75" w:rsidRDefault="00C06921" w:rsidP="00FE3FFA">
            <w:pPr>
              <w:pStyle w:val="20"/>
              <w:adjustRightInd w:val="0"/>
              <w:spacing w:line="360" w:lineRule="auto"/>
              <w:ind w:firstLineChars="200" w:firstLine="482"/>
              <w:rPr>
                <w:rFonts w:ascii="Times New Roman" w:hAnsi="Times New Roman" w:cs="Times New Roman"/>
                <w:b/>
                <w:kern w:val="0"/>
                <w:sz w:val="24"/>
              </w:rPr>
            </w:pPr>
            <w:r w:rsidRPr="00DE6C75">
              <w:rPr>
                <w:rFonts w:ascii="Times New Roman" w:hAnsi="Times New Roman" w:cs="Times New Roman"/>
                <w:b/>
                <w:kern w:val="0"/>
                <w:sz w:val="24"/>
              </w:rPr>
              <w:t>4</w:t>
            </w:r>
            <w:r w:rsidRPr="00DE6C75">
              <w:rPr>
                <w:rFonts w:ascii="Times New Roman" w:hAnsi="Times New Roman" w:cs="Times New Roman"/>
                <w:b/>
                <w:kern w:val="0"/>
                <w:sz w:val="24"/>
              </w:rPr>
              <w:t>、</w:t>
            </w:r>
            <w:r w:rsidR="00127134" w:rsidRPr="00DE6C75">
              <w:rPr>
                <w:rFonts w:ascii="Times New Roman" w:hAnsi="Times New Roman" w:cs="Times New Roman"/>
                <w:b/>
                <w:kern w:val="0"/>
                <w:sz w:val="24"/>
              </w:rPr>
              <w:t>环境风险防范措施及应急要求</w:t>
            </w:r>
          </w:p>
          <w:p w:rsidR="00C06921" w:rsidRPr="00DE6C75" w:rsidRDefault="00C06921" w:rsidP="00FE3FFA">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目前机油存放于配件库，</w:t>
            </w:r>
            <w:r w:rsidR="00FA0315" w:rsidRPr="00DE6C75">
              <w:rPr>
                <w:rFonts w:ascii="Times New Roman" w:hAnsi="Times New Roman" w:cs="Times New Roman" w:hint="eastAsia"/>
                <w:sz w:val="24"/>
              </w:rPr>
              <w:t>涂料</w:t>
            </w:r>
            <w:r w:rsidRPr="00DE6C75">
              <w:rPr>
                <w:rFonts w:ascii="Times New Roman" w:hAnsi="Times New Roman" w:cs="Times New Roman"/>
                <w:sz w:val="24"/>
              </w:rPr>
              <w:t>存放于配件库内的</w:t>
            </w:r>
            <w:r w:rsidR="00FA0315" w:rsidRPr="00DE6C75">
              <w:rPr>
                <w:rFonts w:ascii="Times New Roman" w:hAnsi="Times New Roman" w:cs="Times New Roman" w:hint="eastAsia"/>
                <w:sz w:val="24"/>
              </w:rPr>
              <w:t>涂料区和调漆间</w:t>
            </w:r>
            <w:r w:rsidRPr="00DE6C75">
              <w:rPr>
                <w:rFonts w:ascii="Times New Roman" w:hAnsi="Times New Roman" w:cs="Times New Roman"/>
                <w:sz w:val="24"/>
              </w:rPr>
              <w:t>，废矿物油存放于危废暂存间；库内所有区域均已做好硬化防渗工作，油箱周边采用钢网结构防护，下设有防泄漏围堰；危废暂存间放置了防泄漏托盘，设有灭火器；厂区日常派专人定期巡视、检查及记录；建设单位已编制突发环境事件应急预案，并报管理部门备案。</w:t>
            </w:r>
          </w:p>
          <w:p w:rsidR="00C06921" w:rsidRPr="00DE6C75" w:rsidRDefault="00C06921" w:rsidP="00FE3FFA">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在采取上述措施的同时，建设单位还应从以下管理方面提高风险防范：</w:t>
            </w:r>
          </w:p>
          <w:p w:rsidR="00C06921" w:rsidRPr="00DE6C75" w:rsidRDefault="00C06921" w:rsidP="00FE3FFA">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lastRenderedPageBreak/>
              <w:t>①</w:t>
            </w:r>
            <w:r w:rsidRPr="00DE6C75">
              <w:rPr>
                <w:rFonts w:ascii="Times New Roman" w:hAnsi="Times New Roman" w:cs="Times New Roman"/>
                <w:sz w:val="24"/>
              </w:rPr>
              <w:t>加强日常管理，加强职工安全意识，定期进行环境风险和环境应急管理宣传和培训；</w:t>
            </w:r>
            <w:r w:rsidRPr="00DE6C75">
              <w:rPr>
                <w:rFonts w:ascii="Times New Roman" w:hAnsi="Times New Roman" w:cs="Times New Roman"/>
                <w:sz w:val="24"/>
              </w:rPr>
              <w:t xml:space="preserve"> </w:t>
            </w:r>
          </w:p>
          <w:p w:rsidR="00127134" w:rsidRPr="00DE6C75" w:rsidRDefault="00C06921" w:rsidP="00FE3FFA">
            <w:pPr>
              <w:spacing w:line="360" w:lineRule="auto"/>
              <w:ind w:firstLineChars="200" w:firstLine="480"/>
              <w:rPr>
                <w:rFonts w:ascii="Times New Roman" w:hAnsi="Times New Roman" w:cs="Times New Roman"/>
                <w:sz w:val="24"/>
              </w:rPr>
            </w:pPr>
            <w:r w:rsidRPr="00DE6C75">
              <w:rPr>
                <w:rFonts w:ascii="Times New Roman" w:eastAsia="宋体" w:hAnsi="Times New Roman" w:cs="Times New Roman"/>
                <w:sz w:val="24"/>
              </w:rPr>
              <w:t>②</w:t>
            </w:r>
            <w:r w:rsidRPr="00DE6C75">
              <w:rPr>
                <w:rFonts w:ascii="Times New Roman" w:hAnsi="Times New Roman" w:cs="Times New Roman"/>
                <w:sz w:val="24"/>
              </w:rPr>
              <w:t>油类物质</w:t>
            </w:r>
            <w:r w:rsidR="00D02333" w:rsidRPr="00DE6C75">
              <w:rPr>
                <w:rFonts w:ascii="Times New Roman" w:hAnsi="Times New Roman" w:cs="Times New Roman"/>
                <w:sz w:val="24"/>
              </w:rPr>
              <w:t>等</w:t>
            </w:r>
            <w:r w:rsidR="00127134" w:rsidRPr="00DE6C75">
              <w:rPr>
                <w:rFonts w:ascii="Times New Roman" w:hAnsi="Times New Roman" w:cs="Times New Roman"/>
                <w:sz w:val="24"/>
              </w:rPr>
              <w:t>入库必须检查验收登记，贮存期间定期养护，控制好贮存场所的温度和湿度；</w:t>
            </w:r>
          </w:p>
          <w:p w:rsidR="00127134" w:rsidRPr="00DE6C75" w:rsidRDefault="00C06921" w:rsidP="00FE3FFA">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③</w:t>
            </w:r>
            <w:r w:rsidR="00127134" w:rsidRPr="00DE6C75">
              <w:rPr>
                <w:rFonts w:ascii="Times New Roman" w:hAnsi="Times New Roman" w:cs="Times New Roman"/>
                <w:sz w:val="24"/>
              </w:rPr>
              <w:t>贮存的危险化学品必须有明显的标志，其库房和场所的消防设施、用电设施、防雷防静电设施等必须符合国家的相关规定</w:t>
            </w:r>
            <w:r w:rsidR="00DC62AB" w:rsidRPr="00DE6C75">
              <w:rPr>
                <w:rFonts w:ascii="Times New Roman" w:hAnsi="Times New Roman" w:cs="Times New Roman"/>
                <w:sz w:val="24"/>
              </w:rPr>
              <w:t>；</w:t>
            </w:r>
          </w:p>
          <w:p w:rsidR="00AA18B1" w:rsidRPr="00DE6C75" w:rsidRDefault="00AA18B1" w:rsidP="00FE3FFA">
            <w:pPr>
              <w:spacing w:line="360" w:lineRule="auto"/>
              <w:ind w:firstLineChars="200" w:firstLine="480"/>
              <w:rPr>
                <w:rFonts w:ascii="Times New Roman" w:hAnsi="Times New Roman" w:cs="Times New Roman"/>
                <w:sz w:val="24"/>
              </w:rPr>
            </w:pPr>
            <w:r w:rsidRPr="00DE6C75">
              <w:rPr>
                <w:rFonts w:asciiTheme="minorEastAsia" w:hAnsiTheme="minorEastAsia" w:cs="Times New Roman" w:hint="eastAsia"/>
                <w:sz w:val="24"/>
              </w:rPr>
              <w:t>④</w:t>
            </w:r>
            <w:r w:rsidRPr="00DE6C75">
              <w:rPr>
                <w:rFonts w:ascii="Times New Roman" w:hAnsi="Times New Roman" w:cs="Times New Roman" w:hint="eastAsia"/>
                <w:sz w:val="24"/>
              </w:rPr>
              <w:t>有机废气处理设施中使用了</w:t>
            </w:r>
            <w:r w:rsidRPr="00DE6C75">
              <w:rPr>
                <w:rFonts w:ascii="Times New Roman" w:hAnsi="Times New Roman" w:cs="Times New Roman" w:hint="eastAsia"/>
                <w:sz w:val="24"/>
              </w:rPr>
              <w:t>UV</w:t>
            </w:r>
            <w:r w:rsidRPr="00DE6C75">
              <w:rPr>
                <w:rFonts w:ascii="Times New Roman" w:hAnsi="Times New Roman" w:cs="Times New Roman" w:hint="eastAsia"/>
                <w:sz w:val="24"/>
              </w:rPr>
              <w:t>灯管，建设单位在运行时需注意定期由专业技术人员检查、保养设备；每隔</w:t>
            </w:r>
            <w:r w:rsidRPr="00DE6C75">
              <w:rPr>
                <w:rFonts w:ascii="Times New Roman" w:hAnsi="Times New Roman" w:cs="Times New Roman" w:hint="eastAsia"/>
                <w:sz w:val="24"/>
              </w:rPr>
              <w:t>1</w:t>
            </w:r>
            <w:r w:rsidRPr="00DE6C75">
              <w:rPr>
                <w:rFonts w:ascii="Times New Roman" w:hAnsi="Times New Roman" w:cs="Times New Roman" w:hint="eastAsia"/>
                <w:sz w:val="24"/>
              </w:rPr>
              <w:t>个月定期清理粉尘一次，在保养检修时，必须断电，并在电柜前挂警示牌“维修中请勿送电”；</w:t>
            </w:r>
            <w:r w:rsidRPr="00DE6C75">
              <w:rPr>
                <w:rFonts w:ascii="Times New Roman" w:hAnsi="Times New Roman" w:cs="Times New Roman" w:hint="eastAsia"/>
                <w:sz w:val="24"/>
              </w:rPr>
              <w:t>UV</w:t>
            </w:r>
            <w:r w:rsidRPr="00DE6C75">
              <w:rPr>
                <w:rFonts w:ascii="Times New Roman" w:hAnsi="Times New Roman" w:cs="Times New Roman" w:hint="eastAsia"/>
                <w:sz w:val="24"/>
              </w:rPr>
              <w:t>紫外灯管开启时，工作人员不得直视灯管，厂区需做好放电接地等措施。</w:t>
            </w:r>
          </w:p>
          <w:p w:rsidR="00C70044" w:rsidRPr="00DE6C75" w:rsidRDefault="00AA18B1" w:rsidP="00FE3FFA">
            <w:pPr>
              <w:spacing w:line="360" w:lineRule="auto"/>
              <w:ind w:firstLineChars="200" w:firstLine="480"/>
              <w:rPr>
                <w:rFonts w:ascii="Times New Roman" w:hAnsi="Times New Roman" w:cs="Times New Roman"/>
                <w:sz w:val="24"/>
              </w:rPr>
            </w:pPr>
            <w:r w:rsidRPr="00DE6C75">
              <w:rPr>
                <w:rFonts w:asciiTheme="minorEastAsia" w:hAnsiTheme="minorEastAsia" w:cs="Times New Roman" w:hint="eastAsia"/>
                <w:sz w:val="24"/>
              </w:rPr>
              <w:t>⑤</w:t>
            </w:r>
            <w:r w:rsidR="00F30648" w:rsidRPr="00DE6C75">
              <w:rPr>
                <w:rFonts w:ascii="Times New Roman" w:hAnsi="Times New Roman" w:cs="Times New Roman" w:hint="eastAsia"/>
                <w:sz w:val="24"/>
              </w:rPr>
              <w:t>确保有机废气处理设施与烤漆房同步运行，若设施发生故障，应启动公司突发环境事件应急预案。</w:t>
            </w:r>
          </w:p>
          <w:p w:rsidR="006A6659" w:rsidRPr="00DE6C75" w:rsidRDefault="00127134" w:rsidP="00FE3FFA">
            <w:pPr>
              <w:autoSpaceDE w:val="0"/>
              <w:autoSpaceDN w:val="0"/>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综上所述，在采取相应有效预防及应急措施后，项目建设的风险水平是可接受的。</w:t>
            </w:r>
          </w:p>
          <w:p w:rsidR="00127134" w:rsidRPr="00DE6C75" w:rsidRDefault="00127134" w:rsidP="00FE3FFA">
            <w:pPr>
              <w:jc w:val="center"/>
              <w:rPr>
                <w:rFonts w:ascii="Times New Roman" w:hAnsi="Times New Roman" w:cs="Times New Roman"/>
                <w:b/>
                <w:sz w:val="24"/>
              </w:rPr>
            </w:pPr>
            <w:r w:rsidRPr="00DE6C75">
              <w:rPr>
                <w:rFonts w:ascii="Times New Roman" w:hAnsi="Times New Roman" w:cs="Times New Roman"/>
                <w:b/>
                <w:sz w:val="24"/>
              </w:rPr>
              <w:t>表</w:t>
            </w:r>
            <w:r w:rsidRPr="00DE6C75">
              <w:rPr>
                <w:rFonts w:ascii="Times New Roman" w:hAnsi="Times New Roman" w:cs="Times New Roman"/>
                <w:b/>
                <w:sz w:val="24"/>
              </w:rPr>
              <w:t>3</w:t>
            </w:r>
            <w:r w:rsidR="00955A51" w:rsidRPr="00DE6C75">
              <w:rPr>
                <w:rFonts w:ascii="Times New Roman" w:hAnsi="Times New Roman" w:cs="Times New Roman" w:hint="eastAsia"/>
                <w:b/>
                <w:sz w:val="24"/>
              </w:rPr>
              <w:t>4</w:t>
            </w:r>
            <w:r w:rsidRPr="00DE6C75">
              <w:rPr>
                <w:rFonts w:ascii="Times New Roman" w:hAnsi="Times New Roman" w:cs="Times New Roman"/>
                <w:b/>
                <w:sz w:val="24"/>
              </w:rPr>
              <w:t xml:space="preserve">  </w:t>
            </w:r>
            <w:r w:rsidRPr="00DE6C75">
              <w:rPr>
                <w:rFonts w:ascii="Times New Roman" w:hAnsi="Times New Roman" w:cs="Times New Roman"/>
                <w:b/>
                <w:sz w:val="24"/>
              </w:rPr>
              <w:t>建设项目环境风险简单分析内容表</w:t>
            </w:r>
          </w:p>
          <w:tbl>
            <w:tblPr>
              <w:tblW w:w="79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77"/>
              <w:gridCol w:w="1359"/>
              <w:gridCol w:w="2052"/>
              <w:gridCol w:w="1276"/>
              <w:gridCol w:w="1615"/>
            </w:tblGrid>
            <w:tr w:rsidR="00127134" w:rsidRPr="00DE6C75" w:rsidTr="00FA0315">
              <w:trPr>
                <w:jc w:val="center"/>
              </w:trPr>
              <w:tc>
                <w:tcPr>
                  <w:tcW w:w="1677" w:type="dxa"/>
                  <w:tcBorders>
                    <w:top w:val="single" w:sz="12" w:space="0" w:color="auto"/>
                    <w:left w:val="single" w:sz="12" w:space="0" w:color="auto"/>
                    <w:bottom w:val="single" w:sz="4" w:space="0" w:color="auto"/>
                    <w:right w:val="single" w:sz="4"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建设项目名称</w:t>
                  </w:r>
                </w:p>
              </w:tc>
              <w:tc>
                <w:tcPr>
                  <w:tcW w:w="6302" w:type="dxa"/>
                  <w:gridSpan w:val="4"/>
                  <w:tcBorders>
                    <w:top w:val="single" w:sz="12" w:space="0" w:color="auto"/>
                    <w:left w:val="single" w:sz="4" w:space="0" w:color="auto"/>
                    <w:bottom w:val="single" w:sz="4" w:space="0" w:color="auto"/>
                    <w:right w:val="single" w:sz="12" w:space="0" w:color="auto"/>
                  </w:tcBorders>
                  <w:vAlign w:val="center"/>
                  <w:hideMark/>
                </w:tcPr>
                <w:p w:rsidR="00127134" w:rsidRPr="00DE6C75" w:rsidRDefault="00D02333" w:rsidP="00D02333">
                  <w:pPr>
                    <w:spacing w:line="300" w:lineRule="auto"/>
                    <w:jc w:val="center"/>
                    <w:rPr>
                      <w:rFonts w:ascii="Times New Roman" w:hAnsi="Times New Roman" w:cs="Times New Roman"/>
                    </w:rPr>
                  </w:pPr>
                  <w:r w:rsidRPr="00DE6C75">
                    <w:rPr>
                      <w:rFonts w:ascii="Times New Roman" w:hAnsi="Times New Roman" w:cs="Times New Roman"/>
                    </w:rPr>
                    <w:t>陕西省汽车贸易公司上海汽车销售服务分公司</w:t>
                  </w:r>
                  <w:r w:rsidRPr="00DE6C75">
                    <w:rPr>
                      <w:rFonts w:ascii="Times New Roman" w:hAnsi="Times New Roman" w:cs="Times New Roman"/>
                    </w:rPr>
                    <w:t>4S</w:t>
                  </w:r>
                  <w:r w:rsidRPr="00DE6C75">
                    <w:rPr>
                      <w:rFonts w:ascii="Times New Roman" w:hAnsi="Times New Roman" w:cs="Times New Roman"/>
                    </w:rPr>
                    <w:t>店建设项目</w:t>
                  </w:r>
                </w:p>
              </w:tc>
            </w:tr>
            <w:tr w:rsidR="00127134" w:rsidRPr="00DE6C75" w:rsidTr="00FA0315">
              <w:trPr>
                <w:jc w:val="center"/>
              </w:trPr>
              <w:tc>
                <w:tcPr>
                  <w:tcW w:w="1677" w:type="dxa"/>
                  <w:tcBorders>
                    <w:top w:val="single" w:sz="4" w:space="0" w:color="auto"/>
                    <w:left w:val="single" w:sz="12" w:space="0" w:color="auto"/>
                    <w:bottom w:val="single" w:sz="4" w:space="0" w:color="auto"/>
                    <w:right w:val="single" w:sz="4"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建设地点</w:t>
                  </w:r>
                </w:p>
              </w:tc>
              <w:tc>
                <w:tcPr>
                  <w:tcW w:w="6302" w:type="dxa"/>
                  <w:gridSpan w:val="4"/>
                  <w:tcBorders>
                    <w:top w:val="single" w:sz="4" w:space="0" w:color="auto"/>
                    <w:left w:val="single" w:sz="4" w:space="0" w:color="auto"/>
                    <w:bottom w:val="single" w:sz="4" w:space="0" w:color="auto"/>
                    <w:right w:val="single" w:sz="12"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陕西省西咸新区沣东新城</w:t>
                  </w:r>
                </w:p>
              </w:tc>
            </w:tr>
            <w:tr w:rsidR="00127134" w:rsidRPr="00DE6C75" w:rsidTr="00FA0315">
              <w:trPr>
                <w:jc w:val="center"/>
              </w:trPr>
              <w:tc>
                <w:tcPr>
                  <w:tcW w:w="1677" w:type="dxa"/>
                  <w:tcBorders>
                    <w:top w:val="single" w:sz="4" w:space="0" w:color="auto"/>
                    <w:left w:val="single" w:sz="12" w:space="0" w:color="auto"/>
                    <w:bottom w:val="single" w:sz="4" w:space="0" w:color="auto"/>
                    <w:right w:val="single" w:sz="4"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地理坐标</w:t>
                  </w:r>
                </w:p>
              </w:tc>
              <w:tc>
                <w:tcPr>
                  <w:tcW w:w="1359" w:type="dxa"/>
                  <w:tcBorders>
                    <w:top w:val="single" w:sz="4" w:space="0" w:color="auto"/>
                    <w:left w:val="single" w:sz="4" w:space="0" w:color="auto"/>
                    <w:bottom w:val="single" w:sz="4" w:space="0" w:color="auto"/>
                    <w:right w:val="single" w:sz="4"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经度</w:t>
                  </w:r>
                </w:p>
              </w:tc>
              <w:tc>
                <w:tcPr>
                  <w:tcW w:w="2052" w:type="dxa"/>
                  <w:tcBorders>
                    <w:top w:val="single" w:sz="4" w:space="0" w:color="auto"/>
                    <w:left w:val="single" w:sz="4" w:space="0" w:color="auto"/>
                    <w:bottom w:val="single" w:sz="4" w:space="0" w:color="auto"/>
                    <w:right w:val="single" w:sz="4" w:space="0" w:color="auto"/>
                  </w:tcBorders>
                  <w:vAlign w:val="center"/>
                  <w:hideMark/>
                </w:tcPr>
                <w:p w:rsidR="00127134" w:rsidRPr="00DE6C75" w:rsidRDefault="00D02333" w:rsidP="00D02333">
                  <w:pPr>
                    <w:spacing w:line="300" w:lineRule="auto"/>
                    <w:jc w:val="center"/>
                    <w:rPr>
                      <w:rFonts w:ascii="Times New Roman" w:hAnsi="Times New Roman" w:cs="Times New Roman"/>
                    </w:rPr>
                  </w:pPr>
                  <w:r w:rsidRPr="00DE6C75">
                    <w:rPr>
                      <w:rFonts w:ascii="Times New Roman" w:hAnsi="Times New Roman" w:cs="Times New Roman"/>
                    </w:rPr>
                    <w:t>108.819215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纬度</w:t>
                  </w:r>
                </w:p>
              </w:tc>
              <w:tc>
                <w:tcPr>
                  <w:tcW w:w="1615" w:type="dxa"/>
                  <w:tcBorders>
                    <w:top w:val="single" w:sz="4" w:space="0" w:color="auto"/>
                    <w:left w:val="single" w:sz="4" w:space="0" w:color="auto"/>
                    <w:bottom w:val="single" w:sz="4" w:space="0" w:color="auto"/>
                    <w:right w:val="single" w:sz="12" w:space="0" w:color="auto"/>
                  </w:tcBorders>
                  <w:vAlign w:val="center"/>
                  <w:hideMark/>
                </w:tcPr>
                <w:p w:rsidR="00127134" w:rsidRPr="00DE6C75" w:rsidRDefault="00D02333" w:rsidP="00D02333">
                  <w:pPr>
                    <w:spacing w:line="300" w:lineRule="auto"/>
                    <w:jc w:val="center"/>
                    <w:rPr>
                      <w:rFonts w:ascii="Times New Roman" w:hAnsi="Times New Roman" w:cs="Times New Roman"/>
                    </w:rPr>
                  </w:pPr>
                  <w:r w:rsidRPr="00DE6C75">
                    <w:rPr>
                      <w:rFonts w:ascii="Times New Roman" w:hAnsi="Times New Roman" w:cs="Times New Roman"/>
                    </w:rPr>
                    <w:t>34.291509</w:t>
                  </w:r>
                </w:p>
              </w:tc>
            </w:tr>
            <w:tr w:rsidR="00127134" w:rsidRPr="00DE6C75" w:rsidTr="00FA0315">
              <w:trPr>
                <w:jc w:val="center"/>
              </w:trPr>
              <w:tc>
                <w:tcPr>
                  <w:tcW w:w="1677" w:type="dxa"/>
                  <w:tcBorders>
                    <w:top w:val="single" w:sz="4" w:space="0" w:color="auto"/>
                    <w:left w:val="single" w:sz="12" w:space="0" w:color="auto"/>
                    <w:bottom w:val="single" w:sz="4" w:space="0" w:color="auto"/>
                    <w:right w:val="single" w:sz="4"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主要危险物质及分布</w:t>
                  </w:r>
                </w:p>
              </w:tc>
              <w:tc>
                <w:tcPr>
                  <w:tcW w:w="6302" w:type="dxa"/>
                  <w:gridSpan w:val="4"/>
                  <w:tcBorders>
                    <w:top w:val="single" w:sz="4" w:space="0" w:color="auto"/>
                    <w:left w:val="single" w:sz="4" w:space="0" w:color="auto"/>
                    <w:bottom w:val="single" w:sz="4" w:space="0" w:color="auto"/>
                    <w:right w:val="single" w:sz="12" w:space="0" w:color="auto"/>
                  </w:tcBorders>
                  <w:vAlign w:val="center"/>
                  <w:hideMark/>
                </w:tcPr>
                <w:p w:rsidR="00127134" w:rsidRPr="00DE6C75" w:rsidRDefault="00127134" w:rsidP="00482666">
                  <w:pPr>
                    <w:spacing w:line="300" w:lineRule="auto"/>
                    <w:jc w:val="left"/>
                    <w:rPr>
                      <w:rFonts w:ascii="Times New Roman" w:hAnsi="Times New Roman" w:cs="Times New Roman"/>
                    </w:rPr>
                  </w:pPr>
                  <w:r w:rsidRPr="00DE6C75">
                    <w:rPr>
                      <w:rFonts w:ascii="Times New Roman" w:hAnsi="Times New Roman" w:cs="Times New Roman"/>
                    </w:rPr>
                    <w:t>主要危险物质为：</w:t>
                  </w:r>
                  <w:r w:rsidR="00FA0315" w:rsidRPr="00DE6C75">
                    <w:rPr>
                      <w:rFonts w:ascii="Times New Roman" w:hAnsi="Times New Roman" w:cs="Times New Roman" w:hint="eastAsia"/>
                    </w:rPr>
                    <w:t>涂料</w:t>
                  </w:r>
                  <w:r w:rsidR="00482666">
                    <w:rPr>
                      <w:rFonts w:ascii="Times New Roman" w:hAnsi="Times New Roman" w:cs="Times New Roman" w:hint="eastAsia"/>
                    </w:rPr>
                    <w:t>、</w:t>
                  </w:r>
                  <w:r w:rsidR="00D02333" w:rsidRPr="00DE6C75">
                    <w:rPr>
                      <w:rFonts w:ascii="Times New Roman" w:hAnsi="Times New Roman" w:cs="Times New Roman"/>
                    </w:rPr>
                    <w:t>含稀释剂、固化剂</w:t>
                  </w:r>
                  <w:r w:rsidR="00482666">
                    <w:rPr>
                      <w:rFonts w:ascii="Times New Roman" w:hAnsi="Times New Roman" w:cs="Times New Roman" w:hint="eastAsia"/>
                    </w:rPr>
                    <w:t>、</w:t>
                  </w:r>
                  <w:r w:rsidR="00D02333" w:rsidRPr="00DE6C75">
                    <w:rPr>
                      <w:rFonts w:ascii="Times New Roman" w:hAnsi="Times New Roman" w:cs="Times New Roman"/>
                    </w:rPr>
                    <w:t>、机油、</w:t>
                  </w:r>
                  <w:r w:rsidR="00482666">
                    <w:rPr>
                      <w:rFonts w:ascii="Times New Roman" w:hAnsi="Times New Roman" w:cs="Times New Roman" w:hint="eastAsia"/>
                    </w:rPr>
                    <w:t>防冻液、制动液、</w:t>
                  </w:r>
                  <w:r w:rsidR="00D02333" w:rsidRPr="00DE6C75">
                    <w:rPr>
                      <w:rFonts w:ascii="Times New Roman" w:hAnsi="Times New Roman" w:cs="Times New Roman"/>
                    </w:rPr>
                    <w:t>废矿物油</w:t>
                  </w:r>
                  <w:r w:rsidR="00482666">
                    <w:rPr>
                      <w:rFonts w:ascii="Times New Roman" w:hAnsi="Times New Roman" w:cs="Times New Roman" w:hint="eastAsia"/>
                    </w:rPr>
                    <w:t xml:space="preserve">     </w:t>
                  </w:r>
                  <w:r w:rsidRPr="00DE6C75">
                    <w:rPr>
                      <w:rFonts w:ascii="Times New Roman" w:hAnsi="Times New Roman" w:cs="Times New Roman"/>
                    </w:rPr>
                    <w:t>分布：</w:t>
                  </w:r>
                  <w:r w:rsidR="00917D96" w:rsidRPr="00DE6C75">
                    <w:rPr>
                      <w:rFonts w:ascii="Times New Roman" w:hAnsi="Times New Roman" w:cs="Times New Roman" w:hint="eastAsia"/>
                    </w:rPr>
                    <w:t>调漆间、</w:t>
                  </w:r>
                  <w:r w:rsidR="00D02333" w:rsidRPr="00DE6C75">
                    <w:rPr>
                      <w:rFonts w:ascii="Times New Roman" w:hAnsi="Times New Roman" w:cs="Times New Roman"/>
                    </w:rPr>
                    <w:t>配件</w:t>
                  </w:r>
                  <w:r w:rsidR="00917D96" w:rsidRPr="00DE6C75">
                    <w:rPr>
                      <w:rFonts w:ascii="Times New Roman" w:hAnsi="Times New Roman" w:cs="Times New Roman" w:hint="eastAsia"/>
                    </w:rPr>
                    <w:t>库</w:t>
                  </w:r>
                  <w:r w:rsidR="00482666">
                    <w:rPr>
                      <w:rFonts w:ascii="Times New Roman" w:hAnsi="Times New Roman" w:cs="Times New Roman" w:hint="eastAsia"/>
                    </w:rPr>
                    <w:t>、危废间</w:t>
                  </w:r>
                </w:p>
              </w:tc>
            </w:tr>
            <w:tr w:rsidR="00127134" w:rsidRPr="00DE6C75" w:rsidTr="00FA0315">
              <w:trPr>
                <w:jc w:val="center"/>
              </w:trPr>
              <w:tc>
                <w:tcPr>
                  <w:tcW w:w="1677" w:type="dxa"/>
                  <w:tcBorders>
                    <w:top w:val="single" w:sz="4" w:space="0" w:color="auto"/>
                    <w:left w:val="single" w:sz="12" w:space="0" w:color="auto"/>
                    <w:bottom w:val="single" w:sz="4" w:space="0" w:color="auto"/>
                    <w:right w:val="single" w:sz="4"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环境影响途径及危害后果</w:t>
                  </w:r>
                </w:p>
              </w:tc>
              <w:tc>
                <w:tcPr>
                  <w:tcW w:w="6302" w:type="dxa"/>
                  <w:gridSpan w:val="4"/>
                  <w:tcBorders>
                    <w:top w:val="single" w:sz="4" w:space="0" w:color="auto"/>
                    <w:left w:val="single" w:sz="4" w:space="0" w:color="auto"/>
                    <w:bottom w:val="single" w:sz="4" w:space="0" w:color="auto"/>
                    <w:right w:val="single" w:sz="12" w:space="0" w:color="auto"/>
                  </w:tcBorders>
                  <w:vAlign w:val="center"/>
                  <w:hideMark/>
                </w:tcPr>
                <w:p w:rsidR="00127134" w:rsidRPr="00DE6C75" w:rsidRDefault="00127134" w:rsidP="00D02333">
                  <w:pPr>
                    <w:spacing w:line="300" w:lineRule="auto"/>
                    <w:jc w:val="left"/>
                    <w:rPr>
                      <w:rFonts w:ascii="Times New Roman" w:hAnsi="Times New Roman" w:cs="Times New Roman"/>
                    </w:rPr>
                  </w:pPr>
                  <w:r w:rsidRPr="00DE6C75">
                    <w:rPr>
                      <w:rFonts w:ascii="Times New Roman" w:hAnsi="Times New Roman" w:cs="Times New Roman"/>
                    </w:rPr>
                    <w:t>可能发生的环境风险为：</w:t>
                  </w:r>
                  <w:r w:rsidR="00D02333" w:rsidRPr="00DE6C75">
                    <w:rPr>
                      <w:rFonts w:ascii="Times New Roman" w:hAnsi="Times New Roman" w:cs="Times New Roman"/>
                    </w:rPr>
                    <w:t>油类物质</w:t>
                  </w:r>
                  <w:r w:rsidRPr="00DE6C75">
                    <w:rPr>
                      <w:rFonts w:ascii="Times New Roman" w:hAnsi="Times New Roman" w:cs="Times New Roman"/>
                    </w:rPr>
                    <w:t>泄漏影响地下水和土壤环境；</w:t>
                  </w:r>
                  <w:r w:rsidR="00D02333" w:rsidRPr="00DE6C75">
                    <w:rPr>
                      <w:rFonts w:ascii="Times New Roman" w:hAnsi="Times New Roman" w:cs="Times New Roman"/>
                    </w:rPr>
                    <w:t>油类物质</w:t>
                  </w:r>
                  <w:r w:rsidRPr="00DE6C75">
                    <w:rPr>
                      <w:rFonts w:ascii="Times New Roman" w:hAnsi="Times New Roman" w:cs="Times New Roman"/>
                    </w:rPr>
                    <w:t>引发的火灾爆炸事故影响大气环境</w:t>
                  </w:r>
                </w:p>
              </w:tc>
            </w:tr>
            <w:tr w:rsidR="00127134" w:rsidRPr="00DE6C75" w:rsidTr="00FA0315">
              <w:trPr>
                <w:jc w:val="center"/>
              </w:trPr>
              <w:tc>
                <w:tcPr>
                  <w:tcW w:w="1677" w:type="dxa"/>
                  <w:tcBorders>
                    <w:top w:val="single" w:sz="4" w:space="0" w:color="auto"/>
                    <w:left w:val="single" w:sz="12" w:space="0" w:color="auto"/>
                    <w:bottom w:val="single" w:sz="4" w:space="0" w:color="auto"/>
                    <w:right w:val="single" w:sz="4" w:space="0" w:color="auto"/>
                  </w:tcBorders>
                  <w:vAlign w:val="center"/>
                  <w:hideMark/>
                </w:tcPr>
                <w:p w:rsidR="00127134" w:rsidRPr="00DE6C75" w:rsidRDefault="00127134" w:rsidP="00D02333">
                  <w:pPr>
                    <w:spacing w:line="300" w:lineRule="auto"/>
                    <w:jc w:val="center"/>
                    <w:rPr>
                      <w:rFonts w:ascii="Times New Roman" w:hAnsi="Times New Roman" w:cs="Times New Roman"/>
                    </w:rPr>
                  </w:pPr>
                  <w:r w:rsidRPr="00DE6C75">
                    <w:rPr>
                      <w:rFonts w:ascii="Times New Roman" w:hAnsi="Times New Roman" w:cs="Times New Roman"/>
                    </w:rPr>
                    <w:t>风险防范措施要求</w:t>
                  </w:r>
                </w:p>
              </w:tc>
              <w:tc>
                <w:tcPr>
                  <w:tcW w:w="6302" w:type="dxa"/>
                  <w:gridSpan w:val="4"/>
                  <w:tcBorders>
                    <w:top w:val="single" w:sz="4" w:space="0" w:color="auto"/>
                    <w:left w:val="single" w:sz="4" w:space="0" w:color="auto"/>
                    <w:bottom w:val="single" w:sz="4" w:space="0" w:color="auto"/>
                    <w:right w:val="single" w:sz="12" w:space="0" w:color="auto"/>
                  </w:tcBorders>
                  <w:vAlign w:val="center"/>
                  <w:hideMark/>
                </w:tcPr>
                <w:p w:rsidR="00127134" w:rsidRPr="00DE6C75" w:rsidRDefault="00127134" w:rsidP="00FA0315">
                  <w:pPr>
                    <w:spacing w:line="300" w:lineRule="auto"/>
                    <w:jc w:val="left"/>
                    <w:rPr>
                      <w:rFonts w:ascii="Times New Roman" w:hAnsi="Times New Roman" w:cs="Times New Roman"/>
                    </w:rPr>
                  </w:pPr>
                  <w:r w:rsidRPr="00DE6C75">
                    <w:rPr>
                      <w:rFonts w:ascii="Times New Roman" w:hAnsi="Times New Roman" w:cs="Times New Roman"/>
                    </w:rPr>
                    <w:t>目前</w:t>
                  </w:r>
                  <w:r w:rsidR="00DC62AB" w:rsidRPr="00DE6C75">
                    <w:rPr>
                      <w:rFonts w:ascii="Times New Roman" w:hAnsi="Times New Roman" w:cs="Times New Roman"/>
                    </w:rPr>
                    <w:t>机油存放于配件库，</w:t>
                  </w:r>
                  <w:r w:rsidR="00FA0315" w:rsidRPr="00DE6C75">
                    <w:rPr>
                      <w:rFonts w:ascii="Times New Roman" w:hAnsi="Times New Roman" w:cs="Times New Roman" w:hint="eastAsia"/>
                    </w:rPr>
                    <w:t>涂料</w:t>
                  </w:r>
                  <w:r w:rsidR="00DC62AB" w:rsidRPr="00DE6C75">
                    <w:rPr>
                      <w:rFonts w:ascii="Times New Roman" w:hAnsi="Times New Roman" w:cs="Times New Roman"/>
                    </w:rPr>
                    <w:t>存放于配件库内的</w:t>
                  </w:r>
                  <w:r w:rsidR="00FA0315" w:rsidRPr="00DE6C75">
                    <w:rPr>
                      <w:rFonts w:ascii="Times New Roman" w:hAnsi="Times New Roman" w:cs="Times New Roman" w:hint="eastAsia"/>
                    </w:rPr>
                    <w:t>涂料区和调漆间</w:t>
                  </w:r>
                  <w:r w:rsidR="00DC62AB" w:rsidRPr="00DE6C75">
                    <w:rPr>
                      <w:rFonts w:ascii="Times New Roman" w:hAnsi="Times New Roman" w:cs="Times New Roman"/>
                    </w:rPr>
                    <w:t>，废矿物油存放于危废暂存间；库内所有区域</w:t>
                  </w:r>
                  <w:r w:rsidR="00917D96" w:rsidRPr="00DE6C75">
                    <w:rPr>
                      <w:rFonts w:ascii="Times New Roman" w:hAnsi="Times New Roman" w:cs="Times New Roman" w:hint="eastAsia"/>
                    </w:rPr>
                    <w:t>经整改后满足</w:t>
                  </w:r>
                  <w:r w:rsidR="00DC62AB" w:rsidRPr="00DE6C75">
                    <w:rPr>
                      <w:rFonts w:ascii="Times New Roman" w:hAnsi="Times New Roman" w:cs="Times New Roman"/>
                    </w:rPr>
                    <w:t>硬化防渗</w:t>
                  </w:r>
                  <w:r w:rsidR="00917D96" w:rsidRPr="00DE6C75">
                    <w:rPr>
                      <w:rFonts w:ascii="Times New Roman" w:hAnsi="Times New Roman" w:cs="Times New Roman" w:hint="eastAsia"/>
                    </w:rPr>
                    <w:t>要求</w:t>
                  </w:r>
                  <w:r w:rsidR="00DC62AB" w:rsidRPr="00DE6C75">
                    <w:rPr>
                      <w:rFonts w:ascii="Times New Roman" w:hAnsi="Times New Roman" w:cs="Times New Roman"/>
                    </w:rPr>
                    <w:t>，</w:t>
                  </w:r>
                  <w:r w:rsidR="00C06921" w:rsidRPr="00DE6C75">
                    <w:rPr>
                      <w:rFonts w:ascii="Times New Roman" w:hAnsi="Times New Roman" w:cs="Times New Roman"/>
                    </w:rPr>
                    <w:t>油箱周边采用钢网结构防护，下设有防泄漏围堰；危废暂存间放置了防泄漏托盘，设有灭火器；</w:t>
                  </w:r>
                  <w:r w:rsidRPr="00DE6C75">
                    <w:rPr>
                      <w:rFonts w:ascii="Times New Roman" w:hAnsi="Times New Roman" w:cs="Times New Roman"/>
                    </w:rPr>
                    <w:t>厂区日常派专人定期巡视、检查及记录。在采取上述措施的同时，应当加强日常管理，加强职工安全意识，定期进行环境风险和环境应急管理宣传和培训。</w:t>
                  </w:r>
                </w:p>
              </w:tc>
            </w:tr>
            <w:tr w:rsidR="00127134" w:rsidRPr="00DE6C75" w:rsidTr="00955A51">
              <w:trPr>
                <w:jc w:val="center"/>
              </w:trPr>
              <w:tc>
                <w:tcPr>
                  <w:tcW w:w="7979" w:type="dxa"/>
                  <w:gridSpan w:val="5"/>
                  <w:tcBorders>
                    <w:top w:val="single" w:sz="4" w:space="0" w:color="auto"/>
                    <w:left w:val="single" w:sz="12" w:space="0" w:color="auto"/>
                    <w:bottom w:val="single" w:sz="12" w:space="0" w:color="auto"/>
                    <w:right w:val="single" w:sz="12" w:space="0" w:color="auto"/>
                  </w:tcBorders>
                  <w:vAlign w:val="center"/>
                  <w:hideMark/>
                </w:tcPr>
                <w:p w:rsidR="00127134" w:rsidRPr="00DE6C75" w:rsidRDefault="00127134" w:rsidP="00C65078">
                  <w:pPr>
                    <w:spacing w:line="300" w:lineRule="auto"/>
                    <w:jc w:val="left"/>
                    <w:rPr>
                      <w:rFonts w:ascii="Times New Roman" w:hAnsi="Times New Roman" w:cs="Times New Roman"/>
                    </w:rPr>
                  </w:pPr>
                  <w:r w:rsidRPr="00DE6C75">
                    <w:rPr>
                      <w:rFonts w:ascii="Times New Roman" w:hAnsi="Times New Roman" w:cs="Times New Roman"/>
                    </w:rPr>
                    <w:t>填表说明：</w:t>
                  </w:r>
                  <w:r w:rsidR="00C65078" w:rsidRPr="00DE6C75">
                    <w:rPr>
                      <w:rFonts w:ascii="Times New Roman" w:hAnsi="Times New Roman" w:cs="Times New Roman" w:hint="eastAsia"/>
                    </w:rPr>
                    <w:t>根据</w:t>
                  </w:r>
                  <w:r w:rsidR="00C06921" w:rsidRPr="00DE6C75">
                    <w:rPr>
                      <w:rFonts w:ascii="Times New Roman" w:hAnsi="Times New Roman" w:cs="Times New Roman"/>
                    </w:rPr>
                    <w:t>分析</w:t>
                  </w:r>
                  <w:r w:rsidRPr="00DE6C75">
                    <w:rPr>
                      <w:rFonts w:ascii="Times New Roman" w:hAnsi="Times New Roman" w:cs="Times New Roman"/>
                    </w:rPr>
                    <w:t>，</w:t>
                  </w:r>
                  <w:r w:rsidR="00C06921" w:rsidRPr="00DE6C75">
                    <w:rPr>
                      <w:rFonts w:ascii="Times New Roman" w:hAnsi="Times New Roman" w:cs="Times New Roman"/>
                    </w:rPr>
                    <w:t>本项目</w:t>
                  </w:r>
                  <w:r w:rsidRPr="00DE6C75">
                    <w:rPr>
                      <w:rFonts w:ascii="Times New Roman" w:hAnsi="Times New Roman" w:cs="Times New Roman"/>
                    </w:rPr>
                    <w:t>风险潜势为</w:t>
                  </w:r>
                  <w:r w:rsidRPr="00DE6C75">
                    <w:rPr>
                      <w:rFonts w:ascii="Times New Roman" w:hAnsi="Times New Roman" w:cs="Times New Roman"/>
                    </w:rPr>
                    <w:t>I</w:t>
                  </w:r>
                  <w:r w:rsidRPr="00DE6C75">
                    <w:rPr>
                      <w:rFonts w:ascii="Times New Roman" w:hAnsi="Times New Roman" w:cs="Times New Roman"/>
                    </w:rPr>
                    <w:t>，评价等级为简单分析。</w:t>
                  </w:r>
                </w:p>
              </w:tc>
            </w:tr>
          </w:tbl>
          <w:p w:rsidR="006A6659" w:rsidRPr="00DE6C75" w:rsidRDefault="00C06921" w:rsidP="006A6659">
            <w:pPr>
              <w:adjustRightInd w:val="0"/>
              <w:snapToGri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八</w:t>
            </w:r>
            <w:r w:rsidR="006A6659" w:rsidRPr="00DE6C75">
              <w:rPr>
                <w:rFonts w:ascii="Times New Roman" w:eastAsia="宋体" w:hAnsi="Times New Roman" w:cs="Times New Roman"/>
                <w:b/>
                <w:sz w:val="24"/>
              </w:rPr>
              <w:t>、环境管理与监测计划</w:t>
            </w:r>
          </w:p>
          <w:p w:rsidR="006A6659" w:rsidRPr="00DE6C75" w:rsidRDefault="006A6659" w:rsidP="006A6659">
            <w:pPr>
              <w:adjustRightInd w:val="0"/>
              <w:snapToGri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1</w:t>
            </w:r>
            <w:r w:rsidRPr="00DE6C75">
              <w:rPr>
                <w:rFonts w:ascii="Times New Roman" w:eastAsia="宋体" w:hAnsi="Times New Roman" w:cs="Times New Roman"/>
                <w:b/>
                <w:sz w:val="24"/>
              </w:rPr>
              <w:t>、运营期环境管理</w:t>
            </w:r>
          </w:p>
          <w:p w:rsidR="006A6659" w:rsidRPr="00DE6C75" w:rsidRDefault="006A6659" w:rsidP="006A6659">
            <w:pPr>
              <w:pStyle w:val="13"/>
              <w:adjustRightInd w:val="0"/>
              <w:snapToGrid w:val="0"/>
              <w:ind w:firstLine="480"/>
              <w:rPr>
                <w:szCs w:val="22"/>
              </w:rPr>
            </w:pPr>
            <w:r w:rsidRPr="00DE6C75">
              <w:rPr>
                <w:szCs w:val="22"/>
              </w:rPr>
              <w:t>项目建成后应设专业环保管理人员，其主要职责是：</w:t>
            </w:r>
          </w:p>
          <w:p w:rsidR="006A6659" w:rsidRPr="00DE6C75" w:rsidRDefault="002A7F31" w:rsidP="006A6659">
            <w:pPr>
              <w:pStyle w:val="13"/>
              <w:adjustRightInd w:val="0"/>
              <w:snapToGrid w:val="0"/>
              <w:ind w:firstLine="480"/>
              <w:rPr>
                <w:szCs w:val="22"/>
              </w:rPr>
            </w:pPr>
            <w:r w:rsidRPr="00DE6C75">
              <w:rPr>
                <w:szCs w:val="22"/>
              </w:rPr>
              <w:lastRenderedPageBreak/>
              <w:t>（</w:t>
            </w:r>
            <w:r w:rsidRPr="00DE6C75">
              <w:rPr>
                <w:szCs w:val="22"/>
              </w:rPr>
              <w:t>1</w:t>
            </w:r>
            <w:r w:rsidRPr="00DE6C75">
              <w:rPr>
                <w:szCs w:val="22"/>
              </w:rPr>
              <w:t>）定期对废气处理系统中的活性炭和过滤棉</w:t>
            </w:r>
            <w:r w:rsidR="006A6659" w:rsidRPr="00DE6C75">
              <w:rPr>
                <w:szCs w:val="22"/>
              </w:rPr>
              <w:t>进行更换，</w:t>
            </w:r>
            <w:r w:rsidR="00F91D86" w:rsidRPr="00DE6C75">
              <w:rPr>
                <w:rFonts w:hint="eastAsia"/>
                <w:szCs w:val="22"/>
              </w:rPr>
              <w:t>活性炭</w:t>
            </w:r>
            <w:r w:rsidR="006A6659" w:rsidRPr="00DE6C75">
              <w:rPr>
                <w:szCs w:val="22"/>
              </w:rPr>
              <w:t>每季度更换一次，</w:t>
            </w:r>
            <w:r w:rsidR="00F91D86" w:rsidRPr="00DE6C75">
              <w:rPr>
                <w:rFonts w:hint="eastAsia"/>
                <w:szCs w:val="22"/>
              </w:rPr>
              <w:t>过滤棉每月更换一次，</w:t>
            </w:r>
            <w:r w:rsidR="006A6659" w:rsidRPr="00DE6C75">
              <w:rPr>
                <w:szCs w:val="22"/>
              </w:rPr>
              <w:t>以确保废气处理系统长期稳定运行，废气能够达标排放。</w:t>
            </w:r>
          </w:p>
          <w:p w:rsidR="006A6659" w:rsidRPr="00DE6C75" w:rsidRDefault="002A7F31" w:rsidP="006A6659">
            <w:pPr>
              <w:pStyle w:val="13"/>
              <w:adjustRightInd w:val="0"/>
              <w:snapToGrid w:val="0"/>
              <w:ind w:firstLine="480"/>
              <w:rPr>
                <w:szCs w:val="22"/>
              </w:rPr>
            </w:pPr>
            <w:r w:rsidRPr="00DE6C75">
              <w:rPr>
                <w:szCs w:val="22"/>
              </w:rPr>
              <w:t>（</w:t>
            </w:r>
            <w:r w:rsidRPr="00DE6C75">
              <w:rPr>
                <w:szCs w:val="22"/>
              </w:rPr>
              <w:t>2</w:t>
            </w:r>
            <w:r w:rsidRPr="00DE6C75">
              <w:rPr>
                <w:szCs w:val="22"/>
              </w:rPr>
              <w:t>）</w:t>
            </w:r>
            <w:r w:rsidR="006A6659" w:rsidRPr="00DE6C75">
              <w:rPr>
                <w:szCs w:val="22"/>
              </w:rPr>
              <w:t>定期对</w:t>
            </w:r>
            <w:r w:rsidRPr="00DE6C75">
              <w:rPr>
                <w:szCs w:val="22"/>
              </w:rPr>
              <w:t>沉淀池和化粪池</w:t>
            </w:r>
            <w:r w:rsidR="006A6659" w:rsidRPr="00DE6C75">
              <w:rPr>
                <w:szCs w:val="22"/>
              </w:rPr>
              <w:t>进行清掏，确保</w:t>
            </w:r>
            <w:r w:rsidRPr="00DE6C75">
              <w:rPr>
                <w:szCs w:val="22"/>
              </w:rPr>
              <w:t>沉淀池和化粪池</w:t>
            </w:r>
            <w:r w:rsidR="006A6659" w:rsidRPr="00DE6C75">
              <w:rPr>
                <w:szCs w:val="22"/>
              </w:rPr>
              <w:t>对废水的处理效果，使其长期稳定运行。</w:t>
            </w:r>
          </w:p>
          <w:p w:rsidR="006A6659" w:rsidRPr="00DE6C75" w:rsidRDefault="002A7F31" w:rsidP="006A6659">
            <w:pPr>
              <w:pStyle w:val="13"/>
              <w:adjustRightInd w:val="0"/>
              <w:snapToGrid w:val="0"/>
              <w:ind w:firstLine="480"/>
              <w:rPr>
                <w:szCs w:val="22"/>
              </w:rPr>
            </w:pPr>
            <w:r w:rsidRPr="00DE6C75">
              <w:rPr>
                <w:szCs w:val="22"/>
              </w:rPr>
              <w:t>（</w:t>
            </w:r>
            <w:r w:rsidRPr="00DE6C75">
              <w:rPr>
                <w:szCs w:val="22"/>
              </w:rPr>
              <w:t>3</w:t>
            </w:r>
            <w:r w:rsidRPr="00DE6C75">
              <w:rPr>
                <w:szCs w:val="22"/>
              </w:rPr>
              <w:t>）</w:t>
            </w:r>
            <w:r w:rsidR="006A6659" w:rsidRPr="00DE6C75">
              <w:rPr>
                <w:szCs w:val="22"/>
              </w:rPr>
              <w:t>定期巡查危废暂存间，确保危废暂存间正常运行。</w:t>
            </w:r>
          </w:p>
          <w:p w:rsidR="006A6659" w:rsidRPr="00DE6C75" w:rsidRDefault="002A7F31" w:rsidP="006A6659">
            <w:pPr>
              <w:pStyle w:val="13"/>
              <w:adjustRightInd w:val="0"/>
              <w:snapToGrid w:val="0"/>
              <w:ind w:firstLine="480"/>
              <w:rPr>
                <w:szCs w:val="22"/>
              </w:rPr>
            </w:pPr>
            <w:r w:rsidRPr="00DE6C75">
              <w:t>（</w:t>
            </w:r>
            <w:r w:rsidRPr="00DE6C75">
              <w:t>4</w:t>
            </w:r>
            <w:r w:rsidRPr="00DE6C75">
              <w:t>）</w:t>
            </w:r>
            <w:r w:rsidR="006A6659" w:rsidRPr="00DE6C75">
              <w:t>按照危险废物产生、贮存、利用、处置管理流程建立台账，如实记载产生危险废物的种类、数量、流向、贮存、利用、处置等信息。定期委托有危险废物处理资质单位采用专用车辆和容器集中处置，并开具危废转移联单，报环保管理部门备案。</w:t>
            </w:r>
          </w:p>
          <w:p w:rsidR="00F06B4E" w:rsidRPr="00DE6C75" w:rsidRDefault="00F06B4E" w:rsidP="006A6659">
            <w:pPr>
              <w:pStyle w:val="13"/>
              <w:adjustRightInd w:val="0"/>
              <w:snapToGrid w:val="0"/>
              <w:ind w:firstLine="480"/>
              <w:rPr>
                <w:szCs w:val="22"/>
              </w:rPr>
            </w:pPr>
            <w:r w:rsidRPr="00DE6C75">
              <w:rPr>
                <w:rFonts w:hint="eastAsia"/>
                <w:szCs w:val="22"/>
              </w:rPr>
              <w:t>（</w:t>
            </w:r>
            <w:r w:rsidRPr="00DE6C75">
              <w:rPr>
                <w:rFonts w:hint="eastAsia"/>
                <w:szCs w:val="22"/>
              </w:rPr>
              <w:t>5</w:t>
            </w:r>
            <w:r w:rsidRPr="00DE6C75">
              <w:rPr>
                <w:rFonts w:hint="eastAsia"/>
                <w:szCs w:val="22"/>
              </w:rPr>
              <w:t>）做好公司重要原辅材料（</w:t>
            </w:r>
            <w:r w:rsidR="00FA0315" w:rsidRPr="00DE6C75">
              <w:rPr>
                <w:rFonts w:hint="eastAsia"/>
                <w:szCs w:val="22"/>
              </w:rPr>
              <w:t>各类涂料等</w:t>
            </w:r>
            <w:r w:rsidRPr="00DE6C75">
              <w:rPr>
                <w:rFonts w:hint="eastAsia"/>
                <w:szCs w:val="22"/>
              </w:rPr>
              <w:t>）的台账，记录其名称、成分、</w:t>
            </w:r>
            <w:r w:rsidRPr="00DE6C75">
              <w:rPr>
                <w:rFonts w:hint="eastAsia"/>
                <w:szCs w:val="22"/>
              </w:rPr>
              <w:t>VOCs</w:t>
            </w:r>
            <w:r w:rsidRPr="00DE6C75">
              <w:rPr>
                <w:rFonts w:hint="eastAsia"/>
                <w:szCs w:val="22"/>
              </w:rPr>
              <w:t>含量、采购量、使用量、库存量、回收方式、回收量等信息，并保存相关证明性材料。</w:t>
            </w:r>
          </w:p>
          <w:p w:rsidR="006A6659" w:rsidRPr="00DE6C75" w:rsidRDefault="002A7F31" w:rsidP="006A6659">
            <w:pPr>
              <w:pStyle w:val="13"/>
              <w:adjustRightInd w:val="0"/>
              <w:snapToGrid w:val="0"/>
              <w:ind w:firstLine="480"/>
              <w:rPr>
                <w:szCs w:val="22"/>
              </w:rPr>
            </w:pPr>
            <w:r w:rsidRPr="00DE6C75">
              <w:rPr>
                <w:szCs w:val="22"/>
              </w:rPr>
              <w:t>（</w:t>
            </w:r>
            <w:r w:rsidR="00F06B4E" w:rsidRPr="00DE6C75">
              <w:rPr>
                <w:rFonts w:hint="eastAsia"/>
                <w:szCs w:val="22"/>
              </w:rPr>
              <w:t>6</w:t>
            </w:r>
            <w:r w:rsidRPr="00DE6C75">
              <w:rPr>
                <w:szCs w:val="22"/>
              </w:rPr>
              <w:t>）</w:t>
            </w:r>
            <w:r w:rsidR="006A6659" w:rsidRPr="00DE6C75">
              <w:rPr>
                <w:szCs w:val="22"/>
              </w:rPr>
              <w:t>贯彻国家有关环境保护政策、法规，制定环保规划，环保规章制度，并实施检查和监督。</w:t>
            </w:r>
          </w:p>
          <w:p w:rsidR="006A6659" w:rsidRPr="00DE6C75" w:rsidRDefault="002A7F31" w:rsidP="006A6659">
            <w:pPr>
              <w:pStyle w:val="13"/>
              <w:adjustRightInd w:val="0"/>
              <w:snapToGrid w:val="0"/>
              <w:ind w:firstLine="480"/>
              <w:rPr>
                <w:szCs w:val="22"/>
              </w:rPr>
            </w:pPr>
            <w:r w:rsidRPr="00DE6C75">
              <w:rPr>
                <w:szCs w:val="22"/>
              </w:rPr>
              <w:t>（</w:t>
            </w:r>
            <w:r w:rsidR="00F06B4E" w:rsidRPr="00DE6C75">
              <w:rPr>
                <w:rFonts w:hint="eastAsia"/>
                <w:szCs w:val="22"/>
              </w:rPr>
              <w:t>7</w:t>
            </w:r>
            <w:r w:rsidRPr="00DE6C75">
              <w:rPr>
                <w:szCs w:val="22"/>
              </w:rPr>
              <w:t>）</w:t>
            </w:r>
            <w:r w:rsidR="006A6659" w:rsidRPr="00DE6C75">
              <w:rPr>
                <w:szCs w:val="22"/>
              </w:rPr>
              <w:t>严格执行建设项目</w:t>
            </w:r>
            <w:r w:rsidR="006A6659" w:rsidRPr="00DE6C75">
              <w:rPr>
                <w:szCs w:val="22"/>
              </w:rPr>
              <w:t>“</w:t>
            </w:r>
            <w:r w:rsidR="006A6659" w:rsidRPr="00DE6C75">
              <w:rPr>
                <w:szCs w:val="22"/>
              </w:rPr>
              <w:t>三同时</w:t>
            </w:r>
            <w:r w:rsidR="006A6659" w:rsidRPr="00DE6C75">
              <w:rPr>
                <w:szCs w:val="22"/>
              </w:rPr>
              <w:t>”</w:t>
            </w:r>
            <w:r w:rsidR="006A6659" w:rsidRPr="00DE6C75">
              <w:rPr>
                <w:szCs w:val="22"/>
              </w:rPr>
              <w:t>制度。</w:t>
            </w:r>
          </w:p>
          <w:p w:rsidR="006A6659" w:rsidRPr="00DE6C75" w:rsidRDefault="002A7F31" w:rsidP="006A6659">
            <w:pPr>
              <w:pStyle w:val="13"/>
              <w:adjustRightInd w:val="0"/>
              <w:snapToGrid w:val="0"/>
              <w:ind w:firstLine="480"/>
              <w:rPr>
                <w:szCs w:val="22"/>
              </w:rPr>
            </w:pPr>
            <w:r w:rsidRPr="00DE6C75">
              <w:rPr>
                <w:szCs w:val="22"/>
              </w:rPr>
              <w:t>（</w:t>
            </w:r>
            <w:r w:rsidR="00F06B4E" w:rsidRPr="00DE6C75">
              <w:rPr>
                <w:rFonts w:hint="eastAsia"/>
                <w:szCs w:val="22"/>
              </w:rPr>
              <w:t>8</w:t>
            </w:r>
            <w:r w:rsidRPr="00DE6C75">
              <w:rPr>
                <w:szCs w:val="22"/>
              </w:rPr>
              <w:t>）</w:t>
            </w:r>
            <w:r w:rsidR="006A6659" w:rsidRPr="00DE6C75">
              <w:rPr>
                <w:szCs w:val="22"/>
              </w:rPr>
              <w:t>拟定环保工作计划，配合领导完成环境保护责任目标。</w:t>
            </w:r>
          </w:p>
          <w:p w:rsidR="006A6659" w:rsidRPr="00DE6C75" w:rsidRDefault="002A7F31" w:rsidP="006A6659">
            <w:pPr>
              <w:pStyle w:val="13"/>
              <w:adjustRightInd w:val="0"/>
              <w:snapToGrid w:val="0"/>
              <w:ind w:firstLine="480"/>
              <w:rPr>
                <w:szCs w:val="22"/>
              </w:rPr>
            </w:pPr>
            <w:r w:rsidRPr="00DE6C75">
              <w:rPr>
                <w:szCs w:val="22"/>
              </w:rPr>
              <w:t>（</w:t>
            </w:r>
            <w:r w:rsidR="00F06B4E" w:rsidRPr="00DE6C75">
              <w:rPr>
                <w:rFonts w:hint="eastAsia"/>
                <w:szCs w:val="22"/>
              </w:rPr>
              <w:t>9</w:t>
            </w:r>
            <w:r w:rsidRPr="00DE6C75">
              <w:rPr>
                <w:szCs w:val="22"/>
              </w:rPr>
              <w:t>）</w:t>
            </w:r>
            <w:r w:rsidR="006A6659" w:rsidRPr="00DE6C75">
              <w:rPr>
                <w:szCs w:val="22"/>
              </w:rPr>
              <w:t>配合环保部门，做好日常环境保护管理和监测工作。</w:t>
            </w:r>
          </w:p>
          <w:p w:rsidR="006A6659" w:rsidRPr="00DE6C75" w:rsidRDefault="002A7F31" w:rsidP="006A6659">
            <w:pPr>
              <w:pStyle w:val="13"/>
              <w:adjustRightInd w:val="0"/>
              <w:snapToGrid w:val="0"/>
              <w:ind w:firstLine="480"/>
              <w:rPr>
                <w:szCs w:val="22"/>
              </w:rPr>
            </w:pPr>
            <w:r w:rsidRPr="00DE6C75">
              <w:rPr>
                <w:szCs w:val="22"/>
              </w:rPr>
              <w:t>（</w:t>
            </w:r>
            <w:r w:rsidR="00F06B4E" w:rsidRPr="00DE6C75">
              <w:rPr>
                <w:rFonts w:hint="eastAsia"/>
                <w:szCs w:val="22"/>
              </w:rPr>
              <w:t>10</w:t>
            </w:r>
            <w:r w:rsidRPr="00DE6C75">
              <w:rPr>
                <w:szCs w:val="22"/>
              </w:rPr>
              <w:t>）</w:t>
            </w:r>
            <w:r w:rsidR="006A6659" w:rsidRPr="00DE6C75">
              <w:rPr>
                <w:szCs w:val="22"/>
              </w:rPr>
              <w:t>进行环保知识宣传教育，提高</w:t>
            </w:r>
            <w:r w:rsidR="00875900" w:rsidRPr="00DE6C75">
              <w:rPr>
                <w:rFonts w:hint="eastAsia"/>
                <w:szCs w:val="22"/>
              </w:rPr>
              <w:t>员工和</w:t>
            </w:r>
            <w:r w:rsidR="006A6659" w:rsidRPr="00DE6C75">
              <w:rPr>
                <w:szCs w:val="22"/>
              </w:rPr>
              <w:t>顾客的环保意识。</w:t>
            </w:r>
          </w:p>
          <w:p w:rsidR="002A7F31" w:rsidRPr="00DE6C75" w:rsidRDefault="002A7F31" w:rsidP="002A7F31">
            <w:pPr>
              <w:adjustRightInd w:val="0"/>
              <w:snapToGri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2</w:t>
            </w:r>
            <w:r w:rsidRPr="00DE6C75">
              <w:rPr>
                <w:rFonts w:ascii="Times New Roman" w:eastAsia="宋体" w:hAnsi="Times New Roman" w:cs="Times New Roman"/>
                <w:b/>
                <w:sz w:val="24"/>
              </w:rPr>
              <w:t>、运营期监测计划</w:t>
            </w:r>
          </w:p>
          <w:p w:rsidR="006A6659" w:rsidRPr="00DE6C75" w:rsidRDefault="006A6659" w:rsidP="006A665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结合本项目实际情况，环境监测及管理者可委托当地有监测资质的监测单位承担本项目污染源及环境质量监测工作，以便及时掌握产排污规律，加强污染治理。</w:t>
            </w:r>
          </w:p>
          <w:p w:rsidR="006A6659" w:rsidRPr="00DE6C75" w:rsidRDefault="006A6659" w:rsidP="006A665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根据排污许可管理要求，</w:t>
            </w:r>
            <w:r w:rsidR="00746C5E" w:rsidRPr="00DE6C75">
              <w:rPr>
                <w:rFonts w:ascii="Times New Roman" w:eastAsia="宋体" w:hAnsi="Times New Roman" w:cs="Times New Roman"/>
                <w:sz w:val="24"/>
              </w:rPr>
              <w:t>项目运营期</w:t>
            </w:r>
            <w:r w:rsidRPr="00DE6C75">
              <w:rPr>
                <w:rFonts w:ascii="Times New Roman" w:eastAsia="宋体" w:hAnsi="Times New Roman" w:cs="Times New Roman"/>
                <w:sz w:val="24"/>
              </w:rPr>
              <w:t>环境监测计划见表</w:t>
            </w:r>
            <w:r w:rsidR="002A7F31" w:rsidRPr="00DE6C75">
              <w:rPr>
                <w:rFonts w:ascii="Times New Roman" w:eastAsia="宋体" w:hAnsi="Times New Roman" w:cs="Times New Roman"/>
                <w:sz w:val="24"/>
              </w:rPr>
              <w:t>3</w:t>
            </w:r>
            <w:r w:rsidR="00955A51" w:rsidRPr="00DE6C75">
              <w:rPr>
                <w:rFonts w:ascii="Times New Roman" w:eastAsia="宋体" w:hAnsi="Times New Roman" w:cs="Times New Roman" w:hint="eastAsia"/>
                <w:sz w:val="24"/>
              </w:rPr>
              <w:t>5</w:t>
            </w:r>
            <w:r w:rsidRPr="00DE6C75">
              <w:rPr>
                <w:rFonts w:ascii="Times New Roman" w:eastAsia="宋体" w:hAnsi="Times New Roman" w:cs="Times New Roman"/>
                <w:sz w:val="24"/>
              </w:rPr>
              <w:t>。</w:t>
            </w:r>
          </w:p>
          <w:p w:rsidR="006A6659" w:rsidRPr="00DE6C75" w:rsidRDefault="006A6659" w:rsidP="002A7F31">
            <w:pPr>
              <w:adjustRightInd w:val="0"/>
              <w:snapToGrid w:val="0"/>
              <w:ind w:firstLineChars="200" w:firstLine="482"/>
              <w:jc w:val="center"/>
              <w:rPr>
                <w:rFonts w:ascii="Times New Roman" w:eastAsia="宋体" w:hAnsi="Times New Roman" w:cs="Times New Roman"/>
                <w:b/>
                <w:bCs/>
                <w:sz w:val="24"/>
              </w:rPr>
            </w:pPr>
            <w:r w:rsidRPr="00DE6C75">
              <w:rPr>
                <w:rFonts w:ascii="Times New Roman" w:eastAsia="宋体" w:hAnsi="Times New Roman" w:cs="Times New Roman"/>
                <w:b/>
                <w:bCs/>
                <w:sz w:val="24"/>
              </w:rPr>
              <w:t>表</w:t>
            </w:r>
            <w:r w:rsidR="002A7F31" w:rsidRPr="00DE6C75">
              <w:rPr>
                <w:rFonts w:ascii="Times New Roman" w:eastAsia="宋体" w:hAnsi="Times New Roman" w:cs="Times New Roman"/>
                <w:b/>
                <w:bCs/>
                <w:sz w:val="24"/>
              </w:rPr>
              <w:t>3</w:t>
            </w:r>
            <w:r w:rsidR="00955A51" w:rsidRPr="00DE6C75">
              <w:rPr>
                <w:rFonts w:ascii="Times New Roman" w:eastAsia="宋体" w:hAnsi="Times New Roman" w:cs="Times New Roman" w:hint="eastAsia"/>
                <w:b/>
                <w:bCs/>
                <w:sz w:val="24"/>
              </w:rPr>
              <w:t>5</w:t>
            </w:r>
            <w:r w:rsidR="002A7F31" w:rsidRPr="00DE6C75">
              <w:rPr>
                <w:rFonts w:ascii="Times New Roman" w:eastAsia="宋体" w:hAnsi="Times New Roman" w:cs="Times New Roman"/>
                <w:b/>
                <w:bCs/>
                <w:sz w:val="24"/>
              </w:rPr>
              <w:t xml:space="preserve"> </w:t>
            </w:r>
            <w:r w:rsidRPr="00DE6C75">
              <w:rPr>
                <w:rFonts w:ascii="Times New Roman" w:eastAsia="宋体" w:hAnsi="Times New Roman" w:cs="Times New Roman"/>
                <w:b/>
                <w:bCs/>
                <w:sz w:val="24"/>
              </w:rPr>
              <w:t xml:space="preserve"> </w:t>
            </w:r>
            <w:r w:rsidRPr="00DE6C75">
              <w:rPr>
                <w:rFonts w:ascii="Times New Roman" w:eastAsia="宋体" w:hAnsi="Times New Roman" w:cs="Times New Roman"/>
                <w:b/>
                <w:bCs/>
                <w:sz w:val="24"/>
              </w:rPr>
              <w:t>环境监测计划表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64"/>
              <w:gridCol w:w="833"/>
              <w:gridCol w:w="1577"/>
              <w:gridCol w:w="2693"/>
              <w:gridCol w:w="1520"/>
            </w:tblGrid>
            <w:tr w:rsidR="00746C5E" w:rsidRPr="00DE6C75" w:rsidTr="0065227A">
              <w:trPr>
                <w:trHeight w:val="454"/>
                <w:jc w:val="center"/>
              </w:trPr>
              <w:tc>
                <w:tcPr>
                  <w:tcW w:w="864"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序号</w:t>
                  </w:r>
                </w:p>
              </w:tc>
              <w:tc>
                <w:tcPr>
                  <w:tcW w:w="833" w:type="dxa"/>
                  <w:vAlign w:val="center"/>
                </w:tcPr>
                <w:p w:rsidR="00746C5E" w:rsidRPr="00DE6C75" w:rsidRDefault="00746C5E">
                  <w:pPr>
                    <w:jc w:val="center"/>
                    <w:rPr>
                      <w:rFonts w:ascii="Times New Roman" w:hAnsi="Times New Roman" w:cs="Times New Roman"/>
                    </w:rPr>
                  </w:pPr>
                  <w:r w:rsidRPr="00DE6C75">
                    <w:rPr>
                      <w:rFonts w:ascii="Times New Roman" w:hAnsi="Times New Roman" w:cs="Times New Roman"/>
                    </w:rPr>
                    <w:t>类别</w:t>
                  </w:r>
                </w:p>
              </w:tc>
              <w:tc>
                <w:tcPr>
                  <w:tcW w:w="1577"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监测点位</w:t>
                  </w:r>
                </w:p>
              </w:tc>
              <w:tc>
                <w:tcPr>
                  <w:tcW w:w="2693"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监测项目</w:t>
                  </w:r>
                </w:p>
              </w:tc>
              <w:tc>
                <w:tcPr>
                  <w:tcW w:w="1520"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监测频次</w:t>
                  </w:r>
                </w:p>
              </w:tc>
            </w:tr>
            <w:tr w:rsidR="00746C5E" w:rsidRPr="00DE6C75" w:rsidTr="0065227A">
              <w:trPr>
                <w:trHeight w:val="454"/>
                <w:jc w:val="center"/>
              </w:trPr>
              <w:tc>
                <w:tcPr>
                  <w:tcW w:w="864"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1</w:t>
                  </w:r>
                </w:p>
              </w:tc>
              <w:tc>
                <w:tcPr>
                  <w:tcW w:w="833"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噪声</w:t>
                  </w:r>
                </w:p>
              </w:tc>
              <w:tc>
                <w:tcPr>
                  <w:tcW w:w="1577" w:type="dxa"/>
                  <w:vAlign w:val="center"/>
                  <w:hideMark/>
                </w:tcPr>
                <w:p w:rsidR="00746C5E" w:rsidRPr="00DE6C75" w:rsidRDefault="00746C5E" w:rsidP="001757F7">
                  <w:pPr>
                    <w:jc w:val="center"/>
                    <w:rPr>
                      <w:rFonts w:ascii="Times New Roman" w:hAnsi="Times New Roman" w:cs="Times New Roman"/>
                    </w:rPr>
                  </w:pPr>
                  <w:r w:rsidRPr="00DE6C75">
                    <w:rPr>
                      <w:rFonts w:ascii="Times New Roman" w:hAnsi="Times New Roman" w:cs="Times New Roman"/>
                    </w:rPr>
                    <w:t>厂界</w:t>
                  </w:r>
                </w:p>
              </w:tc>
              <w:tc>
                <w:tcPr>
                  <w:tcW w:w="2693" w:type="dxa"/>
                  <w:vAlign w:val="center"/>
                  <w:hideMark/>
                </w:tcPr>
                <w:p w:rsidR="00746C5E" w:rsidRPr="00DE6C75" w:rsidRDefault="00746C5E" w:rsidP="00482666">
                  <w:pPr>
                    <w:jc w:val="center"/>
                    <w:rPr>
                      <w:rFonts w:ascii="Times New Roman" w:hAnsi="Times New Roman" w:cs="Times New Roman"/>
                    </w:rPr>
                  </w:pPr>
                  <w:r w:rsidRPr="00DE6C75">
                    <w:rPr>
                      <w:rFonts w:ascii="Times New Roman" w:hAnsi="Times New Roman" w:cs="Times New Roman"/>
                    </w:rPr>
                    <w:t>L</w:t>
                  </w:r>
                  <w:r w:rsidR="00482666" w:rsidRPr="00482666">
                    <w:rPr>
                      <w:rFonts w:ascii="Times New Roman" w:hAnsi="Times New Roman" w:cs="Times New Roman" w:hint="eastAsia"/>
                    </w:rPr>
                    <w:t>eq</w:t>
                  </w:r>
                  <w:r w:rsidR="00482666">
                    <w:rPr>
                      <w:rFonts w:ascii="Times New Roman" w:hAnsi="Times New Roman" w:cs="Times New Roman" w:hint="eastAsia"/>
                    </w:rPr>
                    <w:t>(</w:t>
                  </w:r>
                  <w:r w:rsidR="00482666" w:rsidRPr="00482666">
                    <w:rPr>
                      <w:rFonts w:ascii="Times New Roman" w:hAnsi="Times New Roman" w:cs="Times New Roman"/>
                    </w:rPr>
                    <w:t>A</w:t>
                  </w:r>
                  <w:r w:rsidR="00482666">
                    <w:rPr>
                      <w:rFonts w:ascii="Times New Roman" w:hAnsi="Times New Roman" w:cs="Times New Roman" w:hint="eastAsia"/>
                    </w:rPr>
                    <w:t>)</w:t>
                  </w:r>
                </w:p>
              </w:tc>
              <w:tc>
                <w:tcPr>
                  <w:tcW w:w="1520"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每季一次</w:t>
                  </w:r>
                </w:p>
              </w:tc>
            </w:tr>
            <w:tr w:rsidR="00746C5E" w:rsidRPr="00DE6C75" w:rsidTr="0065227A">
              <w:trPr>
                <w:trHeight w:val="454"/>
                <w:jc w:val="center"/>
              </w:trPr>
              <w:tc>
                <w:tcPr>
                  <w:tcW w:w="864" w:type="dxa"/>
                  <w:vMerge w:val="restart"/>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2</w:t>
                  </w:r>
                </w:p>
              </w:tc>
              <w:tc>
                <w:tcPr>
                  <w:tcW w:w="833" w:type="dxa"/>
                  <w:vMerge w:val="restart"/>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废水</w:t>
                  </w:r>
                </w:p>
              </w:tc>
              <w:tc>
                <w:tcPr>
                  <w:tcW w:w="1577"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化粪池出口</w:t>
                  </w:r>
                </w:p>
              </w:tc>
              <w:tc>
                <w:tcPr>
                  <w:tcW w:w="2693" w:type="dxa"/>
                  <w:vAlign w:val="center"/>
                  <w:hideMark/>
                </w:tcPr>
                <w:p w:rsidR="00746C5E" w:rsidRPr="00DE6C75" w:rsidRDefault="00746C5E" w:rsidP="00746C5E">
                  <w:pPr>
                    <w:jc w:val="center"/>
                    <w:rPr>
                      <w:rFonts w:ascii="Times New Roman" w:hAnsi="Times New Roman" w:cs="Times New Roman"/>
                    </w:rPr>
                  </w:pPr>
                  <w:r w:rsidRPr="00DE6C75">
                    <w:rPr>
                      <w:rFonts w:ascii="Times New Roman" w:hAnsi="Times New Roman" w:cs="Times New Roman"/>
                    </w:rPr>
                    <w:t>pH</w:t>
                  </w:r>
                  <w:r w:rsidRPr="00DE6C75">
                    <w:rPr>
                      <w:rFonts w:ascii="Times New Roman" w:hAnsi="Times New Roman" w:cs="Times New Roman"/>
                    </w:rPr>
                    <w:t>、</w:t>
                  </w:r>
                  <w:r w:rsidRPr="00DE6C75">
                    <w:rPr>
                      <w:rFonts w:ascii="Times New Roman" w:hAnsi="Times New Roman" w:cs="Times New Roman"/>
                    </w:rPr>
                    <w:t>COD</w:t>
                  </w:r>
                  <w:r w:rsidRPr="00DE6C75">
                    <w:rPr>
                      <w:rFonts w:ascii="Times New Roman" w:hAnsi="Times New Roman" w:cs="Times New Roman"/>
                    </w:rPr>
                    <w:t>、</w:t>
                  </w:r>
                  <w:r w:rsidRPr="00DE6C75">
                    <w:rPr>
                      <w:rFonts w:ascii="Times New Roman" w:hAnsi="Times New Roman" w:cs="Times New Roman"/>
                    </w:rPr>
                    <w:t>BOD</w:t>
                  </w:r>
                  <w:r w:rsidRPr="00DE6C75">
                    <w:rPr>
                      <w:rFonts w:ascii="Times New Roman" w:hAnsi="Times New Roman" w:cs="Times New Roman"/>
                      <w:vertAlign w:val="subscript"/>
                    </w:rPr>
                    <w:t>5</w:t>
                  </w:r>
                  <w:r w:rsidRPr="00DE6C75">
                    <w:rPr>
                      <w:rFonts w:ascii="Times New Roman" w:hAnsi="Times New Roman" w:cs="Times New Roman"/>
                    </w:rPr>
                    <w:t>、氨氮、</w:t>
                  </w:r>
                  <w:r w:rsidRPr="00DE6C75">
                    <w:rPr>
                      <w:rFonts w:ascii="Times New Roman" w:hAnsi="Times New Roman" w:cs="Times New Roman"/>
                    </w:rPr>
                    <w:t>SS</w:t>
                  </w:r>
                </w:p>
              </w:tc>
              <w:tc>
                <w:tcPr>
                  <w:tcW w:w="1520"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每年一次</w:t>
                  </w:r>
                </w:p>
              </w:tc>
            </w:tr>
            <w:tr w:rsidR="00746C5E" w:rsidRPr="00DE6C75" w:rsidTr="0065227A">
              <w:trPr>
                <w:trHeight w:val="454"/>
                <w:jc w:val="center"/>
              </w:trPr>
              <w:tc>
                <w:tcPr>
                  <w:tcW w:w="864" w:type="dxa"/>
                  <w:vMerge/>
                  <w:vAlign w:val="center"/>
                  <w:hideMark/>
                </w:tcPr>
                <w:p w:rsidR="00746C5E" w:rsidRPr="00DE6C75" w:rsidRDefault="00746C5E">
                  <w:pPr>
                    <w:jc w:val="center"/>
                    <w:rPr>
                      <w:rFonts w:ascii="Times New Roman" w:hAnsi="Times New Roman" w:cs="Times New Roman"/>
                    </w:rPr>
                  </w:pPr>
                </w:p>
              </w:tc>
              <w:tc>
                <w:tcPr>
                  <w:tcW w:w="833" w:type="dxa"/>
                  <w:vMerge/>
                  <w:vAlign w:val="center"/>
                  <w:hideMark/>
                </w:tcPr>
                <w:p w:rsidR="00746C5E" w:rsidRPr="00DE6C75" w:rsidRDefault="00746C5E">
                  <w:pPr>
                    <w:jc w:val="center"/>
                    <w:rPr>
                      <w:rFonts w:ascii="Times New Roman" w:hAnsi="Times New Roman" w:cs="Times New Roman"/>
                    </w:rPr>
                  </w:pPr>
                </w:p>
              </w:tc>
              <w:tc>
                <w:tcPr>
                  <w:tcW w:w="1577"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沉淀池出口</w:t>
                  </w:r>
                </w:p>
              </w:tc>
              <w:tc>
                <w:tcPr>
                  <w:tcW w:w="2693" w:type="dxa"/>
                  <w:vAlign w:val="center"/>
                  <w:hideMark/>
                </w:tcPr>
                <w:p w:rsidR="00746C5E" w:rsidRPr="00DE6C75" w:rsidRDefault="00746C5E" w:rsidP="00636B4D">
                  <w:pPr>
                    <w:jc w:val="center"/>
                    <w:rPr>
                      <w:rFonts w:ascii="Times New Roman" w:hAnsi="Times New Roman" w:cs="Times New Roman"/>
                    </w:rPr>
                  </w:pPr>
                  <w:r w:rsidRPr="00DE6C75">
                    <w:rPr>
                      <w:rFonts w:ascii="Times New Roman" w:hAnsi="Times New Roman" w:cs="Times New Roman"/>
                    </w:rPr>
                    <w:t>pH</w:t>
                  </w:r>
                  <w:r w:rsidRPr="00DE6C75">
                    <w:rPr>
                      <w:rFonts w:ascii="Times New Roman" w:hAnsi="Times New Roman" w:cs="Times New Roman"/>
                    </w:rPr>
                    <w:t>、</w:t>
                  </w:r>
                  <w:r w:rsidRPr="00DE6C75">
                    <w:rPr>
                      <w:rFonts w:ascii="Times New Roman" w:hAnsi="Times New Roman" w:cs="Times New Roman"/>
                    </w:rPr>
                    <w:t>COD</w:t>
                  </w:r>
                  <w:r w:rsidRPr="00DE6C75">
                    <w:rPr>
                      <w:rFonts w:ascii="Times New Roman" w:hAnsi="Times New Roman" w:cs="Times New Roman"/>
                    </w:rPr>
                    <w:t>、</w:t>
                  </w:r>
                  <w:r w:rsidRPr="00DE6C75">
                    <w:rPr>
                      <w:rFonts w:ascii="Times New Roman" w:hAnsi="Times New Roman" w:cs="Times New Roman"/>
                    </w:rPr>
                    <w:t>BOD</w:t>
                  </w:r>
                  <w:r w:rsidRPr="00DE6C75">
                    <w:rPr>
                      <w:rFonts w:ascii="Times New Roman" w:hAnsi="Times New Roman" w:cs="Times New Roman"/>
                      <w:vertAlign w:val="subscript"/>
                    </w:rPr>
                    <w:t>5</w:t>
                  </w:r>
                  <w:r w:rsidRPr="00DE6C75">
                    <w:rPr>
                      <w:rFonts w:ascii="Times New Roman" w:hAnsi="Times New Roman" w:cs="Times New Roman"/>
                    </w:rPr>
                    <w:t>、氨氮、</w:t>
                  </w:r>
                  <w:r w:rsidRPr="00DE6C75">
                    <w:rPr>
                      <w:rFonts w:ascii="Times New Roman" w:hAnsi="Times New Roman" w:cs="Times New Roman"/>
                    </w:rPr>
                    <w:t>SS</w:t>
                  </w:r>
                  <w:r w:rsidRPr="00DE6C75">
                    <w:rPr>
                      <w:rFonts w:ascii="Times New Roman" w:hAnsi="Times New Roman" w:cs="Times New Roman"/>
                    </w:rPr>
                    <w:t>、石油类、</w:t>
                  </w:r>
                  <w:r w:rsidRPr="00DE6C75">
                    <w:rPr>
                      <w:rFonts w:ascii="Times New Roman" w:hAnsi="Times New Roman" w:cs="Times New Roman"/>
                    </w:rPr>
                    <w:t>LAS</w:t>
                  </w:r>
                </w:p>
              </w:tc>
              <w:tc>
                <w:tcPr>
                  <w:tcW w:w="1520" w:type="dxa"/>
                  <w:vAlign w:val="center"/>
                  <w:hideMark/>
                </w:tcPr>
                <w:p w:rsidR="00746C5E" w:rsidRPr="00DE6C75" w:rsidRDefault="00746C5E">
                  <w:pPr>
                    <w:jc w:val="center"/>
                    <w:rPr>
                      <w:rFonts w:ascii="Times New Roman" w:hAnsi="Times New Roman" w:cs="Times New Roman"/>
                    </w:rPr>
                  </w:pPr>
                  <w:r w:rsidRPr="00DE6C75">
                    <w:rPr>
                      <w:rFonts w:ascii="Times New Roman" w:hAnsi="Times New Roman" w:cs="Times New Roman"/>
                    </w:rPr>
                    <w:t>每年一次</w:t>
                  </w:r>
                </w:p>
              </w:tc>
            </w:tr>
            <w:tr w:rsidR="00945B9F" w:rsidRPr="00DE6C75" w:rsidTr="0065227A">
              <w:trPr>
                <w:trHeight w:val="657"/>
                <w:jc w:val="center"/>
              </w:trPr>
              <w:tc>
                <w:tcPr>
                  <w:tcW w:w="864" w:type="dxa"/>
                  <w:vMerge w:val="restart"/>
                  <w:vAlign w:val="center"/>
                  <w:hideMark/>
                </w:tcPr>
                <w:p w:rsidR="00945B9F" w:rsidRPr="00DE6C75" w:rsidRDefault="00945B9F">
                  <w:pPr>
                    <w:jc w:val="center"/>
                    <w:rPr>
                      <w:rFonts w:ascii="Times New Roman" w:hAnsi="Times New Roman" w:cs="Times New Roman"/>
                    </w:rPr>
                  </w:pPr>
                  <w:r w:rsidRPr="00DE6C75">
                    <w:rPr>
                      <w:rFonts w:ascii="Times New Roman" w:hAnsi="Times New Roman" w:cs="Times New Roman"/>
                    </w:rPr>
                    <w:lastRenderedPageBreak/>
                    <w:t>3</w:t>
                  </w:r>
                </w:p>
              </w:tc>
              <w:tc>
                <w:tcPr>
                  <w:tcW w:w="833" w:type="dxa"/>
                  <w:vMerge w:val="restart"/>
                  <w:vAlign w:val="center"/>
                  <w:hideMark/>
                </w:tcPr>
                <w:p w:rsidR="00945B9F" w:rsidRPr="00DE6C75" w:rsidRDefault="00945B9F">
                  <w:pPr>
                    <w:jc w:val="center"/>
                    <w:rPr>
                      <w:rFonts w:ascii="Times New Roman" w:hAnsi="Times New Roman" w:cs="Times New Roman"/>
                    </w:rPr>
                  </w:pPr>
                  <w:r w:rsidRPr="00DE6C75">
                    <w:rPr>
                      <w:rFonts w:ascii="Times New Roman" w:hAnsi="Times New Roman" w:cs="Times New Roman"/>
                    </w:rPr>
                    <w:t>废气</w:t>
                  </w:r>
                </w:p>
              </w:tc>
              <w:tc>
                <w:tcPr>
                  <w:tcW w:w="1577" w:type="dxa"/>
                  <w:vAlign w:val="center"/>
                  <w:hideMark/>
                </w:tcPr>
                <w:p w:rsidR="00945B9F" w:rsidRPr="00DE6C75" w:rsidRDefault="00945B9F">
                  <w:pPr>
                    <w:jc w:val="center"/>
                    <w:rPr>
                      <w:rFonts w:ascii="Times New Roman" w:hAnsi="Times New Roman" w:cs="Times New Roman"/>
                    </w:rPr>
                  </w:pPr>
                  <w:r w:rsidRPr="00DE6C75">
                    <w:rPr>
                      <w:rFonts w:ascii="Times New Roman" w:hAnsi="Times New Roman" w:cs="Times New Roman"/>
                    </w:rPr>
                    <w:t>排气筒出口（两个）</w:t>
                  </w:r>
                </w:p>
              </w:tc>
              <w:tc>
                <w:tcPr>
                  <w:tcW w:w="2693" w:type="dxa"/>
                  <w:vAlign w:val="center"/>
                  <w:hideMark/>
                </w:tcPr>
                <w:p w:rsidR="00945B9F" w:rsidRPr="00DE6C75" w:rsidRDefault="00945B9F">
                  <w:pPr>
                    <w:jc w:val="center"/>
                    <w:rPr>
                      <w:rFonts w:ascii="Times New Roman" w:hAnsi="Times New Roman" w:cs="Times New Roman"/>
                    </w:rPr>
                  </w:pPr>
                  <w:r w:rsidRPr="00DE6C75">
                    <w:rPr>
                      <w:rFonts w:ascii="Times New Roman" w:hAnsi="Times New Roman" w:cs="Times New Roman"/>
                    </w:rPr>
                    <w:t>颗粒物、非甲烷总烃、二甲苯</w:t>
                  </w:r>
                </w:p>
              </w:tc>
              <w:tc>
                <w:tcPr>
                  <w:tcW w:w="1520" w:type="dxa"/>
                  <w:vAlign w:val="center"/>
                  <w:hideMark/>
                </w:tcPr>
                <w:p w:rsidR="00945B9F" w:rsidRPr="00DE6C75" w:rsidRDefault="00945B9F">
                  <w:pPr>
                    <w:jc w:val="center"/>
                    <w:rPr>
                      <w:rFonts w:ascii="Times New Roman" w:hAnsi="Times New Roman" w:cs="Times New Roman"/>
                    </w:rPr>
                  </w:pPr>
                  <w:r w:rsidRPr="00DE6C75">
                    <w:rPr>
                      <w:rFonts w:ascii="Times New Roman" w:hAnsi="Times New Roman" w:cs="Times New Roman"/>
                    </w:rPr>
                    <w:t>每年一次</w:t>
                  </w:r>
                </w:p>
              </w:tc>
            </w:tr>
            <w:tr w:rsidR="00EA3DB3" w:rsidRPr="00DE6C75" w:rsidTr="0065227A">
              <w:trPr>
                <w:trHeight w:val="657"/>
                <w:jc w:val="center"/>
              </w:trPr>
              <w:tc>
                <w:tcPr>
                  <w:tcW w:w="864" w:type="dxa"/>
                  <w:vMerge/>
                  <w:vAlign w:val="center"/>
                  <w:hideMark/>
                </w:tcPr>
                <w:p w:rsidR="00EA3DB3" w:rsidRPr="00DE6C75" w:rsidRDefault="00EA3DB3">
                  <w:pPr>
                    <w:widowControl/>
                    <w:jc w:val="left"/>
                    <w:rPr>
                      <w:rFonts w:ascii="Times New Roman" w:hAnsi="Times New Roman" w:cs="Times New Roman"/>
                    </w:rPr>
                  </w:pPr>
                </w:p>
              </w:tc>
              <w:tc>
                <w:tcPr>
                  <w:tcW w:w="833" w:type="dxa"/>
                  <w:vMerge/>
                  <w:vAlign w:val="center"/>
                  <w:hideMark/>
                </w:tcPr>
                <w:p w:rsidR="00EA3DB3" w:rsidRPr="00DE6C75" w:rsidRDefault="00EA3DB3">
                  <w:pPr>
                    <w:widowControl/>
                    <w:jc w:val="left"/>
                    <w:rPr>
                      <w:rFonts w:ascii="Times New Roman" w:hAnsi="Times New Roman" w:cs="Times New Roman"/>
                    </w:rPr>
                  </w:pPr>
                </w:p>
              </w:tc>
              <w:tc>
                <w:tcPr>
                  <w:tcW w:w="1577" w:type="dxa"/>
                  <w:vAlign w:val="center"/>
                  <w:hideMark/>
                </w:tcPr>
                <w:p w:rsidR="00EA3DB3" w:rsidRPr="00DE6C75" w:rsidRDefault="00EA3DB3">
                  <w:pPr>
                    <w:jc w:val="center"/>
                    <w:rPr>
                      <w:rFonts w:ascii="Times New Roman" w:hAnsi="Times New Roman" w:cs="Times New Roman"/>
                    </w:rPr>
                  </w:pPr>
                  <w:r>
                    <w:rPr>
                      <w:rFonts w:ascii="Times New Roman" w:hAnsi="Times New Roman" w:cs="Times New Roman" w:hint="eastAsia"/>
                    </w:rPr>
                    <w:t>厂区内最大监控点</w:t>
                  </w:r>
                </w:p>
              </w:tc>
              <w:tc>
                <w:tcPr>
                  <w:tcW w:w="2693" w:type="dxa"/>
                  <w:vAlign w:val="center"/>
                  <w:hideMark/>
                </w:tcPr>
                <w:p w:rsidR="00EA3DB3" w:rsidRPr="00DE6C75" w:rsidRDefault="00EA3DB3">
                  <w:pPr>
                    <w:jc w:val="center"/>
                    <w:rPr>
                      <w:rFonts w:ascii="Times New Roman" w:hAnsi="Times New Roman" w:cs="Times New Roman"/>
                    </w:rPr>
                  </w:pPr>
                  <w:r w:rsidRPr="00DE6C75">
                    <w:rPr>
                      <w:rFonts w:ascii="Times New Roman" w:hAnsi="Times New Roman" w:cs="Times New Roman"/>
                    </w:rPr>
                    <w:t>非甲烷总烃</w:t>
                  </w:r>
                </w:p>
              </w:tc>
              <w:tc>
                <w:tcPr>
                  <w:tcW w:w="1520" w:type="dxa"/>
                  <w:vAlign w:val="center"/>
                  <w:hideMark/>
                </w:tcPr>
                <w:p w:rsidR="00EA3DB3" w:rsidRPr="00DE6C75" w:rsidRDefault="00EA3DB3">
                  <w:pPr>
                    <w:jc w:val="center"/>
                    <w:rPr>
                      <w:rFonts w:ascii="Times New Roman" w:hAnsi="Times New Roman" w:cs="Times New Roman"/>
                    </w:rPr>
                  </w:pPr>
                  <w:r w:rsidRPr="00DE6C75">
                    <w:rPr>
                      <w:rFonts w:ascii="Times New Roman" w:hAnsi="Times New Roman" w:cs="Times New Roman"/>
                    </w:rPr>
                    <w:t>每年一次</w:t>
                  </w:r>
                </w:p>
              </w:tc>
            </w:tr>
            <w:tr w:rsidR="00945B9F" w:rsidRPr="00DE6C75" w:rsidTr="0065227A">
              <w:trPr>
                <w:trHeight w:val="657"/>
                <w:jc w:val="center"/>
              </w:trPr>
              <w:tc>
                <w:tcPr>
                  <w:tcW w:w="864" w:type="dxa"/>
                  <w:vMerge/>
                  <w:vAlign w:val="center"/>
                  <w:hideMark/>
                </w:tcPr>
                <w:p w:rsidR="00945B9F" w:rsidRPr="00DE6C75" w:rsidRDefault="00945B9F">
                  <w:pPr>
                    <w:widowControl/>
                    <w:jc w:val="left"/>
                    <w:rPr>
                      <w:rFonts w:ascii="Times New Roman" w:hAnsi="Times New Roman" w:cs="Times New Roman"/>
                    </w:rPr>
                  </w:pPr>
                </w:p>
              </w:tc>
              <w:tc>
                <w:tcPr>
                  <w:tcW w:w="833" w:type="dxa"/>
                  <w:vMerge/>
                  <w:vAlign w:val="center"/>
                  <w:hideMark/>
                </w:tcPr>
                <w:p w:rsidR="00945B9F" w:rsidRPr="00DE6C75" w:rsidRDefault="00945B9F">
                  <w:pPr>
                    <w:widowControl/>
                    <w:jc w:val="left"/>
                    <w:rPr>
                      <w:rFonts w:ascii="Times New Roman" w:hAnsi="Times New Roman" w:cs="Times New Roman"/>
                    </w:rPr>
                  </w:pPr>
                </w:p>
              </w:tc>
              <w:tc>
                <w:tcPr>
                  <w:tcW w:w="1577" w:type="dxa"/>
                  <w:vAlign w:val="center"/>
                  <w:hideMark/>
                </w:tcPr>
                <w:p w:rsidR="00945B9F" w:rsidRPr="00DE6C75" w:rsidRDefault="00945B9F">
                  <w:pPr>
                    <w:jc w:val="center"/>
                    <w:rPr>
                      <w:rFonts w:ascii="Times New Roman" w:hAnsi="Times New Roman" w:cs="Times New Roman"/>
                    </w:rPr>
                  </w:pPr>
                  <w:r w:rsidRPr="00DE6C75">
                    <w:rPr>
                      <w:rFonts w:ascii="Times New Roman" w:hAnsi="Times New Roman" w:cs="Times New Roman"/>
                    </w:rPr>
                    <w:t>厂界</w:t>
                  </w:r>
                </w:p>
              </w:tc>
              <w:tc>
                <w:tcPr>
                  <w:tcW w:w="2693" w:type="dxa"/>
                  <w:vAlign w:val="center"/>
                  <w:hideMark/>
                </w:tcPr>
                <w:p w:rsidR="00945B9F" w:rsidRPr="00DE6C75" w:rsidRDefault="00945B9F">
                  <w:pPr>
                    <w:jc w:val="center"/>
                    <w:rPr>
                      <w:rFonts w:ascii="Times New Roman" w:hAnsi="Times New Roman" w:cs="Times New Roman"/>
                    </w:rPr>
                  </w:pPr>
                  <w:r w:rsidRPr="00DE6C75">
                    <w:rPr>
                      <w:rFonts w:ascii="Times New Roman" w:hAnsi="Times New Roman" w:cs="Times New Roman"/>
                    </w:rPr>
                    <w:t>颗粒物、非甲烷总烃</w:t>
                  </w:r>
                  <w:r w:rsidR="00D36998" w:rsidRPr="00DE6C75">
                    <w:rPr>
                      <w:rFonts w:ascii="Times New Roman" w:hAnsi="Times New Roman" w:cs="Times New Roman"/>
                    </w:rPr>
                    <w:t>、二甲苯</w:t>
                  </w:r>
                </w:p>
              </w:tc>
              <w:tc>
                <w:tcPr>
                  <w:tcW w:w="1520" w:type="dxa"/>
                  <w:vAlign w:val="center"/>
                  <w:hideMark/>
                </w:tcPr>
                <w:p w:rsidR="00945B9F" w:rsidRPr="00DE6C75" w:rsidRDefault="00945B9F">
                  <w:pPr>
                    <w:jc w:val="center"/>
                    <w:rPr>
                      <w:rFonts w:ascii="Times New Roman" w:hAnsi="Times New Roman" w:cs="Times New Roman"/>
                    </w:rPr>
                  </w:pPr>
                  <w:r w:rsidRPr="00DE6C75">
                    <w:rPr>
                      <w:rFonts w:ascii="Times New Roman" w:hAnsi="Times New Roman" w:cs="Times New Roman"/>
                    </w:rPr>
                    <w:t>每年一次</w:t>
                  </w:r>
                </w:p>
              </w:tc>
            </w:tr>
          </w:tbl>
          <w:p w:rsidR="00746C5E" w:rsidRPr="00DE6C75" w:rsidRDefault="00746C5E" w:rsidP="00746C5E">
            <w:pPr>
              <w:adjustRightInd w:val="0"/>
              <w:snapToGrid w:val="0"/>
              <w:ind w:firstLineChars="200" w:firstLine="480"/>
              <w:jc w:val="center"/>
              <w:rPr>
                <w:rFonts w:ascii="Times New Roman" w:eastAsia="宋体" w:hAnsi="Times New Roman" w:cs="Times New Roman"/>
                <w:sz w:val="24"/>
              </w:rPr>
            </w:pPr>
          </w:p>
          <w:p w:rsidR="006A6659" w:rsidRPr="00DE6C75" w:rsidRDefault="00954AE6" w:rsidP="006A6659">
            <w:pPr>
              <w:adjustRightInd w:val="0"/>
              <w:snapToGrid w:val="0"/>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九</w:t>
            </w:r>
            <w:r w:rsidR="006A6659" w:rsidRPr="00DE6C75">
              <w:rPr>
                <w:rFonts w:ascii="Times New Roman" w:eastAsia="宋体" w:hAnsi="Times New Roman" w:cs="Times New Roman"/>
                <w:b/>
                <w:sz w:val="24"/>
              </w:rPr>
              <w:t>、环保投资</w:t>
            </w:r>
          </w:p>
          <w:p w:rsidR="006A6659" w:rsidRPr="00DE6C75" w:rsidRDefault="00746C5E" w:rsidP="006A665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本项目总投资</w:t>
            </w:r>
            <w:r w:rsidRPr="00DE6C75">
              <w:rPr>
                <w:rFonts w:ascii="Times New Roman" w:eastAsia="宋体" w:hAnsi="Times New Roman" w:cs="Times New Roman"/>
                <w:sz w:val="24"/>
              </w:rPr>
              <w:t>200</w:t>
            </w:r>
            <w:r w:rsidR="006A6659" w:rsidRPr="00DE6C75">
              <w:rPr>
                <w:rFonts w:ascii="Times New Roman" w:eastAsia="宋体" w:hAnsi="Times New Roman" w:cs="Times New Roman"/>
                <w:sz w:val="24"/>
              </w:rPr>
              <w:t>万元，</w:t>
            </w:r>
            <w:r w:rsidRPr="00DE6C75">
              <w:rPr>
                <w:rFonts w:ascii="Times New Roman" w:eastAsia="宋体" w:hAnsi="Times New Roman" w:cs="Times New Roman"/>
                <w:sz w:val="24"/>
              </w:rPr>
              <w:t>其中环保投资</w:t>
            </w:r>
            <w:r w:rsidR="00D56D9B" w:rsidRPr="00DE6C75">
              <w:rPr>
                <w:rFonts w:ascii="Times New Roman" w:eastAsia="宋体" w:hAnsi="Times New Roman" w:cs="Times New Roman"/>
                <w:sz w:val="24"/>
              </w:rPr>
              <w:t>2</w:t>
            </w:r>
            <w:r w:rsidR="00B63257" w:rsidRPr="00DE6C75">
              <w:rPr>
                <w:rFonts w:ascii="Times New Roman" w:eastAsia="宋体" w:hAnsi="Times New Roman" w:cs="Times New Roman" w:hint="eastAsia"/>
                <w:sz w:val="24"/>
              </w:rPr>
              <w:t>5.12</w:t>
            </w:r>
            <w:r w:rsidRPr="00DE6C75">
              <w:rPr>
                <w:rFonts w:ascii="Times New Roman" w:eastAsia="宋体" w:hAnsi="Times New Roman" w:cs="Times New Roman"/>
                <w:sz w:val="24"/>
              </w:rPr>
              <w:t>万元，</w:t>
            </w:r>
            <w:r w:rsidR="006A6659" w:rsidRPr="00DE6C75">
              <w:rPr>
                <w:rFonts w:ascii="Times New Roman" w:eastAsia="宋体" w:hAnsi="Times New Roman" w:cs="Times New Roman"/>
                <w:sz w:val="24"/>
              </w:rPr>
              <w:t>占总投资的</w:t>
            </w:r>
            <w:r w:rsidR="006A5BE8" w:rsidRPr="00DE6C75">
              <w:rPr>
                <w:rFonts w:ascii="Times New Roman" w:eastAsia="宋体" w:hAnsi="Times New Roman" w:cs="Times New Roman"/>
                <w:sz w:val="24"/>
              </w:rPr>
              <w:t>12.</w:t>
            </w:r>
            <w:r w:rsidR="00B63257" w:rsidRPr="00DE6C75">
              <w:rPr>
                <w:rFonts w:ascii="Times New Roman" w:eastAsia="宋体" w:hAnsi="Times New Roman" w:cs="Times New Roman" w:hint="eastAsia"/>
                <w:sz w:val="24"/>
              </w:rPr>
              <w:t>56</w:t>
            </w:r>
            <w:r w:rsidR="006A6659" w:rsidRPr="00DE6C75">
              <w:rPr>
                <w:rFonts w:ascii="Times New Roman" w:eastAsia="宋体" w:hAnsi="Times New Roman" w:cs="Times New Roman"/>
                <w:sz w:val="24"/>
              </w:rPr>
              <w:t>%</w:t>
            </w:r>
            <w:r w:rsidR="006A6659" w:rsidRPr="00DE6C75">
              <w:rPr>
                <w:rFonts w:ascii="Times New Roman" w:eastAsia="宋体" w:hAnsi="Times New Roman" w:cs="Times New Roman"/>
                <w:sz w:val="24"/>
              </w:rPr>
              <w:t>，具体见表</w:t>
            </w:r>
            <w:r w:rsidR="00571D7D" w:rsidRPr="00DE6C75">
              <w:rPr>
                <w:rFonts w:ascii="Times New Roman" w:eastAsia="宋体" w:hAnsi="Times New Roman" w:cs="Times New Roman"/>
                <w:sz w:val="24"/>
              </w:rPr>
              <w:t>3</w:t>
            </w:r>
            <w:r w:rsidR="00955A51" w:rsidRPr="00DE6C75">
              <w:rPr>
                <w:rFonts w:ascii="Times New Roman" w:eastAsia="宋体" w:hAnsi="Times New Roman" w:cs="Times New Roman" w:hint="eastAsia"/>
                <w:sz w:val="24"/>
              </w:rPr>
              <w:t>6</w:t>
            </w:r>
            <w:r w:rsidR="006A6659" w:rsidRPr="00DE6C75">
              <w:rPr>
                <w:rFonts w:ascii="Times New Roman" w:eastAsia="宋体" w:hAnsi="Times New Roman" w:cs="Times New Roman"/>
                <w:sz w:val="24"/>
              </w:rPr>
              <w:t>。</w:t>
            </w:r>
          </w:p>
          <w:p w:rsidR="006A6659" w:rsidRPr="00DE6C75" w:rsidRDefault="006A6659" w:rsidP="006A665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00571D7D" w:rsidRPr="00DE6C75">
              <w:rPr>
                <w:rFonts w:ascii="Times New Roman" w:eastAsia="宋体" w:hAnsi="Times New Roman" w:cs="Times New Roman"/>
                <w:b/>
                <w:sz w:val="24"/>
              </w:rPr>
              <w:t>3</w:t>
            </w:r>
            <w:r w:rsidR="00955A51" w:rsidRPr="00DE6C75">
              <w:rPr>
                <w:rFonts w:ascii="Times New Roman" w:eastAsia="宋体" w:hAnsi="Times New Roman" w:cs="Times New Roman" w:hint="eastAsia"/>
                <w:b/>
                <w:sz w:val="24"/>
              </w:rPr>
              <w:t>6</w:t>
            </w:r>
            <w:r w:rsidR="00571D7D"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环保投资估算表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36"/>
              <w:gridCol w:w="920"/>
              <w:gridCol w:w="1035"/>
              <w:gridCol w:w="4037"/>
              <w:gridCol w:w="1454"/>
            </w:tblGrid>
            <w:tr w:rsidR="00FA1382" w:rsidRPr="00DE6C75" w:rsidTr="00955A51">
              <w:trPr>
                <w:cantSplit/>
                <w:trHeight w:val="510"/>
                <w:jc w:val="center"/>
              </w:trPr>
              <w:tc>
                <w:tcPr>
                  <w:tcW w:w="836" w:type="dxa"/>
                  <w:tcBorders>
                    <w:top w:val="single" w:sz="12" w:space="0" w:color="auto"/>
                    <w:left w:val="single" w:sz="12" w:space="0" w:color="auto"/>
                    <w:bottom w:val="single" w:sz="4" w:space="0" w:color="auto"/>
                    <w:right w:val="single" w:sz="4" w:space="0" w:color="auto"/>
                  </w:tcBorders>
                  <w:vAlign w:val="center"/>
                  <w:hideMark/>
                </w:tcPr>
                <w:p w:rsidR="00FA1382" w:rsidRPr="00DE6C75" w:rsidRDefault="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项目周期</w:t>
                  </w:r>
                </w:p>
              </w:tc>
              <w:tc>
                <w:tcPr>
                  <w:tcW w:w="920" w:type="dxa"/>
                  <w:tcBorders>
                    <w:top w:val="single" w:sz="12" w:space="0" w:color="auto"/>
                    <w:left w:val="single" w:sz="4" w:space="0" w:color="auto"/>
                    <w:bottom w:val="single" w:sz="4" w:space="0" w:color="auto"/>
                    <w:right w:val="single" w:sz="4" w:space="0" w:color="auto"/>
                  </w:tcBorders>
                  <w:vAlign w:val="center"/>
                  <w:hideMark/>
                </w:tcPr>
                <w:p w:rsidR="00FA1382" w:rsidRPr="00DE6C75" w:rsidRDefault="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类</w:t>
                  </w:r>
                  <w:r w:rsidRPr="00DE6C75">
                    <w:rPr>
                      <w:rFonts w:ascii="Times New Roman" w:hAnsi="Times New Roman" w:cs="Times New Roman"/>
                      <w:bCs/>
                      <w:szCs w:val="21"/>
                    </w:rPr>
                    <w:t xml:space="preserve"> </w:t>
                  </w:r>
                  <w:r w:rsidRPr="00DE6C75">
                    <w:rPr>
                      <w:rFonts w:ascii="Times New Roman" w:hAnsi="Times New Roman" w:cs="Times New Roman"/>
                      <w:bCs/>
                      <w:szCs w:val="21"/>
                    </w:rPr>
                    <w:t>别</w:t>
                  </w:r>
                </w:p>
              </w:tc>
              <w:tc>
                <w:tcPr>
                  <w:tcW w:w="1035" w:type="dxa"/>
                  <w:tcBorders>
                    <w:top w:val="single" w:sz="12" w:space="0" w:color="auto"/>
                    <w:left w:val="single" w:sz="4" w:space="0" w:color="auto"/>
                    <w:bottom w:val="single" w:sz="4" w:space="0" w:color="auto"/>
                    <w:right w:val="single" w:sz="4" w:space="0" w:color="auto"/>
                  </w:tcBorders>
                  <w:vAlign w:val="center"/>
                  <w:hideMark/>
                </w:tcPr>
                <w:p w:rsidR="00FA1382" w:rsidRPr="00DE6C75" w:rsidRDefault="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污染源</w:t>
                  </w:r>
                </w:p>
              </w:tc>
              <w:tc>
                <w:tcPr>
                  <w:tcW w:w="4037" w:type="dxa"/>
                  <w:tcBorders>
                    <w:top w:val="single" w:sz="12" w:space="0" w:color="auto"/>
                    <w:left w:val="single" w:sz="4" w:space="0" w:color="auto"/>
                    <w:bottom w:val="single" w:sz="4" w:space="0" w:color="auto"/>
                    <w:right w:val="single" w:sz="4" w:space="0" w:color="auto"/>
                  </w:tcBorders>
                  <w:vAlign w:val="center"/>
                  <w:hideMark/>
                </w:tcPr>
                <w:p w:rsidR="00FA1382" w:rsidRPr="00DE6C75" w:rsidRDefault="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环</w:t>
                  </w:r>
                  <w:r w:rsidRPr="00DE6C75">
                    <w:rPr>
                      <w:rFonts w:ascii="Times New Roman" w:hAnsi="Times New Roman" w:cs="Times New Roman"/>
                      <w:bCs/>
                      <w:szCs w:val="21"/>
                    </w:rPr>
                    <w:t xml:space="preserve"> </w:t>
                  </w:r>
                  <w:r w:rsidRPr="00DE6C75">
                    <w:rPr>
                      <w:rFonts w:ascii="Times New Roman" w:hAnsi="Times New Roman" w:cs="Times New Roman"/>
                      <w:bCs/>
                      <w:szCs w:val="21"/>
                    </w:rPr>
                    <w:t>保</w:t>
                  </w:r>
                  <w:r w:rsidRPr="00DE6C75">
                    <w:rPr>
                      <w:rFonts w:ascii="Times New Roman" w:hAnsi="Times New Roman" w:cs="Times New Roman"/>
                      <w:bCs/>
                      <w:szCs w:val="21"/>
                    </w:rPr>
                    <w:t xml:space="preserve"> </w:t>
                  </w:r>
                  <w:r w:rsidRPr="00DE6C75">
                    <w:rPr>
                      <w:rFonts w:ascii="Times New Roman" w:hAnsi="Times New Roman" w:cs="Times New Roman"/>
                      <w:bCs/>
                      <w:szCs w:val="21"/>
                    </w:rPr>
                    <w:t>工</w:t>
                  </w:r>
                  <w:r w:rsidRPr="00DE6C75">
                    <w:rPr>
                      <w:rFonts w:ascii="Times New Roman" w:hAnsi="Times New Roman" w:cs="Times New Roman"/>
                      <w:bCs/>
                      <w:szCs w:val="21"/>
                    </w:rPr>
                    <w:t xml:space="preserve"> </w:t>
                  </w:r>
                  <w:r w:rsidRPr="00DE6C75">
                    <w:rPr>
                      <w:rFonts w:ascii="Times New Roman" w:hAnsi="Times New Roman" w:cs="Times New Roman"/>
                      <w:bCs/>
                      <w:szCs w:val="21"/>
                    </w:rPr>
                    <w:t>程</w:t>
                  </w:r>
                </w:p>
              </w:tc>
              <w:tc>
                <w:tcPr>
                  <w:tcW w:w="1454" w:type="dxa"/>
                  <w:tcBorders>
                    <w:top w:val="single" w:sz="12" w:space="0" w:color="auto"/>
                    <w:left w:val="single" w:sz="4" w:space="0" w:color="auto"/>
                    <w:bottom w:val="single" w:sz="4" w:space="0" w:color="auto"/>
                    <w:right w:val="single" w:sz="12" w:space="0" w:color="auto"/>
                  </w:tcBorders>
                  <w:vAlign w:val="center"/>
                  <w:hideMark/>
                </w:tcPr>
                <w:p w:rsidR="00FA1382" w:rsidRPr="00DE6C75" w:rsidRDefault="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环保投资（万元）</w:t>
                  </w:r>
                </w:p>
              </w:tc>
            </w:tr>
            <w:tr w:rsidR="00D56D9B" w:rsidRPr="00DE6C75" w:rsidTr="00955A51">
              <w:trPr>
                <w:cantSplit/>
                <w:trHeight w:val="524"/>
                <w:jc w:val="center"/>
              </w:trPr>
              <w:tc>
                <w:tcPr>
                  <w:tcW w:w="836" w:type="dxa"/>
                  <w:vMerge w:val="restart"/>
                  <w:tcBorders>
                    <w:top w:val="single" w:sz="4" w:space="0" w:color="auto"/>
                    <w:left w:val="single" w:sz="12"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运行期</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废水</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生活污水</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厂区自建化粪池</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D56D9B" w:rsidP="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1</w:t>
                  </w:r>
                  <w:r w:rsidR="00E96990" w:rsidRPr="00DE6C75">
                    <w:rPr>
                      <w:rFonts w:ascii="Times New Roman" w:hAnsi="Times New Roman" w:cs="Times New Roman" w:hint="eastAsia"/>
                      <w:bCs/>
                      <w:szCs w:val="21"/>
                    </w:rPr>
                    <w:t>.2</w:t>
                  </w:r>
                </w:p>
              </w:tc>
            </w:tr>
            <w:tr w:rsidR="00D56D9B" w:rsidRPr="00DE6C75" w:rsidTr="00955A51">
              <w:trPr>
                <w:cantSplit/>
                <w:trHeight w:val="546"/>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洗车废水</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沉淀池</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8663C3">
                  <w:pPr>
                    <w:adjustRightInd w:val="0"/>
                    <w:snapToGrid w:val="0"/>
                    <w:jc w:val="center"/>
                    <w:rPr>
                      <w:rFonts w:ascii="Times New Roman" w:hAnsi="Times New Roman" w:cs="Times New Roman"/>
                      <w:bCs/>
                      <w:szCs w:val="21"/>
                    </w:rPr>
                  </w:pPr>
                  <w:r w:rsidRPr="00DE6C75">
                    <w:rPr>
                      <w:rFonts w:ascii="Times New Roman" w:hAnsi="Times New Roman" w:cs="Times New Roman" w:hint="eastAsia"/>
                      <w:bCs/>
                      <w:szCs w:val="21"/>
                    </w:rPr>
                    <w:t>0.8</w:t>
                  </w:r>
                </w:p>
              </w:tc>
            </w:tr>
            <w:tr w:rsidR="00D56D9B" w:rsidRPr="00DE6C75" w:rsidTr="00955A51">
              <w:trPr>
                <w:cantSplit/>
                <w:trHeight w:val="568"/>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废气</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烤漆房</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rsidP="00ED3554">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过滤棉</w:t>
                  </w:r>
                  <w:r w:rsidRPr="00DE6C75">
                    <w:rPr>
                      <w:rFonts w:ascii="Times New Roman" w:hAnsi="Times New Roman" w:cs="Times New Roman"/>
                      <w:bCs/>
                      <w:szCs w:val="21"/>
                    </w:rPr>
                    <w:t>+</w:t>
                  </w:r>
                  <w:r w:rsidR="007F5524" w:rsidRPr="00DE6C75">
                    <w:rPr>
                      <w:rFonts w:ascii="Times New Roman" w:hAnsi="Times New Roman" w:cs="Times New Roman"/>
                      <w:szCs w:val="21"/>
                    </w:rPr>
                    <w:t>活性炭</w:t>
                  </w:r>
                  <w:r w:rsidR="007F5524" w:rsidRPr="00DE6C75">
                    <w:rPr>
                      <w:rFonts w:ascii="Times New Roman" w:hAnsi="Times New Roman" w:cs="Times New Roman"/>
                      <w:szCs w:val="21"/>
                    </w:rPr>
                    <w:t>-UV</w:t>
                  </w:r>
                  <w:r w:rsidR="007F5524" w:rsidRPr="00DE6C75">
                    <w:rPr>
                      <w:rFonts w:ascii="Times New Roman" w:hAnsi="Times New Roman" w:cs="Times New Roman"/>
                      <w:szCs w:val="21"/>
                    </w:rPr>
                    <w:t>光氧</w:t>
                  </w:r>
                  <w:r w:rsidRPr="00DE6C75">
                    <w:rPr>
                      <w:rFonts w:ascii="Times New Roman" w:hAnsi="Times New Roman" w:cs="Times New Roman"/>
                      <w:szCs w:val="21"/>
                    </w:rPr>
                    <w:t>系统（两套）</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D56D9B" w:rsidP="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12</w:t>
                  </w:r>
                </w:p>
              </w:tc>
            </w:tr>
            <w:tr w:rsidR="00D56D9B" w:rsidRPr="00DE6C75" w:rsidTr="00955A51">
              <w:trPr>
                <w:cantSplit/>
                <w:trHeight w:val="562"/>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调漆室</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活性炭过滤棉</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0.2</w:t>
                  </w:r>
                </w:p>
              </w:tc>
            </w:tr>
            <w:tr w:rsidR="00D56D9B" w:rsidRPr="00DE6C75" w:rsidTr="00955A51">
              <w:trPr>
                <w:cantSplit/>
                <w:trHeight w:val="542"/>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焊接</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移动式焊烟净化器（两套）</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D56D9B" w:rsidP="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0.8</w:t>
                  </w:r>
                </w:p>
              </w:tc>
            </w:tr>
            <w:tr w:rsidR="00D56D9B" w:rsidRPr="00DE6C75" w:rsidTr="00955A51">
              <w:trPr>
                <w:cantSplit/>
                <w:trHeight w:val="542"/>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打磨</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打磨机自带吸尘器</w:t>
                  </w:r>
                  <w:r w:rsidRPr="00DE6C75">
                    <w:rPr>
                      <w:rFonts w:ascii="Times New Roman" w:hAnsi="Times New Roman" w:cs="Times New Roman"/>
                      <w:bCs/>
                      <w:szCs w:val="21"/>
                    </w:rPr>
                    <w:t>+</w:t>
                  </w:r>
                  <w:r w:rsidRPr="00DE6C75">
                    <w:rPr>
                      <w:rFonts w:ascii="Times New Roman" w:hAnsi="Times New Roman" w:cs="Times New Roman"/>
                      <w:bCs/>
                      <w:szCs w:val="21"/>
                    </w:rPr>
                    <w:t>过滤棉</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0.3</w:t>
                  </w:r>
                </w:p>
              </w:tc>
            </w:tr>
            <w:tr w:rsidR="00D56D9B" w:rsidRPr="00DE6C75" w:rsidTr="00955A51">
              <w:trPr>
                <w:cantSplit/>
                <w:trHeight w:val="682"/>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固废</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生活垃圾</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设生活垃圾平台，交由环卫部门处置</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D56D9B" w:rsidP="00E96990">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0.</w:t>
                  </w:r>
                  <w:r w:rsidR="00E96990" w:rsidRPr="00DE6C75">
                    <w:rPr>
                      <w:rFonts w:ascii="Times New Roman" w:hAnsi="Times New Roman" w:cs="Times New Roman" w:hint="eastAsia"/>
                      <w:bCs/>
                      <w:szCs w:val="21"/>
                    </w:rPr>
                    <w:t>32</w:t>
                  </w:r>
                </w:p>
              </w:tc>
            </w:tr>
            <w:tr w:rsidR="00D56D9B" w:rsidRPr="00DE6C75" w:rsidTr="00955A51">
              <w:trPr>
                <w:cantSplit/>
                <w:trHeight w:val="682"/>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rsidP="00FA1382">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废零部件</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E96990">
                  <w:pPr>
                    <w:adjustRightInd w:val="0"/>
                    <w:snapToGrid w:val="0"/>
                    <w:jc w:val="center"/>
                    <w:rPr>
                      <w:rFonts w:ascii="Times New Roman" w:hAnsi="Times New Roman" w:cs="Times New Roman"/>
                      <w:bCs/>
                      <w:szCs w:val="21"/>
                    </w:rPr>
                  </w:pPr>
                  <w:r w:rsidRPr="00DE6C75">
                    <w:rPr>
                      <w:rFonts w:ascii="Times New Roman" w:hAnsi="Times New Roman" w:cs="Times New Roman" w:hint="eastAsia"/>
                      <w:bCs/>
                      <w:szCs w:val="21"/>
                    </w:rPr>
                    <w:t>旧件库、废料库</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E96990">
                  <w:pPr>
                    <w:adjustRightInd w:val="0"/>
                    <w:snapToGrid w:val="0"/>
                    <w:jc w:val="center"/>
                    <w:rPr>
                      <w:rFonts w:ascii="Times New Roman" w:hAnsi="Times New Roman" w:cs="Times New Roman"/>
                      <w:bCs/>
                      <w:szCs w:val="21"/>
                    </w:rPr>
                  </w:pPr>
                  <w:r w:rsidRPr="00DE6C75">
                    <w:rPr>
                      <w:rFonts w:ascii="Times New Roman" w:hAnsi="Times New Roman" w:cs="Times New Roman" w:hint="eastAsia"/>
                      <w:bCs/>
                      <w:szCs w:val="21"/>
                    </w:rPr>
                    <w:t>1.5</w:t>
                  </w:r>
                </w:p>
              </w:tc>
            </w:tr>
            <w:tr w:rsidR="00D56D9B" w:rsidRPr="00DE6C75" w:rsidTr="00955A51">
              <w:trPr>
                <w:cantSplit/>
                <w:trHeight w:val="682"/>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危险废物</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rsidP="00104324">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暂存危废间，交由有资质单位处置</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104324">
                  <w:pPr>
                    <w:adjustRightInd w:val="0"/>
                    <w:snapToGrid w:val="0"/>
                    <w:jc w:val="center"/>
                    <w:rPr>
                      <w:rFonts w:ascii="Times New Roman" w:hAnsi="Times New Roman" w:cs="Times New Roman"/>
                      <w:bCs/>
                      <w:szCs w:val="21"/>
                    </w:rPr>
                  </w:pPr>
                  <w:r w:rsidRPr="00DE6C75">
                    <w:rPr>
                      <w:rFonts w:ascii="Times New Roman" w:hAnsi="Times New Roman" w:cs="Times New Roman" w:hint="eastAsia"/>
                      <w:bCs/>
                      <w:szCs w:val="21"/>
                    </w:rPr>
                    <w:t>5</w:t>
                  </w:r>
                </w:p>
              </w:tc>
            </w:tr>
            <w:tr w:rsidR="00D56D9B" w:rsidRPr="00DE6C75" w:rsidTr="00955A51">
              <w:trPr>
                <w:cantSplit/>
                <w:trHeight w:val="682"/>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r w:rsidRPr="00DE6C75">
                    <w:rPr>
                      <w:rFonts w:ascii="Times New Roman" w:hAnsi="Times New Roman" w:cs="Times New Roman"/>
                      <w:bCs/>
                      <w:szCs w:val="21"/>
                    </w:rPr>
                    <w:t>噪声</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高设备噪声</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eastAsia="宋体" w:hAnsi="Times New Roman" w:cs="Times New Roman"/>
                      <w:szCs w:val="21"/>
                    </w:rPr>
                    <w:t>隔音、基础减振等设施</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1</w:t>
                  </w:r>
                </w:p>
              </w:tc>
            </w:tr>
            <w:tr w:rsidR="00D56D9B" w:rsidRPr="00DE6C75" w:rsidTr="00955A51">
              <w:trPr>
                <w:cantSplit/>
                <w:trHeight w:val="682"/>
                <w:jc w:val="center"/>
              </w:trPr>
              <w:tc>
                <w:tcPr>
                  <w:tcW w:w="836" w:type="dxa"/>
                  <w:vMerge/>
                  <w:tcBorders>
                    <w:left w:val="single" w:sz="12"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p>
              </w:tc>
              <w:tc>
                <w:tcPr>
                  <w:tcW w:w="920"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widowControl/>
                    <w:jc w:val="left"/>
                    <w:rPr>
                      <w:rFonts w:ascii="Times New Roman" w:hAnsi="Times New Roman" w:cs="Times New Roman"/>
                      <w:bCs/>
                      <w:szCs w:val="21"/>
                    </w:rPr>
                  </w:pPr>
                  <w:r w:rsidRPr="00DE6C75">
                    <w:rPr>
                      <w:rFonts w:ascii="Times New Roman" w:hAnsi="Times New Roman" w:cs="Times New Roman"/>
                      <w:bCs/>
                      <w:szCs w:val="21"/>
                    </w:rPr>
                    <w:t>环境风险</w:t>
                  </w:r>
                </w:p>
              </w:tc>
              <w:tc>
                <w:tcPr>
                  <w:tcW w:w="1035"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FA0315">
                  <w:pPr>
                    <w:adjustRightInd w:val="0"/>
                    <w:snapToGrid w:val="0"/>
                    <w:jc w:val="center"/>
                    <w:rPr>
                      <w:rFonts w:ascii="Times New Roman" w:hAnsi="Times New Roman" w:cs="Times New Roman"/>
                      <w:bCs/>
                      <w:szCs w:val="21"/>
                    </w:rPr>
                  </w:pPr>
                  <w:r w:rsidRPr="00DE6C75">
                    <w:rPr>
                      <w:rFonts w:ascii="Times New Roman" w:hAnsi="Times New Roman" w:cs="Times New Roman" w:hint="eastAsia"/>
                      <w:bCs/>
                      <w:szCs w:val="21"/>
                    </w:rPr>
                    <w:t>涂料</w:t>
                  </w:r>
                  <w:r w:rsidR="00D56D9B" w:rsidRPr="00DE6C75">
                    <w:rPr>
                      <w:rFonts w:ascii="Times New Roman" w:hAnsi="Times New Roman" w:cs="Times New Roman"/>
                      <w:bCs/>
                      <w:szCs w:val="21"/>
                    </w:rPr>
                    <w:t>、机油</w:t>
                  </w:r>
                </w:p>
              </w:tc>
              <w:tc>
                <w:tcPr>
                  <w:tcW w:w="4037" w:type="dxa"/>
                  <w:tcBorders>
                    <w:top w:val="single" w:sz="4" w:space="0" w:color="auto"/>
                    <w:left w:val="single" w:sz="4" w:space="0" w:color="auto"/>
                    <w:bottom w:val="single" w:sz="4" w:space="0" w:color="auto"/>
                    <w:right w:val="single" w:sz="4"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kern w:val="0"/>
                      <w:szCs w:val="21"/>
                    </w:rPr>
                    <w:t>配件库和漆料库各处均采用粘土铺底</w:t>
                  </w:r>
                  <w:r w:rsidRPr="00DE6C75">
                    <w:rPr>
                      <w:rFonts w:ascii="Times New Roman" w:hAnsi="Times New Roman" w:cs="Times New Roman"/>
                      <w:kern w:val="0"/>
                      <w:szCs w:val="21"/>
                    </w:rPr>
                    <w:t>+</w:t>
                  </w:r>
                  <w:r w:rsidRPr="00DE6C75">
                    <w:rPr>
                      <w:rFonts w:ascii="Times New Roman" w:hAnsi="Times New Roman" w:cs="Times New Roman"/>
                      <w:kern w:val="0"/>
                      <w:szCs w:val="21"/>
                    </w:rPr>
                    <w:t>水泥硬化</w:t>
                  </w:r>
                  <w:r w:rsidR="00104324" w:rsidRPr="00DE6C75">
                    <w:rPr>
                      <w:rFonts w:ascii="Times New Roman" w:hAnsi="Times New Roman" w:cs="Times New Roman" w:hint="eastAsia"/>
                      <w:kern w:val="0"/>
                      <w:szCs w:val="21"/>
                    </w:rPr>
                    <w:t>+</w:t>
                  </w:r>
                  <w:r w:rsidR="00104324" w:rsidRPr="00DE6C75">
                    <w:rPr>
                      <w:rFonts w:ascii="Times New Roman" w:hAnsi="Times New Roman" w:cs="Times New Roman" w:hint="eastAsia"/>
                      <w:kern w:val="0"/>
                      <w:szCs w:val="21"/>
                    </w:rPr>
                    <w:t>环氧漆</w:t>
                  </w:r>
                  <w:r w:rsidRPr="00DE6C75">
                    <w:rPr>
                      <w:rFonts w:ascii="Times New Roman" w:hAnsi="Times New Roman" w:cs="Times New Roman"/>
                      <w:kern w:val="0"/>
                      <w:szCs w:val="21"/>
                    </w:rPr>
                    <w:t>防渗、设置托盘</w:t>
                  </w:r>
                </w:p>
              </w:tc>
              <w:tc>
                <w:tcPr>
                  <w:tcW w:w="1454" w:type="dxa"/>
                  <w:tcBorders>
                    <w:top w:val="single" w:sz="4" w:space="0" w:color="auto"/>
                    <w:left w:val="single" w:sz="4" w:space="0" w:color="auto"/>
                    <w:bottom w:val="single" w:sz="4" w:space="0" w:color="auto"/>
                    <w:right w:val="single" w:sz="12" w:space="0" w:color="auto"/>
                  </w:tcBorders>
                  <w:vAlign w:val="center"/>
                  <w:hideMark/>
                </w:tcPr>
                <w:p w:rsidR="00D56D9B" w:rsidRPr="00DE6C75" w:rsidRDefault="00D56D9B">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2</w:t>
                  </w:r>
                </w:p>
              </w:tc>
            </w:tr>
            <w:tr w:rsidR="00FA1382" w:rsidRPr="00DE6C75" w:rsidTr="00955A51">
              <w:trPr>
                <w:cantSplit/>
                <w:trHeight w:val="550"/>
                <w:jc w:val="center"/>
              </w:trPr>
              <w:tc>
                <w:tcPr>
                  <w:tcW w:w="6828" w:type="dxa"/>
                  <w:gridSpan w:val="4"/>
                  <w:tcBorders>
                    <w:top w:val="single" w:sz="4" w:space="0" w:color="auto"/>
                    <w:left w:val="single" w:sz="12" w:space="0" w:color="auto"/>
                    <w:bottom w:val="single" w:sz="12" w:space="0" w:color="auto"/>
                    <w:right w:val="single" w:sz="4" w:space="0" w:color="auto"/>
                  </w:tcBorders>
                  <w:vAlign w:val="center"/>
                  <w:hideMark/>
                </w:tcPr>
                <w:p w:rsidR="00FA1382" w:rsidRPr="00DE6C75" w:rsidRDefault="00FA1382">
                  <w:pPr>
                    <w:adjustRightInd w:val="0"/>
                    <w:snapToGrid w:val="0"/>
                    <w:jc w:val="center"/>
                    <w:rPr>
                      <w:rFonts w:ascii="Times New Roman" w:hAnsi="Times New Roman" w:cs="Times New Roman"/>
                      <w:szCs w:val="21"/>
                    </w:rPr>
                  </w:pPr>
                  <w:r w:rsidRPr="00DE6C75">
                    <w:rPr>
                      <w:rFonts w:ascii="Times New Roman" w:hAnsi="Times New Roman" w:cs="Times New Roman"/>
                      <w:b/>
                      <w:bCs/>
                      <w:szCs w:val="21"/>
                    </w:rPr>
                    <w:t>合</w:t>
                  </w:r>
                  <w:r w:rsidRPr="00DE6C75">
                    <w:rPr>
                      <w:rFonts w:ascii="Times New Roman" w:hAnsi="Times New Roman" w:cs="Times New Roman"/>
                      <w:b/>
                      <w:bCs/>
                      <w:szCs w:val="21"/>
                    </w:rPr>
                    <w:t xml:space="preserve">  </w:t>
                  </w:r>
                  <w:r w:rsidRPr="00DE6C75">
                    <w:rPr>
                      <w:rFonts w:ascii="Times New Roman" w:hAnsi="Times New Roman" w:cs="Times New Roman"/>
                      <w:b/>
                      <w:bCs/>
                      <w:szCs w:val="21"/>
                    </w:rPr>
                    <w:t>计</w:t>
                  </w:r>
                </w:p>
              </w:tc>
              <w:tc>
                <w:tcPr>
                  <w:tcW w:w="1454" w:type="dxa"/>
                  <w:tcBorders>
                    <w:top w:val="single" w:sz="4" w:space="0" w:color="auto"/>
                    <w:left w:val="single" w:sz="4" w:space="0" w:color="auto"/>
                    <w:bottom w:val="single" w:sz="12" w:space="0" w:color="auto"/>
                    <w:right w:val="single" w:sz="12" w:space="0" w:color="auto"/>
                  </w:tcBorders>
                  <w:vAlign w:val="center"/>
                  <w:hideMark/>
                </w:tcPr>
                <w:p w:rsidR="00FA1382" w:rsidRPr="00DE6C75" w:rsidRDefault="00FA1382" w:rsidP="00104324">
                  <w:pPr>
                    <w:adjustRightInd w:val="0"/>
                    <w:snapToGrid w:val="0"/>
                    <w:jc w:val="center"/>
                    <w:rPr>
                      <w:rFonts w:ascii="Times New Roman" w:hAnsi="Times New Roman" w:cs="Times New Roman"/>
                      <w:szCs w:val="21"/>
                    </w:rPr>
                  </w:pPr>
                  <w:r w:rsidRPr="00DE6C75">
                    <w:rPr>
                      <w:rFonts w:ascii="Times New Roman" w:hAnsi="Times New Roman" w:cs="Times New Roman"/>
                      <w:szCs w:val="21"/>
                    </w:rPr>
                    <w:t>2</w:t>
                  </w:r>
                  <w:r w:rsidR="00104324" w:rsidRPr="00DE6C75">
                    <w:rPr>
                      <w:rFonts w:ascii="Times New Roman" w:hAnsi="Times New Roman" w:cs="Times New Roman" w:hint="eastAsia"/>
                      <w:szCs w:val="21"/>
                    </w:rPr>
                    <w:t>5.12</w:t>
                  </w:r>
                </w:p>
              </w:tc>
            </w:tr>
          </w:tbl>
          <w:p w:rsidR="00FA1382" w:rsidRPr="00DE6C75" w:rsidRDefault="00FA1382" w:rsidP="006A6659">
            <w:pPr>
              <w:adjustRightInd w:val="0"/>
              <w:snapToGrid w:val="0"/>
              <w:jc w:val="center"/>
              <w:rPr>
                <w:rFonts w:ascii="Times New Roman" w:eastAsia="宋体" w:hAnsi="Times New Roman" w:cs="Times New Roman"/>
                <w:sz w:val="24"/>
              </w:rPr>
            </w:pPr>
          </w:p>
          <w:p w:rsidR="006A6659" w:rsidRPr="00DE6C75" w:rsidRDefault="00954AE6" w:rsidP="006A6659">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十</w:t>
            </w:r>
            <w:r w:rsidR="006A6659" w:rsidRPr="00DE6C75">
              <w:rPr>
                <w:rFonts w:ascii="Times New Roman" w:eastAsia="宋体" w:hAnsi="Times New Roman" w:cs="Times New Roman"/>
                <w:b/>
                <w:sz w:val="24"/>
              </w:rPr>
              <w:t>、环保设施验收</w:t>
            </w:r>
          </w:p>
          <w:p w:rsidR="006A6659" w:rsidRPr="00DE6C75" w:rsidRDefault="006A6659" w:rsidP="00305D61">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本项目严格执行</w:t>
            </w:r>
            <w:r w:rsidRPr="00DE6C75">
              <w:rPr>
                <w:rFonts w:ascii="Times New Roman" w:eastAsia="宋体" w:hAnsi="Times New Roman" w:cs="Times New Roman"/>
                <w:sz w:val="24"/>
              </w:rPr>
              <w:t>“</w:t>
            </w:r>
            <w:r w:rsidRPr="00DE6C75">
              <w:rPr>
                <w:rFonts w:ascii="Times New Roman" w:eastAsia="宋体" w:hAnsi="Times New Roman" w:cs="Times New Roman"/>
                <w:sz w:val="24"/>
              </w:rPr>
              <w:t>三同时</w:t>
            </w:r>
            <w:r w:rsidRPr="00DE6C75">
              <w:rPr>
                <w:rFonts w:ascii="Times New Roman" w:eastAsia="宋体" w:hAnsi="Times New Roman" w:cs="Times New Roman"/>
                <w:sz w:val="24"/>
              </w:rPr>
              <w:t>”</w:t>
            </w:r>
            <w:r w:rsidRPr="00DE6C75">
              <w:rPr>
                <w:rFonts w:ascii="Times New Roman" w:eastAsia="宋体" w:hAnsi="Times New Roman" w:cs="Times New Roman"/>
                <w:sz w:val="24"/>
              </w:rPr>
              <w:t>制度，环保设施验收清单见表</w:t>
            </w:r>
            <w:r w:rsidR="00571D7D" w:rsidRPr="00DE6C75">
              <w:rPr>
                <w:rFonts w:ascii="Times New Roman" w:eastAsia="宋体" w:hAnsi="Times New Roman" w:cs="Times New Roman"/>
                <w:sz w:val="24"/>
              </w:rPr>
              <w:t>3</w:t>
            </w:r>
            <w:r w:rsidR="00955A51" w:rsidRPr="00DE6C75">
              <w:rPr>
                <w:rFonts w:ascii="Times New Roman" w:eastAsia="宋体" w:hAnsi="Times New Roman" w:cs="Times New Roman" w:hint="eastAsia"/>
                <w:sz w:val="24"/>
              </w:rPr>
              <w:t>7</w:t>
            </w:r>
            <w:r w:rsidRPr="00DE6C75">
              <w:rPr>
                <w:rFonts w:ascii="Times New Roman" w:eastAsia="宋体" w:hAnsi="Times New Roman" w:cs="Times New Roman"/>
                <w:sz w:val="24"/>
              </w:rPr>
              <w:t>。</w:t>
            </w:r>
          </w:p>
          <w:p w:rsidR="006A6659" w:rsidRPr="00DE6C75" w:rsidRDefault="006A6659" w:rsidP="006A665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00571D7D" w:rsidRPr="00DE6C75">
              <w:rPr>
                <w:rFonts w:ascii="Times New Roman" w:eastAsia="宋体" w:hAnsi="Times New Roman" w:cs="Times New Roman"/>
                <w:b/>
                <w:sz w:val="24"/>
              </w:rPr>
              <w:t>3</w:t>
            </w:r>
            <w:r w:rsidR="00955A51" w:rsidRPr="00DE6C75">
              <w:rPr>
                <w:rFonts w:ascii="Times New Roman" w:eastAsia="宋体" w:hAnsi="Times New Roman" w:cs="Times New Roman" w:hint="eastAsia"/>
                <w:b/>
                <w:sz w:val="24"/>
              </w:rPr>
              <w:t>7</w:t>
            </w:r>
            <w:r w:rsidR="00571D7D"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项目环境环保设施验收清单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7"/>
              <w:gridCol w:w="1464"/>
              <w:gridCol w:w="1885"/>
              <w:gridCol w:w="709"/>
              <w:gridCol w:w="1521"/>
              <w:gridCol w:w="2236"/>
            </w:tblGrid>
            <w:tr w:rsidR="006A6659" w:rsidRPr="00DE6C75" w:rsidTr="00955A51">
              <w:trPr>
                <w:trHeight w:val="397"/>
                <w:jc w:val="center"/>
              </w:trPr>
              <w:tc>
                <w:tcPr>
                  <w:tcW w:w="1166" w:type="pct"/>
                  <w:gridSpan w:val="2"/>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lastRenderedPageBreak/>
                    <w:t>主要污染源</w:t>
                  </w:r>
                </w:p>
              </w:tc>
              <w:tc>
                <w:tcPr>
                  <w:tcW w:w="113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处理措施与设施</w:t>
                  </w:r>
                </w:p>
              </w:tc>
              <w:tc>
                <w:tcPr>
                  <w:tcW w:w="42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数量</w:t>
                  </w:r>
                </w:p>
              </w:tc>
              <w:tc>
                <w:tcPr>
                  <w:tcW w:w="91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位置</w:t>
                  </w:r>
                </w:p>
              </w:tc>
              <w:tc>
                <w:tcPr>
                  <w:tcW w:w="1350"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标准</w:t>
                  </w:r>
                </w:p>
              </w:tc>
            </w:tr>
            <w:tr w:rsidR="00ED3554" w:rsidRPr="00DE6C75" w:rsidTr="00955A51">
              <w:trPr>
                <w:trHeight w:val="500"/>
                <w:jc w:val="center"/>
              </w:trPr>
              <w:tc>
                <w:tcPr>
                  <w:tcW w:w="282" w:type="pct"/>
                  <w:vMerge w:val="restar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废气</w:t>
                  </w:r>
                </w:p>
              </w:tc>
              <w:tc>
                <w:tcPr>
                  <w:tcW w:w="884" w:type="pc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烤漆房</w:t>
                  </w:r>
                </w:p>
              </w:tc>
              <w:tc>
                <w:tcPr>
                  <w:tcW w:w="1138" w:type="pct"/>
                  <w:vAlign w:val="center"/>
                </w:tcPr>
                <w:p w:rsidR="00ED3554" w:rsidRPr="00DE6C75" w:rsidRDefault="00ED3554" w:rsidP="00ED3554">
                  <w:pPr>
                    <w:adjustRightInd w:val="0"/>
                    <w:snapToGrid w:val="0"/>
                    <w:jc w:val="center"/>
                    <w:rPr>
                      <w:rFonts w:ascii="Times New Roman" w:eastAsia="宋体" w:hAnsi="Times New Roman" w:cs="Times New Roman"/>
                      <w:szCs w:val="21"/>
                    </w:rPr>
                  </w:pPr>
                  <w:r w:rsidRPr="00DE6C75">
                    <w:rPr>
                      <w:rFonts w:ascii="Times New Roman" w:hAnsi="Times New Roman" w:cs="Times New Roman"/>
                      <w:bCs/>
                      <w:szCs w:val="21"/>
                    </w:rPr>
                    <w:t>过滤棉</w:t>
                  </w:r>
                  <w:r w:rsidRPr="00DE6C75">
                    <w:rPr>
                      <w:rFonts w:ascii="Times New Roman" w:hAnsi="Times New Roman" w:cs="Times New Roman"/>
                      <w:bCs/>
                      <w:szCs w:val="21"/>
                    </w:rPr>
                    <w:t>+</w:t>
                  </w:r>
                  <w:r w:rsidRPr="00DE6C75">
                    <w:rPr>
                      <w:rFonts w:ascii="Times New Roman" w:hAnsi="Times New Roman" w:cs="Times New Roman"/>
                      <w:szCs w:val="21"/>
                    </w:rPr>
                    <w:t>活性炭</w:t>
                  </w:r>
                  <w:r w:rsidRPr="00DE6C75">
                    <w:rPr>
                      <w:rFonts w:ascii="Times New Roman" w:hAnsi="Times New Roman" w:cs="Times New Roman"/>
                      <w:szCs w:val="21"/>
                    </w:rPr>
                    <w:t>-UV</w:t>
                  </w:r>
                  <w:r w:rsidRPr="00DE6C75">
                    <w:rPr>
                      <w:rFonts w:ascii="Times New Roman" w:hAnsi="Times New Roman" w:cs="Times New Roman"/>
                      <w:szCs w:val="21"/>
                    </w:rPr>
                    <w:t>光氧系统</w:t>
                  </w:r>
                  <w:r w:rsidRPr="00DE6C75">
                    <w:rPr>
                      <w:rFonts w:ascii="Times New Roman" w:hAnsi="Times New Roman" w:cs="Times New Roman" w:hint="eastAsia"/>
                      <w:szCs w:val="21"/>
                    </w:rPr>
                    <w:t>+15m</w:t>
                  </w:r>
                  <w:r w:rsidRPr="00DE6C75">
                    <w:rPr>
                      <w:rFonts w:ascii="Times New Roman" w:hAnsi="Times New Roman" w:cs="Times New Roman" w:hint="eastAsia"/>
                      <w:szCs w:val="21"/>
                    </w:rPr>
                    <w:t>高排气筒</w:t>
                  </w:r>
                </w:p>
              </w:tc>
              <w:tc>
                <w:tcPr>
                  <w:tcW w:w="428" w:type="pct"/>
                  <w:vMerge w:val="restar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2</w:t>
                  </w:r>
                  <w:r w:rsidRPr="00DE6C75">
                    <w:rPr>
                      <w:rFonts w:ascii="Times New Roman" w:eastAsia="宋体" w:hAnsi="Times New Roman" w:cs="Times New Roman"/>
                      <w:szCs w:val="21"/>
                    </w:rPr>
                    <w:t>套</w:t>
                  </w:r>
                </w:p>
              </w:tc>
              <w:tc>
                <w:tcPr>
                  <w:tcW w:w="918" w:type="pct"/>
                  <w:vMerge w:val="restar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烤漆房</w:t>
                  </w:r>
                </w:p>
              </w:tc>
              <w:tc>
                <w:tcPr>
                  <w:tcW w:w="1350" w:type="pct"/>
                  <w:vMerge w:val="restart"/>
                  <w:vAlign w:val="center"/>
                </w:tcPr>
                <w:p w:rsidR="00ED3554" w:rsidRPr="00DE6C75" w:rsidRDefault="00ED3554" w:rsidP="007E3AC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《大气污染物综合排放标准》（</w:t>
                  </w:r>
                  <w:r w:rsidRPr="00DE6C75">
                    <w:rPr>
                      <w:rFonts w:ascii="Times New Roman" w:eastAsia="宋体" w:hAnsi="Times New Roman" w:cs="Times New Roman"/>
                      <w:szCs w:val="21"/>
                    </w:rPr>
                    <w:t>GB16297-1996</w:t>
                  </w:r>
                  <w:r w:rsidRPr="00DE6C75">
                    <w:rPr>
                      <w:rFonts w:ascii="Times New Roman" w:eastAsia="宋体" w:hAnsi="Times New Roman" w:cs="Times New Roman"/>
                      <w:szCs w:val="21"/>
                    </w:rPr>
                    <w:t>）表</w:t>
                  </w:r>
                  <w:r w:rsidRPr="00DE6C75">
                    <w:rPr>
                      <w:rFonts w:ascii="Times New Roman" w:eastAsia="宋体" w:hAnsi="Times New Roman" w:cs="Times New Roman"/>
                      <w:szCs w:val="21"/>
                    </w:rPr>
                    <w:t>2</w:t>
                  </w:r>
                  <w:r w:rsidRPr="00DE6C75">
                    <w:rPr>
                      <w:rFonts w:ascii="Times New Roman" w:eastAsia="宋体" w:hAnsi="Times New Roman" w:cs="Times New Roman"/>
                      <w:szCs w:val="21"/>
                    </w:rPr>
                    <w:t>中二级排放标准；</w:t>
                  </w:r>
                  <w:r w:rsidR="007E3AC5" w:rsidRPr="00DE6C75">
                    <w:rPr>
                      <w:rFonts w:ascii="Times New Roman" w:eastAsia="宋体" w:hAnsi="Times New Roman" w:cs="Times New Roman"/>
                      <w:szCs w:val="21"/>
                    </w:rPr>
                    <w:t>陕西省</w:t>
                  </w:r>
                  <w:r w:rsidRPr="00DE6C75">
                    <w:rPr>
                      <w:rFonts w:ascii="Times New Roman" w:eastAsia="宋体" w:hAnsi="Times New Roman" w:cs="Times New Roman"/>
                      <w:szCs w:val="21"/>
                    </w:rPr>
                    <w:t>《</w:t>
                  </w:r>
                  <w:hyperlink r:id="rId11" w:tgtFrame="_blank" w:tooltip="挥发性有机物新闻专题" w:history="1">
                    <w:r w:rsidRPr="00DE6C75">
                      <w:rPr>
                        <w:rStyle w:val="af3"/>
                        <w:rFonts w:ascii="Times New Roman" w:eastAsia="宋体" w:hAnsi="Times New Roman" w:cs="Times New Roman"/>
                        <w:color w:val="auto"/>
                        <w:szCs w:val="21"/>
                        <w:u w:val="none"/>
                      </w:rPr>
                      <w:t>挥发性有机物</w:t>
                    </w:r>
                  </w:hyperlink>
                  <w:r w:rsidRPr="00DE6C75">
                    <w:rPr>
                      <w:rFonts w:ascii="Times New Roman" w:eastAsia="宋体" w:hAnsi="Times New Roman" w:cs="Times New Roman"/>
                      <w:szCs w:val="21"/>
                    </w:rPr>
                    <w:t>排放控制标准》（</w:t>
                  </w:r>
                  <w:r w:rsidRPr="00DE6C75">
                    <w:rPr>
                      <w:rFonts w:ascii="Times New Roman" w:eastAsia="宋体" w:hAnsi="Times New Roman" w:cs="Times New Roman"/>
                      <w:szCs w:val="21"/>
                    </w:rPr>
                    <w:t>DB61/T1061-2017</w:t>
                  </w:r>
                  <w:r w:rsidRPr="00DE6C75">
                    <w:rPr>
                      <w:rFonts w:ascii="Times New Roman" w:eastAsia="宋体" w:hAnsi="Times New Roman" w:cs="Times New Roman"/>
                      <w:szCs w:val="21"/>
                    </w:rPr>
                    <w:t>）中相关要求</w:t>
                  </w:r>
                  <w:r w:rsidR="007E3AC5">
                    <w:rPr>
                      <w:rFonts w:ascii="Times New Roman" w:eastAsia="宋体" w:hAnsi="Times New Roman" w:cs="Times New Roman" w:hint="eastAsia"/>
                      <w:szCs w:val="21"/>
                    </w:rPr>
                    <w:t>；</w:t>
                  </w:r>
                  <w:r w:rsidR="000B7BCC" w:rsidRPr="000B7BCC">
                    <w:rPr>
                      <w:rFonts w:ascii="Times New Roman" w:eastAsia="宋体" w:hAnsi="Times New Roman" w:cs="Times New Roman" w:hint="eastAsia"/>
                      <w:szCs w:val="21"/>
                    </w:rPr>
                    <w:t>《挥发性有机物无组织排放控制标准》（</w:t>
                  </w:r>
                  <w:r w:rsidR="000B7BCC" w:rsidRPr="000B7BCC">
                    <w:rPr>
                      <w:rFonts w:ascii="Times New Roman" w:eastAsia="宋体" w:hAnsi="Times New Roman" w:cs="Times New Roman" w:hint="eastAsia"/>
                      <w:szCs w:val="21"/>
                    </w:rPr>
                    <w:t>GB37822-2019</w:t>
                  </w:r>
                  <w:r w:rsidR="000B7BCC" w:rsidRPr="000B7BCC">
                    <w:rPr>
                      <w:rFonts w:ascii="Times New Roman" w:eastAsia="宋体" w:hAnsi="Times New Roman" w:cs="Times New Roman" w:hint="eastAsia"/>
                      <w:szCs w:val="21"/>
                    </w:rPr>
                    <w:t>）</w:t>
                  </w:r>
                </w:p>
              </w:tc>
            </w:tr>
            <w:tr w:rsidR="00ED3554" w:rsidRPr="00DE6C75" w:rsidTr="00955A51">
              <w:trPr>
                <w:trHeight w:val="653"/>
                <w:jc w:val="center"/>
              </w:trPr>
              <w:tc>
                <w:tcPr>
                  <w:tcW w:w="282" w:type="pct"/>
                  <w:vMerge/>
                  <w:vAlign w:val="center"/>
                </w:tcPr>
                <w:p w:rsidR="00ED3554" w:rsidRPr="00DE6C75" w:rsidRDefault="00ED3554" w:rsidP="007E48BF">
                  <w:pPr>
                    <w:adjustRightInd w:val="0"/>
                    <w:snapToGrid w:val="0"/>
                    <w:jc w:val="center"/>
                    <w:rPr>
                      <w:rFonts w:ascii="Times New Roman" w:eastAsia="宋体" w:hAnsi="Times New Roman" w:cs="Times New Roman"/>
                      <w:szCs w:val="21"/>
                    </w:rPr>
                  </w:pPr>
                </w:p>
              </w:tc>
              <w:tc>
                <w:tcPr>
                  <w:tcW w:w="884" w:type="pc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抛光室</w:t>
                  </w:r>
                </w:p>
              </w:tc>
              <w:tc>
                <w:tcPr>
                  <w:tcW w:w="1138" w:type="pct"/>
                  <w:vAlign w:val="center"/>
                </w:tcPr>
                <w:p w:rsidR="00ED3554" w:rsidRPr="00DE6C75" w:rsidRDefault="00ED3554" w:rsidP="00ED3554">
                  <w:pPr>
                    <w:adjustRightInd w:val="0"/>
                    <w:snapToGrid w:val="0"/>
                    <w:jc w:val="center"/>
                    <w:rPr>
                      <w:rFonts w:ascii="Times New Roman" w:hAnsi="Times New Roman" w:cs="Times New Roman"/>
                      <w:bCs/>
                      <w:szCs w:val="21"/>
                    </w:rPr>
                  </w:pPr>
                  <w:r w:rsidRPr="00DE6C75">
                    <w:rPr>
                      <w:rFonts w:ascii="Times New Roman" w:hAnsi="Times New Roman" w:cs="Times New Roman" w:hint="eastAsia"/>
                      <w:bCs/>
                      <w:szCs w:val="21"/>
                    </w:rPr>
                    <w:t>与</w:t>
                  </w:r>
                  <w:r w:rsidRPr="00DE6C75">
                    <w:rPr>
                      <w:rFonts w:ascii="Times New Roman" w:hAnsi="Times New Roman" w:cs="Times New Roman" w:hint="eastAsia"/>
                      <w:bCs/>
                      <w:szCs w:val="21"/>
                    </w:rPr>
                    <w:t>1#</w:t>
                  </w:r>
                  <w:r w:rsidRPr="00DE6C75">
                    <w:rPr>
                      <w:rFonts w:ascii="Times New Roman" w:hAnsi="Times New Roman" w:cs="Times New Roman" w:hint="eastAsia"/>
                      <w:bCs/>
                      <w:szCs w:val="21"/>
                    </w:rPr>
                    <w:t>烤漆房的</w:t>
                  </w:r>
                  <w:r w:rsidRPr="00DE6C75">
                    <w:rPr>
                      <w:rFonts w:ascii="Times New Roman" w:hAnsi="Times New Roman" w:cs="Times New Roman" w:hint="eastAsia"/>
                      <w:bCs/>
                      <w:szCs w:val="21"/>
                    </w:rPr>
                    <w:t>1</w:t>
                  </w:r>
                  <w:r w:rsidRPr="00DE6C75">
                    <w:rPr>
                      <w:rFonts w:ascii="Times New Roman" w:hAnsi="Times New Roman" w:cs="Times New Roman" w:hint="eastAsia"/>
                      <w:bCs/>
                      <w:szCs w:val="21"/>
                    </w:rPr>
                    <w:t>套废气处理设施共用</w:t>
                  </w:r>
                </w:p>
              </w:tc>
              <w:tc>
                <w:tcPr>
                  <w:tcW w:w="428" w:type="pct"/>
                  <w:vMerge/>
                  <w:vAlign w:val="center"/>
                </w:tcPr>
                <w:p w:rsidR="00ED3554" w:rsidRPr="00DE6C75" w:rsidRDefault="00ED3554" w:rsidP="007E48BF">
                  <w:pPr>
                    <w:adjustRightInd w:val="0"/>
                    <w:snapToGrid w:val="0"/>
                    <w:jc w:val="center"/>
                    <w:rPr>
                      <w:rFonts w:ascii="Times New Roman" w:eastAsia="宋体" w:hAnsi="Times New Roman" w:cs="Times New Roman"/>
                      <w:szCs w:val="21"/>
                    </w:rPr>
                  </w:pPr>
                </w:p>
              </w:tc>
              <w:tc>
                <w:tcPr>
                  <w:tcW w:w="918" w:type="pct"/>
                  <w:vMerge/>
                  <w:vAlign w:val="center"/>
                </w:tcPr>
                <w:p w:rsidR="00ED3554" w:rsidRPr="00DE6C75" w:rsidRDefault="00ED3554" w:rsidP="007E48BF">
                  <w:pPr>
                    <w:adjustRightInd w:val="0"/>
                    <w:snapToGrid w:val="0"/>
                    <w:jc w:val="center"/>
                    <w:rPr>
                      <w:rFonts w:ascii="Times New Roman" w:eastAsia="宋体" w:hAnsi="Times New Roman" w:cs="Times New Roman"/>
                      <w:szCs w:val="21"/>
                    </w:rPr>
                  </w:pPr>
                </w:p>
              </w:tc>
              <w:tc>
                <w:tcPr>
                  <w:tcW w:w="1350" w:type="pct"/>
                  <w:vMerge/>
                  <w:vAlign w:val="center"/>
                </w:tcPr>
                <w:p w:rsidR="00ED3554" w:rsidRPr="00DE6C75" w:rsidRDefault="00ED3554" w:rsidP="007E48BF">
                  <w:pPr>
                    <w:adjustRightInd w:val="0"/>
                    <w:snapToGrid w:val="0"/>
                    <w:jc w:val="center"/>
                    <w:rPr>
                      <w:rFonts w:ascii="Times New Roman" w:eastAsia="宋体" w:hAnsi="Times New Roman" w:cs="Times New Roman"/>
                      <w:szCs w:val="21"/>
                    </w:rPr>
                  </w:pPr>
                </w:p>
              </w:tc>
            </w:tr>
            <w:tr w:rsidR="00ED3554" w:rsidRPr="00DE6C75" w:rsidTr="00955A51">
              <w:trPr>
                <w:trHeight w:val="653"/>
                <w:jc w:val="center"/>
              </w:trPr>
              <w:tc>
                <w:tcPr>
                  <w:tcW w:w="282" w:type="pct"/>
                  <w:vMerge/>
                  <w:vAlign w:val="center"/>
                </w:tcPr>
                <w:p w:rsidR="00ED3554" w:rsidRPr="00DE6C75" w:rsidRDefault="00ED3554" w:rsidP="007E48BF">
                  <w:pPr>
                    <w:adjustRightInd w:val="0"/>
                    <w:snapToGrid w:val="0"/>
                    <w:jc w:val="center"/>
                    <w:rPr>
                      <w:rFonts w:ascii="Times New Roman" w:eastAsia="宋体" w:hAnsi="Times New Roman" w:cs="Times New Roman"/>
                      <w:szCs w:val="21"/>
                    </w:rPr>
                  </w:pPr>
                </w:p>
              </w:tc>
              <w:tc>
                <w:tcPr>
                  <w:tcW w:w="884" w:type="pc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调漆室</w:t>
                  </w:r>
                </w:p>
              </w:tc>
              <w:tc>
                <w:tcPr>
                  <w:tcW w:w="1138" w:type="pct"/>
                  <w:vAlign w:val="center"/>
                </w:tcPr>
                <w:p w:rsidR="00ED3554" w:rsidRPr="00DE6C75" w:rsidRDefault="00ED3554" w:rsidP="00ED3554">
                  <w:pPr>
                    <w:adjustRightInd w:val="0"/>
                    <w:snapToGrid w:val="0"/>
                    <w:jc w:val="center"/>
                    <w:rPr>
                      <w:rFonts w:ascii="Times New Roman" w:hAnsi="Times New Roman" w:cs="Times New Roman"/>
                      <w:bCs/>
                      <w:szCs w:val="21"/>
                    </w:rPr>
                  </w:pPr>
                  <w:r w:rsidRPr="00DE6C75">
                    <w:rPr>
                      <w:rFonts w:ascii="Times New Roman" w:hAnsi="Times New Roman" w:cs="Times New Roman"/>
                      <w:bCs/>
                      <w:szCs w:val="21"/>
                    </w:rPr>
                    <w:t>活性炭过滤棉</w:t>
                  </w:r>
                </w:p>
              </w:tc>
              <w:tc>
                <w:tcPr>
                  <w:tcW w:w="428" w:type="pc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1</w:t>
                  </w:r>
                  <w:r w:rsidRPr="00DE6C75">
                    <w:rPr>
                      <w:rFonts w:ascii="Times New Roman" w:eastAsia="宋体" w:hAnsi="Times New Roman" w:cs="Times New Roman" w:hint="eastAsia"/>
                      <w:szCs w:val="21"/>
                    </w:rPr>
                    <w:t>个</w:t>
                  </w:r>
                </w:p>
              </w:tc>
              <w:tc>
                <w:tcPr>
                  <w:tcW w:w="918" w:type="pc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调漆室侧墙面</w:t>
                  </w:r>
                </w:p>
              </w:tc>
              <w:tc>
                <w:tcPr>
                  <w:tcW w:w="1350" w:type="pct"/>
                  <w:vMerge/>
                  <w:vAlign w:val="center"/>
                </w:tcPr>
                <w:p w:rsidR="00ED3554" w:rsidRPr="00DE6C75" w:rsidRDefault="00ED3554" w:rsidP="007E48BF">
                  <w:pPr>
                    <w:adjustRightInd w:val="0"/>
                    <w:snapToGrid w:val="0"/>
                    <w:jc w:val="center"/>
                    <w:rPr>
                      <w:rFonts w:ascii="Times New Roman" w:eastAsia="宋体" w:hAnsi="Times New Roman" w:cs="Times New Roman"/>
                      <w:szCs w:val="21"/>
                    </w:rPr>
                  </w:pPr>
                </w:p>
              </w:tc>
            </w:tr>
            <w:tr w:rsidR="00ED3554" w:rsidRPr="00DE6C75" w:rsidTr="00955A51">
              <w:trPr>
                <w:trHeight w:val="653"/>
                <w:jc w:val="center"/>
              </w:trPr>
              <w:tc>
                <w:tcPr>
                  <w:tcW w:w="282" w:type="pct"/>
                  <w:vMerge/>
                  <w:vAlign w:val="center"/>
                </w:tcPr>
                <w:p w:rsidR="00ED3554" w:rsidRPr="00DE6C75" w:rsidRDefault="00ED3554" w:rsidP="007E48BF">
                  <w:pPr>
                    <w:adjustRightInd w:val="0"/>
                    <w:snapToGrid w:val="0"/>
                    <w:jc w:val="center"/>
                    <w:rPr>
                      <w:rFonts w:ascii="Times New Roman" w:eastAsia="宋体" w:hAnsi="Times New Roman" w:cs="Times New Roman"/>
                      <w:szCs w:val="21"/>
                    </w:rPr>
                  </w:pPr>
                </w:p>
              </w:tc>
              <w:tc>
                <w:tcPr>
                  <w:tcW w:w="884" w:type="pc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焊接</w:t>
                  </w:r>
                </w:p>
              </w:tc>
              <w:tc>
                <w:tcPr>
                  <w:tcW w:w="1138" w:type="pct"/>
                  <w:vAlign w:val="center"/>
                </w:tcPr>
                <w:p w:rsidR="00ED3554" w:rsidRPr="00DE6C75" w:rsidRDefault="00ED3554" w:rsidP="00ED3554">
                  <w:pPr>
                    <w:adjustRightInd w:val="0"/>
                    <w:snapToGrid w:val="0"/>
                    <w:jc w:val="center"/>
                    <w:rPr>
                      <w:rFonts w:ascii="Times New Roman" w:hAnsi="Times New Roman" w:cs="Times New Roman"/>
                      <w:bCs/>
                      <w:szCs w:val="21"/>
                    </w:rPr>
                  </w:pPr>
                  <w:r w:rsidRPr="00DE6C75">
                    <w:rPr>
                      <w:rFonts w:ascii="Times New Roman" w:hAnsi="Times New Roman" w:cs="Times New Roman" w:hint="eastAsia"/>
                      <w:bCs/>
                      <w:szCs w:val="21"/>
                    </w:rPr>
                    <w:t>移动式焊烟净化器</w:t>
                  </w:r>
                </w:p>
              </w:tc>
              <w:tc>
                <w:tcPr>
                  <w:tcW w:w="428" w:type="pc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2</w:t>
                  </w:r>
                  <w:r w:rsidRPr="00DE6C75">
                    <w:rPr>
                      <w:rFonts w:ascii="Times New Roman" w:eastAsia="宋体" w:hAnsi="Times New Roman" w:cs="Times New Roman" w:hint="eastAsia"/>
                      <w:szCs w:val="21"/>
                    </w:rPr>
                    <w:t>个</w:t>
                  </w:r>
                </w:p>
              </w:tc>
              <w:tc>
                <w:tcPr>
                  <w:tcW w:w="918" w:type="pct"/>
                  <w:vAlign w:val="center"/>
                </w:tcPr>
                <w:p w:rsidR="00ED3554" w:rsidRPr="00DE6C75" w:rsidRDefault="00ED3554"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焊接工位</w:t>
                  </w:r>
                </w:p>
              </w:tc>
              <w:tc>
                <w:tcPr>
                  <w:tcW w:w="1350" w:type="pct"/>
                  <w:vMerge/>
                  <w:vAlign w:val="center"/>
                </w:tcPr>
                <w:p w:rsidR="00ED3554" w:rsidRPr="00DE6C75" w:rsidRDefault="00ED3554" w:rsidP="007E48BF">
                  <w:pPr>
                    <w:adjustRightInd w:val="0"/>
                    <w:snapToGrid w:val="0"/>
                    <w:jc w:val="center"/>
                    <w:rPr>
                      <w:rFonts w:ascii="Times New Roman" w:eastAsia="宋体" w:hAnsi="Times New Roman" w:cs="Times New Roman"/>
                      <w:szCs w:val="21"/>
                    </w:rPr>
                  </w:pPr>
                </w:p>
              </w:tc>
            </w:tr>
            <w:tr w:rsidR="006A6659" w:rsidRPr="00DE6C75" w:rsidTr="00955A51">
              <w:trPr>
                <w:trHeight w:val="1398"/>
                <w:jc w:val="center"/>
              </w:trPr>
              <w:tc>
                <w:tcPr>
                  <w:tcW w:w="282" w:type="pct"/>
                  <w:vMerge/>
                  <w:vAlign w:val="center"/>
                </w:tcPr>
                <w:p w:rsidR="006A6659" w:rsidRPr="00DE6C75" w:rsidRDefault="006A6659" w:rsidP="007E48BF">
                  <w:pPr>
                    <w:widowControl/>
                    <w:adjustRightInd w:val="0"/>
                    <w:snapToGrid w:val="0"/>
                    <w:jc w:val="center"/>
                    <w:rPr>
                      <w:rFonts w:ascii="Times New Roman" w:eastAsia="宋体" w:hAnsi="Times New Roman" w:cs="Times New Roman"/>
                      <w:szCs w:val="21"/>
                    </w:rPr>
                  </w:pPr>
                </w:p>
              </w:tc>
              <w:tc>
                <w:tcPr>
                  <w:tcW w:w="884"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打磨房</w:t>
                  </w:r>
                </w:p>
              </w:tc>
              <w:tc>
                <w:tcPr>
                  <w:tcW w:w="1138" w:type="pct"/>
                  <w:vAlign w:val="center"/>
                </w:tcPr>
                <w:p w:rsidR="006A6659" w:rsidRPr="00DE6C75" w:rsidRDefault="006A6659" w:rsidP="00381CB5">
                  <w:pPr>
                    <w:adjustRightInd w:val="0"/>
                    <w:snapToGrid w:val="0"/>
                    <w:jc w:val="center"/>
                    <w:rPr>
                      <w:rFonts w:ascii="Times New Roman" w:eastAsia="宋体" w:hAnsi="Times New Roman" w:cs="Times New Roman"/>
                    </w:rPr>
                  </w:pPr>
                  <w:r w:rsidRPr="00DE6C75">
                    <w:rPr>
                      <w:rFonts w:ascii="Times New Roman" w:eastAsia="宋体" w:hAnsi="Times New Roman" w:cs="Times New Roman"/>
                    </w:rPr>
                    <w:t>干磨机自带除尘系统</w:t>
                  </w:r>
                  <w:r w:rsidRPr="00DE6C75">
                    <w:rPr>
                      <w:rFonts w:ascii="Times New Roman" w:eastAsia="宋体" w:hAnsi="Times New Roman" w:cs="Times New Roman"/>
                    </w:rPr>
                    <w:t>+</w:t>
                  </w:r>
                  <w:r w:rsidR="00381CB5">
                    <w:rPr>
                      <w:rFonts w:ascii="Times New Roman" w:eastAsia="宋体" w:hAnsi="Times New Roman" w:cs="Times New Roman" w:hint="eastAsia"/>
                    </w:rPr>
                    <w:t>过滤棉</w:t>
                  </w:r>
                </w:p>
              </w:tc>
              <w:tc>
                <w:tcPr>
                  <w:tcW w:w="428" w:type="pct"/>
                  <w:vAlign w:val="center"/>
                </w:tcPr>
                <w:p w:rsidR="006A6659" w:rsidRPr="00DE6C75" w:rsidRDefault="00381CB5" w:rsidP="007E48BF">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2</w:t>
                  </w:r>
                  <w:r w:rsidR="006A6659" w:rsidRPr="00DE6C75">
                    <w:rPr>
                      <w:rFonts w:ascii="Times New Roman" w:eastAsia="宋体" w:hAnsi="Times New Roman" w:cs="Times New Roman"/>
                      <w:szCs w:val="21"/>
                    </w:rPr>
                    <w:t>套</w:t>
                  </w:r>
                </w:p>
              </w:tc>
              <w:tc>
                <w:tcPr>
                  <w:tcW w:w="918" w:type="pct"/>
                  <w:vAlign w:val="center"/>
                </w:tcPr>
                <w:p w:rsidR="006A6659" w:rsidRPr="00DE6C75" w:rsidRDefault="006A6659" w:rsidP="007E48BF">
                  <w:pPr>
                    <w:widowControl/>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打磨房</w:t>
                  </w:r>
                </w:p>
              </w:tc>
              <w:tc>
                <w:tcPr>
                  <w:tcW w:w="1350" w:type="pct"/>
                  <w:vMerge/>
                  <w:vAlign w:val="center"/>
                </w:tcPr>
                <w:p w:rsidR="006A6659" w:rsidRPr="00DE6C75" w:rsidRDefault="006A6659" w:rsidP="007E48BF">
                  <w:pPr>
                    <w:widowControl/>
                    <w:adjustRightInd w:val="0"/>
                    <w:snapToGrid w:val="0"/>
                    <w:jc w:val="center"/>
                    <w:rPr>
                      <w:rFonts w:ascii="Times New Roman" w:eastAsia="宋体" w:hAnsi="Times New Roman" w:cs="Times New Roman"/>
                      <w:szCs w:val="21"/>
                    </w:rPr>
                  </w:pPr>
                </w:p>
              </w:tc>
            </w:tr>
            <w:tr w:rsidR="006A6659" w:rsidRPr="00DE6C75" w:rsidTr="00955A51">
              <w:trPr>
                <w:trHeight w:val="577"/>
                <w:jc w:val="center"/>
              </w:trPr>
              <w:tc>
                <w:tcPr>
                  <w:tcW w:w="282" w:type="pct"/>
                  <w:vMerge w:val="restar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废水</w:t>
                  </w:r>
                </w:p>
              </w:tc>
              <w:tc>
                <w:tcPr>
                  <w:tcW w:w="884" w:type="pct"/>
                  <w:vMerge w:val="restart"/>
                  <w:vAlign w:val="center"/>
                </w:tcPr>
                <w:p w:rsidR="006A6659" w:rsidRPr="00DE6C75" w:rsidRDefault="006A6659" w:rsidP="007E48BF">
                  <w:pPr>
                    <w:adjustRightInd w:val="0"/>
                    <w:snapToGrid w:val="0"/>
                    <w:jc w:val="center"/>
                    <w:rPr>
                      <w:rFonts w:ascii="Times New Roman" w:eastAsia="宋体" w:hAnsi="Times New Roman" w:cs="Times New Roman"/>
                    </w:rPr>
                  </w:pPr>
                  <w:r w:rsidRPr="00DE6C75">
                    <w:rPr>
                      <w:rFonts w:ascii="Times New Roman" w:eastAsia="宋体" w:hAnsi="Times New Roman" w:cs="Times New Roman"/>
                    </w:rPr>
                    <w:t>日常办公生活、车辆清洗、地面清洗、食堂</w:t>
                  </w:r>
                </w:p>
              </w:tc>
              <w:tc>
                <w:tcPr>
                  <w:tcW w:w="1138" w:type="pct"/>
                  <w:vAlign w:val="center"/>
                </w:tcPr>
                <w:p w:rsidR="006A6659" w:rsidRPr="00DE6C75" w:rsidRDefault="00BD4C4B"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沉淀池</w:t>
                  </w:r>
                  <w:r w:rsidR="00CD70B5" w:rsidRPr="00DE6C75">
                    <w:rPr>
                      <w:rFonts w:ascii="Times New Roman" w:eastAsia="宋体" w:hAnsi="Times New Roman" w:cs="Times New Roman" w:hint="eastAsia"/>
                      <w:szCs w:val="21"/>
                    </w:rPr>
                    <w:t>6m</w:t>
                  </w:r>
                  <w:r w:rsidR="00CD70B5" w:rsidRPr="00DE6C75">
                    <w:rPr>
                      <w:rFonts w:ascii="Times New Roman" w:eastAsia="宋体" w:hAnsi="Times New Roman" w:cs="Times New Roman" w:hint="eastAsia"/>
                      <w:szCs w:val="21"/>
                      <w:vertAlign w:val="superscript"/>
                    </w:rPr>
                    <w:t>3</w:t>
                  </w:r>
                </w:p>
              </w:tc>
              <w:tc>
                <w:tcPr>
                  <w:tcW w:w="428" w:type="pct"/>
                  <w:vAlign w:val="center"/>
                </w:tcPr>
                <w:p w:rsidR="006A6659" w:rsidRPr="00DE6C75" w:rsidRDefault="00CD70B5"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1</w:t>
                  </w:r>
                  <w:r w:rsidR="006A6659" w:rsidRPr="00DE6C75">
                    <w:rPr>
                      <w:rFonts w:ascii="Times New Roman" w:eastAsia="宋体" w:hAnsi="Times New Roman" w:cs="Times New Roman"/>
                      <w:szCs w:val="21"/>
                    </w:rPr>
                    <w:t>座</w:t>
                  </w:r>
                </w:p>
              </w:tc>
              <w:tc>
                <w:tcPr>
                  <w:tcW w:w="918" w:type="pct"/>
                  <w:vAlign w:val="center"/>
                </w:tcPr>
                <w:p w:rsidR="006A6659" w:rsidRPr="00DE6C75" w:rsidRDefault="00BD4C4B"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洗车房下方</w:t>
                  </w:r>
                </w:p>
              </w:tc>
              <w:tc>
                <w:tcPr>
                  <w:tcW w:w="1350" w:type="pct"/>
                  <w:vAlign w:val="center"/>
                </w:tcPr>
                <w:p w:rsidR="006A6659" w:rsidRPr="00DE6C75" w:rsidRDefault="00FF3F1F" w:rsidP="00FF3F1F">
                  <w:pPr>
                    <w:adjustRightInd w:val="0"/>
                    <w:snapToGrid w:val="0"/>
                    <w:jc w:val="center"/>
                    <w:rPr>
                      <w:rFonts w:ascii="Times New Roman" w:eastAsia="宋体" w:hAnsi="Times New Roman" w:cs="Times New Roman"/>
                      <w:szCs w:val="21"/>
                    </w:rPr>
                  </w:pPr>
                  <w:r w:rsidRPr="00DE6C75">
                    <w:rPr>
                      <w:rFonts w:ascii="Times New Roman" w:hAnsi="Times New Roman" w:cs="Times New Roman"/>
                      <w:szCs w:val="21"/>
                    </w:rPr>
                    <w:t>《汽车维修业水污染物排放标准》（</w:t>
                  </w:r>
                  <w:r w:rsidRPr="00DE6C75">
                    <w:rPr>
                      <w:rFonts w:ascii="Times New Roman" w:hAnsi="Times New Roman" w:cs="Times New Roman"/>
                      <w:szCs w:val="21"/>
                    </w:rPr>
                    <w:t>GB26877-2011</w:t>
                  </w:r>
                  <w:r w:rsidRPr="00DE6C75">
                    <w:rPr>
                      <w:rFonts w:ascii="Times New Roman" w:hAnsi="Times New Roman" w:cs="Times New Roman"/>
                      <w:szCs w:val="21"/>
                    </w:rPr>
                    <w:t>）</w:t>
                  </w:r>
                </w:p>
              </w:tc>
            </w:tr>
            <w:tr w:rsidR="006A6659" w:rsidRPr="00DE6C75" w:rsidTr="00955A51">
              <w:trPr>
                <w:trHeight w:val="397"/>
                <w:jc w:val="center"/>
              </w:trPr>
              <w:tc>
                <w:tcPr>
                  <w:tcW w:w="282" w:type="pct"/>
                  <w:vMerge/>
                  <w:vAlign w:val="center"/>
                </w:tcPr>
                <w:p w:rsidR="006A6659" w:rsidRPr="00DE6C75" w:rsidRDefault="006A6659" w:rsidP="007E48BF">
                  <w:pPr>
                    <w:widowControl/>
                    <w:adjustRightInd w:val="0"/>
                    <w:snapToGrid w:val="0"/>
                    <w:jc w:val="center"/>
                    <w:rPr>
                      <w:rFonts w:ascii="Times New Roman" w:eastAsia="宋体" w:hAnsi="Times New Roman" w:cs="Times New Roman"/>
                      <w:szCs w:val="21"/>
                    </w:rPr>
                  </w:pPr>
                </w:p>
              </w:tc>
              <w:tc>
                <w:tcPr>
                  <w:tcW w:w="884" w:type="pct"/>
                  <w:vMerge/>
                  <w:vAlign w:val="center"/>
                </w:tcPr>
                <w:p w:rsidR="006A6659" w:rsidRPr="00DE6C75" w:rsidRDefault="006A6659" w:rsidP="007E48BF">
                  <w:pPr>
                    <w:widowControl/>
                    <w:adjustRightInd w:val="0"/>
                    <w:snapToGrid w:val="0"/>
                    <w:jc w:val="center"/>
                    <w:rPr>
                      <w:rFonts w:ascii="Times New Roman" w:eastAsia="宋体" w:hAnsi="Times New Roman" w:cs="Times New Roman"/>
                    </w:rPr>
                  </w:pPr>
                </w:p>
              </w:tc>
              <w:tc>
                <w:tcPr>
                  <w:tcW w:w="1138" w:type="pct"/>
                  <w:vAlign w:val="center"/>
                </w:tcPr>
                <w:p w:rsidR="006A6659" w:rsidRPr="00DE6C75" w:rsidRDefault="006A6659" w:rsidP="00BD4C4B">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化粪池</w:t>
                  </w:r>
                  <w:r w:rsidR="00BD4C4B" w:rsidRPr="00DE6C75">
                    <w:rPr>
                      <w:rFonts w:ascii="Times New Roman" w:eastAsia="宋体" w:hAnsi="Times New Roman" w:cs="Times New Roman" w:hint="eastAsia"/>
                      <w:szCs w:val="21"/>
                    </w:rPr>
                    <w:t>1</w:t>
                  </w:r>
                  <w:r w:rsidRPr="00DE6C75">
                    <w:rPr>
                      <w:rFonts w:ascii="Times New Roman" w:eastAsia="宋体" w:hAnsi="Times New Roman" w:cs="Times New Roman"/>
                      <w:szCs w:val="21"/>
                    </w:rPr>
                    <w:t>0m</w:t>
                  </w:r>
                  <w:r w:rsidR="00BD4C4B" w:rsidRPr="00DE6C75">
                    <w:rPr>
                      <w:rFonts w:ascii="Times New Roman" w:eastAsia="宋体" w:hAnsi="Times New Roman" w:cs="Times New Roman" w:hint="eastAsia"/>
                      <w:szCs w:val="21"/>
                      <w:vertAlign w:val="superscript"/>
                    </w:rPr>
                    <w:t>3</w:t>
                  </w:r>
                </w:p>
              </w:tc>
              <w:tc>
                <w:tcPr>
                  <w:tcW w:w="42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1</w:t>
                  </w:r>
                  <w:r w:rsidRPr="00DE6C75">
                    <w:rPr>
                      <w:rFonts w:ascii="Times New Roman" w:eastAsia="宋体" w:hAnsi="Times New Roman" w:cs="Times New Roman"/>
                      <w:szCs w:val="21"/>
                    </w:rPr>
                    <w:t>座</w:t>
                  </w:r>
                </w:p>
              </w:tc>
              <w:tc>
                <w:tcPr>
                  <w:tcW w:w="918" w:type="pct"/>
                  <w:vAlign w:val="center"/>
                </w:tcPr>
                <w:p w:rsidR="006A6659" w:rsidRPr="00DE6C75" w:rsidRDefault="006A6659" w:rsidP="007E48BF">
                  <w:pPr>
                    <w:widowControl/>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门卫室东侧</w:t>
                  </w:r>
                </w:p>
              </w:tc>
              <w:tc>
                <w:tcPr>
                  <w:tcW w:w="1350" w:type="pct"/>
                  <w:vAlign w:val="center"/>
                </w:tcPr>
                <w:p w:rsidR="006A6659" w:rsidRPr="00DE6C75" w:rsidRDefault="00FF3F1F" w:rsidP="007E48BF">
                  <w:pPr>
                    <w:widowControl/>
                    <w:adjustRightInd w:val="0"/>
                    <w:snapToGrid w:val="0"/>
                    <w:jc w:val="center"/>
                    <w:rPr>
                      <w:rFonts w:ascii="Times New Roman" w:eastAsia="宋体" w:hAnsi="Times New Roman" w:cs="Times New Roman"/>
                      <w:szCs w:val="21"/>
                    </w:rPr>
                  </w:pPr>
                  <w:r w:rsidRPr="00DE6C75">
                    <w:rPr>
                      <w:rFonts w:ascii="Times New Roman" w:hAnsi="Times New Roman" w:cs="Times New Roman"/>
                      <w:kern w:val="0"/>
                    </w:rPr>
                    <w:t>GB8978-1996</w:t>
                  </w:r>
                  <w:r w:rsidRPr="00DE6C75">
                    <w:rPr>
                      <w:rFonts w:ascii="Times New Roman" w:hAnsi="Times New Roman" w:cs="Times New Roman"/>
                      <w:kern w:val="0"/>
                    </w:rPr>
                    <w:t>《污水综合排放标准》、</w:t>
                  </w:r>
                  <w:r w:rsidRPr="00DE6C75">
                    <w:rPr>
                      <w:rFonts w:ascii="Times New Roman" w:hAnsi="Times New Roman" w:cs="Times New Roman"/>
                      <w:kern w:val="0"/>
                    </w:rPr>
                    <w:t>GB/T31962-2015</w:t>
                  </w:r>
                  <w:r w:rsidRPr="00DE6C75">
                    <w:rPr>
                      <w:rFonts w:ascii="Times New Roman" w:hAnsi="Times New Roman" w:cs="Times New Roman"/>
                      <w:kern w:val="0"/>
                    </w:rPr>
                    <w:t>《污水排入城镇下水道水质标准》</w:t>
                  </w:r>
                </w:p>
              </w:tc>
            </w:tr>
            <w:tr w:rsidR="006A6659" w:rsidRPr="00DE6C75" w:rsidTr="00955A51">
              <w:trPr>
                <w:trHeight w:val="397"/>
                <w:jc w:val="center"/>
              </w:trPr>
              <w:tc>
                <w:tcPr>
                  <w:tcW w:w="282"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噪声</w:t>
                  </w:r>
                </w:p>
              </w:tc>
              <w:tc>
                <w:tcPr>
                  <w:tcW w:w="884"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设备</w:t>
                  </w:r>
                </w:p>
              </w:tc>
              <w:tc>
                <w:tcPr>
                  <w:tcW w:w="113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采用低噪声设备、合理布局、基础</w:t>
                  </w:r>
                  <w:r w:rsidRPr="00DE6C75">
                    <w:rPr>
                      <w:rFonts w:ascii="Times New Roman" w:eastAsia="宋体" w:hAnsi="Times New Roman" w:cs="Times New Roman"/>
                      <w:szCs w:val="21"/>
                    </w:rPr>
                    <w:t xml:space="preserve"> </w:t>
                  </w:r>
                  <w:r w:rsidRPr="00DE6C75">
                    <w:rPr>
                      <w:rFonts w:ascii="Times New Roman" w:eastAsia="宋体" w:hAnsi="Times New Roman" w:cs="Times New Roman"/>
                      <w:szCs w:val="21"/>
                    </w:rPr>
                    <w:t>减震等措施</w:t>
                  </w:r>
                </w:p>
              </w:tc>
              <w:tc>
                <w:tcPr>
                  <w:tcW w:w="42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w:t>
                  </w:r>
                </w:p>
              </w:tc>
              <w:tc>
                <w:tcPr>
                  <w:tcW w:w="91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w:t>
                  </w:r>
                </w:p>
              </w:tc>
              <w:tc>
                <w:tcPr>
                  <w:tcW w:w="1350"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《工业企业厂界环境噪声排放标准》（</w:t>
                  </w:r>
                  <w:r w:rsidRPr="00DE6C75">
                    <w:rPr>
                      <w:rFonts w:ascii="Times New Roman" w:eastAsia="宋体" w:hAnsi="Times New Roman" w:cs="Times New Roman"/>
                      <w:szCs w:val="21"/>
                    </w:rPr>
                    <w:t>GB12348-2008</w:t>
                  </w:r>
                  <w:r w:rsidRPr="00DE6C75">
                    <w:rPr>
                      <w:rFonts w:ascii="Times New Roman" w:eastAsia="宋体" w:hAnsi="Times New Roman" w:cs="Times New Roman"/>
                      <w:szCs w:val="21"/>
                    </w:rPr>
                    <w:t>）中</w:t>
                  </w:r>
                  <w:r w:rsidRPr="00DE6C75">
                    <w:rPr>
                      <w:rFonts w:ascii="Times New Roman" w:eastAsia="宋体" w:hAnsi="Times New Roman" w:cs="Times New Roman"/>
                      <w:szCs w:val="21"/>
                    </w:rPr>
                    <w:t>2</w:t>
                  </w:r>
                  <w:r w:rsidRPr="00DE6C75">
                    <w:rPr>
                      <w:rFonts w:ascii="Times New Roman" w:eastAsia="宋体" w:hAnsi="Times New Roman" w:cs="Times New Roman"/>
                      <w:szCs w:val="21"/>
                    </w:rPr>
                    <w:t>类</w:t>
                  </w:r>
                  <w:r w:rsidR="00FF3F1F" w:rsidRPr="00DE6C75">
                    <w:rPr>
                      <w:rFonts w:ascii="Times New Roman" w:eastAsia="宋体" w:hAnsi="Times New Roman" w:cs="Times New Roman" w:hint="eastAsia"/>
                      <w:szCs w:val="21"/>
                    </w:rPr>
                    <w:t>、</w:t>
                  </w:r>
                  <w:r w:rsidR="00FF3F1F" w:rsidRPr="00DE6C75">
                    <w:rPr>
                      <w:rFonts w:ascii="Times New Roman" w:eastAsia="宋体" w:hAnsi="Times New Roman" w:cs="Times New Roman" w:hint="eastAsia"/>
                      <w:szCs w:val="21"/>
                    </w:rPr>
                    <w:t>4</w:t>
                  </w:r>
                  <w:r w:rsidR="00FF3F1F" w:rsidRPr="00DE6C75">
                    <w:rPr>
                      <w:rFonts w:ascii="Times New Roman" w:eastAsia="宋体" w:hAnsi="Times New Roman" w:cs="Times New Roman" w:hint="eastAsia"/>
                      <w:szCs w:val="21"/>
                    </w:rPr>
                    <w:t>类</w:t>
                  </w:r>
                  <w:r w:rsidRPr="00DE6C75">
                    <w:rPr>
                      <w:rFonts w:ascii="Times New Roman" w:eastAsia="宋体" w:hAnsi="Times New Roman" w:cs="Times New Roman"/>
                      <w:szCs w:val="21"/>
                    </w:rPr>
                    <w:t>标准</w:t>
                  </w:r>
                </w:p>
              </w:tc>
            </w:tr>
            <w:tr w:rsidR="006A6659" w:rsidRPr="00DE6C75" w:rsidTr="00955A51">
              <w:trPr>
                <w:trHeight w:val="397"/>
                <w:jc w:val="center"/>
              </w:trPr>
              <w:tc>
                <w:tcPr>
                  <w:tcW w:w="282" w:type="pct"/>
                  <w:vMerge w:val="restar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固废</w:t>
                  </w:r>
                </w:p>
              </w:tc>
              <w:tc>
                <w:tcPr>
                  <w:tcW w:w="884"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机修车间</w:t>
                  </w:r>
                </w:p>
              </w:tc>
              <w:tc>
                <w:tcPr>
                  <w:tcW w:w="1138" w:type="pct"/>
                  <w:vAlign w:val="center"/>
                </w:tcPr>
                <w:p w:rsidR="006A6659" w:rsidRPr="00DE6C75" w:rsidRDefault="00CD70B5"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旧件库</w:t>
                  </w:r>
                  <w:r w:rsidR="00305D61" w:rsidRPr="00DE6C75">
                    <w:rPr>
                      <w:rFonts w:ascii="Times New Roman" w:eastAsia="宋体" w:hAnsi="Times New Roman" w:cs="Times New Roman" w:hint="eastAsia"/>
                      <w:szCs w:val="21"/>
                    </w:rPr>
                    <w:t>、废料间</w:t>
                  </w:r>
                </w:p>
              </w:tc>
              <w:tc>
                <w:tcPr>
                  <w:tcW w:w="428" w:type="pct"/>
                  <w:vAlign w:val="center"/>
                </w:tcPr>
                <w:p w:rsidR="006A6659" w:rsidRPr="00DE6C75" w:rsidRDefault="00305D61"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2</w:t>
                  </w:r>
                  <w:r w:rsidR="006A6659" w:rsidRPr="00DE6C75">
                    <w:rPr>
                      <w:rFonts w:ascii="Times New Roman" w:eastAsia="宋体" w:hAnsi="Times New Roman" w:cs="Times New Roman"/>
                      <w:szCs w:val="21"/>
                    </w:rPr>
                    <w:t>座</w:t>
                  </w:r>
                </w:p>
              </w:tc>
              <w:tc>
                <w:tcPr>
                  <w:tcW w:w="918" w:type="pct"/>
                  <w:vAlign w:val="center"/>
                </w:tcPr>
                <w:p w:rsidR="006A6659" w:rsidRPr="00DE6C75" w:rsidRDefault="00CD70B5" w:rsidP="00CD70B5">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厂区</w:t>
                  </w:r>
                  <w:r w:rsidRPr="00DE6C75">
                    <w:rPr>
                      <w:rFonts w:ascii="Times New Roman" w:eastAsia="宋体" w:hAnsi="Times New Roman" w:cs="Times New Roman" w:hint="eastAsia"/>
                      <w:szCs w:val="21"/>
                    </w:rPr>
                    <w:t>1</w:t>
                  </w:r>
                  <w:r w:rsidR="00305D61" w:rsidRPr="00DE6C75">
                    <w:rPr>
                      <w:rFonts w:ascii="Times New Roman" w:eastAsia="宋体" w:hAnsi="Times New Roman" w:cs="Times New Roman" w:hint="eastAsia"/>
                      <w:szCs w:val="21"/>
                    </w:rPr>
                    <w:t>、</w:t>
                  </w:r>
                  <w:r w:rsidR="00305D61" w:rsidRPr="00DE6C75">
                    <w:rPr>
                      <w:rFonts w:ascii="Times New Roman" w:eastAsia="宋体" w:hAnsi="Times New Roman" w:cs="Times New Roman" w:hint="eastAsia"/>
                      <w:szCs w:val="21"/>
                    </w:rPr>
                    <w:t>2</w:t>
                  </w:r>
                  <w:r w:rsidRPr="00DE6C75">
                    <w:rPr>
                      <w:rFonts w:ascii="Times New Roman" w:eastAsia="宋体" w:hAnsi="Times New Roman" w:cs="Times New Roman" w:hint="eastAsia"/>
                      <w:szCs w:val="21"/>
                    </w:rPr>
                    <w:t>层</w:t>
                  </w:r>
                  <w:r w:rsidRPr="00DE6C75">
                    <w:rPr>
                      <w:rFonts w:ascii="Times New Roman" w:eastAsia="宋体" w:hAnsi="Times New Roman" w:cs="Times New Roman"/>
                      <w:szCs w:val="21"/>
                    </w:rPr>
                    <w:t xml:space="preserve"> </w:t>
                  </w:r>
                </w:p>
              </w:tc>
              <w:tc>
                <w:tcPr>
                  <w:tcW w:w="1350"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废品回收站回收</w:t>
                  </w:r>
                </w:p>
              </w:tc>
            </w:tr>
            <w:tr w:rsidR="006A6659" w:rsidRPr="00DE6C75" w:rsidTr="00955A51">
              <w:trPr>
                <w:trHeight w:val="397"/>
                <w:jc w:val="center"/>
              </w:trPr>
              <w:tc>
                <w:tcPr>
                  <w:tcW w:w="282" w:type="pct"/>
                  <w:vMerge/>
                  <w:vAlign w:val="center"/>
                </w:tcPr>
                <w:p w:rsidR="006A6659" w:rsidRPr="00DE6C75" w:rsidRDefault="006A6659" w:rsidP="007E48BF">
                  <w:pPr>
                    <w:widowControl/>
                    <w:adjustRightInd w:val="0"/>
                    <w:snapToGrid w:val="0"/>
                    <w:jc w:val="center"/>
                    <w:rPr>
                      <w:rFonts w:ascii="Times New Roman" w:eastAsia="宋体" w:hAnsi="Times New Roman" w:cs="Times New Roman"/>
                      <w:szCs w:val="21"/>
                    </w:rPr>
                  </w:pPr>
                </w:p>
              </w:tc>
              <w:tc>
                <w:tcPr>
                  <w:tcW w:w="884"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日常办公生活</w:t>
                  </w:r>
                </w:p>
              </w:tc>
              <w:tc>
                <w:tcPr>
                  <w:tcW w:w="113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垃圾存放点</w:t>
                  </w:r>
                </w:p>
              </w:tc>
              <w:tc>
                <w:tcPr>
                  <w:tcW w:w="42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w:t>
                  </w:r>
                </w:p>
              </w:tc>
              <w:tc>
                <w:tcPr>
                  <w:tcW w:w="91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w:t>
                  </w:r>
                </w:p>
              </w:tc>
              <w:tc>
                <w:tcPr>
                  <w:tcW w:w="1350"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环卫部门定期</w:t>
                  </w:r>
                </w:p>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统一收集</w:t>
                  </w:r>
                </w:p>
              </w:tc>
            </w:tr>
            <w:tr w:rsidR="006A6659" w:rsidRPr="00DE6C75" w:rsidTr="00955A51">
              <w:trPr>
                <w:trHeight w:val="863"/>
                <w:jc w:val="center"/>
              </w:trPr>
              <w:tc>
                <w:tcPr>
                  <w:tcW w:w="282" w:type="pct"/>
                  <w:vMerge/>
                  <w:vAlign w:val="center"/>
                </w:tcPr>
                <w:p w:rsidR="006A6659" w:rsidRPr="00DE6C75" w:rsidRDefault="006A6659" w:rsidP="007E48BF">
                  <w:pPr>
                    <w:widowControl/>
                    <w:adjustRightInd w:val="0"/>
                    <w:snapToGrid w:val="0"/>
                    <w:jc w:val="center"/>
                    <w:rPr>
                      <w:rFonts w:ascii="Times New Roman" w:eastAsia="宋体" w:hAnsi="Times New Roman" w:cs="Times New Roman"/>
                      <w:szCs w:val="21"/>
                    </w:rPr>
                  </w:pPr>
                </w:p>
              </w:tc>
              <w:tc>
                <w:tcPr>
                  <w:tcW w:w="884" w:type="pct"/>
                  <w:vAlign w:val="center"/>
                </w:tcPr>
                <w:p w:rsidR="006A6659" w:rsidRPr="00DE6C75" w:rsidRDefault="006A6659" w:rsidP="00C42A94">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机修车间、烤漆房</w:t>
                  </w:r>
                </w:p>
              </w:tc>
              <w:tc>
                <w:tcPr>
                  <w:tcW w:w="1138"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危废暂存间</w:t>
                  </w:r>
                </w:p>
              </w:tc>
              <w:tc>
                <w:tcPr>
                  <w:tcW w:w="428" w:type="pct"/>
                  <w:vAlign w:val="center"/>
                </w:tcPr>
                <w:p w:rsidR="006A6659" w:rsidRPr="00DE6C75" w:rsidRDefault="00056DD2" w:rsidP="00056DD2">
                  <w:pPr>
                    <w:adjustRightInd w:val="0"/>
                    <w:snapToGrid w:val="0"/>
                    <w:rPr>
                      <w:rFonts w:ascii="Times New Roman" w:eastAsia="宋体" w:hAnsi="Times New Roman" w:cs="Times New Roman"/>
                      <w:szCs w:val="21"/>
                    </w:rPr>
                  </w:pPr>
                  <w:r w:rsidRPr="00DE6C75">
                    <w:rPr>
                      <w:rFonts w:ascii="Times New Roman" w:eastAsia="宋体" w:hAnsi="Times New Roman" w:cs="Times New Roman" w:hint="eastAsia"/>
                      <w:szCs w:val="21"/>
                    </w:rPr>
                    <w:t>3</w:t>
                  </w:r>
                  <w:r w:rsidRPr="00DE6C75">
                    <w:rPr>
                      <w:rFonts w:ascii="Times New Roman" w:eastAsia="宋体" w:hAnsi="Times New Roman" w:cs="Times New Roman" w:hint="eastAsia"/>
                      <w:szCs w:val="21"/>
                    </w:rPr>
                    <w:t>间</w:t>
                  </w:r>
                </w:p>
              </w:tc>
              <w:tc>
                <w:tcPr>
                  <w:tcW w:w="918" w:type="pct"/>
                  <w:vAlign w:val="center"/>
                </w:tcPr>
                <w:p w:rsidR="006A6659" w:rsidRPr="00DE6C75" w:rsidRDefault="00B636A2"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hint="eastAsia"/>
                      <w:szCs w:val="21"/>
                    </w:rPr>
                    <w:t>厂区</w:t>
                  </w:r>
                  <w:r w:rsidRPr="00DE6C75">
                    <w:rPr>
                      <w:rFonts w:ascii="Times New Roman" w:eastAsia="宋体" w:hAnsi="Times New Roman" w:cs="Times New Roman" w:hint="eastAsia"/>
                      <w:szCs w:val="21"/>
                    </w:rPr>
                    <w:t>2</w:t>
                  </w:r>
                  <w:r w:rsidRPr="00DE6C75">
                    <w:rPr>
                      <w:rFonts w:ascii="Times New Roman" w:eastAsia="宋体" w:hAnsi="Times New Roman" w:cs="Times New Roman" w:hint="eastAsia"/>
                      <w:szCs w:val="21"/>
                    </w:rPr>
                    <w:t>层</w:t>
                  </w:r>
                </w:p>
              </w:tc>
              <w:tc>
                <w:tcPr>
                  <w:tcW w:w="1350" w:type="pct"/>
                  <w:vAlign w:val="center"/>
                </w:tcPr>
                <w:p w:rsidR="006A6659" w:rsidRPr="00DE6C75" w:rsidRDefault="006A6659" w:rsidP="007E48BF">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最终由资质单位定期处理</w:t>
                  </w:r>
                </w:p>
              </w:tc>
            </w:tr>
          </w:tbl>
          <w:p w:rsidR="00571D7D" w:rsidRPr="00DE6C75" w:rsidRDefault="00571D7D" w:rsidP="00571D7D">
            <w:pPr>
              <w:spacing w:line="360" w:lineRule="auto"/>
              <w:ind w:firstLineChars="200" w:firstLine="482"/>
              <w:rPr>
                <w:rFonts w:ascii="Times New Roman" w:eastAsia="宋体" w:hAnsi="Times New Roman" w:cs="Times New Roman"/>
                <w:b/>
                <w:sz w:val="24"/>
              </w:rPr>
            </w:pPr>
            <w:r w:rsidRPr="00DE6C75">
              <w:rPr>
                <w:rFonts w:ascii="Times New Roman" w:eastAsia="宋体" w:hAnsi="Times New Roman" w:cs="Times New Roman"/>
                <w:b/>
                <w:sz w:val="24"/>
              </w:rPr>
              <w:t>十一、污染物排放清单</w:t>
            </w:r>
          </w:p>
          <w:p w:rsidR="00571D7D" w:rsidRPr="00DE6C75" w:rsidRDefault="00571D7D" w:rsidP="00571D7D">
            <w:pPr>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本项目严格执行</w:t>
            </w:r>
            <w:r w:rsidRPr="00DE6C75">
              <w:rPr>
                <w:rFonts w:ascii="Times New Roman" w:eastAsia="宋体" w:hAnsi="Times New Roman" w:cs="Times New Roman"/>
                <w:sz w:val="24"/>
              </w:rPr>
              <w:t>“</w:t>
            </w:r>
            <w:r w:rsidRPr="00DE6C75">
              <w:rPr>
                <w:rFonts w:ascii="Times New Roman" w:eastAsia="宋体" w:hAnsi="Times New Roman" w:cs="Times New Roman"/>
                <w:sz w:val="24"/>
              </w:rPr>
              <w:t>三同时</w:t>
            </w:r>
            <w:r w:rsidRPr="00DE6C75">
              <w:rPr>
                <w:rFonts w:ascii="Times New Roman" w:eastAsia="宋体" w:hAnsi="Times New Roman" w:cs="Times New Roman"/>
                <w:sz w:val="24"/>
              </w:rPr>
              <w:t>”</w:t>
            </w:r>
            <w:r w:rsidRPr="00DE6C75">
              <w:rPr>
                <w:rFonts w:ascii="Times New Roman" w:eastAsia="宋体" w:hAnsi="Times New Roman" w:cs="Times New Roman"/>
                <w:sz w:val="24"/>
              </w:rPr>
              <w:t>制度，环保设施验收清单见表</w:t>
            </w:r>
            <w:r w:rsidRPr="00DE6C75">
              <w:rPr>
                <w:rFonts w:ascii="Times New Roman" w:eastAsia="宋体" w:hAnsi="Times New Roman" w:cs="Times New Roman"/>
                <w:sz w:val="24"/>
              </w:rPr>
              <w:t>3</w:t>
            </w:r>
            <w:r w:rsidR="00955A51" w:rsidRPr="00DE6C75">
              <w:rPr>
                <w:rFonts w:ascii="Times New Roman" w:eastAsia="宋体" w:hAnsi="Times New Roman" w:cs="Times New Roman" w:hint="eastAsia"/>
                <w:sz w:val="24"/>
              </w:rPr>
              <w:t>8</w:t>
            </w:r>
            <w:r w:rsidRPr="00DE6C75">
              <w:rPr>
                <w:rFonts w:ascii="Times New Roman" w:eastAsia="宋体" w:hAnsi="Times New Roman" w:cs="Times New Roman"/>
                <w:sz w:val="24"/>
              </w:rPr>
              <w:t>。</w:t>
            </w:r>
          </w:p>
          <w:p w:rsidR="00571D7D" w:rsidRPr="00DE6C75" w:rsidRDefault="00571D7D" w:rsidP="00571D7D">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表</w:t>
            </w:r>
            <w:r w:rsidRPr="00DE6C75">
              <w:rPr>
                <w:rFonts w:ascii="Times New Roman" w:eastAsia="宋体" w:hAnsi="Times New Roman" w:cs="Times New Roman"/>
                <w:b/>
                <w:sz w:val="24"/>
              </w:rPr>
              <w:t>3</w:t>
            </w:r>
            <w:r w:rsidR="00955A51" w:rsidRPr="00DE6C75">
              <w:rPr>
                <w:rFonts w:ascii="Times New Roman" w:eastAsia="宋体" w:hAnsi="Times New Roman" w:cs="Times New Roman" w:hint="eastAsia"/>
                <w:b/>
                <w:sz w:val="24"/>
              </w:rPr>
              <w:t>8</w:t>
            </w:r>
            <w:r w:rsidRPr="00DE6C75">
              <w:rPr>
                <w:rFonts w:ascii="Times New Roman" w:eastAsia="宋体" w:hAnsi="Times New Roman" w:cs="Times New Roman"/>
                <w:b/>
                <w:sz w:val="24"/>
              </w:rPr>
              <w:t xml:space="preserve">  </w:t>
            </w:r>
            <w:r w:rsidRPr="00DE6C75">
              <w:rPr>
                <w:rFonts w:ascii="Times New Roman" w:eastAsia="宋体" w:hAnsi="Times New Roman" w:cs="Times New Roman"/>
                <w:b/>
                <w:sz w:val="24"/>
              </w:rPr>
              <w:t>项目环境环保设施验收清单</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426"/>
              <w:gridCol w:w="518"/>
              <w:gridCol w:w="1168"/>
              <w:gridCol w:w="1134"/>
              <w:gridCol w:w="1134"/>
              <w:gridCol w:w="1275"/>
              <w:gridCol w:w="1134"/>
              <w:gridCol w:w="1493"/>
            </w:tblGrid>
            <w:tr w:rsidR="00137B77" w:rsidRPr="00DE6C75" w:rsidTr="00305D61">
              <w:trPr>
                <w:trHeight w:val="426"/>
                <w:jc w:val="center"/>
              </w:trPr>
              <w:tc>
                <w:tcPr>
                  <w:tcW w:w="426" w:type="dxa"/>
                  <w:vMerge w:val="restart"/>
                  <w:tcBorders>
                    <w:top w:val="single" w:sz="12" w:space="0" w:color="auto"/>
                    <w:left w:val="single" w:sz="1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r w:rsidRPr="00DE6C75">
                    <w:t>项目</w:t>
                  </w:r>
                </w:p>
              </w:tc>
              <w:tc>
                <w:tcPr>
                  <w:tcW w:w="518" w:type="dxa"/>
                  <w:vMerge w:val="restart"/>
                  <w:tcBorders>
                    <w:top w:val="single" w:sz="12" w:space="0" w:color="auto"/>
                    <w:left w:val="single" w:sz="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r w:rsidRPr="00DE6C75">
                    <w:t>污染工序</w:t>
                  </w:r>
                </w:p>
              </w:tc>
              <w:tc>
                <w:tcPr>
                  <w:tcW w:w="1168" w:type="dxa"/>
                  <w:vMerge w:val="restart"/>
                  <w:tcBorders>
                    <w:top w:val="single" w:sz="12" w:space="0" w:color="auto"/>
                    <w:left w:val="single" w:sz="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r w:rsidRPr="00DE6C75">
                    <w:t>拟采取环保措施</w:t>
                  </w:r>
                </w:p>
              </w:tc>
              <w:tc>
                <w:tcPr>
                  <w:tcW w:w="1134" w:type="dxa"/>
                  <w:vMerge w:val="restart"/>
                  <w:tcBorders>
                    <w:top w:val="single" w:sz="12" w:space="0" w:color="auto"/>
                    <w:left w:val="single" w:sz="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r w:rsidRPr="00DE6C75">
                    <w:t>污染物</w:t>
                  </w:r>
                </w:p>
              </w:tc>
              <w:tc>
                <w:tcPr>
                  <w:tcW w:w="3543" w:type="dxa"/>
                  <w:gridSpan w:val="3"/>
                  <w:tcBorders>
                    <w:top w:val="single" w:sz="12" w:space="0" w:color="auto"/>
                    <w:left w:val="single" w:sz="2" w:space="0" w:color="auto"/>
                    <w:bottom w:val="single" w:sz="2" w:space="0" w:color="auto"/>
                    <w:right w:val="single" w:sz="2" w:space="0" w:color="auto"/>
                  </w:tcBorders>
                  <w:vAlign w:val="center"/>
                </w:tcPr>
                <w:p w:rsidR="00137B77" w:rsidRPr="00DE6C75" w:rsidRDefault="00137B77" w:rsidP="00386DC3">
                  <w:pPr>
                    <w:pStyle w:val="33"/>
                    <w:spacing w:line="360" w:lineRule="auto"/>
                  </w:pPr>
                  <w:r w:rsidRPr="00DE6C75">
                    <w:t>排放情况</w:t>
                  </w:r>
                </w:p>
              </w:tc>
              <w:tc>
                <w:tcPr>
                  <w:tcW w:w="1493" w:type="dxa"/>
                  <w:vMerge w:val="restart"/>
                  <w:tcBorders>
                    <w:top w:val="single" w:sz="12" w:space="0" w:color="auto"/>
                    <w:left w:val="single" w:sz="2" w:space="0" w:color="auto"/>
                    <w:bottom w:val="single" w:sz="2" w:space="0" w:color="auto"/>
                    <w:right w:val="single" w:sz="12" w:space="0" w:color="auto"/>
                  </w:tcBorders>
                  <w:vAlign w:val="center"/>
                  <w:hideMark/>
                </w:tcPr>
                <w:p w:rsidR="00137B77" w:rsidRPr="00DE6C75" w:rsidRDefault="00137B77" w:rsidP="00386DC3">
                  <w:pPr>
                    <w:pStyle w:val="33"/>
                    <w:spacing w:line="360" w:lineRule="auto"/>
                  </w:pPr>
                  <w:r w:rsidRPr="00DE6C75">
                    <w:t>执行标准</w:t>
                  </w:r>
                </w:p>
              </w:tc>
            </w:tr>
            <w:tr w:rsidR="00BF090D" w:rsidRPr="00DE6C75" w:rsidTr="00305D61">
              <w:trPr>
                <w:trHeight w:val="536"/>
                <w:jc w:val="center"/>
              </w:trPr>
              <w:tc>
                <w:tcPr>
                  <w:tcW w:w="426" w:type="dxa"/>
                  <w:vMerge/>
                  <w:tcBorders>
                    <w:top w:val="single" w:sz="12" w:space="0" w:color="auto"/>
                    <w:left w:val="single" w:sz="12" w:space="0" w:color="auto"/>
                    <w:bottom w:val="single" w:sz="2" w:space="0" w:color="auto"/>
                    <w:right w:val="single" w:sz="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c>
                <w:tcPr>
                  <w:tcW w:w="518" w:type="dxa"/>
                  <w:vMerge/>
                  <w:tcBorders>
                    <w:top w:val="single" w:sz="12" w:space="0" w:color="auto"/>
                    <w:left w:val="single" w:sz="2" w:space="0" w:color="auto"/>
                    <w:bottom w:val="single" w:sz="2" w:space="0" w:color="auto"/>
                    <w:right w:val="single" w:sz="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c>
                <w:tcPr>
                  <w:tcW w:w="1168" w:type="dxa"/>
                  <w:vMerge/>
                  <w:tcBorders>
                    <w:top w:val="single" w:sz="12" w:space="0" w:color="auto"/>
                    <w:left w:val="single" w:sz="2" w:space="0" w:color="auto"/>
                    <w:bottom w:val="single" w:sz="2" w:space="0" w:color="auto"/>
                    <w:right w:val="single" w:sz="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c>
                <w:tcPr>
                  <w:tcW w:w="1134" w:type="dxa"/>
                  <w:vMerge/>
                  <w:tcBorders>
                    <w:top w:val="single" w:sz="12" w:space="0" w:color="auto"/>
                    <w:left w:val="single" w:sz="2" w:space="0" w:color="auto"/>
                    <w:bottom w:val="single" w:sz="2" w:space="0" w:color="auto"/>
                    <w:right w:val="single" w:sz="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tcPr>
                <w:p w:rsidR="00137B77" w:rsidRPr="00DE6C75" w:rsidRDefault="00137B77" w:rsidP="00386DC3">
                  <w:pPr>
                    <w:pStyle w:val="33"/>
                    <w:spacing w:line="360" w:lineRule="auto"/>
                  </w:pPr>
                  <w:r w:rsidRPr="00DE6C75">
                    <w:t>排放方式</w:t>
                  </w:r>
                </w:p>
              </w:tc>
              <w:tc>
                <w:tcPr>
                  <w:tcW w:w="1275"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r w:rsidRPr="00DE6C75">
                    <w:t>浓度</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r w:rsidRPr="00DE6C75">
                    <w:t>排放量</w:t>
                  </w:r>
                  <w:r w:rsidRPr="00DE6C75">
                    <w:t>t/a</w:t>
                  </w:r>
                </w:p>
              </w:tc>
              <w:tc>
                <w:tcPr>
                  <w:tcW w:w="1493" w:type="dxa"/>
                  <w:vMerge/>
                  <w:tcBorders>
                    <w:top w:val="single" w:sz="12" w:space="0" w:color="auto"/>
                    <w:left w:val="single" w:sz="2" w:space="0" w:color="auto"/>
                    <w:bottom w:val="single" w:sz="2" w:space="0" w:color="auto"/>
                    <w:right w:val="single" w:sz="1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r>
            <w:tr w:rsidR="00BF090D" w:rsidRPr="00DE6C75" w:rsidTr="00305D61">
              <w:trPr>
                <w:trHeight w:val="378"/>
                <w:jc w:val="center"/>
              </w:trPr>
              <w:tc>
                <w:tcPr>
                  <w:tcW w:w="426" w:type="dxa"/>
                  <w:vMerge w:val="restart"/>
                  <w:tcBorders>
                    <w:top w:val="single" w:sz="2" w:space="0" w:color="auto"/>
                    <w:left w:val="single" w:sz="1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r w:rsidRPr="00DE6C75">
                    <w:t>废</w:t>
                  </w:r>
                  <w:r w:rsidRPr="00DE6C75">
                    <w:lastRenderedPageBreak/>
                    <w:t>气</w:t>
                  </w:r>
                </w:p>
              </w:tc>
              <w:tc>
                <w:tcPr>
                  <w:tcW w:w="518" w:type="dxa"/>
                  <w:vMerge w:val="restart"/>
                  <w:tcBorders>
                    <w:top w:val="single" w:sz="2" w:space="0" w:color="auto"/>
                    <w:left w:val="single" w:sz="2" w:space="0" w:color="auto"/>
                    <w:right w:val="single" w:sz="2" w:space="0" w:color="auto"/>
                  </w:tcBorders>
                  <w:vAlign w:val="center"/>
                  <w:hideMark/>
                </w:tcPr>
                <w:p w:rsidR="00137B77" w:rsidRPr="00DE6C75" w:rsidRDefault="00137B77" w:rsidP="00386DC3">
                  <w:pPr>
                    <w:pStyle w:val="33"/>
                    <w:spacing w:line="360" w:lineRule="auto"/>
                  </w:pPr>
                  <w:r w:rsidRPr="00DE6C75">
                    <w:lastRenderedPageBreak/>
                    <w:t>2#</w:t>
                  </w:r>
                  <w:r w:rsidRPr="00DE6C75">
                    <w:lastRenderedPageBreak/>
                    <w:t>烤漆房</w:t>
                  </w:r>
                </w:p>
              </w:tc>
              <w:tc>
                <w:tcPr>
                  <w:tcW w:w="1168" w:type="dxa"/>
                  <w:vMerge w:val="restart"/>
                  <w:tcBorders>
                    <w:top w:val="single" w:sz="2" w:space="0" w:color="auto"/>
                    <w:left w:val="single" w:sz="2" w:space="0" w:color="auto"/>
                    <w:right w:val="single" w:sz="2" w:space="0" w:color="auto"/>
                  </w:tcBorders>
                  <w:vAlign w:val="center"/>
                  <w:hideMark/>
                </w:tcPr>
                <w:p w:rsidR="00137B77" w:rsidRPr="00DE6C75" w:rsidRDefault="00137B77" w:rsidP="00386DC3">
                  <w:pPr>
                    <w:pStyle w:val="33"/>
                    <w:spacing w:line="240" w:lineRule="auto"/>
                  </w:pPr>
                  <w:r w:rsidRPr="00DE6C75">
                    <w:lastRenderedPageBreak/>
                    <w:t>过滤棉</w:t>
                  </w:r>
                  <w:r w:rsidRPr="00DE6C75">
                    <w:t xml:space="preserve">+ </w:t>
                  </w:r>
                  <w:r w:rsidR="007F5524" w:rsidRPr="00DE6C75">
                    <w:lastRenderedPageBreak/>
                    <w:t>活性炭</w:t>
                  </w:r>
                  <w:r w:rsidR="007F5524" w:rsidRPr="00DE6C75">
                    <w:t>-UV</w:t>
                  </w:r>
                  <w:r w:rsidR="007F5524" w:rsidRPr="00DE6C75">
                    <w:t>光氧</w:t>
                  </w:r>
                  <w:r w:rsidRPr="00DE6C75">
                    <w:t>系统（</w:t>
                  </w:r>
                  <w:r w:rsidRPr="00DE6C75">
                    <w:t>2#</w:t>
                  </w:r>
                  <w:r w:rsidRPr="00DE6C75">
                    <w:t>）</w:t>
                  </w:r>
                </w:p>
              </w:tc>
              <w:tc>
                <w:tcPr>
                  <w:tcW w:w="1134" w:type="dxa"/>
                  <w:vMerge w:val="restart"/>
                  <w:tcBorders>
                    <w:top w:val="single" w:sz="2" w:space="0" w:color="auto"/>
                    <w:left w:val="single" w:sz="2" w:space="0" w:color="auto"/>
                    <w:right w:val="single" w:sz="2" w:space="0" w:color="auto"/>
                  </w:tcBorders>
                  <w:vAlign w:val="center"/>
                  <w:hideMark/>
                </w:tcPr>
                <w:p w:rsidR="00137B77" w:rsidRPr="00DE6C75" w:rsidRDefault="00137B77" w:rsidP="00386DC3">
                  <w:pPr>
                    <w:pStyle w:val="33"/>
                    <w:spacing w:line="240" w:lineRule="auto"/>
                  </w:pPr>
                  <w:r w:rsidRPr="00DE6C75">
                    <w:lastRenderedPageBreak/>
                    <w:t>非甲烷总</w:t>
                  </w:r>
                  <w:r w:rsidRPr="00DE6C75">
                    <w:lastRenderedPageBreak/>
                    <w:t>烃</w:t>
                  </w:r>
                </w:p>
              </w:tc>
              <w:tc>
                <w:tcPr>
                  <w:tcW w:w="1134" w:type="dxa"/>
                  <w:tcBorders>
                    <w:top w:val="single" w:sz="2" w:space="0" w:color="auto"/>
                    <w:left w:val="single" w:sz="2" w:space="0" w:color="auto"/>
                    <w:right w:val="single" w:sz="2" w:space="0" w:color="auto"/>
                  </w:tcBorders>
                  <w:vAlign w:val="center"/>
                </w:tcPr>
                <w:p w:rsidR="00137B77" w:rsidRPr="00DE6C75" w:rsidRDefault="00137B77" w:rsidP="00386DC3">
                  <w:pPr>
                    <w:pStyle w:val="33"/>
                    <w:spacing w:line="240" w:lineRule="auto"/>
                  </w:pPr>
                  <w:r w:rsidRPr="00DE6C75">
                    <w:lastRenderedPageBreak/>
                    <w:t>有组织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A82ADB" w:rsidP="0065227A">
                  <w:pPr>
                    <w:pStyle w:val="33"/>
                    <w:spacing w:line="240" w:lineRule="auto"/>
                  </w:pPr>
                  <w:r w:rsidRPr="00DE6C75">
                    <w:t>2.0</w:t>
                  </w:r>
                  <w:r w:rsidR="0065227A" w:rsidRPr="00DE6C75">
                    <w:rPr>
                      <w:rFonts w:hint="eastAsia"/>
                    </w:rPr>
                    <w:t>2</w:t>
                  </w:r>
                  <w:r w:rsidRPr="00DE6C75">
                    <w:t>5mg/m</w:t>
                  </w:r>
                  <w:r w:rsidRPr="00DE6C75">
                    <w:rPr>
                      <w:vertAlign w:val="superscript"/>
                    </w:rPr>
                    <w:t>3</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A82ADB" w:rsidP="00386DC3">
                  <w:pPr>
                    <w:pStyle w:val="33"/>
                    <w:spacing w:line="240" w:lineRule="auto"/>
                  </w:pPr>
                  <w:r w:rsidRPr="00DE6C75">
                    <w:t>0.064</w:t>
                  </w:r>
                  <w:r w:rsidR="0065227A" w:rsidRPr="00DE6C75">
                    <w:rPr>
                      <w:rFonts w:hint="eastAsia"/>
                    </w:rPr>
                    <w:t>3</w:t>
                  </w:r>
                </w:p>
              </w:tc>
              <w:tc>
                <w:tcPr>
                  <w:tcW w:w="1493" w:type="dxa"/>
                  <w:vMerge w:val="restart"/>
                  <w:tcBorders>
                    <w:top w:val="single" w:sz="2" w:space="0" w:color="auto"/>
                    <w:left w:val="single" w:sz="2" w:space="0" w:color="auto"/>
                    <w:bottom w:val="single" w:sz="2" w:space="0" w:color="auto"/>
                    <w:right w:val="single" w:sz="12" w:space="0" w:color="auto"/>
                  </w:tcBorders>
                  <w:vAlign w:val="center"/>
                  <w:hideMark/>
                </w:tcPr>
                <w:p w:rsidR="00137B77" w:rsidRPr="00DE6C75" w:rsidRDefault="00386DC3" w:rsidP="00386DC3">
                  <w:pPr>
                    <w:pStyle w:val="a6"/>
                    <w:spacing w:after="0"/>
                    <w:jc w:val="center"/>
                  </w:pPr>
                  <w:r w:rsidRPr="00DE6C75">
                    <w:t>《大气污染物</w:t>
                  </w:r>
                  <w:r w:rsidRPr="00DE6C75">
                    <w:lastRenderedPageBreak/>
                    <w:t>综合排放标准》（</w:t>
                  </w:r>
                  <w:r w:rsidRPr="00DE6C75">
                    <w:t>GB16297-1996</w:t>
                  </w:r>
                  <w:r w:rsidRPr="00DE6C75">
                    <w:t>）</w:t>
                  </w:r>
                  <w:r w:rsidR="000B7BCC">
                    <w:rPr>
                      <w:rFonts w:hint="eastAsia"/>
                    </w:rPr>
                    <w:t>、</w:t>
                  </w:r>
                </w:p>
                <w:p w:rsidR="00386DC3" w:rsidRPr="00DE6C75" w:rsidRDefault="00C42A94" w:rsidP="00386DC3">
                  <w:pPr>
                    <w:pStyle w:val="a6"/>
                    <w:spacing w:after="0"/>
                    <w:jc w:val="center"/>
                    <w:rPr>
                      <w:kern w:val="0"/>
                    </w:rPr>
                  </w:pPr>
                  <w:r w:rsidRPr="00DE6C75">
                    <w:rPr>
                      <w:kern w:val="0"/>
                    </w:rPr>
                    <w:t>陕西省</w:t>
                  </w:r>
                  <w:r w:rsidR="00386DC3" w:rsidRPr="00DE6C75">
                    <w:rPr>
                      <w:kern w:val="0"/>
                    </w:rPr>
                    <w:t>《挥发性有机物排放控制标准》（</w:t>
                  </w:r>
                  <w:r w:rsidR="00386DC3" w:rsidRPr="00DE6C75">
                    <w:rPr>
                      <w:kern w:val="0"/>
                    </w:rPr>
                    <w:t>DB61/T1061-2017</w:t>
                  </w:r>
                  <w:r w:rsidR="00386DC3" w:rsidRPr="00DE6C75">
                    <w:rPr>
                      <w:kern w:val="0"/>
                    </w:rPr>
                    <w:t>）</w:t>
                  </w:r>
                  <w:r w:rsidR="000B7BCC">
                    <w:rPr>
                      <w:rFonts w:hint="eastAsia"/>
                      <w:kern w:val="0"/>
                    </w:rPr>
                    <w:t>、</w:t>
                  </w:r>
                  <w:r w:rsidR="000B7BCC" w:rsidRPr="000B7BCC">
                    <w:rPr>
                      <w:rFonts w:hint="eastAsia"/>
                      <w:kern w:val="0"/>
                    </w:rPr>
                    <w:t>《挥发性有机物无组织排放控制标准》（</w:t>
                  </w:r>
                  <w:r w:rsidR="000B7BCC" w:rsidRPr="000B7BCC">
                    <w:rPr>
                      <w:rFonts w:hint="eastAsia"/>
                      <w:kern w:val="0"/>
                    </w:rPr>
                    <w:t>GB37822-2019</w:t>
                  </w:r>
                  <w:r w:rsidR="000B7BCC" w:rsidRPr="000B7BCC">
                    <w:rPr>
                      <w:rFonts w:hint="eastAsia"/>
                      <w:kern w:val="0"/>
                    </w:rPr>
                    <w:t>）</w:t>
                  </w:r>
                </w:p>
                <w:p w:rsidR="002D30B8" w:rsidRPr="00DE6C75" w:rsidRDefault="002D30B8" w:rsidP="00386DC3">
                  <w:pPr>
                    <w:pStyle w:val="a6"/>
                    <w:spacing w:after="0"/>
                    <w:jc w:val="center"/>
                    <w:rPr>
                      <w:kern w:val="0"/>
                    </w:rPr>
                  </w:pPr>
                </w:p>
              </w:tc>
            </w:tr>
            <w:tr w:rsidR="00BF090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p>
              </w:tc>
              <w:tc>
                <w:tcPr>
                  <w:tcW w:w="518" w:type="dxa"/>
                  <w:vMerge/>
                  <w:tcBorders>
                    <w:top w:val="single" w:sz="2" w:space="0" w:color="auto"/>
                    <w:left w:val="single" w:sz="2" w:space="0" w:color="auto"/>
                    <w:right w:val="single" w:sz="2" w:space="0" w:color="auto"/>
                  </w:tcBorders>
                  <w:vAlign w:val="center"/>
                  <w:hideMark/>
                </w:tcPr>
                <w:p w:rsidR="00137B77" w:rsidRPr="00DE6C75" w:rsidRDefault="00137B77" w:rsidP="00386DC3">
                  <w:pPr>
                    <w:pStyle w:val="33"/>
                    <w:spacing w:line="360" w:lineRule="auto"/>
                  </w:pPr>
                </w:p>
              </w:tc>
              <w:tc>
                <w:tcPr>
                  <w:tcW w:w="1168" w:type="dxa"/>
                  <w:vMerge/>
                  <w:tcBorders>
                    <w:left w:val="single" w:sz="2" w:space="0" w:color="auto"/>
                    <w:right w:val="single" w:sz="2" w:space="0" w:color="auto"/>
                  </w:tcBorders>
                  <w:vAlign w:val="center"/>
                  <w:hideMark/>
                </w:tcPr>
                <w:p w:rsidR="00137B77" w:rsidRPr="00DE6C75" w:rsidRDefault="00137B77" w:rsidP="00386DC3">
                  <w:pPr>
                    <w:pStyle w:val="33"/>
                    <w:spacing w:line="240" w:lineRule="auto"/>
                  </w:pPr>
                </w:p>
              </w:tc>
              <w:tc>
                <w:tcPr>
                  <w:tcW w:w="1134" w:type="dxa"/>
                  <w:vMerge/>
                  <w:tcBorders>
                    <w:left w:val="single" w:sz="2" w:space="0" w:color="auto"/>
                    <w:bottom w:val="single" w:sz="2" w:space="0" w:color="auto"/>
                    <w:right w:val="single" w:sz="2" w:space="0" w:color="auto"/>
                  </w:tcBorders>
                  <w:vAlign w:val="center"/>
                  <w:hideMark/>
                </w:tcPr>
                <w:p w:rsidR="00137B77" w:rsidRPr="00DE6C75" w:rsidRDefault="00137B77" w:rsidP="00386DC3">
                  <w:pPr>
                    <w:pStyle w:val="33"/>
                    <w:spacing w:line="240" w:lineRule="auto"/>
                  </w:pPr>
                </w:p>
              </w:tc>
              <w:tc>
                <w:tcPr>
                  <w:tcW w:w="1134" w:type="dxa"/>
                  <w:tcBorders>
                    <w:left w:val="single" w:sz="2" w:space="0" w:color="auto"/>
                    <w:bottom w:val="single" w:sz="2" w:space="0" w:color="auto"/>
                    <w:right w:val="single" w:sz="2" w:space="0" w:color="auto"/>
                  </w:tcBorders>
                  <w:vAlign w:val="center"/>
                </w:tcPr>
                <w:p w:rsidR="00137B77" w:rsidRPr="00DE6C75" w:rsidRDefault="00137B77"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A82ADB" w:rsidP="0065227A">
                  <w:pPr>
                    <w:pStyle w:val="33"/>
                    <w:spacing w:line="240" w:lineRule="auto"/>
                  </w:pPr>
                  <w:r w:rsidRPr="00DE6C75">
                    <w:t>0.047</w:t>
                  </w:r>
                  <w:r w:rsidR="0065227A" w:rsidRPr="00DE6C75">
                    <w:rPr>
                      <w:rFonts w:hint="eastAsia"/>
                    </w:rPr>
                    <w:t>7</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137B77" w:rsidRPr="00DE6C75" w:rsidRDefault="00137B77" w:rsidP="00386DC3">
                  <w:pPr>
                    <w:pStyle w:val="a6"/>
                    <w:spacing w:after="0"/>
                    <w:jc w:val="cente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A82ADB" w:rsidRPr="00DE6C75" w:rsidRDefault="00A82ADB" w:rsidP="00386DC3">
                  <w:pPr>
                    <w:pStyle w:val="33"/>
                    <w:spacing w:line="360" w:lineRule="auto"/>
                  </w:pPr>
                </w:p>
              </w:tc>
              <w:tc>
                <w:tcPr>
                  <w:tcW w:w="518" w:type="dxa"/>
                  <w:vMerge/>
                  <w:tcBorders>
                    <w:left w:val="single" w:sz="2" w:space="0" w:color="auto"/>
                    <w:right w:val="single" w:sz="2" w:space="0" w:color="auto"/>
                  </w:tcBorders>
                  <w:vAlign w:val="center"/>
                  <w:hideMark/>
                </w:tcPr>
                <w:p w:rsidR="00A82ADB" w:rsidRPr="00DE6C75" w:rsidRDefault="00A82ADB" w:rsidP="00386DC3">
                  <w:pPr>
                    <w:pStyle w:val="33"/>
                    <w:spacing w:line="360" w:lineRule="auto"/>
                  </w:pPr>
                </w:p>
              </w:tc>
              <w:tc>
                <w:tcPr>
                  <w:tcW w:w="1168" w:type="dxa"/>
                  <w:vMerge/>
                  <w:tcBorders>
                    <w:left w:val="single" w:sz="2" w:space="0" w:color="auto"/>
                    <w:right w:val="single" w:sz="2" w:space="0" w:color="auto"/>
                  </w:tcBorders>
                  <w:vAlign w:val="center"/>
                  <w:hideMark/>
                </w:tcPr>
                <w:p w:rsidR="00A82ADB" w:rsidRPr="00DE6C75" w:rsidRDefault="00A82ADB" w:rsidP="00386DC3">
                  <w:pPr>
                    <w:pStyle w:val="33"/>
                    <w:spacing w:line="240" w:lineRule="auto"/>
                  </w:pPr>
                </w:p>
              </w:tc>
              <w:tc>
                <w:tcPr>
                  <w:tcW w:w="1134" w:type="dxa"/>
                  <w:vMerge w:val="restart"/>
                  <w:tcBorders>
                    <w:top w:val="single" w:sz="2" w:space="0" w:color="auto"/>
                    <w:left w:val="single" w:sz="2" w:space="0" w:color="auto"/>
                    <w:right w:val="single" w:sz="2" w:space="0" w:color="auto"/>
                  </w:tcBorders>
                  <w:vAlign w:val="center"/>
                  <w:hideMark/>
                </w:tcPr>
                <w:p w:rsidR="00A82ADB" w:rsidRPr="00DE6C75" w:rsidRDefault="00A82ADB" w:rsidP="00386DC3">
                  <w:pPr>
                    <w:pStyle w:val="33"/>
                    <w:spacing w:line="240" w:lineRule="auto"/>
                  </w:pPr>
                  <w:r w:rsidRPr="00DE6C75">
                    <w:t>二甲苯</w:t>
                  </w:r>
                </w:p>
              </w:tc>
              <w:tc>
                <w:tcPr>
                  <w:tcW w:w="1134" w:type="dxa"/>
                  <w:tcBorders>
                    <w:top w:val="single" w:sz="2" w:space="0" w:color="auto"/>
                    <w:left w:val="single" w:sz="2" w:space="0" w:color="auto"/>
                    <w:bottom w:val="single" w:sz="2" w:space="0" w:color="auto"/>
                    <w:right w:val="single" w:sz="2" w:space="0" w:color="auto"/>
                  </w:tcBorders>
                  <w:vAlign w:val="center"/>
                </w:tcPr>
                <w:p w:rsidR="00A82ADB" w:rsidRPr="00DE6C75" w:rsidRDefault="00A82ADB" w:rsidP="00386DC3">
                  <w:pPr>
                    <w:pStyle w:val="33"/>
                    <w:spacing w:line="240" w:lineRule="auto"/>
                  </w:pPr>
                  <w:r w:rsidRPr="00DE6C75">
                    <w:t>有组织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A82ADB" w:rsidRPr="00DE6C75" w:rsidRDefault="00A82ADB" w:rsidP="00386DC3">
                  <w:pPr>
                    <w:pStyle w:val="33"/>
                    <w:spacing w:line="240" w:lineRule="auto"/>
                  </w:pPr>
                  <w:r w:rsidRPr="00DE6C75">
                    <w:t>0.22</w:t>
                  </w:r>
                  <w:r w:rsidR="002D2E84" w:rsidRPr="00DE6C75">
                    <w:rPr>
                      <w:rFonts w:hint="eastAsia"/>
                    </w:rPr>
                    <w:t>5</w:t>
                  </w:r>
                  <w:r w:rsidRPr="00DE6C75">
                    <w:t>mg/m</w:t>
                  </w:r>
                  <w:r w:rsidRPr="00DE6C75">
                    <w:rPr>
                      <w:vertAlign w:val="superscript"/>
                    </w:rPr>
                    <w:t>3</w:t>
                  </w:r>
                </w:p>
              </w:tc>
              <w:tc>
                <w:tcPr>
                  <w:tcW w:w="1134" w:type="dxa"/>
                  <w:tcBorders>
                    <w:top w:val="single" w:sz="2" w:space="0" w:color="auto"/>
                    <w:left w:val="single" w:sz="2" w:space="0" w:color="auto"/>
                    <w:bottom w:val="single" w:sz="2" w:space="0" w:color="auto"/>
                    <w:right w:val="single" w:sz="2" w:space="0" w:color="auto"/>
                  </w:tcBorders>
                  <w:vAlign w:val="center"/>
                  <w:hideMark/>
                </w:tcPr>
                <w:p w:rsidR="00A82ADB" w:rsidRPr="00DE6C75" w:rsidRDefault="00A82ADB" w:rsidP="00386DC3">
                  <w:pPr>
                    <w:pStyle w:val="33"/>
                    <w:spacing w:line="240" w:lineRule="auto"/>
                  </w:pPr>
                  <w:r w:rsidRPr="00DE6C75">
                    <w:t>0.007</w:t>
                  </w:r>
                  <w:r w:rsidR="002D2E84" w:rsidRPr="00DE6C75">
                    <w:rPr>
                      <w:rFonts w:hint="eastAsia"/>
                    </w:rPr>
                    <w:t>2</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A82ADB" w:rsidRPr="00DE6C75" w:rsidRDefault="00A82ADB" w:rsidP="00386DC3">
                  <w:pPr>
                    <w:pStyle w:val="a6"/>
                    <w:spacing w:after="0"/>
                    <w:jc w:val="cente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A82ADB" w:rsidRPr="00DE6C75" w:rsidRDefault="00A82ADB" w:rsidP="00386DC3">
                  <w:pPr>
                    <w:pStyle w:val="33"/>
                    <w:spacing w:line="360" w:lineRule="auto"/>
                  </w:pPr>
                </w:p>
              </w:tc>
              <w:tc>
                <w:tcPr>
                  <w:tcW w:w="518" w:type="dxa"/>
                  <w:vMerge/>
                  <w:tcBorders>
                    <w:left w:val="single" w:sz="2" w:space="0" w:color="auto"/>
                    <w:right w:val="single" w:sz="2" w:space="0" w:color="auto"/>
                  </w:tcBorders>
                  <w:vAlign w:val="center"/>
                  <w:hideMark/>
                </w:tcPr>
                <w:p w:rsidR="00A82ADB" w:rsidRPr="00DE6C75" w:rsidRDefault="00A82ADB" w:rsidP="00386DC3">
                  <w:pPr>
                    <w:pStyle w:val="33"/>
                    <w:spacing w:line="360" w:lineRule="auto"/>
                  </w:pPr>
                </w:p>
              </w:tc>
              <w:tc>
                <w:tcPr>
                  <w:tcW w:w="1168" w:type="dxa"/>
                  <w:vMerge/>
                  <w:tcBorders>
                    <w:left w:val="single" w:sz="2" w:space="0" w:color="auto"/>
                    <w:right w:val="single" w:sz="2" w:space="0" w:color="auto"/>
                  </w:tcBorders>
                  <w:vAlign w:val="center"/>
                  <w:hideMark/>
                </w:tcPr>
                <w:p w:rsidR="00A82ADB" w:rsidRPr="00DE6C75" w:rsidRDefault="00A82ADB" w:rsidP="00386DC3">
                  <w:pPr>
                    <w:pStyle w:val="33"/>
                    <w:spacing w:line="240" w:lineRule="auto"/>
                  </w:pPr>
                </w:p>
              </w:tc>
              <w:tc>
                <w:tcPr>
                  <w:tcW w:w="1134" w:type="dxa"/>
                  <w:vMerge/>
                  <w:tcBorders>
                    <w:left w:val="single" w:sz="2" w:space="0" w:color="auto"/>
                    <w:bottom w:val="single" w:sz="2" w:space="0" w:color="auto"/>
                    <w:right w:val="single" w:sz="2" w:space="0" w:color="auto"/>
                  </w:tcBorders>
                  <w:vAlign w:val="center"/>
                  <w:hideMark/>
                </w:tcPr>
                <w:p w:rsidR="00A82ADB" w:rsidRPr="00DE6C75" w:rsidRDefault="00A82ADB" w:rsidP="00386DC3">
                  <w:pPr>
                    <w:pStyle w:val="33"/>
                    <w:spacing w:line="240" w:lineRule="auto"/>
                  </w:pPr>
                </w:p>
              </w:tc>
              <w:tc>
                <w:tcPr>
                  <w:tcW w:w="1134" w:type="dxa"/>
                  <w:tcBorders>
                    <w:top w:val="single" w:sz="2" w:space="0" w:color="auto"/>
                    <w:left w:val="single" w:sz="2" w:space="0" w:color="auto"/>
                    <w:bottom w:val="single" w:sz="2" w:space="0" w:color="auto"/>
                    <w:right w:val="single" w:sz="2" w:space="0" w:color="auto"/>
                  </w:tcBorders>
                  <w:vAlign w:val="center"/>
                </w:tcPr>
                <w:p w:rsidR="00A82ADB" w:rsidRPr="00DE6C75" w:rsidRDefault="00A82ADB"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A82ADB"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A82ADB" w:rsidRPr="00DE6C75" w:rsidRDefault="00A82ADB" w:rsidP="002D2E84">
                  <w:pPr>
                    <w:pStyle w:val="33"/>
                    <w:spacing w:line="240" w:lineRule="auto"/>
                  </w:pPr>
                  <w:r w:rsidRPr="00DE6C75">
                    <w:t>0.005</w:t>
                  </w:r>
                  <w:r w:rsidR="002D2E84" w:rsidRPr="00DE6C75">
                    <w:rPr>
                      <w:rFonts w:hint="eastAsia"/>
                    </w:rPr>
                    <w:t>3</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A82ADB" w:rsidRPr="00DE6C75" w:rsidRDefault="00A82ADB" w:rsidP="00386DC3">
                  <w:pPr>
                    <w:pStyle w:val="a6"/>
                    <w:spacing w:after="0"/>
                    <w:jc w:val="center"/>
                  </w:pPr>
                </w:p>
              </w:tc>
            </w:tr>
            <w:tr w:rsidR="00BF090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p>
              </w:tc>
              <w:tc>
                <w:tcPr>
                  <w:tcW w:w="518" w:type="dxa"/>
                  <w:vMerge/>
                  <w:tcBorders>
                    <w:left w:val="single" w:sz="2" w:space="0" w:color="auto"/>
                    <w:bottom w:val="single" w:sz="2" w:space="0" w:color="auto"/>
                    <w:right w:val="single" w:sz="2" w:space="0" w:color="auto"/>
                  </w:tcBorders>
                  <w:vAlign w:val="center"/>
                  <w:hideMark/>
                </w:tcPr>
                <w:p w:rsidR="00137B77" w:rsidRPr="00DE6C75" w:rsidRDefault="00137B77" w:rsidP="00386DC3">
                  <w:pPr>
                    <w:pStyle w:val="33"/>
                    <w:spacing w:line="360" w:lineRule="auto"/>
                  </w:pPr>
                </w:p>
              </w:tc>
              <w:tc>
                <w:tcPr>
                  <w:tcW w:w="1168" w:type="dxa"/>
                  <w:vMerge/>
                  <w:tcBorders>
                    <w:left w:val="single" w:sz="2" w:space="0" w:color="auto"/>
                    <w:bottom w:val="single" w:sz="2" w:space="0" w:color="auto"/>
                    <w:right w:val="single" w:sz="2" w:space="0" w:color="auto"/>
                  </w:tcBorders>
                  <w:vAlign w:val="center"/>
                  <w:hideMark/>
                </w:tcPr>
                <w:p w:rsidR="00137B77" w:rsidRPr="00DE6C75" w:rsidRDefault="00137B77" w:rsidP="00386DC3">
                  <w:pPr>
                    <w:pStyle w:val="33"/>
                    <w:spacing w:line="240" w:lineRule="auto"/>
                  </w:pP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137B77" w:rsidP="00386DC3">
                  <w:pPr>
                    <w:pStyle w:val="33"/>
                    <w:spacing w:line="240" w:lineRule="auto"/>
                  </w:pPr>
                  <w:r w:rsidRPr="00DE6C75">
                    <w:t>颗粒物</w:t>
                  </w:r>
                </w:p>
              </w:tc>
              <w:tc>
                <w:tcPr>
                  <w:tcW w:w="1134" w:type="dxa"/>
                  <w:tcBorders>
                    <w:top w:val="single" w:sz="2" w:space="0" w:color="auto"/>
                    <w:left w:val="single" w:sz="2" w:space="0" w:color="auto"/>
                    <w:bottom w:val="single" w:sz="2" w:space="0" w:color="auto"/>
                    <w:right w:val="single" w:sz="2" w:space="0" w:color="auto"/>
                  </w:tcBorders>
                  <w:vAlign w:val="center"/>
                </w:tcPr>
                <w:p w:rsidR="00137B77" w:rsidRPr="00DE6C75" w:rsidRDefault="00137B77" w:rsidP="00386DC3">
                  <w:pPr>
                    <w:pStyle w:val="33"/>
                    <w:spacing w:line="240" w:lineRule="auto"/>
                  </w:pPr>
                  <w:r w:rsidRPr="00DE6C75">
                    <w:t>有组织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A82ADB" w:rsidP="002D2E84">
                  <w:pPr>
                    <w:pStyle w:val="33"/>
                    <w:spacing w:line="240" w:lineRule="auto"/>
                  </w:pPr>
                  <w:r w:rsidRPr="00DE6C75">
                    <w:t>0.</w:t>
                  </w:r>
                  <w:r w:rsidR="002D2E84" w:rsidRPr="00DE6C75">
                    <w:rPr>
                      <w:rFonts w:hint="eastAsia"/>
                    </w:rPr>
                    <w:t>485</w:t>
                  </w:r>
                  <w:r w:rsidRPr="00DE6C75">
                    <w:t>mg/m</w:t>
                  </w:r>
                  <w:r w:rsidRPr="00DE6C75">
                    <w:rPr>
                      <w:vertAlign w:val="superscript"/>
                    </w:rPr>
                    <w:t>3</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A82ADB" w:rsidP="002D2E84">
                  <w:pPr>
                    <w:pStyle w:val="33"/>
                    <w:spacing w:line="240" w:lineRule="auto"/>
                  </w:pPr>
                  <w:r w:rsidRPr="00DE6C75">
                    <w:t>0.0</w:t>
                  </w:r>
                  <w:r w:rsidR="002D2E84" w:rsidRPr="00DE6C75">
                    <w:rPr>
                      <w:rFonts w:hint="eastAsia"/>
                    </w:rPr>
                    <w:t>105</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137B77" w:rsidRPr="00DE6C75" w:rsidRDefault="00137B77" w:rsidP="00386DC3">
                  <w:pPr>
                    <w:pStyle w:val="a6"/>
                    <w:spacing w:after="0"/>
                    <w:jc w:val="cente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DD4B63" w:rsidRPr="00DE6C75" w:rsidRDefault="00DD4B63" w:rsidP="00386DC3">
                  <w:pPr>
                    <w:widowControl/>
                    <w:jc w:val="center"/>
                    <w:rPr>
                      <w:rFonts w:ascii="Times New Roman" w:hAnsi="Times New Roman" w:cs="Times New Roman"/>
                      <w:szCs w:val="21"/>
                    </w:rPr>
                  </w:pPr>
                </w:p>
              </w:tc>
              <w:tc>
                <w:tcPr>
                  <w:tcW w:w="518" w:type="dxa"/>
                  <w:vMerge w:val="restart"/>
                  <w:tcBorders>
                    <w:top w:val="single" w:sz="2" w:space="0" w:color="auto"/>
                    <w:left w:val="single" w:sz="2" w:space="0" w:color="auto"/>
                    <w:right w:val="single" w:sz="2" w:space="0" w:color="auto"/>
                  </w:tcBorders>
                  <w:vAlign w:val="center"/>
                  <w:hideMark/>
                </w:tcPr>
                <w:p w:rsidR="00DD4B63" w:rsidRPr="00DE6C75" w:rsidRDefault="00DD4B63" w:rsidP="00386DC3">
                  <w:pPr>
                    <w:pStyle w:val="33"/>
                    <w:spacing w:line="360" w:lineRule="auto"/>
                  </w:pPr>
                  <w:r w:rsidRPr="00DE6C75">
                    <w:t>1#</w:t>
                  </w:r>
                  <w:r w:rsidRPr="00DE6C75">
                    <w:t>烤漆房</w:t>
                  </w:r>
                </w:p>
              </w:tc>
              <w:tc>
                <w:tcPr>
                  <w:tcW w:w="1168" w:type="dxa"/>
                  <w:vMerge w:val="restart"/>
                  <w:tcBorders>
                    <w:top w:val="single" w:sz="2" w:space="0" w:color="auto"/>
                    <w:left w:val="single" w:sz="2" w:space="0" w:color="auto"/>
                    <w:right w:val="single" w:sz="2" w:space="0" w:color="auto"/>
                  </w:tcBorders>
                  <w:vAlign w:val="center"/>
                  <w:hideMark/>
                </w:tcPr>
                <w:p w:rsidR="00DD4B63" w:rsidRPr="00DE6C75" w:rsidRDefault="00DD4B63" w:rsidP="00386DC3">
                  <w:pPr>
                    <w:pStyle w:val="33"/>
                    <w:spacing w:line="240" w:lineRule="auto"/>
                  </w:pPr>
                  <w:r w:rsidRPr="00DE6C75">
                    <w:t>过滤棉</w:t>
                  </w:r>
                  <w:r w:rsidRPr="00DE6C75">
                    <w:t xml:space="preserve">+ </w:t>
                  </w:r>
                  <w:r w:rsidR="007F5524" w:rsidRPr="00DE6C75">
                    <w:t>活性炭</w:t>
                  </w:r>
                  <w:r w:rsidR="007F5524" w:rsidRPr="00DE6C75">
                    <w:t>-UV</w:t>
                  </w:r>
                  <w:r w:rsidR="007F5524" w:rsidRPr="00DE6C75">
                    <w:t>光氧</w:t>
                  </w:r>
                  <w:r w:rsidRPr="00DE6C75">
                    <w:t>系统（</w:t>
                  </w:r>
                  <w:r w:rsidRPr="00DE6C75">
                    <w:t>1#</w:t>
                  </w:r>
                  <w:r w:rsidRPr="00DE6C75">
                    <w:t>）</w:t>
                  </w:r>
                </w:p>
              </w:tc>
              <w:tc>
                <w:tcPr>
                  <w:tcW w:w="1134" w:type="dxa"/>
                  <w:vMerge w:val="restart"/>
                  <w:tcBorders>
                    <w:top w:val="single" w:sz="2" w:space="0" w:color="auto"/>
                    <w:left w:val="single" w:sz="2" w:space="0" w:color="auto"/>
                    <w:right w:val="single" w:sz="2" w:space="0" w:color="auto"/>
                  </w:tcBorders>
                  <w:vAlign w:val="center"/>
                  <w:hideMark/>
                </w:tcPr>
                <w:p w:rsidR="00DD4B63" w:rsidRPr="00DE6C75" w:rsidRDefault="00DD4B63" w:rsidP="00386DC3">
                  <w:pPr>
                    <w:pStyle w:val="33"/>
                    <w:spacing w:line="240" w:lineRule="auto"/>
                  </w:pPr>
                  <w:r w:rsidRPr="00DE6C75">
                    <w:t>二甲苯</w:t>
                  </w:r>
                </w:p>
              </w:tc>
              <w:tc>
                <w:tcPr>
                  <w:tcW w:w="1134" w:type="dxa"/>
                  <w:tcBorders>
                    <w:top w:val="single" w:sz="2" w:space="0" w:color="auto"/>
                    <w:left w:val="single" w:sz="2" w:space="0" w:color="auto"/>
                    <w:bottom w:val="single" w:sz="2" w:space="0" w:color="auto"/>
                    <w:right w:val="single" w:sz="2" w:space="0" w:color="auto"/>
                  </w:tcBorders>
                  <w:vAlign w:val="center"/>
                </w:tcPr>
                <w:p w:rsidR="00DD4B63" w:rsidRPr="00DE6C75" w:rsidRDefault="00DD4B63" w:rsidP="00386DC3">
                  <w:pPr>
                    <w:pStyle w:val="33"/>
                    <w:spacing w:line="240" w:lineRule="auto"/>
                  </w:pPr>
                  <w:r w:rsidRPr="00DE6C75">
                    <w:t>有组织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0.22</w:t>
                  </w:r>
                  <w:r w:rsidR="00CA6336" w:rsidRPr="00DE6C75">
                    <w:rPr>
                      <w:rFonts w:hint="eastAsia"/>
                    </w:rPr>
                    <w:t>5</w:t>
                  </w:r>
                  <w:r w:rsidRPr="00DE6C75">
                    <w:t>mg/m</w:t>
                  </w:r>
                  <w:r w:rsidRPr="00DE6C75">
                    <w:rPr>
                      <w:vertAlign w:val="superscript"/>
                    </w:rPr>
                    <w:t>3</w:t>
                  </w: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0.007</w:t>
                  </w:r>
                  <w:r w:rsidR="00CA6336" w:rsidRPr="00DE6C75">
                    <w:rPr>
                      <w:rFonts w:hint="eastAsia"/>
                    </w:rPr>
                    <w:t>2</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DD4B63" w:rsidRPr="00DE6C75" w:rsidRDefault="00DD4B63" w:rsidP="00386DC3">
                  <w:pPr>
                    <w:widowControl/>
                    <w:jc w:val="center"/>
                    <w:rPr>
                      <w:rFonts w:ascii="Times New Roman" w:hAnsi="Times New Roman" w:cs="Times New Roman"/>
                      <w:kern w:val="0"/>
                      <w:szCs w:val="21"/>
                    </w:rP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DD4B63" w:rsidRPr="00DE6C75" w:rsidRDefault="00DD4B63" w:rsidP="00386DC3">
                  <w:pPr>
                    <w:widowControl/>
                    <w:jc w:val="center"/>
                    <w:rPr>
                      <w:rFonts w:ascii="Times New Roman" w:hAnsi="Times New Roman" w:cs="Times New Roman"/>
                      <w:szCs w:val="21"/>
                    </w:rPr>
                  </w:pPr>
                </w:p>
              </w:tc>
              <w:tc>
                <w:tcPr>
                  <w:tcW w:w="518" w:type="dxa"/>
                  <w:vMerge/>
                  <w:tcBorders>
                    <w:left w:val="single" w:sz="2" w:space="0" w:color="auto"/>
                    <w:right w:val="single" w:sz="2" w:space="0" w:color="auto"/>
                  </w:tcBorders>
                  <w:vAlign w:val="center"/>
                  <w:hideMark/>
                </w:tcPr>
                <w:p w:rsidR="00DD4B63" w:rsidRPr="00DE6C75" w:rsidRDefault="00DD4B63" w:rsidP="00386DC3">
                  <w:pPr>
                    <w:pStyle w:val="33"/>
                    <w:spacing w:line="360" w:lineRule="auto"/>
                  </w:pPr>
                </w:p>
              </w:tc>
              <w:tc>
                <w:tcPr>
                  <w:tcW w:w="1168" w:type="dxa"/>
                  <w:vMerge/>
                  <w:tcBorders>
                    <w:left w:val="single" w:sz="2" w:space="0" w:color="auto"/>
                    <w:right w:val="single" w:sz="2" w:space="0" w:color="auto"/>
                  </w:tcBorders>
                  <w:vAlign w:val="center"/>
                  <w:hideMark/>
                </w:tcPr>
                <w:p w:rsidR="00DD4B63" w:rsidRPr="00DE6C75" w:rsidRDefault="00DD4B63" w:rsidP="00386DC3">
                  <w:pPr>
                    <w:pStyle w:val="33"/>
                    <w:spacing w:line="240" w:lineRule="auto"/>
                  </w:pPr>
                </w:p>
              </w:tc>
              <w:tc>
                <w:tcPr>
                  <w:tcW w:w="1134" w:type="dxa"/>
                  <w:vMerge/>
                  <w:tcBorders>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p>
              </w:tc>
              <w:tc>
                <w:tcPr>
                  <w:tcW w:w="1134" w:type="dxa"/>
                  <w:tcBorders>
                    <w:top w:val="single" w:sz="2" w:space="0" w:color="auto"/>
                    <w:left w:val="single" w:sz="2" w:space="0" w:color="auto"/>
                    <w:bottom w:val="single" w:sz="2" w:space="0" w:color="auto"/>
                    <w:right w:val="single" w:sz="2" w:space="0" w:color="auto"/>
                  </w:tcBorders>
                  <w:vAlign w:val="center"/>
                </w:tcPr>
                <w:p w:rsidR="00DD4B63" w:rsidRPr="00DE6C75" w:rsidRDefault="00DD4B63"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CA6336">
                  <w:pPr>
                    <w:pStyle w:val="33"/>
                    <w:spacing w:line="240" w:lineRule="auto"/>
                  </w:pPr>
                  <w:r w:rsidRPr="00DE6C75">
                    <w:t>0.005</w:t>
                  </w:r>
                  <w:r w:rsidR="00CA6336" w:rsidRPr="00DE6C75">
                    <w:rPr>
                      <w:rFonts w:hint="eastAsia"/>
                    </w:rPr>
                    <w:t>3</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DD4B63" w:rsidRPr="00DE6C75" w:rsidRDefault="00DD4B63" w:rsidP="00386DC3">
                  <w:pPr>
                    <w:widowControl/>
                    <w:jc w:val="center"/>
                    <w:rPr>
                      <w:rFonts w:ascii="Times New Roman" w:hAnsi="Times New Roman" w:cs="Times New Roman"/>
                      <w:kern w:val="0"/>
                      <w:szCs w:val="21"/>
                    </w:rP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DD4B63" w:rsidRPr="00DE6C75" w:rsidRDefault="00DD4B63" w:rsidP="00386DC3">
                  <w:pPr>
                    <w:widowControl/>
                    <w:jc w:val="center"/>
                    <w:rPr>
                      <w:rFonts w:ascii="Times New Roman" w:hAnsi="Times New Roman" w:cs="Times New Roman"/>
                      <w:szCs w:val="21"/>
                    </w:rPr>
                  </w:pPr>
                </w:p>
              </w:tc>
              <w:tc>
                <w:tcPr>
                  <w:tcW w:w="518" w:type="dxa"/>
                  <w:vMerge/>
                  <w:tcBorders>
                    <w:left w:val="single" w:sz="2" w:space="0" w:color="auto"/>
                    <w:right w:val="single" w:sz="2" w:space="0" w:color="auto"/>
                  </w:tcBorders>
                  <w:vAlign w:val="center"/>
                  <w:hideMark/>
                </w:tcPr>
                <w:p w:rsidR="00DD4B63" w:rsidRPr="00DE6C75" w:rsidRDefault="00DD4B63" w:rsidP="00386DC3">
                  <w:pPr>
                    <w:pStyle w:val="33"/>
                    <w:spacing w:line="360" w:lineRule="auto"/>
                  </w:pPr>
                </w:p>
              </w:tc>
              <w:tc>
                <w:tcPr>
                  <w:tcW w:w="1168" w:type="dxa"/>
                  <w:vMerge/>
                  <w:tcBorders>
                    <w:left w:val="single" w:sz="2" w:space="0" w:color="auto"/>
                    <w:right w:val="single" w:sz="2" w:space="0" w:color="auto"/>
                  </w:tcBorders>
                  <w:vAlign w:val="center"/>
                  <w:hideMark/>
                </w:tcPr>
                <w:p w:rsidR="00DD4B63" w:rsidRPr="00DE6C75" w:rsidRDefault="00DD4B63" w:rsidP="00386DC3">
                  <w:pPr>
                    <w:pStyle w:val="33"/>
                    <w:spacing w:line="240" w:lineRule="auto"/>
                  </w:pP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颗粒物</w:t>
                  </w:r>
                </w:p>
              </w:tc>
              <w:tc>
                <w:tcPr>
                  <w:tcW w:w="1134" w:type="dxa"/>
                  <w:tcBorders>
                    <w:top w:val="single" w:sz="2" w:space="0" w:color="auto"/>
                    <w:left w:val="single" w:sz="2" w:space="0" w:color="auto"/>
                    <w:bottom w:val="single" w:sz="2" w:space="0" w:color="auto"/>
                    <w:right w:val="single" w:sz="2" w:space="0" w:color="auto"/>
                  </w:tcBorders>
                  <w:vAlign w:val="center"/>
                </w:tcPr>
                <w:p w:rsidR="00DD4B63" w:rsidRPr="00DE6C75" w:rsidRDefault="00DD4B63" w:rsidP="00386DC3">
                  <w:pPr>
                    <w:pStyle w:val="33"/>
                    <w:spacing w:line="240" w:lineRule="auto"/>
                  </w:pPr>
                  <w:r w:rsidRPr="00DE6C75">
                    <w:t>有组织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CA6336">
                  <w:pPr>
                    <w:pStyle w:val="33"/>
                    <w:spacing w:line="240" w:lineRule="auto"/>
                  </w:pPr>
                  <w:r w:rsidRPr="00DE6C75">
                    <w:t>0.</w:t>
                  </w:r>
                  <w:r w:rsidR="00CA6336" w:rsidRPr="00DE6C75">
                    <w:rPr>
                      <w:rFonts w:hint="eastAsia"/>
                    </w:rPr>
                    <w:t>485</w:t>
                  </w:r>
                  <w:r w:rsidRPr="00DE6C75">
                    <w:t>mg/m</w:t>
                  </w:r>
                  <w:r w:rsidRPr="00DE6C75">
                    <w:rPr>
                      <w:vertAlign w:val="superscript"/>
                    </w:rPr>
                    <w:t>3</w:t>
                  </w: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CA6336">
                  <w:pPr>
                    <w:pStyle w:val="33"/>
                    <w:spacing w:line="240" w:lineRule="auto"/>
                  </w:pPr>
                  <w:r w:rsidRPr="00DE6C75">
                    <w:t>0.0</w:t>
                  </w:r>
                  <w:r w:rsidR="00CA6336" w:rsidRPr="00DE6C75">
                    <w:rPr>
                      <w:rFonts w:hint="eastAsia"/>
                    </w:rPr>
                    <w:t>105</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DD4B63" w:rsidRPr="00DE6C75" w:rsidRDefault="00DD4B63" w:rsidP="00386DC3">
                  <w:pPr>
                    <w:widowControl/>
                    <w:jc w:val="center"/>
                    <w:rPr>
                      <w:rFonts w:ascii="Times New Roman" w:hAnsi="Times New Roman" w:cs="Times New Roman"/>
                      <w:kern w:val="0"/>
                      <w:szCs w:val="21"/>
                    </w:rP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DD4B63" w:rsidRPr="00DE6C75" w:rsidRDefault="00DD4B63" w:rsidP="00386DC3">
                  <w:pPr>
                    <w:widowControl/>
                    <w:jc w:val="center"/>
                    <w:rPr>
                      <w:rFonts w:ascii="Times New Roman" w:hAnsi="Times New Roman" w:cs="Times New Roman"/>
                      <w:szCs w:val="21"/>
                    </w:rPr>
                  </w:pPr>
                </w:p>
              </w:tc>
              <w:tc>
                <w:tcPr>
                  <w:tcW w:w="518" w:type="dxa"/>
                  <w:vMerge/>
                  <w:tcBorders>
                    <w:left w:val="single" w:sz="2" w:space="0" w:color="auto"/>
                    <w:bottom w:val="single" w:sz="2" w:space="0" w:color="auto"/>
                    <w:right w:val="single" w:sz="2" w:space="0" w:color="auto"/>
                  </w:tcBorders>
                  <w:vAlign w:val="center"/>
                  <w:hideMark/>
                </w:tcPr>
                <w:p w:rsidR="00DD4B63" w:rsidRPr="00DE6C75" w:rsidRDefault="00DD4B63" w:rsidP="00386DC3">
                  <w:pPr>
                    <w:pStyle w:val="33"/>
                    <w:spacing w:line="360" w:lineRule="auto"/>
                  </w:pPr>
                </w:p>
              </w:tc>
              <w:tc>
                <w:tcPr>
                  <w:tcW w:w="1168" w:type="dxa"/>
                  <w:vMerge/>
                  <w:tcBorders>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p>
              </w:tc>
              <w:tc>
                <w:tcPr>
                  <w:tcW w:w="1134" w:type="dxa"/>
                  <w:vMerge w:val="restart"/>
                  <w:tcBorders>
                    <w:top w:val="single" w:sz="2" w:space="0" w:color="auto"/>
                    <w:left w:val="single" w:sz="2" w:space="0" w:color="auto"/>
                    <w:right w:val="single" w:sz="2" w:space="0" w:color="auto"/>
                  </w:tcBorders>
                  <w:vAlign w:val="center"/>
                  <w:hideMark/>
                </w:tcPr>
                <w:p w:rsidR="00DD4B63" w:rsidRPr="00DE6C75" w:rsidRDefault="00DD4B63" w:rsidP="00386DC3">
                  <w:pPr>
                    <w:pStyle w:val="33"/>
                    <w:spacing w:line="240" w:lineRule="auto"/>
                  </w:pPr>
                  <w:r w:rsidRPr="00DE6C75">
                    <w:t>非甲烷总烃</w:t>
                  </w:r>
                </w:p>
              </w:tc>
              <w:tc>
                <w:tcPr>
                  <w:tcW w:w="1134" w:type="dxa"/>
                  <w:tcBorders>
                    <w:top w:val="single" w:sz="2" w:space="0" w:color="auto"/>
                    <w:left w:val="single" w:sz="2" w:space="0" w:color="auto"/>
                    <w:bottom w:val="single" w:sz="2" w:space="0" w:color="auto"/>
                    <w:right w:val="single" w:sz="2" w:space="0" w:color="auto"/>
                  </w:tcBorders>
                  <w:vAlign w:val="center"/>
                </w:tcPr>
                <w:p w:rsidR="00DD4B63" w:rsidRPr="00DE6C75" w:rsidRDefault="00DD4B63" w:rsidP="00386DC3">
                  <w:pPr>
                    <w:pStyle w:val="33"/>
                    <w:spacing w:line="240" w:lineRule="auto"/>
                  </w:pPr>
                  <w:r w:rsidRPr="00DE6C75">
                    <w:t>有组织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CA6336">
                  <w:pPr>
                    <w:pStyle w:val="33"/>
                    <w:spacing w:line="240" w:lineRule="auto"/>
                  </w:pPr>
                  <w:r w:rsidRPr="00DE6C75">
                    <w:t>2.1</w:t>
                  </w:r>
                  <w:r w:rsidR="00CA6336" w:rsidRPr="00DE6C75">
                    <w:rPr>
                      <w:rFonts w:hint="eastAsia"/>
                    </w:rPr>
                    <w:t>2</w:t>
                  </w:r>
                  <w:r w:rsidRPr="00DE6C75">
                    <w:t>5mg/m</w:t>
                  </w:r>
                  <w:r w:rsidRPr="00DE6C75">
                    <w:rPr>
                      <w:vertAlign w:val="superscript"/>
                    </w:rPr>
                    <w:t>3</w:t>
                  </w: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CA6336">
                  <w:pPr>
                    <w:pStyle w:val="33"/>
                    <w:spacing w:line="240" w:lineRule="auto"/>
                  </w:pPr>
                  <w:r w:rsidRPr="00DE6C75">
                    <w:t>0.065</w:t>
                  </w:r>
                  <w:r w:rsidR="00CA6336" w:rsidRPr="00DE6C75">
                    <w:rPr>
                      <w:rFonts w:hint="eastAsia"/>
                    </w:rPr>
                    <w:t>8</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DD4B63" w:rsidRPr="00DE6C75" w:rsidRDefault="00DD4B63" w:rsidP="00386DC3">
                  <w:pPr>
                    <w:widowControl/>
                    <w:jc w:val="center"/>
                    <w:rPr>
                      <w:rFonts w:ascii="Times New Roman" w:hAnsi="Times New Roman" w:cs="Times New Roman"/>
                      <w:kern w:val="0"/>
                      <w:szCs w:val="21"/>
                    </w:rP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DD4B63" w:rsidRPr="00DE6C75" w:rsidRDefault="00DD4B63" w:rsidP="00386DC3">
                  <w:pPr>
                    <w:widowControl/>
                    <w:jc w:val="center"/>
                    <w:rPr>
                      <w:rFonts w:ascii="Times New Roman" w:hAnsi="Times New Roman" w:cs="Times New Roman"/>
                      <w:szCs w:val="21"/>
                    </w:rPr>
                  </w:pPr>
                </w:p>
              </w:tc>
              <w:tc>
                <w:tcPr>
                  <w:tcW w:w="518"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360" w:lineRule="auto"/>
                  </w:pPr>
                  <w:r w:rsidRPr="00DE6C75">
                    <w:t>抛光</w:t>
                  </w:r>
                </w:p>
              </w:tc>
              <w:tc>
                <w:tcPr>
                  <w:tcW w:w="1168"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7F5524" w:rsidP="00386DC3">
                  <w:pPr>
                    <w:pStyle w:val="33"/>
                    <w:spacing w:line="240" w:lineRule="auto"/>
                  </w:pPr>
                  <w:r w:rsidRPr="00DE6C75">
                    <w:t>活性炭</w:t>
                  </w:r>
                  <w:r w:rsidRPr="00DE6C75">
                    <w:t>-UV</w:t>
                  </w:r>
                  <w:r w:rsidRPr="00DE6C75">
                    <w:t>光氧</w:t>
                  </w:r>
                  <w:r w:rsidR="00DD4B63" w:rsidRPr="00DE6C75">
                    <w:t>系统（</w:t>
                  </w:r>
                  <w:r w:rsidR="00DD4B63" w:rsidRPr="00DE6C75">
                    <w:t>1#</w:t>
                  </w:r>
                  <w:r w:rsidR="00DD4B63" w:rsidRPr="00DE6C75">
                    <w:t>）</w:t>
                  </w:r>
                </w:p>
              </w:tc>
              <w:tc>
                <w:tcPr>
                  <w:tcW w:w="1134" w:type="dxa"/>
                  <w:vMerge/>
                  <w:tcBorders>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p>
              </w:tc>
              <w:tc>
                <w:tcPr>
                  <w:tcW w:w="1134" w:type="dxa"/>
                  <w:tcBorders>
                    <w:top w:val="single" w:sz="2" w:space="0" w:color="auto"/>
                    <w:left w:val="single" w:sz="2" w:space="0" w:color="auto"/>
                    <w:bottom w:val="single" w:sz="2" w:space="0" w:color="auto"/>
                    <w:right w:val="single" w:sz="2" w:space="0" w:color="auto"/>
                  </w:tcBorders>
                  <w:vAlign w:val="center"/>
                </w:tcPr>
                <w:p w:rsidR="00DD4B63" w:rsidRPr="00DE6C75" w:rsidRDefault="00DD4B63"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CA6336">
                  <w:pPr>
                    <w:pStyle w:val="33"/>
                    <w:spacing w:line="240" w:lineRule="auto"/>
                  </w:pPr>
                  <w:r w:rsidRPr="00DE6C75">
                    <w:t>0.047</w:t>
                  </w:r>
                  <w:r w:rsidR="00CA6336" w:rsidRPr="00DE6C75">
                    <w:rPr>
                      <w:rFonts w:hint="eastAsia"/>
                    </w:rPr>
                    <w:t>7</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DD4B63" w:rsidRPr="00DE6C75" w:rsidRDefault="00DD4B63" w:rsidP="00386DC3">
                  <w:pPr>
                    <w:widowControl/>
                    <w:jc w:val="center"/>
                    <w:rPr>
                      <w:rFonts w:ascii="Times New Roman" w:hAnsi="Times New Roman" w:cs="Times New Roman"/>
                      <w:kern w:val="0"/>
                      <w:szCs w:val="21"/>
                    </w:rPr>
                  </w:pPr>
                </w:p>
              </w:tc>
            </w:tr>
            <w:tr w:rsidR="00DD4B63"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DD4B63" w:rsidRPr="00DE6C75" w:rsidRDefault="00DD4B63" w:rsidP="00386DC3">
                  <w:pPr>
                    <w:widowControl/>
                    <w:jc w:val="center"/>
                    <w:rPr>
                      <w:rFonts w:ascii="Times New Roman" w:hAnsi="Times New Roman" w:cs="Times New Roman"/>
                      <w:szCs w:val="21"/>
                    </w:rPr>
                  </w:pPr>
                </w:p>
              </w:tc>
              <w:tc>
                <w:tcPr>
                  <w:tcW w:w="518" w:type="dxa"/>
                  <w:vMerge w:val="restart"/>
                  <w:tcBorders>
                    <w:top w:val="single" w:sz="2" w:space="0" w:color="auto"/>
                    <w:left w:val="single" w:sz="2" w:space="0" w:color="auto"/>
                    <w:right w:val="single" w:sz="2" w:space="0" w:color="auto"/>
                  </w:tcBorders>
                  <w:vAlign w:val="center"/>
                  <w:hideMark/>
                </w:tcPr>
                <w:p w:rsidR="00DD4B63" w:rsidRPr="00DE6C75" w:rsidRDefault="00DD4B63" w:rsidP="00386DC3">
                  <w:pPr>
                    <w:pStyle w:val="33"/>
                    <w:spacing w:line="360" w:lineRule="auto"/>
                  </w:pPr>
                  <w:r w:rsidRPr="00DE6C75">
                    <w:t>调漆</w:t>
                  </w:r>
                </w:p>
              </w:tc>
              <w:tc>
                <w:tcPr>
                  <w:tcW w:w="1168" w:type="dxa"/>
                  <w:vMerge w:val="restart"/>
                  <w:tcBorders>
                    <w:top w:val="single" w:sz="2" w:space="0" w:color="auto"/>
                    <w:left w:val="single" w:sz="2" w:space="0" w:color="auto"/>
                    <w:right w:val="single" w:sz="2" w:space="0" w:color="auto"/>
                  </w:tcBorders>
                  <w:vAlign w:val="center"/>
                  <w:hideMark/>
                </w:tcPr>
                <w:p w:rsidR="00DD4B63" w:rsidRPr="00DE6C75" w:rsidRDefault="00DD4B63" w:rsidP="00386DC3">
                  <w:pPr>
                    <w:pStyle w:val="33"/>
                    <w:spacing w:line="240" w:lineRule="auto"/>
                  </w:pPr>
                  <w:r w:rsidRPr="00DE6C75">
                    <w:t>活性炭过滤棉</w:t>
                  </w: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非甲烷总烃</w:t>
                  </w:r>
                </w:p>
              </w:tc>
              <w:tc>
                <w:tcPr>
                  <w:tcW w:w="1134" w:type="dxa"/>
                  <w:tcBorders>
                    <w:top w:val="single" w:sz="2" w:space="0" w:color="auto"/>
                    <w:left w:val="single" w:sz="2" w:space="0" w:color="auto"/>
                    <w:bottom w:val="single" w:sz="2" w:space="0" w:color="auto"/>
                    <w:right w:val="single" w:sz="2" w:space="0" w:color="auto"/>
                  </w:tcBorders>
                  <w:vAlign w:val="center"/>
                </w:tcPr>
                <w:p w:rsidR="00DD4B63" w:rsidRPr="00DE6C75" w:rsidRDefault="00DD4B63"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0.025</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DD4B63" w:rsidRPr="00DE6C75" w:rsidRDefault="00DD4B63" w:rsidP="00386DC3">
                  <w:pPr>
                    <w:widowControl/>
                    <w:jc w:val="center"/>
                    <w:rPr>
                      <w:rFonts w:ascii="Times New Roman" w:hAnsi="Times New Roman" w:cs="Times New Roman"/>
                      <w:kern w:val="0"/>
                      <w:szCs w:val="21"/>
                    </w:rPr>
                  </w:pPr>
                </w:p>
              </w:tc>
            </w:tr>
            <w:tr w:rsidR="00DD4B63"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DD4B63" w:rsidRPr="00DE6C75" w:rsidRDefault="00DD4B63" w:rsidP="00386DC3">
                  <w:pPr>
                    <w:widowControl/>
                    <w:jc w:val="center"/>
                    <w:rPr>
                      <w:rFonts w:ascii="Times New Roman" w:hAnsi="Times New Roman" w:cs="Times New Roman"/>
                      <w:szCs w:val="21"/>
                    </w:rPr>
                  </w:pPr>
                </w:p>
              </w:tc>
              <w:tc>
                <w:tcPr>
                  <w:tcW w:w="518" w:type="dxa"/>
                  <w:vMerge/>
                  <w:tcBorders>
                    <w:left w:val="single" w:sz="2" w:space="0" w:color="auto"/>
                    <w:bottom w:val="single" w:sz="2" w:space="0" w:color="auto"/>
                    <w:right w:val="single" w:sz="2" w:space="0" w:color="auto"/>
                  </w:tcBorders>
                  <w:vAlign w:val="center"/>
                  <w:hideMark/>
                </w:tcPr>
                <w:p w:rsidR="00DD4B63" w:rsidRPr="00DE6C75" w:rsidRDefault="00DD4B63" w:rsidP="00386DC3">
                  <w:pPr>
                    <w:pStyle w:val="33"/>
                    <w:spacing w:line="360" w:lineRule="auto"/>
                  </w:pPr>
                </w:p>
              </w:tc>
              <w:tc>
                <w:tcPr>
                  <w:tcW w:w="1168" w:type="dxa"/>
                  <w:vMerge/>
                  <w:tcBorders>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二甲苯</w:t>
                  </w:r>
                </w:p>
              </w:tc>
              <w:tc>
                <w:tcPr>
                  <w:tcW w:w="1134" w:type="dxa"/>
                  <w:tcBorders>
                    <w:top w:val="single" w:sz="2" w:space="0" w:color="auto"/>
                    <w:left w:val="single" w:sz="2" w:space="0" w:color="auto"/>
                    <w:bottom w:val="single" w:sz="2" w:space="0" w:color="auto"/>
                    <w:right w:val="single" w:sz="2" w:space="0" w:color="auto"/>
                  </w:tcBorders>
                  <w:vAlign w:val="center"/>
                </w:tcPr>
                <w:p w:rsidR="00DD4B63" w:rsidRPr="00DE6C75" w:rsidRDefault="00DD4B63"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DD4B63" w:rsidRPr="00DE6C75" w:rsidRDefault="00DD4B63" w:rsidP="00386DC3">
                  <w:pPr>
                    <w:pStyle w:val="33"/>
                    <w:spacing w:line="240" w:lineRule="auto"/>
                  </w:pPr>
                  <w:r w:rsidRPr="00DE6C75">
                    <w:t>0.003</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DD4B63" w:rsidRPr="00DE6C75" w:rsidRDefault="00DD4B63" w:rsidP="00386DC3">
                  <w:pPr>
                    <w:widowControl/>
                    <w:jc w:val="center"/>
                    <w:rPr>
                      <w:rFonts w:ascii="Times New Roman" w:hAnsi="Times New Roman" w:cs="Times New Roman"/>
                      <w:kern w:val="0"/>
                      <w:szCs w:val="21"/>
                    </w:rP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c>
                <w:tcPr>
                  <w:tcW w:w="518"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4060B1" w:rsidP="00386DC3">
                  <w:pPr>
                    <w:pStyle w:val="33"/>
                    <w:spacing w:line="360" w:lineRule="auto"/>
                  </w:pPr>
                  <w:r w:rsidRPr="00DE6C75">
                    <w:t>焊接</w:t>
                  </w:r>
                </w:p>
              </w:tc>
              <w:tc>
                <w:tcPr>
                  <w:tcW w:w="1168"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4060B1" w:rsidP="00386DC3">
                  <w:pPr>
                    <w:pStyle w:val="33"/>
                    <w:spacing w:line="240" w:lineRule="auto"/>
                  </w:pPr>
                  <w:r w:rsidRPr="00DE6C75">
                    <w:t>焊烟净化器</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080250" w:rsidP="00386DC3">
                  <w:pPr>
                    <w:pStyle w:val="33"/>
                    <w:spacing w:line="240" w:lineRule="auto"/>
                  </w:pPr>
                  <w:r w:rsidRPr="00DE6C75">
                    <w:t>颗粒物</w:t>
                  </w:r>
                </w:p>
              </w:tc>
              <w:tc>
                <w:tcPr>
                  <w:tcW w:w="1134" w:type="dxa"/>
                  <w:tcBorders>
                    <w:top w:val="single" w:sz="2" w:space="0" w:color="auto"/>
                    <w:left w:val="single" w:sz="2" w:space="0" w:color="auto"/>
                    <w:bottom w:val="single" w:sz="2" w:space="0" w:color="auto"/>
                    <w:right w:val="single" w:sz="2" w:space="0" w:color="auto"/>
                  </w:tcBorders>
                  <w:vAlign w:val="center"/>
                </w:tcPr>
                <w:p w:rsidR="00137B77" w:rsidRPr="00DE6C75" w:rsidRDefault="009D1242"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DD4B63" w:rsidP="00386DC3">
                  <w:pPr>
                    <w:pStyle w:val="33"/>
                    <w:spacing w:line="240" w:lineRule="auto"/>
                  </w:pPr>
                  <w:r w:rsidRPr="00DE6C75">
                    <w:t>1.12×10</w:t>
                  </w:r>
                  <w:r w:rsidRPr="00DE6C75">
                    <w:rPr>
                      <w:vertAlign w:val="superscript"/>
                    </w:rPr>
                    <w:t>-4</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137B77" w:rsidRPr="00DE6C75" w:rsidRDefault="00137B77" w:rsidP="00386DC3">
                  <w:pPr>
                    <w:widowControl/>
                    <w:jc w:val="center"/>
                    <w:rPr>
                      <w:rFonts w:ascii="Times New Roman" w:hAnsi="Times New Roman" w:cs="Times New Roman"/>
                      <w:kern w:val="0"/>
                      <w:szCs w:val="21"/>
                    </w:rPr>
                  </w:pPr>
                </w:p>
              </w:tc>
            </w:tr>
            <w:tr w:rsidR="00DE5AB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080250" w:rsidRPr="00DE6C75" w:rsidRDefault="00080250" w:rsidP="00386DC3">
                  <w:pPr>
                    <w:widowControl/>
                    <w:jc w:val="center"/>
                    <w:rPr>
                      <w:rFonts w:ascii="Times New Roman" w:hAnsi="Times New Roman" w:cs="Times New Roman"/>
                      <w:szCs w:val="21"/>
                    </w:rPr>
                  </w:pPr>
                </w:p>
              </w:tc>
              <w:tc>
                <w:tcPr>
                  <w:tcW w:w="518" w:type="dxa"/>
                  <w:tcBorders>
                    <w:top w:val="single" w:sz="2" w:space="0" w:color="auto"/>
                    <w:left w:val="single" w:sz="2" w:space="0" w:color="auto"/>
                    <w:bottom w:val="single" w:sz="2" w:space="0" w:color="auto"/>
                    <w:right w:val="single" w:sz="2" w:space="0" w:color="auto"/>
                  </w:tcBorders>
                  <w:vAlign w:val="center"/>
                  <w:hideMark/>
                </w:tcPr>
                <w:p w:rsidR="00080250" w:rsidRPr="00DE6C75" w:rsidRDefault="00080250" w:rsidP="00386DC3">
                  <w:pPr>
                    <w:pStyle w:val="33"/>
                    <w:spacing w:line="360" w:lineRule="auto"/>
                  </w:pPr>
                  <w:r w:rsidRPr="00DE6C75">
                    <w:t>打磨</w:t>
                  </w:r>
                </w:p>
              </w:tc>
              <w:tc>
                <w:tcPr>
                  <w:tcW w:w="1168" w:type="dxa"/>
                  <w:tcBorders>
                    <w:top w:val="single" w:sz="2" w:space="0" w:color="auto"/>
                    <w:left w:val="single" w:sz="2" w:space="0" w:color="auto"/>
                    <w:bottom w:val="single" w:sz="2" w:space="0" w:color="auto"/>
                    <w:right w:val="single" w:sz="2" w:space="0" w:color="auto"/>
                  </w:tcBorders>
                  <w:vAlign w:val="center"/>
                  <w:hideMark/>
                </w:tcPr>
                <w:p w:rsidR="00080250" w:rsidRPr="00DE6C75" w:rsidRDefault="0088033D" w:rsidP="00386DC3">
                  <w:pPr>
                    <w:pStyle w:val="33"/>
                    <w:spacing w:line="240" w:lineRule="auto"/>
                  </w:pPr>
                  <w:r w:rsidRPr="00DE6C75">
                    <w:t>吸尘器</w:t>
                  </w:r>
                  <w:r w:rsidRPr="00DE6C75">
                    <w:t>+</w:t>
                  </w:r>
                  <w:r w:rsidRPr="00DE6C75">
                    <w:t>过滤棉</w:t>
                  </w:r>
                </w:p>
              </w:tc>
              <w:tc>
                <w:tcPr>
                  <w:tcW w:w="1134" w:type="dxa"/>
                  <w:tcBorders>
                    <w:top w:val="single" w:sz="2" w:space="0" w:color="auto"/>
                    <w:left w:val="single" w:sz="2" w:space="0" w:color="auto"/>
                    <w:bottom w:val="single" w:sz="2" w:space="0" w:color="auto"/>
                    <w:right w:val="single" w:sz="2" w:space="0" w:color="auto"/>
                  </w:tcBorders>
                  <w:vAlign w:val="center"/>
                  <w:hideMark/>
                </w:tcPr>
                <w:p w:rsidR="00080250" w:rsidRPr="00DE6C75" w:rsidRDefault="0088033D" w:rsidP="00386DC3">
                  <w:pPr>
                    <w:pStyle w:val="33"/>
                    <w:spacing w:line="240" w:lineRule="auto"/>
                  </w:pPr>
                  <w:r w:rsidRPr="00DE6C75">
                    <w:t>颗粒物</w:t>
                  </w:r>
                </w:p>
              </w:tc>
              <w:tc>
                <w:tcPr>
                  <w:tcW w:w="1134" w:type="dxa"/>
                  <w:tcBorders>
                    <w:top w:val="single" w:sz="2" w:space="0" w:color="auto"/>
                    <w:left w:val="single" w:sz="2" w:space="0" w:color="auto"/>
                    <w:bottom w:val="single" w:sz="2" w:space="0" w:color="auto"/>
                    <w:right w:val="single" w:sz="2" w:space="0" w:color="auto"/>
                  </w:tcBorders>
                  <w:vAlign w:val="center"/>
                </w:tcPr>
                <w:p w:rsidR="00080250" w:rsidRPr="00DE6C75" w:rsidRDefault="009D1242"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080250"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080250" w:rsidRPr="00DE6C75" w:rsidRDefault="00DD4B63" w:rsidP="00E9286C">
                  <w:pPr>
                    <w:pStyle w:val="33"/>
                    <w:spacing w:line="240" w:lineRule="auto"/>
                  </w:pPr>
                  <w:r w:rsidRPr="00DE6C75">
                    <w:t>0.0</w:t>
                  </w:r>
                  <w:r w:rsidR="00E9286C">
                    <w:rPr>
                      <w:rFonts w:hint="eastAsia"/>
                    </w:rPr>
                    <w:t>1</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080250" w:rsidRPr="00DE6C75" w:rsidRDefault="00080250" w:rsidP="00386DC3">
                  <w:pPr>
                    <w:widowControl/>
                    <w:jc w:val="center"/>
                    <w:rPr>
                      <w:rFonts w:ascii="Times New Roman" w:hAnsi="Times New Roman" w:cs="Times New Roman"/>
                      <w:kern w:val="0"/>
                      <w:szCs w:val="21"/>
                    </w:rPr>
                  </w:pPr>
                </w:p>
              </w:tc>
            </w:tr>
            <w:tr w:rsidR="00BF090D" w:rsidRPr="00DE6C75" w:rsidTr="00305D61">
              <w:trPr>
                <w:trHeight w:val="378"/>
                <w:jc w:val="center"/>
              </w:trPr>
              <w:tc>
                <w:tcPr>
                  <w:tcW w:w="426" w:type="dxa"/>
                  <w:vMerge/>
                  <w:tcBorders>
                    <w:top w:val="single" w:sz="2" w:space="0" w:color="auto"/>
                    <w:left w:val="single" w:sz="12" w:space="0" w:color="auto"/>
                    <w:bottom w:val="single" w:sz="2" w:space="0" w:color="auto"/>
                    <w:right w:val="single" w:sz="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c>
                <w:tcPr>
                  <w:tcW w:w="518"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080250" w:rsidP="00386DC3">
                  <w:pPr>
                    <w:pStyle w:val="33"/>
                    <w:spacing w:line="360" w:lineRule="auto"/>
                  </w:pPr>
                  <w:r w:rsidRPr="00DE6C75">
                    <w:t>停车</w:t>
                  </w:r>
                </w:p>
              </w:tc>
              <w:tc>
                <w:tcPr>
                  <w:tcW w:w="1168"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080250" w:rsidP="00386DC3">
                  <w:pPr>
                    <w:pStyle w:val="33"/>
                    <w:spacing w:line="240" w:lineRule="auto"/>
                  </w:pPr>
                  <w:r w:rsidRPr="00DE6C75">
                    <w:t>车辆尾气</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080250" w:rsidP="00386DC3">
                  <w:pPr>
                    <w:pStyle w:val="33"/>
                    <w:spacing w:line="240" w:lineRule="auto"/>
                  </w:pPr>
                  <w:r w:rsidRPr="00DE6C75">
                    <w:t>CO</w:t>
                  </w:r>
                </w:p>
                <w:p w:rsidR="00080250" w:rsidRPr="00DE6C75" w:rsidRDefault="00080250" w:rsidP="00386DC3">
                  <w:pPr>
                    <w:pStyle w:val="33"/>
                    <w:spacing w:line="240" w:lineRule="auto"/>
                  </w:pPr>
                  <w:r w:rsidRPr="00DE6C75">
                    <w:t>THC</w:t>
                  </w:r>
                </w:p>
                <w:p w:rsidR="00080250" w:rsidRPr="00DE6C75" w:rsidRDefault="00080250" w:rsidP="00386DC3">
                  <w:pPr>
                    <w:pStyle w:val="33"/>
                    <w:spacing w:line="240" w:lineRule="auto"/>
                  </w:pPr>
                  <w:r w:rsidRPr="00DE6C75">
                    <w:t>NO</w:t>
                  </w:r>
                  <w:r w:rsidRPr="00DE6C75">
                    <w:rPr>
                      <w:vertAlign w:val="subscript"/>
                    </w:rPr>
                    <w:t>X</w:t>
                  </w:r>
                </w:p>
              </w:tc>
              <w:tc>
                <w:tcPr>
                  <w:tcW w:w="1134" w:type="dxa"/>
                  <w:tcBorders>
                    <w:top w:val="single" w:sz="2" w:space="0" w:color="auto"/>
                    <w:left w:val="single" w:sz="2" w:space="0" w:color="auto"/>
                    <w:bottom w:val="single" w:sz="2" w:space="0" w:color="auto"/>
                    <w:right w:val="single" w:sz="2" w:space="0" w:color="auto"/>
                  </w:tcBorders>
                  <w:vAlign w:val="center"/>
                </w:tcPr>
                <w:p w:rsidR="00137B77" w:rsidRPr="00DE6C75" w:rsidRDefault="009D1242" w:rsidP="00386DC3">
                  <w:pPr>
                    <w:pStyle w:val="33"/>
                    <w:spacing w:line="240" w:lineRule="auto"/>
                  </w:pPr>
                  <w:r w:rsidRPr="00DE6C75">
                    <w:t>无组织</w:t>
                  </w:r>
                </w:p>
              </w:tc>
              <w:tc>
                <w:tcPr>
                  <w:tcW w:w="1275"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DD4B63" w:rsidP="00386DC3">
                  <w:pPr>
                    <w:pStyle w:val="33"/>
                    <w:spacing w:line="240" w:lineRule="auto"/>
                  </w:pP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DD4B63" w:rsidP="00386DC3">
                  <w:pPr>
                    <w:pStyle w:val="33"/>
                    <w:spacing w:line="240" w:lineRule="auto"/>
                  </w:pPr>
                  <w:r w:rsidRPr="00DE6C75">
                    <w:t>少量</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137B77" w:rsidRPr="00DE6C75" w:rsidRDefault="00137B77" w:rsidP="00386DC3">
                  <w:pPr>
                    <w:widowControl/>
                    <w:jc w:val="center"/>
                    <w:rPr>
                      <w:rFonts w:ascii="Times New Roman" w:hAnsi="Times New Roman" w:cs="Times New Roman"/>
                      <w:kern w:val="0"/>
                      <w:szCs w:val="21"/>
                    </w:rPr>
                  </w:pPr>
                </w:p>
              </w:tc>
            </w:tr>
            <w:tr w:rsidR="00155999" w:rsidRPr="00DE6C75" w:rsidTr="00305D61">
              <w:trPr>
                <w:trHeight w:val="378"/>
                <w:jc w:val="center"/>
              </w:trPr>
              <w:tc>
                <w:tcPr>
                  <w:tcW w:w="426" w:type="dxa"/>
                  <w:vMerge w:val="restart"/>
                  <w:tcBorders>
                    <w:top w:val="single" w:sz="2" w:space="0" w:color="auto"/>
                    <w:left w:val="single" w:sz="12" w:space="0" w:color="auto"/>
                    <w:right w:val="single" w:sz="2" w:space="0" w:color="auto"/>
                  </w:tcBorders>
                  <w:vAlign w:val="center"/>
                  <w:hideMark/>
                </w:tcPr>
                <w:p w:rsidR="00155999" w:rsidRPr="00DE6C75" w:rsidRDefault="00155999" w:rsidP="00386DC3">
                  <w:pPr>
                    <w:pStyle w:val="33"/>
                    <w:spacing w:line="360" w:lineRule="auto"/>
                  </w:pPr>
                  <w:r w:rsidRPr="00DE6C75">
                    <w:t>污水</w:t>
                  </w:r>
                </w:p>
              </w:tc>
              <w:tc>
                <w:tcPr>
                  <w:tcW w:w="518" w:type="dxa"/>
                  <w:vMerge w:val="restart"/>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33"/>
                    <w:spacing w:line="360" w:lineRule="auto"/>
                  </w:pPr>
                  <w:r w:rsidRPr="00DE6C75">
                    <w:t>生活污水</w:t>
                  </w:r>
                </w:p>
              </w:tc>
              <w:tc>
                <w:tcPr>
                  <w:tcW w:w="1168" w:type="dxa"/>
                  <w:vMerge w:val="restart"/>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BF090D">
                  <w:pPr>
                    <w:pStyle w:val="33"/>
                    <w:spacing w:line="360" w:lineRule="auto"/>
                  </w:pPr>
                  <w:r w:rsidRPr="00DE6C75">
                    <w:t>化粪池（</w:t>
                  </w:r>
                  <w:r w:rsidRPr="00DE6C75">
                    <w:t>10m</w:t>
                  </w:r>
                  <w:r w:rsidRPr="00DE6C75">
                    <w:rPr>
                      <w:vertAlign w:val="superscript"/>
                    </w:rPr>
                    <w:t>3</w:t>
                  </w:r>
                  <w:r w:rsidRPr="00DE6C75">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33"/>
                    <w:spacing w:line="360" w:lineRule="auto"/>
                  </w:pPr>
                  <w:r w:rsidRPr="00DE6C75">
                    <w:t>COD</w:t>
                  </w:r>
                </w:p>
              </w:tc>
              <w:tc>
                <w:tcPr>
                  <w:tcW w:w="1134" w:type="dxa"/>
                  <w:vMerge w:val="restart"/>
                  <w:tcBorders>
                    <w:top w:val="single" w:sz="2" w:space="0" w:color="auto"/>
                    <w:left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r w:rsidRPr="00DE6C75">
                    <w:rPr>
                      <w:kern w:val="0"/>
                    </w:rPr>
                    <w:t>间接排放</w:t>
                  </w: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450 mg/L</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0.592</w:t>
                  </w:r>
                </w:p>
              </w:tc>
              <w:tc>
                <w:tcPr>
                  <w:tcW w:w="1493" w:type="dxa"/>
                  <w:vMerge w:val="restart"/>
                  <w:tcBorders>
                    <w:top w:val="single" w:sz="2" w:space="0" w:color="auto"/>
                    <w:left w:val="single" w:sz="2" w:space="0" w:color="auto"/>
                    <w:bottom w:val="single" w:sz="2" w:space="0" w:color="auto"/>
                    <w:right w:val="single" w:sz="12" w:space="0" w:color="auto"/>
                  </w:tcBorders>
                  <w:vAlign w:val="center"/>
                  <w:hideMark/>
                </w:tcPr>
                <w:p w:rsidR="00155999" w:rsidRPr="00DE6C75" w:rsidRDefault="00155999" w:rsidP="00BF090D">
                  <w:pPr>
                    <w:pStyle w:val="a6"/>
                    <w:spacing w:after="0"/>
                    <w:jc w:val="center"/>
                    <w:rPr>
                      <w:kern w:val="0"/>
                    </w:rPr>
                  </w:pPr>
                  <w:r w:rsidRPr="00DE6C75">
                    <w:rPr>
                      <w:kern w:val="0"/>
                    </w:rPr>
                    <w:t>GB8978-1996</w:t>
                  </w:r>
                  <w:r w:rsidRPr="00DE6C75">
                    <w:rPr>
                      <w:kern w:val="0"/>
                    </w:rPr>
                    <w:t>《污水综合排放标准》、</w:t>
                  </w:r>
                  <w:r w:rsidRPr="00DE6C75">
                    <w:rPr>
                      <w:kern w:val="0"/>
                    </w:rPr>
                    <w:t>GB/T31962-2015</w:t>
                  </w:r>
                  <w:r w:rsidRPr="00DE6C75">
                    <w:rPr>
                      <w:kern w:val="0"/>
                    </w:rPr>
                    <w:t>《污水排入城镇下水道水质标准》</w:t>
                  </w:r>
                </w:p>
              </w:tc>
            </w:tr>
            <w:tr w:rsidR="00155999" w:rsidRPr="00DE6C75" w:rsidTr="00305D61">
              <w:trPr>
                <w:trHeight w:val="421"/>
                <w:jc w:val="center"/>
              </w:trPr>
              <w:tc>
                <w:tcPr>
                  <w:tcW w:w="426" w:type="dxa"/>
                  <w:vMerge/>
                  <w:tcBorders>
                    <w:left w:val="single" w:sz="1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518" w:type="dxa"/>
                  <w:vMerge/>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68" w:type="dxa"/>
                  <w:vMerge/>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33"/>
                    <w:spacing w:line="360" w:lineRule="auto"/>
                  </w:pPr>
                  <w:r w:rsidRPr="00DE6C75">
                    <w:t>BOD</w:t>
                  </w:r>
                  <w:r w:rsidRPr="00DE6C75">
                    <w:rPr>
                      <w:vertAlign w:val="subscript"/>
                    </w:rPr>
                    <w:t>5</w:t>
                  </w:r>
                </w:p>
              </w:tc>
              <w:tc>
                <w:tcPr>
                  <w:tcW w:w="1134" w:type="dxa"/>
                  <w:vMerge/>
                  <w:tcBorders>
                    <w:left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220 mg/L</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0.299</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155999" w:rsidRPr="00DE6C75" w:rsidRDefault="00155999" w:rsidP="00386DC3">
                  <w:pPr>
                    <w:widowControl/>
                    <w:jc w:val="center"/>
                    <w:rPr>
                      <w:rFonts w:ascii="Times New Roman" w:hAnsi="Times New Roman" w:cs="Times New Roman"/>
                      <w:kern w:val="0"/>
                      <w:szCs w:val="21"/>
                    </w:rPr>
                  </w:pPr>
                </w:p>
              </w:tc>
            </w:tr>
            <w:tr w:rsidR="00155999" w:rsidRPr="00DE6C75" w:rsidTr="00305D61">
              <w:trPr>
                <w:trHeight w:val="421"/>
                <w:jc w:val="center"/>
              </w:trPr>
              <w:tc>
                <w:tcPr>
                  <w:tcW w:w="426" w:type="dxa"/>
                  <w:vMerge/>
                  <w:tcBorders>
                    <w:left w:val="single" w:sz="1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518" w:type="dxa"/>
                  <w:vMerge/>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68" w:type="dxa"/>
                  <w:vMerge/>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33"/>
                    <w:spacing w:line="360" w:lineRule="auto"/>
                  </w:pPr>
                  <w:r w:rsidRPr="00DE6C75">
                    <w:t>SS</w:t>
                  </w:r>
                </w:p>
              </w:tc>
              <w:tc>
                <w:tcPr>
                  <w:tcW w:w="1134" w:type="dxa"/>
                  <w:vMerge/>
                  <w:tcBorders>
                    <w:left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75mg/L</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0.102</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155999" w:rsidRPr="00DE6C75" w:rsidRDefault="00155999" w:rsidP="00386DC3">
                  <w:pPr>
                    <w:widowControl/>
                    <w:jc w:val="center"/>
                    <w:rPr>
                      <w:rFonts w:ascii="Times New Roman" w:hAnsi="Times New Roman" w:cs="Times New Roman"/>
                      <w:kern w:val="0"/>
                      <w:szCs w:val="21"/>
                    </w:rPr>
                  </w:pPr>
                </w:p>
              </w:tc>
            </w:tr>
            <w:tr w:rsidR="00155999" w:rsidRPr="00DE6C75" w:rsidTr="00305D61">
              <w:trPr>
                <w:trHeight w:val="513"/>
                <w:jc w:val="center"/>
              </w:trPr>
              <w:tc>
                <w:tcPr>
                  <w:tcW w:w="426" w:type="dxa"/>
                  <w:vMerge/>
                  <w:tcBorders>
                    <w:left w:val="single" w:sz="1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518" w:type="dxa"/>
                  <w:vMerge/>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68" w:type="dxa"/>
                  <w:vMerge/>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33"/>
                    <w:spacing w:line="360" w:lineRule="auto"/>
                  </w:pPr>
                  <w:r w:rsidRPr="00DE6C75">
                    <w:t>氨氮</w:t>
                  </w:r>
                </w:p>
              </w:tc>
              <w:tc>
                <w:tcPr>
                  <w:tcW w:w="1134" w:type="dxa"/>
                  <w:vMerge/>
                  <w:tcBorders>
                    <w:left w:val="single" w:sz="2" w:space="0" w:color="auto"/>
                    <w:bottom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40mg/L</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0.054</w:t>
                  </w:r>
                </w:p>
              </w:tc>
              <w:tc>
                <w:tcPr>
                  <w:tcW w:w="1493" w:type="dxa"/>
                  <w:vMerge/>
                  <w:tcBorders>
                    <w:top w:val="single" w:sz="2" w:space="0" w:color="auto"/>
                    <w:left w:val="single" w:sz="2" w:space="0" w:color="auto"/>
                    <w:bottom w:val="single" w:sz="2" w:space="0" w:color="auto"/>
                    <w:right w:val="single" w:sz="12" w:space="0" w:color="auto"/>
                  </w:tcBorders>
                  <w:vAlign w:val="center"/>
                  <w:hideMark/>
                </w:tcPr>
                <w:p w:rsidR="00155999" w:rsidRPr="00DE6C75" w:rsidRDefault="00155999" w:rsidP="00386DC3">
                  <w:pPr>
                    <w:widowControl/>
                    <w:jc w:val="center"/>
                    <w:rPr>
                      <w:rFonts w:ascii="Times New Roman" w:hAnsi="Times New Roman" w:cs="Times New Roman"/>
                      <w:kern w:val="0"/>
                      <w:szCs w:val="21"/>
                    </w:rPr>
                  </w:pPr>
                </w:p>
              </w:tc>
            </w:tr>
            <w:tr w:rsidR="00155999" w:rsidRPr="00DE6C75" w:rsidTr="00305D61">
              <w:trPr>
                <w:trHeight w:val="513"/>
                <w:jc w:val="center"/>
              </w:trPr>
              <w:tc>
                <w:tcPr>
                  <w:tcW w:w="426" w:type="dxa"/>
                  <w:vMerge/>
                  <w:tcBorders>
                    <w:left w:val="single" w:sz="1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518" w:type="dxa"/>
                  <w:vMerge w:val="restart"/>
                  <w:tcBorders>
                    <w:top w:val="single" w:sz="2" w:space="0" w:color="auto"/>
                    <w:left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r w:rsidRPr="00DE6C75">
                    <w:rPr>
                      <w:rFonts w:ascii="Times New Roman" w:hAnsi="Times New Roman" w:cs="Times New Roman"/>
                      <w:szCs w:val="21"/>
                    </w:rPr>
                    <w:t>洗车废水</w:t>
                  </w:r>
                </w:p>
              </w:tc>
              <w:tc>
                <w:tcPr>
                  <w:tcW w:w="1168" w:type="dxa"/>
                  <w:vMerge w:val="restart"/>
                  <w:tcBorders>
                    <w:top w:val="single" w:sz="2" w:space="0" w:color="auto"/>
                    <w:left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沉淀池（</w:t>
                  </w:r>
                  <w:r w:rsidRPr="00DE6C75">
                    <w:rPr>
                      <w:rFonts w:ascii="Times New Roman" w:eastAsia="宋体" w:hAnsi="Times New Roman" w:cs="Times New Roman"/>
                      <w:szCs w:val="21"/>
                    </w:rPr>
                    <w:t>6m</w:t>
                  </w:r>
                  <w:r w:rsidRPr="00DE6C75">
                    <w:rPr>
                      <w:rFonts w:ascii="Times New Roman" w:eastAsia="宋体" w:hAnsi="Times New Roman" w:cs="Times New Roman"/>
                      <w:szCs w:val="21"/>
                      <w:vertAlign w:val="superscript"/>
                    </w:rPr>
                    <w:t>3</w:t>
                  </w:r>
                  <w:r w:rsidRPr="00DE6C75">
                    <w:rPr>
                      <w:rFonts w:ascii="Times New Roman" w:eastAsia="宋体" w:hAnsi="Times New Roman" w:cs="Times New Roman"/>
                      <w:szCs w:val="21"/>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COD</w:t>
                  </w:r>
                </w:p>
              </w:tc>
              <w:tc>
                <w:tcPr>
                  <w:tcW w:w="1134" w:type="dxa"/>
                  <w:vMerge w:val="restart"/>
                  <w:tcBorders>
                    <w:left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r w:rsidRPr="00DE6C75">
                    <w:rPr>
                      <w:kern w:val="0"/>
                    </w:rPr>
                    <w:t>间接排放</w:t>
                  </w: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b/>
                      <w:kern w:val="0"/>
                    </w:rPr>
                  </w:pPr>
                  <w:r w:rsidRPr="00DE6C75">
                    <w:rPr>
                      <w:kern w:val="0"/>
                    </w:rPr>
                    <w:t>10mg/L</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0.0072</w:t>
                  </w:r>
                </w:p>
              </w:tc>
              <w:tc>
                <w:tcPr>
                  <w:tcW w:w="1493" w:type="dxa"/>
                  <w:vMerge w:val="restart"/>
                  <w:tcBorders>
                    <w:top w:val="single" w:sz="2" w:space="0" w:color="auto"/>
                    <w:left w:val="single" w:sz="2" w:space="0" w:color="auto"/>
                    <w:right w:val="single" w:sz="12" w:space="0" w:color="auto"/>
                  </w:tcBorders>
                  <w:vAlign w:val="center"/>
                  <w:hideMark/>
                </w:tcPr>
                <w:p w:rsidR="00155999" w:rsidRPr="00DE6C75" w:rsidRDefault="00155999" w:rsidP="00386DC3">
                  <w:pPr>
                    <w:widowControl/>
                    <w:jc w:val="center"/>
                    <w:rPr>
                      <w:rFonts w:ascii="Times New Roman" w:hAnsi="Times New Roman" w:cs="Times New Roman"/>
                      <w:kern w:val="0"/>
                      <w:szCs w:val="21"/>
                    </w:rPr>
                  </w:pPr>
                  <w:r w:rsidRPr="00DE6C75">
                    <w:rPr>
                      <w:rFonts w:ascii="Times New Roman" w:hAnsi="Times New Roman" w:cs="Times New Roman"/>
                      <w:szCs w:val="21"/>
                    </w:rPr>
                    <w:t>《汽车维修业水污染物排放标准》（</w:t>
                  </w:r>
                  <w:r w:rsidRPr="00DE6C75">
                    <w:rPr>
                      <w:rFonts w:ascii="Times New Roman" w:hAnsi="Times New Roman" w:cs="Times New Roman"/>
                      <w:szCs w:val="21"/>
                    </w:rPr>
                    <w:t>GB26877-2011</w:t>
                  </w:r>
                  <w:r w:rsidRPr="00DE6C75">
                    <w:rPr>
                      <w:rFonts w:ascii="Times New Roman" w:hAnsi="Times New Roman" w:cs="Times New Roman"/>
                      <w:szCs w:val="21"/>
                    </w:rPr>
                    <w:t>）</w:t>
                  </w:r>
                </w:p>
              </w:tc>
            </w:tr>
            <w:tr w:rsidR="00155999" w:rsidRPr="00DE6C75" w:rsidTr="00305D61">
              <w:trPr>
                <w:trHeight w:val="513"/>
                <w:jc w:val="center"/>
              </w:trPr>
              <w:tc>
                <w:tcPr>
                  <w:tcW w:w="426" w:type="dxa"/>
                  <w:vMerge/>
                  <w:tcBorders>
                    <w:left w:val="single" w:sz="1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518" w:type="dxa"/>
                  <w:vMerge/>
                  <w:tcBorders>
                    <w:left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68" w:type="dxa"/>
                  <w:vMerge/>
                  <w:tcBorders>
                    <w:left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SS</w:t>
                  </w:r>
                </w:p>
              </w:tc>
              <w:tc>
                <w:tcPr>
                  <w:tcW w:w="1134" w:type="dxa"/>
                  <w:vMerge/>
                  <w:tcBorders>
                    <w:left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5mg/L</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0.0036</w:t>
                  </w:r>
                </w:p>
              </w:tc>
              <w:tc>
                <w:tcPr>
                  <w:tcW w:w="1493" w:type="dxa"/>
                  <w:vMerge/>
                  <w:tcBorders>
                    <w:left w:val="single" w:sz="2" w:space="0" w:color="auto"/>
                    <w:right w:val="single" w:sz="12" w:space="0" w:color="auto"/>
                  </w:tcBorders>
                  <w:vAlign w:val="center"/>
                  <w:hideMark/>
                </w:tcPr>
                <w:p w:rsidR="00155999" w:rsidRPr="00DE6C75" w:rsidRDefault="00155999" w:rsidP="00386DC3">
                  <w:pPr>
                    <w:widowControl/>
                    <w:jc w:val="center"/>
                    <w:rPr>
                      <w:rFonts w:ascii="Times New Roman" w:hAnsi="Times New Roman" w:cs="Times New Roman"/>
                      <w:kern w:val="0"/>
                      <w:szCs w:val="21"/>
                    </w:rPr>
                  </w:pPr>
                </w:p>
              </w:tc>
            </w:tr>
            <w:tr w:rsidR="00155999" w:rsidRPr="00DE6C75" w:rsidTr="00305D61">
              <w:trPr>
                <w:trHeight w:val="513"/>
                <w:jc w:val="center"/>
              </w:trPr>
              <w:tc>
                <w:tcPr>
                  <w:tcW w:w="426" w:type="dxa"/>
                  <w:vMerge/>
                  <w:tcBorders>
                    <w:left w:val="single" w:sz="1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518" w:type="dxa"/>
                  <w:vMerge/>
                  <w:tcBorders>
                    <w:left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68" w:type="dxa"/>
                  <w:vMerge/>
                  <w:tcBorders>
                    <w:left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rPr>
                  </w:pPr>
                  <w:r w:rsidRPr="00DE6C75">
                    <w:rPr>
                      <w:rFonts w:ascii="Times New Roman" w:eastAsia="宋体" w:hAnsi="Times New Roman" w:cs="Times New Roman"/>
                      <w:szCs w:val="21"/>
                    </w:rPr>
                    <w:t>NH</w:t>
                  </w:r>
                  <w:r w:rsidRPr="00DE6C75">
                    <w:rPr>
                      <w:rFonts w:ascii="Times New Roman" w:eastAsia="宋体" w:hAnsi="Times New Roman" w:cs="Times New Roman"/>
                      <w:szCs w:val="21"/>
                      <w:vertAlign w:val="subscript"/>
                    </w:rPr>
                    <w:t>3</w:t>
                  </w:r>
                  <w:r w:rsidRPr="00DE6C75">
                    <w:rPr>
                      <w:rFonts w:ascii="Times New Roman" w:eastAsia="宋体" w:hAnsi="Times New Roman" w:cs="Times New Roman"/>
                      <w:szCs w:val="21"/>
                    </w:rPr>
                    <w:t>-N</w:t>
                  </w:r>
                </w:p>
              </w:tc>
              <w:tc>
                <w:tcPr>
                  <w:tcW w:w="1134" w:type="dxa"/>
                  <w:vMerge/>
                  <w:tcBorders>
                    <w:left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0.228mg/L</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0.0002</w:t>
                  </w:r>
                </w:p>
              </w:tc>
              <w:tc>
                <w:tcPr>
                  <w:tcW w:w="1493" w:type="dxa"/>
                  <w:vMerge/>
                  <w:tcBorders>
                    <w:left w:val="single" w:sz="2" w:space="0" w:color="auto"/>
                    <w:right w:val="single" w:sz="12" w:space="0" w:color="auto"/>
                  </w:tcBorders>
                  <w:vAlign w:val="center"/>
                  <w:hideMark/>
                </w:tcPr>
                <w:p w:rsidR="00155999" w:rsidRPr="00DE6C75" w:rsidRDefault="00155999" w:rsidP="00386DC3">
                  <w:pPr>
                    <w:widowControl/>
                    <w:jc w:val="center"/>
                    <w:rPr>
                      <w:rFonts w:ascii="Times New Roman" w:hAnsi="Times New Roman" w:cs="Times New Roman"/>
                      <w:kern w:val="0"/>
                      <w:szCs w:val="21"/>
                    </w:rPr>
                  </w:pPr>
                </w:p>
              </w:tc>
            </w:tr>
            <w:tr w:rsidR="00155999" w:rsidRPr="00DE6C75" w:rsidTr="00305D61">
              <w:trPr>
                <w:trHeight w:val="513"/>
                <w:jc w:val="center"/>
              </w:trPr>
              <w:tc>
                <w:tcPr>
                  <w:tcW w:w="426" w:type="dxa"/>
                  <w:vMerge/>
                  <w:tcBorders>
                    <w:left w:val="single" w:sz="1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518" w:type="dxa"/>
                  <w:vMerge/>
                  <w:tcBorders>
                    <w:left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68" w:type="dxa"/>
                  <w:vMerge/>
                  <w:tcBorders>
                    <w:left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阴离子表面活性剂</w:t>
                  </w:r>
                </w:p>
              </w:tc>
              <w:tc>
                <w:tcPr>
                  <w:tcW w:w="1134" w:type="dxa"/>
                  <w:vMerge/>
                  <w:tcBorders>
                    <w:left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未检出</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w:t>
                  </w:r>
                </w:p>
              </w:tc>
              <w:tc>
                <w:tcPr>
                  <w:tcW w:w="1493" w:type="dxa"/>
                  <w:vMerge/>
                  <w:tcBorders>
                    <w:left w:val="single" w:sz="2" w:space="0" w:color="auto"/>
                    <w:right w:val="single" w:sz="12" w:space="0" w:color="auto"/>
                  </w:tcBorders>
                  <w:vAlign w:val="center"/>
                  <w:hideMark/>
                </w:tcPr>
                <w:p w:rsidR="00155999" w:rsidRPr="00DE6C75" w:rsidRDefault="00155999" w:rsidP="00386DC3">
                  <w:pPr>
                    <w:widowControl/>
                    <w:jc w:val="center"/>
                    <w:rPr>
                      <w:rFonts w:ascii="Times New Roman" w:hAnsi="Times New Roman" w:cs="Times New Roman"/>
                      <w:kern w:val="0"/>
                      <w:szCs w:val="21"/>
                    </w:rPr>
                  </w:pPr>
                </w:p>
              </w:tc>
            </w:tr>
            <w:tr w:rsidR="00155999" w:rsidRPr="00DE6C75" w:rsidTr="00305D61">
              <w:trPr>
                <w:trHeight w:val="513"/>
                <w:jc w:val="center"/>
              </w:trPr>
              <w:tc>
                <w:tcPr>
                  <w:tcW w:w="426" w:type="dxa"/>
                  <w:vMerge/>
                  <w:tcBorders>
                    <w:left w:val="single" w:sz="12" w:space="0" w:color="auto"/>
                    <w:bottom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518" w:type="dxa"/>
                  <w:vMerge/>
                  <w:tcBorders>
                    <w:left w:val="single" w:sz="2" w:space="0" w:color="auto"/>
                    <w:bottom w:val="single" w:sz="2" w:space="0" w:color="auto"/>
                    <w:right w:val="single" w:sz="2" w:space="0" w:color="auto"/>
                  </w:tcBorders>
                  <w:vAlign w:val="center"/>
                  <w:hideMark/>
                </w:tcPr>
                <w:p w:rsidR="00155999" w:rsidRPr="00DE6C75" w:rsidRDefault="00155999" w:rsidP="00386DC3">
                  <w:pPr>
                    <w:widowControl/>
                    <w:jc w:val="center"/>
                    <w:rPr>
                      <w:rFonts w:ascii="Times New Roman" w:hAnsi="Times New Roman" w:cs="Times New Roman"/>
                      <w:szCs w:val="21"/>
                    </w:rPr>
                  </w:pPr>
                </w:p>
              </w:tc>
              <w:tc>
                <w:tcPr>
                  <w:tcW w:w="1168" w:type="dxa"/>
                  <w:vMerge/>
                  <w:tcBorders>
                    <w:left w:val="single" w:sz="2" w:space="0" w:color="auto"/>
                    <w:bottom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6A5BE8">
                  <w:pPr>
                    <w:adjustRightInd w:val="0"/>
                    <w:snapToGrid w:val="0"/>
                    <w:jc w:val="center"/>
                    <w:rPr>
                      <w:rFonts w:ascii="Times New Roman" w:eastAsia="宋体" w:hAnsi="Times New Roman" w:cs="Times New Roman"/>
                      <w:szCs w:val="21"/>
                    </w:rPr>
                  </w:pPr>
                  <w:r w:rsidRPr="00DE6C75">
                    <w:rPr>
                      <w:rFonts w:ascii="Times New Roman" w:eastAsia="宋体" w:hAnsi="Times New Roman" w:cs="Times New Roman"/>
                      <w:szCs w:val="21"/>
                    </w:rPr>
                    <w:t>石油类</w:t>
                  </w:r>
                </w:p>
              </w:tc>
              <w:tc>
                <w:tcPr>
                  <w:tcW w:w="1134" w:type="dxa"/>
                  <w:vMerge/>
                  <w:tcBorders>
                    <w:left w:val="single" w:sz="2" w:space="0" w:color="auto"/>
                    <w:bottom w:val="single" w:sz="2" w:space="0" w:color="auto"/>
                    <w:right w:val="single" w:sz="2" w:space="0" w:color="auto"/>
                  </w:tcBorders>
                  <w:vAlign w:val="center"/>
                </w:tcPr>
                <w:p w:rsidR="00155999" w:rsidRPr="00DE6C75" w:rsidRDefault="00155999" w:rsidP="00386DC3">
                  <w:pPr>
                    <w:pStyle w:val="a6"/>
                    <w:spacing w:after="0" w:line="500" w:lineRule="exact"/>
                    <w:jc w:val="center"/>
                    <w:rPr>
                      <w:kern w:val="0"/>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0.79mg/L</w:t>
                  </w:r>
                </w:p>
              </w:tc>
              <w:tc>
                <w:tcPr>
                  <w:tcW w:w="1134" w:type="dxa"/>
                  <w:tcBorders>
                    <w:top w:val="single" w:sz="2" w:space="0" w:color="auto"/>
                    <w:left w:val="single" w:sz="2" w:space="0" w:color="auto"/>
                    <w:bottom w:val="single" w:sz="2" w:space="0" w:color="auto"/>
                    <w:right w:val="single" w:sz="2" w:space="0" w:color="auto"/>
                  </w:tcBorders>
                  <w:vAlign w:val="center"/>
                  <w:hideMark/>
                </w:tcPr>
                <w:p w:rsidR="00155999" w:rsidRPr="00DE6C75" w:rsidRDefault="00155999" w:rsidP="00386DC3">
                  <w:pPr>
                    <w:pStyle w:val="a6"/>
                    <w:spacing w:after="0" w:line="500" w:lineRule="exact"/>
                    <w:jc w:val="center"/>
                    <w:rPr>
                      <w:kern w:val="0"/>
                    </w:rPr>
                  </w:pPr>
                  <w:r w:rsidRPr="00DE6C75">
                    <w:rPr>
                      <w:kern w:val="0"/>
                    </w:rPr>
                    <w:t>0.0006</w:t>
                  </w:r>
                </w:p>
              </w:tc>
              <w:tc>
                <w:tcPr>
                  <w:tcW w:w="1493" w:type="dxa"/>
                  <w:vMerge/>
                  <w:tcBorders>
                    <w:left w:val="single" w:sz="2" w:space="0" w:color="auto"/>
                    <w:bottom w:val="single" w:sz="2" w:space="0" w:color="auto"/>
                    <w:right w:val="single" w:sz="12" w:space="0" w:color="auto"/>
                  </w:tcBorders>
                  <w:vAlign w:val="center"/>
                  <w:hideMark/>
                </w:tcPr>
                <w:p w:rsidR="00155999" w:rsidRPr="00DE6C75" w:rsidRDefault="00155999" w:rsidP="00386DC3">
                  <w:pPr>
                    <w:widowControl/>
                    <w:jc w:val="center"/>
                    <w:rPr>
                      <w:rFonts w:ascii="Times New Roman" w:hAnsi="Times New Roman" w:cs="Times New Roman"/>
                      <w:kern w:val="0"/>
                      <w:szCs w:val="21"/>
                    </w:rPr>
                  </w:pPr>
                </w:p>
              </w:tc>
            </w:tr>
            <w:tr w:rsidR="00BF090D" w:rsidRPr="00DE6C75" w:rsidTr="00305D61">
              <w:trPr>
                <w:trHeight w:val="513"/>
                <w:jc w:val="center"/>
              </w:trPr>
              <w:tc>
                <w:tcPr>
                  <w:tcW w:w="426" w:type="dxa"/>
                  <w:vMerge w:val="restart"/>
                  <w:tcBorders>
                    <w:top w:val="single" w:sz="2" w:space="0" w:color="auto"/>
                    <w:left w:val="single" w:sz="12" w:space="0" w:color="auto"/>
                    <w:bottom w:val="single" w:sz="12" w:space="0" w:color="auto"/>
                    <w:right w:val="single" w:sz="2" w:space="0" w:color="auto"/>
                  </w:tcBorders>
                  <w:vAlign w:val="center"/>
                  <w:hideMark/>
                </w:tcPr>
                <w:p w:rsidR="00137B77" w:rsidRPr="00DE6C75" w:rsidRDefault="00137B77"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固</w:t>
                  </w:r>
                  <w:r w:rsidRPr="00DE6C75">
                    <w:rPr>
                      <w:rFonts w:ascii="Times New Roman" w:hAnsi="Times New Roman" w:cs="Times New Roman"/>
                      <w:szCs w:val="21"/>
                    </w:rPr>
                    <w:lastRenderedPageBreak/>
                    <w:t>废</w:t>
                  </w:r>
                </w:p>
              </w:tc>
              <w:tc>
                <w:tcPr>
                  <w:tcW w:w="518" w:type="dxa"/>
                  <w:vMerge w:val="restart"/>
                  <w:tcBorders>
                    <w:top w:val="single" w:sz="2" w:space="0" w:color="auto"/>
                    <w:left w:val="single" w:sz="2" w:space="0" w:color="auto"/>
                    <w:bottom w:val="single" w:sz="2" w:space="0" w:color="auto"/>
                    <w:right w:val="single" w:sz="2" w:space="0" w:color="auto"/>
                  </w:tcBorders>
                  <w:vAlign w:val="center"/>
                  <w:hideMark/>
                </w:tcPr>
                <w:p w:rsidR="00137B77" w:rsidRPr="00DE6C75" w:rsidRDefault="00137B77"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lastRenderedPageBreak/>
                    <w:t>生</w:t>
                  </w:r>
                  <w:r w:rsidRPr="00DE6C75">
                    <w:rPr>
                      <w:rFonts w:ascii="Times New Roman" w:hAnsi="Times New Roman" w:cs="Times New Roman"/>
                      <w:szCs w:val="21"/>
                    </w:rPr>
                    <w:lastRenderedPageBreak/>
                    <w:t>产过程</w:t>
                  </w:r>
                </w:p>
              </w:tc>
              <w:tc>
                <w:tcPr>
                  <w:tcW w:w="1168"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137B77" w:rsidP="00305D61">
                  <w:pPr>
                    <w:spacing w:line="360" w:lineRule="auto"/>
                    <w:jc w:val="center"/>
                    <w:rPr>
                      <w:rFonts w:ascii="Times New Roman" w:hAnsi="Times New Roman" w:cs="Times New Roman"/>
                      <w:szCs w:val="21"/>
                    </w:rPr>
                  </w:pPr>
                  <w:r w:rsidRPr="00DE6C75">
                    <w:rPr>
                      <w:rFonts w:ascii="Times New Roman" w:hAnsi="Times New Roman" w:cs="Times New Roman"/>
                      <w:szCs w:val="21"/>
                    </w:rPr>
                    <w:lastRenderedPageBreak/>
                    <w:t>收集槽</w:t>
                  </w:r>
                  <w:r w:rsidR="00305D61" w:rsidRPr="00DE6C75">
                    <w:rPr>
                      <w:rFonts w:ascii="Times New Roman" w:hAnsi="Times New Roman" w:cs="Times New Roman" w:hint="eastAsia"/>
                      <w:szCs w:val="21"/>
                    </w:rPr>
                    <w:t>/</w:t>
                  </w:r>
                  <w:r w:rsidRPr="00DE6C75">
                    <w:rPr>
                      <w:rFonts w:ascii="Times New Roman" w:hAnsi="Times New Roman" w:cs="Times New Roman"/>
                      <w:szCs w:val="21"/>
                    </w:rPr>
                    <w:lastRenderedPageBreak/>
                    <w:t>桶</w:t>
                  </w:r>
                  <w:r w:rsidR="00305D61" w:rsidRPr="00DE6C75">
                    <w:rPr>
                      <w:rFonts w:ascii="Times New Roman" w:hAnsi="Times New Roman" w:cs="Times New Roman" w:hint="eastAsia"/>
                      <w:szCs w:val="21"/>
                    </w:rPr>
                    <w:t>、废料间、旧件库</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137B77" w:rsidP="00EE4DA8">
                  <w:pPr>
                    <w:spacing w:line="360" w:lineRule="auto"/>
                    <w:jc w:val="center"/>
                    <w:rPr>
                      <w:rFonts w:ascii="Times New Roman" w:hAnsi="Times New Roman" w:cs="Times New Roman"/>
                      <w:szCs w:val="21"/>
                    </w:rPr>
                  </w:pPr>
                  <w:r w:rsidRPr="00DE6C75">
                    <w:rPr>
                      <w:rFonts w:ascii="Times New Roman" w:hAnsi="Times New Roman" w:cs="Times New Roman"/>
                      <w:szCs w:val="21"/>
                    </w:rPr>
                    <w:lastRenderedPageBreak/>
                    <w:t>废</w:t>
                  </w:r>
                  <w:r w:rsidR="00EE4DA8" w:rsidRPr="00DE6C75">
                    <w:rPr>
                      <w:rFonts w:ascii="Times New Roman" w:hAnsi="Times New Roman" w:cs="Times New Roman"/>
                      <w:szCs w:val="21"/>
                    </w:rPr>
                    <w:t>零部件</w:t>
                  </w:r>
                </w:p>
              </w:tc>
              <w:tc>
                <w:tcPr>
                  <w:tcW w:w="1134" w:type="dxa"/>
                  <w:tcBorders>
                    <w:top w:val="single" w:sz="2" w:space="0" w:color="auto"/>
                    <w:left w:val="single" w:sz="2" w:space="0" w:color="auto"/>
                    <w:bottom w:val="single" w:sz="2" w:space="0" w:color="auto"/>
                    <w:right w:val="single" w:sz="2" w:space="0" w:color="auto"/>
                  </w:tcBorders>
                  <w:vAlign w:val="center"/>
                </w:tcPr>
                <w:p w:rsidR="00137B77" w:rsidRPr="00DE6C75" w:rsidRDefault="00C4799A" w:rsidP="00386DC3">
                  <w:pPr>
                    <w:spacing w:line="360" w:lineRule="auto"/>
                    <w:jc w:val="center"/>
                    <w:rPr>
                      <w:rFonts w:ascii="Times New Roman" w:hAnsi="Times New Roman" w:cs="Times New Roman"/>
                      <w:szCs w:val="21"/>
                    </w:rPr>
                  </w:pPr>
                  <w:r w:rsidRPr="00DE6C75">
                    <w:rPr>
                      <w:rFonts w:ascii="Times New Roman" w:eastAsia="宋体" w:hAnsi="Times New Roman" w:cs="Times New Roman"/>
                      <w:szCs w:val="21"/>
                    </w:rPr>
                    <w:t>交废品回</w:t>
                  </w:r>
                  <w:r w:rsidRPr="00DE6C75">
                    <w:rPr>
                      <w:rFonts w:ascii="Times New Roman" w:eastAsia="宋体" w:hAnsi="Times New Roman" w:cs="Times New Roman"/>
                      <w:szCs w:val="21"/>
                    </w:rPr>
                    <w:lastRenderedPageBreak/>
                    <w:t>收站</w:t>
                  </w:r>
                  <w:r w:rsidRPr="00DE6C75">
                    <w:rPr>
                      <w:rFonts w:ascii="Times New Roman" w:eastAsia="宋体" w:hAnsi="Times New Roman" w:cs="Times New Roman"/>
                      <w:szCs w:val="21"/>
                    </w:rPr>
                    <w:t>/</w:t>
                  </w:r>
                  <w:r w:rsidRPr="00DE6C75">
                    <w:rPr>
                      <w:rFonts w:ascii="Times New Roman" w:eastAsia="宋体" w:hAnsi="Times New Roman" w:cs="Times New Roman"/>
                      <w:szCs w:val="21"/>
                    </w:rPr>
                    <w:t>保险公司回收</w:t>
                  </w:r>
                </w:p>
              </w:tc>
              <w:tc>
                <w:tcPr>
                  <w:tcW w:w="1275"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137B77"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lastRenderedPageBreak/>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137B77" w:rsidRPr="00DE6C75" w:rsidRDefault="00BD2FDC" w:rsidP="00386DC3">
                  <w:pPr>
                    <w:pStyle w:val="14"/>
                    <w:adjustRightInd w:val="0"/>
                    <w:snapToGrid w:val="0"/>
                    <w:spacing w:after="0" w:line="240" w:lineRule="auto"/>
                    <w:outlineLvl w:val="9"/>
                    <w:rPr>
                      <w:rFonts w:ascii="Times New Roman" w:eastAsia="宋体" w:hAnsi="Times New Roman"/>
                      <w:kern w:val="0"/>
                      <w:szCs w:val="21"/>
                    </w:rPr>
                  </w:pPr>
                  <w:r w:rsidRPr="00DE6C75">
                    <w:rPr>
                      <w:rFonts w:ascii="Times New Roman" w:eastAsia="宋体" w:hAnsi="Times New Roman"/>
                      <w:kern w:val="0"/>
                      <w:szCs w:val="21"/>
                    </w:rPr>
                    <w:t>5</w:t>
                  </w:r>
                </w:p>
              </w:tc>
              <w:tc>
                <w:tcPr>
                  <w:tcW w:w="1493" w:type="dxa"/>
                  <w:vMerge w:val="restart"/>
                  <w:tcBorders>
                    <w:top w:val="single" w:sz="2" w:space="0" w:color="auto"/>
                    <w:left w:val="single" w:sz="2" w:space="0" w:color="auto"/>
                    <w:bottom w:val="single" w:sz="12" w:space="0" w:color="auto"/>
                    <w:right w:val="single" w:sz="12" w:space="0" w:color="auto"/>
                  </w:tcBorders>
                  <w:vAlign w:val="center"/>
                  <w:hideMark/>
                </w:tcPr>
                <w:p w:rsidR="00137B77" w:rsidRPr="00DE6C75" w:rsidRDefault="00137B77" w:rsidP="00386DC3">
                  <w:pPr>
                    <w:jc w:val="center"/>
                    <w:rPr>
                      <w:rFonts w:ascii="Times New Roman" w:hAnsi="Times New Roman" w:cs="Times New Roman"/>
                      <w:szCs w:val="21"/>
                    </w:rPr>
                  </w:pPr>
                  <w:r w:rsidRPr="00DE6C75">
                    <w:rPr>
                      <w:rFonts w:ascii="Times New Roman" w:hAnsi="Times New Roman" w:cs="Times New Roman"/>
                      <w:szCs w:val="21"/>
                    </w:rPr>
                    <w:t>《一般工业固</w:t>
                  </w:r>
                  <w:r w:rsidRPr="00DE6C75">
                    <w:rPr>
                      <w:rFonts w:ascii="Times New Roman" w:hAnsi="Times New Roman" w:cs="Times New Roman"/>
                      <w:szCs w:val="21"/>
                    </w:rPr>
                    <w:lastRenderedPageBreak/>
                    <w:t>体废弃物贮存处置场污染控制标准》（</w:t>
                  </w:r>
                  <w:r w:rsidRPr="00DE6C75">
                    <w:rPr>
                      <w:rFonts w:ascii="Times New Roman" w:hAnsi="Times New Roman" w:cs="Times New Roman"/>
                      <w:szCs w:val="21"/>
                    </w:rPr>
                    <w:t>GB18599-2001</w:t>
                  </w:r>
                  <w:r w:rsidRPr="00DE6C75">
                    <w:rPr>
                      <w:rFonts w:ascii="Times New Roman" w:hAnsi="Times New Roman" w:cs="Times New Roman"/>
                      <w:szCs w:val="21"/>
                    </w:rPr>
                    <w:t>）及修改单；《危险废物贮存污染控制标准》（</w:t>
                  </w:r>
                  <w:r w:rsidRPr="00DE6C75">
                    <w:rPr>
                      <w:rFonts w:ascii="Times New Roman" w:hAnsi="Times New Roman" w:cs="Times New Roman"/>
                      <w:szCs w:val="21"/>
                    </w:rPr>
                    <w:t>GB18597-2001</w:t>
                  </w:r>
                  <w:r w:rsidRPr="00DE6C75">
                    <w:rPr>
                      <w:rFonts w:ascii="Times New Roman" w:hAnsi="Times New Roman" w:cs="Times New Roman"/>
                      <w:szCs w:val="21"/>
                    </w:rPr>
                    <w:t>）及修改单</w:t>
                  </w:r>
                </w:p>
              </w:tc>
            </w:tr>
            <w:tr w:rsidR="00C4799A" w:rsidRPr="00DE6C75" w:rsidTr="00305D61">
              <w:trPr>
                <w:trHeight w:val="513"/>
                <w:jc w:val="center"/>
              </w:trPr>
              <w:tc>
                <w:tcPr>
                  <w:tcW w:w="426" w:type="dxa"/>
                  <w:vMerge/>
                  <w:tcBorders>
                    <w:top w:val="single" w:sz="2" w:space="0" w:color="auto"/>
                    <w:left w:val="single" w:sz="12" w:space="0" w:color="auto"/>
                    <w:bottom w:val="single" w:sz="1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518" w:type="dxa"/>
                  <w:vMerge/>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1168" w:type="dxa"/>
                  <w:vMerge w:val="restart"/>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危废暂存间</w:t>
                  </w:r>
                </w:p>
              </w:tc>
              <w:tc>
                <w:tcPr>
                  <w:tcW w:w="1134"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BD2FDC">
                  <w:pPr>
                    <w:spacing w:line="360" w:lineRule="auto"/>
                    <w:jc w:val="center"/>
                    <w:rPr>
                      <w:rFonts w:ascii="Times New Roman" w:hAnsi="Times New Roman" w:cs="Times New Roman"/>
                      <w:szCs w:val="21"/>
                    </w:rPr>
                  </w:pPr>
                  <w:r w:rsidRPr="00DE6C75">
                    <w:rPr>
                      <w:rFonts w:ascii="Times New Roman" w:hAnsi="Times New Roman" w:cs="Times New Roman"/>
                      <w:szCs w:val="21"/>
                    </w:rPr>
                    <w:t>废矿物油</w:t>
                  </w:r>
                </w:p>
              </w:tc>
              <w:tc>
                <w:tcPr>
                  <w:tcW w:w="1134" w:type="dxa"/>
                  <w:vMerge w:val="restart"/>
                  <w:tcBorders>
                    <w:top w:val="single" w:sz="2" w:space="0" w:color="auto"/>
                    <w:left w:val="single" w:sz="2" w:space="0" w:color="auto"/>
                    <w:right w:val="single" w:sz="2" w:space="0" w:color="auto"/>
                  </w:tcBorders>
                  <w:vAlign w:val="center"/>
                </w:tcPr>
                <w:p w:rsidR="00C4799A" w:rsidRPr="00DE6C75" w:rsidRDefault="00C4799A" w:rsidP="00386DC3">
                  <w:pPr>
                    <w:spacing w:line="360" w:lineRule="auto"/>
                    <w:jc w:val="center"/>
                    <w:rPr>
                      <w:rFonts w:ascii="Times New Roman" w:hAnsi="Times New Roman" w:cs="Times New Roman"/>
                      <w:szCs w:val="21"/>
                    </w:rPr>
                  </w:pPr>
                  <w:r w:rsidRPr="00DE6C75">
                    <w:rPr>
                      <w:rFonts w:ascii="Times New Roman" w:eastAsia="宋体" w:hAnsi="Times New Roman" w:cs="Times New Roman"/>
                      <w:szCs w:val="21"/>
                    </w:rPr>
                    <w:t>暂存于危废间，定期交有资质单位处置</w:t>
                  </w:r>
                </w:p>
              </w:tc>
              <w:tc>
                <w:tcPr>
                  <w:tcW w:w="1275"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2A94" w:rsidP="00386DC3">
                  <w:pPr>
                    <w:pStyle w:val="14"/>
                    <w:adjustRightInd w:val="0"/>
                    <w:snapToGrid w:val="0"/>
                    <w:spacing w:after="0" w:line="240" w:lineRule="auto"/>
                    <w:outlineLvl w:val="9"/>
                    <w:rPr>
                      <w:rFonts w:ascii="Times New Roman" w:eastAsia="宋体" w:hAnsi="Times New Roman"/>
                      <w:kern w:val="0"/>
                      <w:szCs w:val="21"/>
                    </w:rPr>
                  </w:pPr>
                  <w:r>
                    <w:rPr>
                      <w:rFonts w:ascii="Times New Roman" w:eastAsia="宋体" w:hAnsi="Times New Roman" w:hint="eastAsia"/>
                      <w:kern w:val="0"/>
                      <w:szCs w:val="21"/>
                    </w:rPr>
                    <w:t>30.2</w:t>
                  </w:r>
                </w:p>
              </w:tc>
              <w:tc>
                <w:tcPr>
                  <w:tcW w:w="1493" w:type="dxa"/>
                  <w:vMerge/>
                  <w:tcBorders>
                    <w:top w:val="single" w:sz="2" w:space="0" w:color="auto"/>
                    <w:left w:val="single" w:sz="2" w:space="0" w:color="auto"/>
                    <w:bottom w:val="single" w:sz="12" w:space="0" w:color="auto"/>
                    <w:right w:val="single" w:sz="1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r>
            <w:tr w:rsidR="00C42A94" w:rsidRPr="00DE6C75" w:rsidTr="00305D61">
              <w:trPr>
                <w:trHeight w:val="513"/>
                <w:jc w:val="center"/>
              </w:trPr>
              <w:tc>
                <w:tcPr>
                  <w:tcW w:w="426" w:type="dxa"/>
                  <w:vMerge/>
                  <w:tcBorders>
                    <w:top w:val="single" w:sz="2" w:space="0" w:color="auto"/>
                    <w:left w:val="single" w:sz="12" w:space="0" w:color="auto"/>
                    <w:bottom w:val="single" w:sz="12" w:space="0" w:color="auto"/>
                    <w:right w:val="single" w:sz="2" w:space="0" w:color="auto"/>
                  </w:tcBorders>
                  <w:vAlign w:val="center"/>
                  <w:hideMark/>
                </w:tcPr>
                <w:p w:rsidR="00C42A94" w:rsidRPr="00DE6C75" w:rsidRDefault="00C42A94" w:rsidP="00386DC3">
                  <w:pPr>
                    <w:widowControl/>
                    <w:jc w:val="center"/>
                    <w:rPr>
                      <w:rFonts w:ascii="Times New Roman" w:hAnsi="Times New Roman" w:cs="Times New Roman"/>
                      <w:szCs w:val="21"/>
                    </w:rPr>
                  </w:pPr>
                </w:p>
              </w:tc>
              <w:tc>
                <w:tcPr>
                  <w:tcW w:w="518" w:type="dxa"/>
                  <w:vMerge/>
                  <w:tcBorders>
                    <w:top w:val="single" w:sz="2" w:space="0" w:color="auto"/>
                    <w:left w:val="single" w:sz="2" w:space="0" w:color="auto"/>
                    <w:bottom w:val="single" w:sz="2" w:space="0" w:color="auto"/>
                    <w:right w:val="single" w:sz="2" w:space="0" w:color="auto"/>
                  </w:tcBorders>
                  <w:vAlign w:val="center"/>
                  <w:hideMark/>
                </w:tcPr>
                <w:p w:rsidR="00C42A94" w:rsidRPr="00DE6C75" w:rsidRDefault="00C42A94" w:rsidP="00386DC3">
                  <w:pPr>
                    <w:widowControl/>
                    <w:jc w:val="center"/>
                    <w:rPr>
                      <w:rFonts w:ascii="Times New Roman" w:hAnsi="Times New Roman" w:cs="Times New Roman"/>
                      <w:szCs w:val="21"/>
                    </w:rPr>
                  </w:pPr>
                </w:p>
              </w:tc>
              <w:tc>
                <w:tcPr>
                  <w:tcW w:w="1168" w:type="dxa"/>
                  <w:vMerge/>
                  <w:tcBorders>
                    <w:top w:val="single" w:sz="2" w:space="0" w:color="auto"/>
                    <w:left w:val="single" w:sz="2" w:space="0" w:color="auto"/>
                    <w:bottom w:val="single" w:sz="2" w:space="0" w:color="auto"/>
                    <w:right w:val="single" w:sz="2" w:space="0" w:color="auto"/>
                  </w:tcBorders>
                  <w:vAlign w:val="center"/>
                  <w:hideMark/>
                </w:tcPr>
                <w:p w:rsidR="00C42A94" w:rsidRPr="00DE6C75" w:rsidRDefault="00C42A94" w:rsidP="00386DC3">
                  <w:pPr>
                    <w:widowControl/>
                    <w:jc w:val="center"/>
                    <w:rPr>
                      <w:rFonts w:ascii="Times New Roman"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C42A94" w:rsidRPr="00DE6C75" w:rsidRDefault="00C42A94" w:rsidP="00FB11C8">
                  <w:pPr>
                    <w:spacing w:line="360" w:lineRule="auto"/>
                    <w:jc w:val="center"/>
                    <w:rPr>
                      <w:rFonts w:ascii="Times New Roman" w:hAnsi="Times New Roman" w:cs="Times New Roman"/>
                      <w:szCs w:val="21"/>
                    </w:rPr>
                  </w:pPr>
                  <w:r>
                    <w:rPr>
                      <w:rFonts w:ascii="Times New Roman" w:hAnsi="Times New Roman" w:cs="Times New Roman" w:hint="eastAsia"/>
                      <w:szCs w:val="21"/>
                    </w:rPr>
                    <w:t>废活性炭</w:t>
                  </w:r>
                </w:p>
              </w:tc>
              <w:tc>
                <w:tcPr>
                  <w:tcW w:w="1134" w:type="dxa"/>
                  <w:vMerge/>
                  <w:tcBorders>
                    <w:left w:val="single" w:sz="2" w:space="0" w:color="auto"/>
                    <w:right w:val="single" w:sz="2" w:space="0" w:color="auto"/>
                  </w:tcBorders>
                  <w:vAlign w:val="center"/>
                </w:tcPr>
                <w:p w:rsidR="00C42A94" w:rsidRPr="00DE6C75" w:rsidRDefault="00C42A94" w:rsidP="00386DC3">
                  <w:pPr>
                    <w:spacing w:line="360" w:lineRule="auto"/>
                    <w:jc w:val="center"/>
                    <w:rPr>
                      <w:rFonts w:ascii="Times New Roman" w:hAnsi="Times New Roman" w:cs="Times New Roman"/>
                      <w:szCs w:val="21"/>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C42A94" w:rsidRPr="00DE6C75" w:rsidRDefault="00C42A94" w:rsidP="00386DC3">
                  <w:pPr>
                    <w:spacing w:line="360" w:lineRule="auto"/>
                    <w:jc w:val="center"/>
                    <w:rPr>
                      <w:rFonts w:ascii="Times New Roman" w:hAnsi="Times New Roman" w:cs="Times New Roman"/>
                      <w:szCs w:val="21"/>
                    </w:rPr>
                  </w:pPr>
                  <w:r>
                    <w:rPr>
                      <w:rFonts w:ascii="Times New Roman" w:hAnsi="Times New Roman" w:cs="Times New Roman" w:hint="eastAsia"/>
                      <w:szCs w:val="21"/>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C42A94" w:rsidRDefault="00C42A94" w:rsidP="00386DC3">
                  <w:pPr>
                    <w:pStyle w:val="14"/>
                    <w:adjustRightInd w:val="0"/>
                    <w:snapToGrid w:val="0"/>
                    <w:spacing w:after="0" w:line="240" w:lineRule="auto"/>
                    <w:outlineLvl w:val="9"/>
                    <w:rPr>
                      <w:rFonts w:ascii="Times New Roman" w:eastAsia="宋体" w:hAnsi="Times New Roman"/>
                      <w:kern w:val="0"/>
                      <w:szCs w:val="21"/>
                    </w:rPr>
                  </w:pPr>
                  <w:r>
                    <w:rPr>
                      <w:rFonts w:ascii="Times New Roman" w:eastAsia="宋体" w:hAnsi="Times New Roman" w:hint="eastAsia"/>
                      <w:kern w:val="0"/>
                      <w:szCs w:val="21"/>
                    </w:rPr>
                    <w:t>1</w:t>
                  </w:r>
                </w:p>
              </w:tc>
              <w:tc>
                <w:tcPr>
                  <w:tcW w:w="1493" w:type="dxa"/>
                  <w:vMerge/>
                  <w:tcBorders>
                    <w:top w:val="single" w:sz="2" w:space="0" w:color="auto"/>
                    <w:left w:val="single" w:sz="2" w:space="0" w:color="auto"/>
                    <w:bottom w:val="single" w:sz="12" w:space="0" w:color="auto"/>
                    <w:right w:val="single" w:sz="12" w:space="0" w:color="auto"/>
                  </w:tcBorders>
                  <w:vAlign w:val="center"/>
                  <w:hideMark/>
                </w:tcPr>
                <w:p w:rsidR="00C42A94" w:rsidRPr="00DE6C75" w:rsidRDefault="00C42A94" w:rsidP="00386DC3">
                  <w:pPr>
                    <w:widowControl/>
                    <w:jc w:val="center"/>
                    <w:rPr>
                      <w:rFonts w:ascii="Times New Roman" w:hAnsi="Times New Roman" w:cs="Times New Roman"/>
                      <w:szCs w:val="21"/>
                    </w:rPr>
                  </w:pPr>
                </w:p>
              </w:tc>
            </w:tr>
            <w:tr w:rsidR="00C4799A" w:rsidRPr="00DE6C75" w:rsidTr="00305D61">
              <w:trPr>
                <w:trHeight w:val="513"/>
                <w:jc w:val="center"/>
              </w:trPr>
              <w:tc>
                <w:tcPr>
                  <w:tcW w:w="426" w:type="dxa"/>
                  <w:vMerge/>
                  <w:tcBorders>
                    <w:top w:val="single" w:sz="2" w:space="0" w:color="auto"/>
                    <w:left w:val="single" w:sz="12" w:space="0" w:color="auto"/>
                    <w:bottom w:val="single" w:sz="1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518" w:type="dxa"/>
                  <w:vMerge/>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1168" w:type="dxa"/>
                  <w:vMerge/>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FB11C8" w:rsidP="00FB11C8">
                  <w:pPr>
                    <w:spacing w:line="360" w:lineRule="auto"/>
                    <w:jc w:val="center"/>
                    <w:rPr>
                      <w:rFonts w:ascii="Times New Roman" w:hAnsi="Times New Roman" w:cs="Times New Roman"/>
                      <w:szCs w:val="21"/>
                    </w:rPr>
                  </w:pPr>
                  <w:r w:rsidRPr="00DE6C75">
                    <w:rPr>
                      <w:rFonts w:ascii="Times New Roman" w:hAnsi="Times New Roman" w:cs="Times New Roman"/>
                      <w:szCs w:val="21"/>
                    </w:rPr>
                    <w:t>其他废物</w:t>
                  </w:r>
                </w:p>
              </w:tc>
              <w:tc>
                <w:tcPr>
                  <w:tcW w:w="1134" w:type="dxa"/>
                  <w:vMerge/>
                  <w:tcBorders>
                    <w:left w:val="single" w:sz="2" w:space="0" w:color="auto"/>
                    <w:right w:val="single" w:sz="2" w:space="0" w:color="auto"/>
                  </w:tcBorders>
                  <w:vAlign w:val="center"/>
                </w:tcPr>
                <w:p w:rsidR="00C4799A" w:rsidRPr="00DE6C75" w:rsidRDefault="00C4799A" w:rsidP="00386DC3">
                  <w:pPr>
                    <w:spacing w:line="360" w:lineRule="auto"/>
                    <w:jc w:val="center"/>
                    <w:rPr>
                      <w:rFonts w:ascii="Times New Roman" w:hAnsi="Times New Roman" w:cs="Times New Roman"/>
                      <w:szCs w:val="21"/>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2A94" w:rsidP="00386DC3">
                  <w:pPr>
                    <w:pStyle w:val="14"/>
                    <w:adjustRightInd w:val="0"/>
                    <w:snapToGrid w:val="0"/>
                    <w:spacing w:after="0" w:line="240" w:lineRule="auto"/>
                    <w:outlineLvl w:val="9"/>
                    <w:rPr>
                      <w:rFonts w:ascii="Times New Roman" w:eastAsia="宋体" w:hAnsi="Times New Roman"/>
                      <w:kern w:val="0"/>
                      <w:szCs w:val="21"/>
                    </w:rPr>
                  </w:pPr>
                  <w:r>
                    <w:rPr>
                      <w:rFonts w:ascii="Times New Roman" w:eastAsia="宋体" w:hAnsi="Times New Roman" w:hint="eastAsia"/>
                      <w:kern w:val="0"/>
                      <w:szCs w:val="21"/>
                    </w:rPr>
                    <w:t>0.8</w:t>
                  </w:r>
                </w:p>
              </w:tc>
              <w:tc>
                <w:tcPr>
                  <w:tcW w:w="1493" w:type="dxa"/>
                  <w:vMerge/>
                  <w:tcBorders>
                    <w:top w:val="single" w:sz="2" w:space="0" w:color="auto"/>
                    <w:left w:val="single" w:sz="2" w:space="0" w:color="auto"/>
                    <w:bottom w:val="single" w:sz="12" w:space="0" w:color="auto"/>
                    <w:right w:val="single" w:sz="1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r>
            <w:tr w:rsidR="00C4799A" w:rsidRPr="00DE6C75" w:rsidTr="00305D61">
              <w:trPr>
                <w:trHeight w:val="513"/>
                <w:jc w:val="center"/>
              </w:trPr>
              <w:tc>
                <w:tcPr>
                  <w:tcW w:w="426" w:type="dxa"/>
                  <w:vMerge/>
                  <w:tcBorders>
                    <w:top w:val="single" w:sz="2" w:space="0" w:color="auto"/>
                    <w:left w:val="single" w:sz="12" w:space="0" w:color="auto"/>
                    <w:bottom w:val="single" w:sz="1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518" w:type="dxa"/>
                  <w:vMerge/>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1168" w:type="dxa"/>
                  <w:vMerge/>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041CB5">
                  <w:pPr>
                    <w:spacing w:line="360" w:lineRule="auto"/>
                    <w:jc w:val="center"/>
                    <w:rPr>
                      <w:rFonts w:ascii="Times New Roman" w:hAnsi="Times New Roman" w:cs="Times New Roman"/>
                      <w:szCs w:val="21"/>
                    </w:rPr>
                  </w:pPr>
                  <w:r w:rsidRPr="00DE6C75">
                    <w:rPr>
                      <w:rFonts w:ascii="Times New Roman" w:hAnsi="Times New Roman" w:cs="Times New Roman"/>
                      <w:szCs w:val="21"/>
                    </w:rPr>
                    <w:t>废蓄电</w:t>
                  </w:r>
                  <w:r w:rsidR="00041CB5">
                    <w:rPr>
                      <w:rFonts w:ascii="Times New Roman" w:hAnsi="Times New Roman" w:cs="Times New Roman" w:hint="eastAsia"/>
                      <w:szCs w:val="21"/>
                    </w:rPr>
                    <w:t>池</w:t>
                  </w:r>
                </w:p>
              </w:tc>
              <w:tc>
                <w:tcPr>
                  <w:tcW w:w="1134" w:type="dxa"/>
                  <w:vMerge/>
                  <w:tcBorders>
                    <w:left w:val="single" w:sz="2" w:space="0" w:color="auto"/>
                    <w:right w:val="single" w:sz="2" w:space="0" w:color="auto"/>
                  </w:tcBorders>
                  <w:vAlign w:val="center"/>
                </w:tcPr>
                <w:p w:rsidR="00C4799A" w:rsidRPr="00DE6C75" w:rsidRDefault="00C4799A" w:rsidP="00386DC3">
                  <w:pPr>
                    <w:spacing w:line="360" w:lineRule="auto"/>
                    <w:jc w:val="center"/>
                    <w:rPr>
                      <w:rFonts w:ascii="Times New Roman" w:hAnsi="Times New Roman" w:cs="Times New Roman"/>
                      <w:szCs w:val="21"/>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2A94" w:rsidP="00386DC3">
                  <w:pPr>
                    <w:spacing w:line="360" w:lineRule="auto"/>
                    <w:jc w:val="center"/>
                    <w:rPr>
                      <w:rFonts w:ascii="Times New Roman" w:hAnsi="Times New Roman" w:cs="Times New Roman"/>
                      <w:szCs w:val="21"/>
                    </w:rPr>
                  </w:pPr>
                  <w:r>
                    <w:rPr>
                      <w:rFonts w:ascii="Times New Roman" w:hAnsi="Times New Roman" w:cs="Times New Roman" w:hint="eastAsia"/>
                      <w:szCs w:val="21"/>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2A94" w:rsidP="00386DC3">
                  <w:pPr>
                    <w:pStyle w:val="14"/>
                    <w:adjustRightInd w:val="0"/>
                    <w:snapToGrid w:val="0"/>
                    <w:spacing w:after="0" w:line="240" w:lineRule="auto"/>
                    <w:outlineLvl w:val="9"/>
                    <w:rPr>
                      <w:rFonts w:ascii="Times New Roman" w:eastAsia="宋体" w:hAnsi="Times New Roman"/>
                      <w:kern w:val="0"/>
                      <w:szCs w:val="21"/>
                    </w:rPr>
                  </w:pPr>
                  <w:r>
                    <w:rPr>
                      <w:rFonts w:ascii="Times New Roman" w:eastAsia="宋体" w:hAnsi="Times New Roman" w:hint="eastAsia"/>
                      <w:kern w:val="0"/>
                      <w:szCs w:val="21"/>
                    </w:rPr>
                    <w:t>1.2</w:t>
                  </w:r>
                </w:p>
              </w:tc>
              <w:tc>
                <w:tcPr>
                  <w:tcW w:w="1493" w:type="dxa"/>
                  <w:vMerge/>
                  <w:tcBorders>
                    <w:top w:val="single" w:sz="2" w:space="0" w:color="auto"/>
                    <w:left w:val="single" w:sz="2" w:space="0" w:color="auto"/>
                    <w:bottom w:val="single" w:sz="12" w:space="0" w:color="auto"/>
                    <w:right w:val="single" w:sz="1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r>
            <w:tr w:rsidR="00C4799A" w:rsidRPr="00DE6C75" w:rsidTr="00305D61">
              <w:trPr>
                <w:trHeight w:val="513"/>
                <w:jc w:val="center"/>
              </w:trPr>
              <w:tc>
                <w:tcPr>
                  <w:tcW w:w="426" w:type="dxa"/>
                  <w:vMerge/>
                  <w:tcBorders>
                    <w:top w:val="single" w:sz="2" w:space="0" w:color="auto"/>
                    <w:left w:val="single" w:sz="12" w:space="0" w:color="auto"/>
                    <w:bottom w:val="single" w:sz="1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518" w:type="dxa"/>
                  <w:vMerge/>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1168" w:type="dxa"/>
                  <w:vMerge/>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BD2FDC">
                  <w:pPr>
                    <w:spacing w:line="360" w:lineRule="auto"/>
                    <w:jc w:val="center"/>
                    <w:rPr>
                      <w:rFonts w:ascii="Times New Roman" w:hAnsi="Times New Roman" w:cs="Times New Roman"/>
                      <w:szCs w:val="21"/>
                    </w:rPr>
                  </w:pPr>
                  <w:r w:rsidRPr="00DE6C75">
                    <w:rPr>
                      <w:rFonts w:ascii="Times New Roman" w:hAnsi="Times New Roman" w:cs="Times New Roman"/>
                      <w:szCs w:val="21"/>
                    </w:rPr>
                    <w:t>废漆渣</w:t>
                  </w:r>
                </w:p>
              </w:tc>
              <w:tc>
                <w:tcPr>
                  <w:tcW w:w="1134" w:type="dxa"/>
                  <w:vMerge/>
                  <w:tcBorders>
                    <w:left w:val="single" w:sz="2" w:space="0" w:color="auto"/>
                    <w:bottom w:val="single" w:sz="2" w:space="0" w:color="auto"/>
                    <w:right w:val="single" w:sz="2" w:space="0" w:color="auto"/>
                  </w:tcBorders>
                  <w:vAlign w:val="center"/>
                </w:tcPr>
                <w:p w:rsidR="00C4799A" w:rsidRPr="00DE6C75" w:rsidRDefault="00C4799A" w:rsidP="00386DC3">
                  <w:pPr>
                    <w:spacing w:line="360" w:lineRule="auto"/>
                    <w:jc w:val="center"/>
                    <w:rPr>
                      <w:rFonts w:ascii="Times New Roman" w:hAnsi="Times New Roman" w:cs="Times New Roman"/>
                      <w:szCs w:val="21"/>
                    </w:rPr>
                  </w:pPr>
                </w:p>
              </w:tc>
              <w:tc>
                <w:tcPr>
                  <w:tcW w:w="1275"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799A"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C4799A" w:rsidRPr="00DE6C75" w:rsidRDefault="00C42A94" w:rsidP="00386DC3">
                  <w:pPr>
                    <w:pStyle w:val="14"/>
                    <w:adjustRightInd w:val="0"/>
                    <w:snapToGrid w:val="0"/>
                    <w:spacing w:after="0" w:line="240" w:lineRule="auto"/>
                    <w:outlineLvl w:val="9"/>
                    <w:rPr>
                      <w:rFonts w:ascii="Times New Roman" w:eastAsia="宋体" w:hAnsi="Times New Roman"/>
                      <w:kern w:val="0"/>
                      <w:szCs w:val="21"/>
                    </w:rPr>
                  </w:pPr>
                  <w:r>
                    <w:rPr>
                      <w:rFonts w:ascii="Times New Roman" w:eastAsia="宋体" w:hAnsi="Times New Roman" w:hint="eastAsia"/>
                      <w:kern w:val="0"/>
                      <w:szCs w:val="21"/>
                    </w:rPr>
                    <w:t>0.4</w:t>
                  </w:r>
                </w:p>
              </w:tc>
              <w:tc>
                <w:tcPr>
                  <w:tcW w:w="1493" w:type="dxa"/>
                  <w:vMerge/>
                  <w:tcBorders>
                    <w:top w:val="single" w:sz="2" w:space="0" w:color="auto"/>
                    <w:left w:val="single" w:sz="2" w:space="0" w:color="auto"/>
                    <w:bottom w:val="single" w:sz="12" w:space="0" w:color="auto"/>
                    <w:right w:val="single" w:sz="12" w:space="0" w:color="auto"/>
                  </w:tcBorders>
                  <w:vAlign w:val="center"/>
                  <w:hideMark/>
                </w:tcPr>
                <w:p w:rsidR="00C4799A" w:rsidRPr="00DE6C75" w:rsidRDefault="00C4799A" w:rsidP="00386DC3">
                  <w:pPr>
                    <w:widowControl/>
                    <w:jc w:val="center"/>
                    <w:rPr>
                      <w:rFonts w:ascii="Times New Roman" w:hAnsi="Times New Roman" w:cs="Times New Roman"/>
                      <w:szCs w:val="21"/>
                    </w:rPr>
                  </w:pPr>
                </w:p>
              </w:tc>
            </w:tr>
            <w:tr w:rsidR="00BF090D" w:rsidRPr="00DE6C75" w:rsidTr="00305D61">
              <w:trPr>
                <w:trHeight w:val="513"/>
                <w:jc w:val="center"/>
              </w:trPr>
              <w:tc>
                <w:tcPr>
                  <w:tcW w:w="426" w:type="dxa"/>
                  <w:vMerge/>
                  <w:tcBorders>
                    <w:top w:val="single" w:sz="2" w:space="0" w:color="auto"/>
                    <w:left w:val="single" w:sz="12" w:space="0" w:color="auto"/>
                    <w:bottom w:val="single" w:sz="12" w:space="0" w:color="auto"/>
                    <w:right w:val="single" w:sz="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c>
                <w:tcPr>
                  <w:tcW w:w="518" w:type="dxa"/>
                  <w:tcBorders>
                    <w:top w:val="single" w:sz="2" w:space="0" w:color="auto"/>
                    <w:left w:val="single" w:sz="2" w:space="0" w:color="auto"/>
                    <w:bottom w:val="single" w:sz="12" w:space="0" w:color="auto"/>
                    <w:right w:val="single" w:sz="2" w:space="0" w:color="auto"/>
                  </w:tcBorders>
                  <w:vAlign w:val="center"/>
                  <w:hideMark/>
                </w:tcPr>
                <w:p w:rsidR="00137B77" w:rsidRPr="00DE6C75" w:rsidRDefault="00137B77"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办公</w:t>
                  </w:r>
                </w:p>
              </w:tc>
              <w:tc>
                <w:tcPr>
                  <w:tcW w:w="1168" w:type="dxa"/>
                  <w:tcBorders>
                    <w:top w:val="single" w:sz="2" w:space="0" w:color="auto"/>
                    <w:left w:val="single" w:sz="2" w:space="0" w:color="auto"/>
                    <w:bottom w:val="single" w:sz="12" w:space="0" w:color="auto"/>
                    <w:right w:val="single" w:sz="2" w:space="0" w:color="auto"/>
                  </w:tcBorders>
                  <w:vAlign w:val="center"/>
                  <w:hideMark/>
                </w:tcPr>
                <w:p w:rsidR="00137B77" w:rsidRPr="00DE6C75" w:rsidRDefault="00137B77"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设置垃圾桶</w:t>
                  </w:r>
                </w:p>
              </w:tc>
              <w:tc>
                <w:tcPr>
                  <w:tcW w:w="1134" w:type="dxa"/>
                  <w:tcBorders>
                    <w:top w:val="single" w:sz="2" w:space="0" w:color="auto"/>
                    <w:left w:val="single" w:sz="2" w:space="0" w:color="auto"/>
                    <w:bottom w:val="single" w:sz="12" w:space="0" w:color="auto"/>
                    <w:right w:val="single" w:sz="2" w:space="0" w:color="auto"/>
                  </w:tcBorders>
                  <w:vAlign w:val="center"/>
                  <w:hideMark/>
                </w:tcPr>
                <w:p w:rsidR="00137B77" w:rsidRPr="00DE6C75" w:rsidRDefault="00137B77"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生活垃圾</w:t>
                  </w:r>
                </w:p>
              </w:tc>
              <w:tc>
                <w:tcPr>
                  <w:tcW w:w="1134" w:type="dxa"/>
                  <w:tcBorders>
                    <w:top w:val="single" w:sz="2" w:space="0" w:color="auto"/>
                    <w:left w:val="single" w:sz="2" w:space="0" w:color="auto"/>
                    <w:bottom w:val="single" w:sz="12" w:space="0" w:color="auto"/>
                    <w:right w:val="single" w:sz="2" w:space="0" w:color="auto"/>
                  </w:tcBorders>
                  <w:vAlign w:val="center"/>
                </w:tcPr>
                <w:p w:rsidR="00137B77" w:rsidRPr="00DE6C75" w:rsidRDefault="00C4799A" w:rsidP="00386DC3">
                  <w:pPr>
                    <w:spacing w:line="360" w:lineRule="auto"/>
                    <w:jc w:val="center"/>
                    <w:rPr>
                      <w:rFonts w:ascii="Times New Roman" w:hAnsi="Times New Roman" w:cs="Times New Roman"/>
                      <w:szCs w:val="21"/>
                    </w:rPr>
                  </w:pPr>
                  <w:r w:rsidRPr="00DE6C75">
                    <w:rPr>
                      <w:rFonts w:ascii="Times New Roman" w:eastAsia="宋体" w:hAnsi="Times New Roman" w:cs="Times New Roman"/>
                      <w:szCs w:val="21"/>
                    </w:rPr>
                    <w:t>分类收集，交环卫部门处置</w:t>
                  </w:r>
                </w:p>
              </w:tc>
              <w:tc>
                <w:tcPr>
                  <w:tcW w:w="1275" w:type="dxa"/>
                  <w:tcBorders>
                    <w:top w:val="single" w:sz="2" w:space="0" w:color="auto"/>
                    <w:left w:val="single" w:sz="2" w:space="0" w:color="auto"/>
                    <w:bottom w:val="single" w:sz="12" w:space="0" w:color="auto"/>
                    <w:right w:val="single" w:sz="2" w:space="0" w:color="auto"/>
                  </w:tcBorders>
                  <w:vAlign w:val="center"/>
                  <w:hideMark/>
                </w:tcPr>
                <w:p w:rsidR="00137B77" w:rsidRPr="00DE6C75" w:rsidRDefault="00137B77" w:rsidP="00386DC3">
                  <w:pPr>
                    <w:spacing w:line="360" w:lineRule="auto"/>
                    <w:jc w:val="center"/>
                    <w:rPr>
                      <w:rFonts w:ascii="Times New Roman" w:hAnsi="Times New Roman" w:cs="Times New Roman"/>
                      <w:szCs w:val="21"/>
                    </w:rPr>
                  </w:pPr>
                  <w:r w:rsidRPr="00DE6C75">
                    <w:rPr>
                      <w:rFonts w:ascii="Times New Roman" w:hAnsi="Times New Roman" w:cs="Times New Roman"/>
                      <w:szCs w:val="21"/>
                    </w:rPr>
                    <w:t>/</w:t>
                  </w:r>
                </w:p>
              </w:tc>
              <w:tc>
                <w:tcPr>
                  <w:tcW w:w="1134" w:type="dxa"/>
                  <w:tcBorders>
                    <w:top w:val="single" w:sz="2" w:space="0" w:color="auto"/>
                    <w:left w:val="single" w:sz="2" w:space="0" w:color="auto"/>
                    <w:bottom w:val="single" w:sz="12" w:space="0" w:color="auto"/>
                    <w:right w:val="single" w:sz="2" w:space="0" w:color="auto"/>
                  </w:tcBorders>
                  <w:vAlign w:val="center"/>
                  <w:hideMark/>
                </w:tcPr>
                <w:p w:rsidR="00137B77" w:rsidRPr="00DE6C75" w:rsidRDefault="00C42A94" w:rsidP="00386DC3">
                  <w:pPr>
                    <w:spacing w:line="360" w:lineRule="auto"/>
                    <w:jc w:val="center"/>
                    <w:rPr>
                      <w:rFonts w:ascii="Times New Roman" w:hAnsi="Times New Roman" w:cs="Times New Roman"/>
                      <w:szCs w:val="21"/>
                    </w:rPr>
                  </w:pPr>
                  <w:r>
                    <w:rPr>
                      <w:rFonts w:ascii="Times New Roman" w:hAnsi="Times New Roman" w:cs="Times New Roman" w:hint="eastAsia"/>
                      <w:szCs w:val="21"/>
                    </w:rPr>
                    <w:t>20</w:t>
                  </w:r>
                </w:p>
              </w:tc>
              <w:tc>
                <w:tcPr>
                  <w:tcW w:w="1493" w:type="dxa"/>
                  <w:vMerge/>
                  <w:tcBorders>
                    <w:top w:val="single" w:sz="2" w:space="0" w:color="auto"/>
                    <w:left w:val="single" w:sz="2" w:space="0" w:color="auto"/>
                    <w:bottom w:val="single" w:sz="12" w:space="0" w:color="auto"/>
                    <w:right w:val="single" w:sz="12" w:space="0" w:color="auto"/>
                  </w:tcBorders>
                  <w:vAlign w:val="center"/>
                  <w:hideMark/>
                </w:tcPr>
                <w:p w:rsidR="00137B77" w:rsidRPr="00DE6C75" w:rsidRDefault="00137B77" w:rsidP="00386DC3">
                  <w:pPr>
                    <w:widowControl/>
                    <w:jc w:val="center"/>
                    <w:rPr>
                      <w:rFonts w:ascii="Times New Roman" w:hAnsi="Times New Roman" w:cs="Times New Roman"/>
                      <w:szCs w:val="21"/>
                    </w:rPr>
                  </w:pPr>
                </w:p>
              </w:tc>
            </w:tr>
          </w:tbl>
          <w:p w:rsidR="006A6659" w:rsidRPr="00DE6C75" w:rsidRDefault="006A6659" w:rsidP="001A1256">
            <w:pPr>
              <w:spacing w:line="360" w:lineRule="auto"/>
              <w:ind w:firstLineChars="200" w:firstLine="480"/>
              <w:rPr>
                <w:rFonts w:ascii="Times New Roman" w:eastAsia="宋体" w:hAnsi="Times New Roman" w:cs="Times New Roman"/>
                <w:sz w:val="24"/>
              </w:rPr>
            </w:pPr>
          </w:p>
        </w:tc>
      </w:tr>
    </w:tbl>
    <w:p w:rsidR="00D1190A" w:rsidRPr="00DE6C75" w:rsidRDefault="004D7079">
      <w:pPr>
        <w:pStyle w:val="1"/>
        <w:spacing w:before="0" w:after="0" w:line="440" w:lineRule="exact"/>
        <w:rPr>
          <w:rFonts w:ascii="Times New Roman" w:eastAsia="宋体" w:hAnsi="Times New Roman" w:cs="Times New Roman"/>
        </w:rPr>
      </w:pPr>
      <w:bookmarkStart w:id="69" w:name="_Toc14773645"/>
      <w:r w:rsidRPr="00DE6C75">
        <w:rPr>
          <w:rFonts w:ascii="Times New Roman" w:eastAsia="宋体" w:hAnsi="Times New Roman" w:cs="Times New Roman"/>
          <w:sz w:val="28"/>
          <w:szCs w:val="28"/>
        </w:rPr>
        <w:lastRenderedPageBreak/>
        <w:t>建设项目拟采取的防治措施及预期治理效果</w:t>
      </w:r>
      <w:bookmarkEnd w:id="67"/>
      <w:bookmarkEnd w:id="68"/>
      <w:bookmarkEnd w:id="69"/>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9"/>
        <w:gridCol w:w="1683"/>
        <w:gridCol w:w="1472"/>
        <w:gridCol w:w="2213"/>
        <w:gridCol w:w="2235"/>
      </w:tblGrid>
      <w:tr w:rsidR="00D1190A" w:rsidRPr="00DE6C75" w:rsidTr="00155999">
        <w:trPr>
          <w:trHeight w:val="292"/>
          <w:jc w:val="center"/>
        </w:trPr>
        <w:tc>
          <w:tcPr>
            <w:tcW w:w="919" w:type="dxa"/>
            <w:tcBorders>
              <w:top w:val="single" w:sz="12" w:space="0" w:color="auto"/>
              <w:left w:val="single" w:sz="12" w:space="0" w:color="auto"/>
              <w:bottom w:val="single" w:sz="6" w:space="0" w:color="auto"/>
              <w:right w:val="single" w:sz="6" w:space="0" w:color="auto"/>
            </w:tcBorders>
            <w:vAlign w:val="center"/>
          </w:tcPr>
          <w:p w:rsidR="00D1190A" w:rsidRPr="00DE6C75" w:rsidRDefault="004D7079">
            <w:pPr>
              <w:adjustRightInd w:val="0"/>
              <w:snapToGrid w:val="0"/>
              <w:ind w:right="210"/>
              <w:jc w:val="center"/>
              <w:rPr>
                <w:rFonts w:ascii="Times New Roman" w:eastAsia="宋体" w:hAnsi="Times New Roman" w:cs="Times New Roman"/>
                <w:b/>
                <w:sz w:val="24"/>
              </w:rPr>
            </w:pPr>
            <w:r w:rsidRPr="00DE6C75">
              <w:rPr>
                <w:rFonts w:ascii="Times New Roman" w:eastAsia="宋体" w:hAnsi="Times New Roman" w:cs="Times New Roman"/>
                <w:b/>
                <w:sz w:val="24"/>
              </w:rPr>
              <w:t>内容</w:t>
            </w:r>
          </w:p>
          <w:p w:rsidR="00D1190A" w:rsidRPr="00DE6C75" w:rsidRDefault="004D7079">
            <w:pPr>
              <w:adjustRightInd w:val="0"/>
              <w:snapToGrid w:val="0"/>
              <w:rPr>
                <w:rFonts w:ascii="Times New Roman" w:eastAsia="宋体" w:hAnsi="Times New Roman" w:cs="Times New Roman"/>
                <w:b/>
                <w:sz w:val="24"/>
              </w:rPr>
            </w:pPr>
            <w:r w:rsidRPr="00DE6C75">
              <w:rPr>
                <w:rFonts w:ascii="Times New Roman" w:eastAsia="宋体" w:hAnsi="Times New Roman" w:cs="Times New Roman"/>
                <w:b/>
                <w:sz w:val="24"/>
              </w:rPr>
              <w:t>类型</w:t>
            </w:r>
          </w:p>
        </w:tc>
        <w:tc>
          <w:tcPr>
            <w:tcW w:w="1683" w:type="dxa"/>
            <w:tcBorders>
              <w:top w:val="single" w:sz="12"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排放源</w:t>
            </w:r>
          </w:p>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（编号）</w:t>
            </w:r>
          </w:p>
        </w:tc>
        <w:tc>
          <w:tcPr>
            <w:tcW w:w="1472" w:type="dxa"/>
            <w:tcBorders>
              <w:top w:val="single" w:sz="12"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污染物</w:t>
            </w:r>
          </w:p>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名称</w:t>
            </w:r>
          </w:p>
        </w:tc>
        <w:tc>
          <w:tcPr>
            <w:tcW w:w="2213" w:type="dxa"/>
            <w:tcBorders>
              <w:top w:val="single" w:sz="12"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防治措施</w:t>
            </w:r>
          </w:p>
        </w:tc>
        <w:tc>
          <w:tcPr>
            <w:tcW w:w="2235" w:type="dxa"/>
            <w:tcBorders>
              <w:top w:val="single" w:sz="12" w:space="0" w:color="auto"/>
              <w:left w:val="single" w:sz="6" w:space="0" w:color="auto"/>
              <w:bottom w:val="single" w:sz="6" w:space="0" w:color="auto"/>
              <w:right w:val="single" w:sz="12" w:space="0" w:color="auto"/>
            </w:tcBorders>
            <w:vAlign w:val="center"/>
          </w:tcPr>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预期治理效果</w:t>
            </w:r>
          </w:p>
        </w:tc>
      </w:tr>
      <w:tr w:rsidR="00D1190A" w:rsidRPr="00DE6C75" w:rsidTr="00155999">
        <w:trPr>
          <w:trHeight w:val="738"/>
          <w:jc w:val="center"/>
        </w:trPr>
        <w:tc>
          <w:tcPr>
            <w:tcW w:w="919" w:type="dxa"/>
            <w:vMerge w:val="restart"/>
            <w:tcBorders>
              <w:top w:val="single" w:sz="6" w:space="0" w:color="auto"/>
              <w:left w:val="single" w:sz="12"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大</w:t>
            </w:r>
          </w:p>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气</w:t>
            </w:r>
          </w:p>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污</w:t>
            </w:r>
          </w:p>
          <w:p w:rsidR="00D1190A" w:rsidRPr="00DE6C75" w:rsidRDefault="004D707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染</w:t>
            </w:r>
          </w:p>
          <w:p w:rsidR="00D1190A" w:rsidRPr="00DE6C75" w:rsidRDefault="004D7079" w:rsidP="003E3EE1">
            <w:pPr>
              <w:widowControl/>
              <w:adjustRightInd w:val="0"/>
              <w:snapToGrid w:val="0"/>
              <w:ind w:firstLineChars="98" w:firstLine="236"/>
              <w:rPr>
                <w:rFonts w:ascii="Times New Roman" w:eastAsia="宋体" w:hAnsi="Times New Roman" w:cs="Times New Roman"/>
                <w:b/>
                <w:sz w:val="24"/>
              </w:rPr>
            </w:pPr>
            <w:r w:rsidRPr="00DE6C75">
              <w:rPr>
                <w:rFonts w:ascii="Times New Roman" w:eastAsia="宋体" w:hAnsi="Times New Roman" w:cs="Times New Roman"/>
                <w:b/>
                <w:sz w:val="24"/>
              </w:rPr>
              <w:t>物</w:t>
            </w:r>
          </w:p>
        </w:tc>
        <w:tc>
          <w:tcPr>
            <w:tcW w:w="1683" w:type="dxa"/>
            <w:vMerge w:val="restart"/>
            <w:tcBorders>
              <w:top w:val="single" w:sz="6" w:space="0" w:color="auto"/>
              <w:left w:val="single" w:sz="6" w:space="0" w:color="auto"/>
              <w:right w:val="single" w:sz="6" w:space="0" w:color="auto"/>
            </w:tcBorders>
            <w:vAlign w:val="center"/>
          </w:tcPr>
          <w:p w:rsidR="00D1190A" w:rsidRPr="00DE6C75" w:rsidRDefault="004D7079">
            <w:pPr>
              <w:widowControl/>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烤漆房废气</w:t>
            </w:r>
          </w:p>
        </w:tc>
        <w:tc>
          <w:tcPr>
            <w:tcW w:w="1472" w:type="dxa"/>
            <w:tcBorders>
              <w:top w:val="single" w:sz="6"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二甲苯</w:t>
            </w:r>
          </w:p>
        </w:tc>
        <w:tc>
          <w:tcPr>
            <w:tcW w:w="2213" w:type="dxa"/>
            <w:vMerge w:val="restart"/>
            <w:tcBorders>
              <w:top w:val="single" w:sz="6" w:space="0" w:color="auto"/>
              <w:left w:val="single" w:sz="6" w:space="0" w:color="auto"/>
              <w:right w:val="single" w:sz="6" w:space="0" w:color="auto"/>
            </w:tcBorders>
            <w:vAlign w:val="center"/>
          </w:tcPr>
          <w:p w:rsidR="00D1190A" w:rsidRPr="00DE6C75" w:rsidRDefault="00155999">
            <w:pPr>
              <w:widowControl/>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过滤棉</w:t>
            </w:r>
            <w:r w:rsidRPr="00DE6C75">
              <w:rPr>
                <w:rFonts w:ascii="Times New Roman" w:eastAsia="宋体" w:hAnsi="Times New Roman" w:cs="Times New Roman"/>
                <w:sz w:val="24"/>
                <w:szCs w:val="21"/>
              </w:rPr>
              <w:t xml:space="preserve">+ </w:t>
            </w:r>
            <w:r w:rsidR="007F5524" w:rsidRPr="00DE6C75">
              <w:rPr>
                <w:rFonts w:ascii="Times New Roman" w:eastAsia="宋体" w:hAnsi="Times New Roman" w:cs="Times New Roman"/>
                <w:sz w:val="24"/>
                <w:szCs w:val="21"/>
              </w:rPr>
              <w:t>活性炭</w:t>
            </w:r>
            <w:r w:rsidR="007F5524" w:rsidRPr="00DE6C75">
              <w:rPr>
                <w:rFonts w:ascii="Times New Roman" w:eastAsia="宋体" w:hAnsi="Times New Roman" w:cs="Times New Roman"/>
                <w:sz w:val="24"/>
                <w:szCs w:val="21"/>
              </w:rPr>
              <w:t>-UV</w:t>
            </w:r>
            <w:r w:rsidR="007F5524" w:rsidRPr="00DE6C75">
              <w:rPr>
                <w:rFonts w:ascii="Times New Roman" w:eastAsia="宋体" w:hAnsi="Times New Roman" w:cs="Times New Roman"/>
                <w:sz w:val="24"/>
                <w:szCs w:val="21"/>
              </w:rPr>
              <w:t>光氧</w:t>
            </w:r>
            <w:r w:rsidRPr="00DE6C75">
              <w:rPr>
                <w:rFonts w:ascii="Times New Roman" w:eastAsia="宋体" w:hAnsi="Times New Roman" w:cs="Times New Roman"/>
                <w:sz w:val="24"/>
                <w:szCs w:val="21"/>
              </w:rPr>
              <w:t>系统</w:t>
            </w:r>
            <w:r w:rsidRPr="00DE6C75">
              <w:rPr>
                <w:rFonts w:ascii="Times New Roman" w:eastAsia="宋体" w:hAnsi="Times New Roman" w:cs="Times New Roman"/>
                <w:sz w:val="24"/>
                <w:szCs w:val="21"/>
              </w:rPr>
              <w:t>+15m</w:t>
            </w:r>
            <w:r w:rsidRPr="00DE6C75">
              <w:rPr>
                <w:rFonts w:ascii="Times New Roman" w:eastAsia="宋体" w:hAnsi="Times New Roman" w:cs="Times New Roman"/>
                <w:sz w:val="24"/>
                <w:szCs w:val="21"/>
              </w:rPr>
              <w:t>高排气筒（两套）</w:t>
            </w:r>
          </w:p>
        </w:tc>
        <w:tc>
          <w:tcPr>
            <w:tcW w:w="2235" w:type="dxa"/>
            <w:vMerge w:val="restart"/>
            <w:tcBorders>
              <w:top w:val="single" w:sz="6" w:space="0" w:color="auto"/>
              <w:left w:val="single" w:sz="6" w:space="0" w:color="auto"/>
              <w:right w:val="single" w:sz="12" w:space="0" w:color="auto"/>
            </w:tcBorders>
            <w:vAlign w:val="center"/>
          </w:tcPr>
          <w:p w:rsidR="00B22872" w:rsidRPr="00DE6C75" w:rsidRDefault="004D7079" w:rsidP="00B22872">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《大气污染物综合排放标准》（</w:t>
            </w:r>
            <w:r w:rsidRPr="00DE6C75">
              <w:rPr>
                <w:rFonts w:ascii="Times New Roman" w:eastAsia="宋体" w:hAnsi="Times New Roman" w:cs="Times New Roman"/>
                <w:sz w:val="24"/>
                <w:szCs w:val="21"/>
              </w:rPr>
              <w:t>GB16297-1996</w:t>
            </w:r>
            <w:r w:rsidRPr="00DE6C75">
              <w:rPr>
                <w:rFonts w:ascii="Times New Roman" w:eastAsia="宋体" w:hAnsi="Times New Roman" w:cs="Times New Roman"/>
                <w:sz w:val="24"/>
                <w:szCs w:val="21"/>
              </w:rPr>
              <w:t>）表</w:t>
            </w:r>
            <w:r w:rsidRPr="00DE6C75">
              <w:rPr>
                <w:rFonts w:ascii="Times New Roman" w:eastAsia="宋体" w:hAnsi="Times New Roman" w:cs="Times New Roman"/>
                <w:sz w:val="24"/>
                <w:szCs w:val="21"/>
              </w:rPr>
              <w:t>2</w:t>
            </w:r>
            <w:r w:rsidRPr="00DE6C75">
              <w:rPr>
                <w:rFonts w:ascii="Times New Roman" w:eastAsia="宋体" w:hAnsi="Times New Roman" w:cs="Times New Roman"/>
                <w:sz w:val="24"/>
                <w:szCs w:val="21"/>
              </w:rPr>
              <w:t>中二级排放标准</w:t>
            </w:r>
            <w:r w:rsidR="002D30B8" w:rsidRPr="00DE6C75">
              <w:rPr>
                <w:rFonts w:ascii="Times New Roman" w:eastAsia="宋体" w:hAnsi="Times New Roman" w:cs="Times New Roman" w:hint="eastAsia"/>
                <w:sz w:val="24"/>
                <w:szCs w:val="21"/>
              </w:rPr>
              <w:t>、</w:t>
            </w:r>
            <w:r w:rsidR="00C42A94" w:rsidRPr="00DE6C75">
              <w:rPr>
                <w:rFonts w:ascii="Times New Roman" w:eastAsia="宋体" w:hAnsi="Times New Roman" w:cs="Times New Roman"/>
                <w:sz w:val="24"/>
                <w:szCs w:val="21"/>
              </w:rPr>
              <w:t>陕西省</w:t>
            </w:r>
            <w:r w:rsidRPr="00DE6C75">
              <w:rPr>
                <w:rFonts w:ascii="Times New Roman" w:eastAsia="宋体" w:hAnsi="Times New Roman" w:cs="Times New Roman"/>
                <w:sz w:val="24"/>
                <w:szCs w:val="21"/>
              </w:rPr>
              <w:t>《排放控制标准》（</w:t>
            </w:r>
            <w:r w:rsidRPr="00DE6C75">
              <w:rPr>
                <w:rFonts w:ascii="Times New Roman" w:eastAsia="宋体" w:hAnsi="Times New Roman" w:cs="Times New Roman"/>
                <w:sz w:val="24"/>
                <w:szCs w:val="21"/>
              </w:rPr>
              <w:t>DB61/T1061-2017</w:t>
            </w:r>
            <w:r w:rsidRPr="00DE6C75">
              <w:rPr>
                <w:rFonts w:ascii="Times New Roman" w:eastAsia="宋体" w:hAnsi="Times New Roman" w:cs="Times New Roman"/>
                <w:sz w:val="24"/>
                <w:szCs w:val="21"/>
              </w:rPr>
              <w:t>）中相关要求</w:t>
            </w:r>
            <w:r w:rsidR="000569C3">
              <w:rPr>
                <w:rFonts w:ascii="Times New Roman" w:eastAsia="宋体" w:hAnsi="Times New Roman" w:cs="Times New Roman" w:hint="eastAsia"/>
                <w:sz w:val="24"/>
                <w:szCs w:val="21"/>
              </w:rPr>
              <w:t>、</w:t>
            </w:r>
            <w:r w:rsidR="000569C3" w:rsidRPr="000569C3">
              <w:rPr>
                <w:rFonts w:ascii="Times New Roman" w:eastAsia="宋体" w:hAnsi="Times New Roman" w:cs="Times New Roman" w:hint="eastAsia"/>
                <w:sz w:val="24"/>
                <w:szCs w:val="21"/>
              </w:rPr>
              <w:t>《挥发性有机物无组织排放控制标准》（</w:t>
            </w:r>
            <w:r w:rsidR="000569C3" w:rsidRPr="000569C3">
              <w:rPr>
                <w:rFonts w:ascii="Times New Roman" w:eastAsia="宋体" w:hAnsi="Times New Roman" w:cs="Times New Roman" w:hint="eastAsia"/>
                <w:sz w:val="24"/>
                <w:szCs w:val="21"/>
              </w:rPr>
              <w:t>GB37822-2019</w:t>
            </w:r>
            <w:r w:rsidR="000569C3" w:rsidRPr="000569C3">
              <w:rPr>
                <w:rFonts w:ascii="Times New Roman" w:eastAsia="宋体" w:hAnsi="Times New Roman" w:cs="Times New Roman" w:hint="eastAsia"/>
                <w:sz w:val="24"/>
                <w:szCs w:val="21"/>
              </w:rPr>
              <w:t>）</w:t>
            </w:r>
          </w:p>
          <w:p w:rsidR="00D1190A" w:rsidRPr="00DE6C75" w:rsidRDefault="00D1190A" w:rsidP="00B5732B">
            <w:pPr>
              <w:adjustRightInd w:val="0"/>
              <w:snapToGrid w:val="0"/>
              <w:jc w:val="center"/>
              <w:rPr>
                <w:rFonts w:ascii="Times New Roman" w:eastAsia="宋体" w:hAnsi="Times New Roman" w:cs="Times New Roman"/>
                <w:sz w:val="24"/>
                <w:szCs w:val="21"/>
              </w:rPr>
            </w:pPr>
          </w:p>
        </w:tc>
      </w:tr>
      <w:tr w:rsidR="00D1190A" w:rsidRPr="00DE6C75" w:rsidTr="00155999">
        <w:trPr>
          <w:trHeight w:val="624"/>
          <w:jc w:val="center"/>
        </w:trPr>
        <w:tc>
          <w:tcPr>
            <w:tcW w:w="919" w:type="dxa"/>
            <w:vMerge/>
            <w:tcBorders>
              <w:left w:val="single" w:sz="12" w:space="0" w:color="auto"/>
              <w:right w:val="single" w:sz="6" w:space="0" w:color="auto"/>
            </w:tcBorders>
            <w:vAlign w:val="center"/>
          </w:tcPr>
          <w:p w:rsidR="00D1190A" w:rsidRPr="00DE6C75" w:rsidRDefault="00D1190A">
            <w:pPr>
              <w:widowControl/>
              <w:adjustRightInd w:val="0"/>
              <w:snapToGrid w:val="0"/>
              <w:jc w:val="center"/>
              <w:rPr>
                <w:rFonts w:ascii="Times New Roman" w:eastAsia="宋体" w:hAnsi="Times New Roman" w:cs="Times New Roman"/>
                <w:b/>
                <w:sz w:val="24"/>
              </w:rPr>
            </w:pPr>
          </w:p>
        </w:tc>
        <w:tc>
          <w:tcPr>
            <w:tcW w:w="1683" w:type="dxa"/>
            <w:vMerge/>
            <w:tcBorders>
              <w:left w:val="single" w:sz="6" w:space="0" w:color="auto"/>
              <w:right w:val="single" w:sz="6" w:space="0" w:color="auto"/>
            </w:tcBorders>
            <w:vAlign w:val="center"/>
          </w:tcPr>
          <w:p w:rsidR="00D1190A" w:rsidRPr="00DE6C75" w:rsidRDefault="00D1190A">
            <w:pPr>
              <w:widowControl/>
              <w:adjustRightInd w:val="0"/>
              <w:snapToGrid w:val="0"/>
              <w:jc w:val="center"/>
              <w:rPr>
                <w:rFonts w:ascii="Times New Roman" w:eastAsia="宋体" w:hAnsi="Times New Roman" w:cs="Times New Roman"/>
                <w:sz w:val="24"/>
                <w:szCs w:val="21"/>
              </w:rPr>
            </w:pPr>
          </w:p>
        </w:tc>
        <w:tc>
          <w:tcPr>
            <w:tcW w:w="1472" w:type="dxa"/>
            <w:tcBorders>
              <w:top w:val="single" w:sz="6"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非甲烷总烃</w:t>
            </w:r>
          </w:p>
        </w:tc>
        <w:tc>
          <w:tcPr>
            <w:tcW w:w="2213" w:type="dxa"/>
            <w:vMerge/>
            <w:tcBorders>
              <w:left w:val="single" w:sz="6" w:space="0" w:color="auto"/>
              <w:right w:val="single" w:sz="6" w:space="0" w:color="auto"/>
            </w:tcBorders>
            <w:vAlign w:val="center"/>
          </w:tcPr>
          <w:p w:rsidR="00D1190A" w:rsidRPr="00DE6C75" w:rsidRDefault="00D1190A">
            <w:pPr>
              <w:widowControl/>
              <w:adjustRightInd w:val="0"/>
              <w:snapToGrid w:val="0"/>
              <w:jc w:val="center"/>
              <w:rPr>
                <w:rFonts w:ascii="Times New Roman" w:eastAsia="宋体" w:hAnsi="Times New Roman" w:cs="Times New Roman"/>
                <w:sz w:val="24"/>
                <w:szCs w:val="21"/>
              </w:rPr>
            </w:pPr>
          </w:p>
        </w:tc>
        <w:tc>
          <w:tcPr>
            <w:tcW w:w="2235" w:type="dxa"/>
            <w:vMerge/>
            <w:tcBorders>
              <w:left w:val="single" w:sz="6" w:space="0" w:color="auto"/>
              <w:right w:val="single" w:sz="12" w:space="0" w:color="auto"/>
            </w:tcBorders>
            <w:vAlign w:val="center"/>
          </w:tcPr>
          <w:p w:rsidR="00D1190A" w:rsidRPr="00DE6C75" w:rsidRDefault="00D1190A">
            <w:pPr>
              <w:widowControl/>
              <w:adjustRightInd w:val="0"/>
              <w:snapToGrid w:val="0"/>
              <w:jc w:val="center"/>
              <w:rPr>
                <w:rFonts w:ascii="Times New Roman" w:eastAsia="宋体" w:hAnsi="Times New Roman" w:cs="Times New Roman"/>
                <w:sz w:val="24"/>
                <w:szCs w:val="21"/>
              </w:rPr>
            </w:pPr>
          </w:p>
        </w:tc>
      </w:tr>
      <w:tr w:rsidR="00D1190A" w:rsidRPr="00DE6C75" w:rsidTr="00155999">
        <w:trPr>
          <w:trHeight w:val="624"/>
          <w:jc w:val="center"/>
        </w:trPr>
        <w:tc>
          <w:tcPr>
            <w:tcW w:w="919" w:type="dxa"/>
            <w:vMerge/>
            <w:tcBorders>
              <w:left w:val="single" w:sz="12" w:space="0" w:color="auto"/>
              <w:right w:val="single" w:sz="6" w:space="0" w:color="auto"/>
            </w:tcBorders>
            <w:vAlign w:val="center"/>
          </w:tcPr>
          <w:p w:rsidR="00D1190A" w:rsidRPr="00DE6C75" w:rsidRDefault="00D1190A">
            <w:pPr>
              <w:widowControl/>
              <w:adjustRightInd w:val="0"/>
              <w:snapToGrid w:val="0"/>
              <w:jc w:val="center"/>
              <w:rPr>
                <w:rFonts w:ascii="Times New Roman" w:eastAsia="宋体" w:hAnsi="Times New Roman" w:cs="Times New Roman"/>
                <w:b/>
                <w:sz w:val="24"/>
              </w:rPr>
            </w:pPr>
          </w:p>
        </w:tc>
        <w:tc>
          <w:tcPr>
            <w:tcW w:w="1683" w:type="dxa"/>
            <w:vMerge/>
            <w:tcBorders>
              <w:left w:val="single" w:sz="6" w:space="0" w:color="auto"/>
              <w:bottom w:val="single" w:sz="6" w:space="0" w:color="auto"/>
              <w:right w:val="single" w:sz="6" w:space="0" w:color="auto"/>
            </w:tcBorders>
            <w:vAlign w:val="center"/>
          </w:tcPr>
          <w:p w:rsidR="00D1190A" w:rsidRPr="00DE6C75" w:rsidRDefault="00D1190A">
            <w:pPr>
              <w:widowControl/>
              <w:adjustRightInd w:val="0"/>
              <w:snapToGrid w:val="0"/>
              <w:jc w:val="center"/>
              <w:rPr>
                <w:rFonts w:ascii="Times New Roman" w:eastAsia="宋体" w:hAnsi="Times New Roman" w:cs="Times New Roman"/>
                <w:sz w:val="24"/>
                <w:szCs w:val="21"/>
              </w:rPr>
            </w:pPr>
          </w:p>
        </w:tc>
        <w:tc>
          <w:tcPr>
            <w:tcW w:w="1472" w:type="dxa"/>
            <w:tcBorders>
              <w:top w:val="single" w:sz="6" w:space="0" w:color="auto"/>
              <w:left w:val="single" w:sz="6" w:space="0" w:color="auto"/>
              <w:bottom w:val="single" w:sz="6" w:space="0" w:color="auto"/>
              <w:right w:val="single" w:sz="6" w:space="0" w:color="auto"/>
            </w:tcBorders>
            <w:vAlign w:val="center"/>
          </w:tcPr>
          <w:p w:rsidR="00D1190A" w:rsidRPr="00DE6C75" w:rsidRDefault="004D707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颗粒物</w:t>
            </w:r>
          </w:p>
        </w:tc>
        <w:tc>
          <w:tcPr>
            <w:tcW w:w="2213" w:type="dxa"/>
            <w:vMerge/>
            <w:tcBorders>
              <w:left w:val="single" w:sz="6" w:space="0" w:color="auto"/>
              <w:bottom w:val="single" w:sz="6" w:space="0" w:color="auto"/>
              <w:right w:val="single" w:sz="6" w:space="0" w:color="auto"/>
            </w:tcBorders>
            <w:vAlign w:val="center"/>
          </w:tcPr>
          <w:p w:rsidR="00D1190A" w:rsidRPr="00DE6C75" w:rsidRDefault="00D1190A">
            <w:pPr>
              <w:widowControl/>
              <w:adjustRightInd w:val="0"/>
              <w:snapToGrid w:val="0"/>
              <w:jc w:val="center"/>
              <w:rPr>
                <w:rFonts w:ascii="Times New Roman" w:eastAsia="宋体" w:hAnsi="Times New Roman" w:cs="Times New Roman"/>
                <w:sz w:val="24"/>
                <w:szCs w:val="21"/>
              </w:rPr>
            </w:pPr>
          </w:p>
        </w:tc>
        <w:tc>
          <w:tcPr>
            <w:tcW w:w="2235" w:type="dxa"/>
            <w:vMerge/>
            <w:tcBorders>
              <w:left w:val="single" w:sz="6" w:space="0" w:color="auto"/>
              <w:right w:val="single" w:sz="12" w:space="0" w:color="auto"/>
            </w:tcBorders>
            <w:vAlign w:val="center"/>
          </w:tcPr>
          <w:p w:rsidR="00D1190A" w:rsidRPr="00DE6C75" w:rsidRDefault="00D1190A">
            <w:pPr>
              <w:widowControl/>
              <w:adjustRightInd w:val="0"/>
              <w:snapToGrid w:val="0"/>
              <w:jc w:val="center"/>
              <w:rPr>
                <w:rFonts w:ascii="Times New Roman" w:eastAsia="宋体" w:hAnsi="Times New Roman" w:cs="Times New Roman"/>
                <w:sz w:val="24"/>
                <w:szCs w:val="21"/>
              </w:rPr>
            </w:pPr>
          </w:p>
        </w:tc>
      </w:tr>
      <w:tr w:rsidR="00155999" w:rsidRPr="00DE6C75" w:rsidTr="00155999">
        <w:trPr>
          <w:trHeight w:val="624"/>
          <w:jc w:val="center"/>
        </w:trPr>
        <w:tc>
          <w:tcPr>
            <w:tcW w:w="919" w:type="dxa"/>
            <w:vMerge/>
            <w:tcBorders>
              <w:left w:val="single" w:sz="12"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tcBorders>
              <w:left w:val="single" w:sz="6" w:space="0" w:color="auto"/>
              <w:bottom w:val="single" w:sz="6"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抛光</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非甲烷总烃</w:t>
            </w:r>
          </w:p>
        </w:tc>
        <w:tc>
          <w:tcPr>
            <w:tcW w:w="2213" w:type="dxa"/>
            <w:tcBorders>
              <w:left w:val="single" w:sz="6" w:space="0" w:color="auto"/>
              <w:bottom w:val="single" w:sz="6" w:space="0" w:color="auto"/>
              <w:right w:val="single" w:sz="6" w:space="0" w:color="auto"/>
            </w:tcBorders>
            <w:vAlign w:val="center"/>
          </w:tcPr>
          <w:p w:rsidR="00155999" w:rsidRPr="00DE6C75" w:rsidRDefault="007F5524" w:rsidP="00B5732B">
            <w:pPr>
              <w:widowControl/>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活性炭</w:t>
            </w:r>
            <w:r w:rsidRPr="00DE6C75">
              <w:rPr>
                <w:rFonts w:ascii="Times New Roman" w:eastAsia="宋体" w:hAnsi="Times New Roman" w:cs="Times New Roman"/>
                <w:sz w:val="24"/>
                <w:szCs w:val="21"/>
              </w:rPr>
              <w:t>-UV</w:t>
            </w:r>
            <w:r w:rsidRPr="00DE6C75">
              <w:rPr>
                <w:rFonts w:ascii="Times New Roman" w:eastAsia="宋体" w:hAnsi="Times New Roman" w:cs="Times New Roman"/>
                <w:sz w:val="24"/>
                <w:szCs w:val="21"/>
              </w:rPr>
              <w:t>光氧</w:t>
            </w:r>
            <w:r w:rsidR="00155999" w:rsidRPr="00DE6C75">
              <w:rPr>
                <w:rFonts w:ascii="Times New Roman" w:eastAsia="宋体" w:hAnsi="Times New Roman" w:cs="Times New Roman"/>
                <w:sz w:val="24"/>
                <w:szCs w:val="21"/>
              </w:rPr>
              <w:t>系统</w:t>
            </w:r>
            <w:r w:rsidR="00155999" w:rsidRPr="00DE6C75">
              <w:rPr>
                <w:rFonts w:ascii="Times New Roman" w:eastAsia="宋体" w:hAnsi="Times New Roman" w:cs="Times New Roman"/>
                <w:sz w:val="24"/>
                <w:szCs w:val="21"/>
              </w:rPr>
              <w:t>+15m</w:t>
            </w:r>
            <w:r w:rsidR="00155999" w:rsidRPr="00DE6C75">
              <w:rPr>
                <w:rFonts w:ascii="Times New Roman" w:eastAsia="宋体" w:hAnsi="Times New Roman" w:cs="Times New Roman"/>
                <w:sz w:val="24"/>
                <w:szCs w:val="21"/>
              </w:rPr>
              <w:t>高排气筒（</w:t>
            </w:r>
            <w:r w:rsidR="00B5732B" w:rsidRPr="00DE6C75">
              <w:rPr>
                <w:rFonts w:ascii="Times New Roman" w:eastAsia="宋体" w:hAnsi="Times New Roman" w:cs="Times New Roman" w:hint="eastAsia"/>
                <w:sz w:val="24"/>
                <w:szCs w:val="21"/>
              </w:rPr>
              <w:t>与</w:t>
            </w:r>
            <w:r w:rsidR="00B5732B" w:rsidRPr="00DE6C75">
              <w:rPr>
                <w:rFonts w:ascii="Times New Roman" w:eastAsia="宋体" w:hAnsi="Times New Roman" w:cs="Times New Roman" w:hint="eastAsia"/>
                <w:sz w:val="24"/>
                <w:szCs w:val="21"/>
              </w:rPr>
              <w:t>1#</w:t>
            </w:r>
            <w:r w:rsidR="00B5732B" w:rsidRPr="00DE6C75">
              <w:rPr>
                <w:rFonts w:ascii="Times New Roman" w:eastAsia="宋体" w:hAnsi="Times New Roman" w:cs="Times New Roman" w:hint="eastAsia"/>
                <w:sz w:val="24"/>
                <w:szCs w:val="21"/>
              </w:rPr>
              <w:t>烤漆房共用</w:t>
            </w:r>
            <w:r w:rsidR="00155999" w:rsidRPr="00DE6C75">
              <w:rPr>
                <w:rFonts w:ascii="Times New Roman" w:eastAsia="宋体" w:hAnsi="Times New Roman" w:cs="Times New Roman"/>
                <w:sz w:val="24"/>
                <w:szCs w:val="21"/>
              </w:rPr>
              <w:t>）</w:t>
            </w:r>
          </w:p>
        </w:tc>
        <w:tc>
          <w:tcPr>
            <w:tcW w:w="2235" w:type="dxa"/>
            <w:vMerge/>
            <w:tcBorders>
              <w:left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szCs w:val="21"/>
              </w:rPr>
            </w:pPr>
          </w:p>
        </w:tc>
      </w:tr>
      <w:tr w:rsidR="00155999" w:rsidRPr="00DE6C75" w:rsidTr="006A5BE8">
        <w:trPr>
          <w:trHeight w:val="397"/>
          <w:jc w:val="center"/>
        </w:trPr>
        <w:tc>
          <w:tcPr>
            <w:tcW w:w="919" w:type="dxa"/>
            <w:vMerge/>
            <w:tcBorders>
              <w:left w:val="single" w:sz="12" w:space="0" w:color="auto"/>
              <w:bottom w:val="single" w:sz="6"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vMerge w:val="restart"/>
            <w:tcBorders>
              <w:top w:val="single" w:sz="6" w:space="0" w:color="auto"/>
              <w:left w:val="single" w:sz="6" w:space="0" w:color="auto"/>
              <w:right w:val="single" w:sz="6" w:space="0" w:color="auto"/>
            </w:tcBorders>
            <w:vAlign w:val="center"/>
          </w:tcPr>
          <w:p w:rsidR="00155999" w:rsidRPr="00DE6C75" w:rsidRDefault="00155999" w:rsidP="006A5BE8">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调漆</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二甲苯</w:t>
            </w:r>
          </w:p>
        </w:tc>
        <w:tc>
          <w:tcPr>
            <w:tcW w:w="2213" w:type="dxa"/>
            <w:vMerge w:val="restart"/>
            <w:tcBorders>
              <w:top w:val="single" w:sz="6" w:space="0" w:color="auto"/>
              <w:left w:val="single" w:sz="6" w:space="0" w:color="auto"/>
              <w:right w:val="single" w:sz="6" w:space="0" w:color="auto"/>
            </w:tcBorders>
            <w:vAlign w:val="center"/>
          </w:tcPr>
          <w:p w:rsidR="00155999" w:rsidRPr="00DE6C75" w:rsidRDefault="00155999"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活性炭过滤棉</w:t>
            </w:r>
          </w:p>
        </w:tc>
        <w:tc>
          <w:tcPr>
            <w:tcW w:w="2235" w:type="dxa"/>
            <w:vMerge/>
            <w:tcBorders>
              <w:left w:val="single" w:sz="6" w:space="0" w:color="auto"/>
              <w:bottom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szCs w:val="21"/>
              </w:rPr>
            </w:pPr>
          </w:p>
        </w:tc>
      </w:tr>
      <w:tr w:rsidR="00155999" w:rsidRPr="00DE6C75" w:rsidTr="006A5BE8">
        <w:trPr>
          <w:trHeight w:val="397"/>
          <w:jc w:val="center"/>
        </w:trPr>
        <w:tc>
          <w:tcPr>
            <w:tcW w:w="919" w:type="dxa"/>
            <w:vMerge/>
            <w:tcBorders>
              <w:left w:val="single" w:sz="12" w:space="0" w:color="auto"/>
              <w:bottom w:val="single" w:sz="6"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vMerge/>
            <w:tcBorders>
              <w:left w:val="single" w:sz="6" w:space="0" w:color="auto"/>
              <w:bottom w:val="single" w:sz="6" w:space="0" w:color="auto"/>
              <w:right w:val="single" w:sz="6" w:space="0" w:color="auto"/>
            </w:tcBorders>
            <w:vAlign w:val="center"/>
          </w:tcPr>
          <w:p w:rsidR="00155999" w:rsidRPr="00DE6C75" w:rsidRDefault="00155999" w:rsidP="006A5BE8">
            <w:pPr>
              <w:adjustRightInd w:val="0"/>
              <w:snapToGrid w:val="0"/>
              <w:jc w:val="center"/>
              <w:rPr>
                <w:rFonts w:ascii="Times New Roman" w:eastAsia="宋体" w:hAnsi="Times New Roman" w:cs="Times New Roman"/>
                <w:sz w:val="24"/>
                <w:szCs w:val="21"/>
              </w:rPr>
            </w:pP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非甲烷总烃</w:t>
            </w:r>
          </w:p>
        </w:tc>
        <w:tc>
          <w:tcPr>
            <w:tcW w:w="2213" w:type="dxa"/>
            <w:vMerge/>
            <w:tcBorders>
              <w:left w:val="single" w:sz="6" w:space="0" w:color="auto"/>
              <w:bottom w:val="single" w:sz="6" w:space="0" w:color="auto"/>
              <w:right w:val="single" w:sz="6" w:space="0" w:color="auto"/>
            </w:tcBorders>
            <w:vAlign w:val="center"/>
          </w:tcPr>
          <w:p w:rsidR="00155999" w:rsidRPr="00DE6C75" w:rsidRDefault="00155999" w:rsidP="006A5BE8">
            <w:pPr>
              <w:adjustRightInd w:val="0"/>
              <w:snapToGrid w:val="0"/>
              <w:jc w:val="center"/>
              <w:rPr>
                <w:rFonts w:ascii="Times New Roman" w:eastAsia="宋体" w:hAnsi="Times New Roman" w:cs="Times New Roman"/>
                <w:sz w:val="24"/>
              </w:rPr>
            </w:pPr>
          </w:p>
        </w:tc>
        <w:tc>
          <w:tcPr>
            <w:tcW w:w="2235" w:type="dxa"/>
            <w:vMerge/>
            <w:tcBorders>
              <w:left w:val="single" w:sz="6" w:space="0" w:color="auto"/>
              <w:bottom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szCs w:val="21"/>
              </w:rPr>
            </w:pPr>
          </w:p>
        </w:tc>
      </w:tr>
      <w:tr w:rsidR="00155999" w:rsidRPr="00DE6C75" w:rsidTr="00155999">
        <w:trPr>
          <w:trHeight w:val="397"/>
          <w:jc w:val="center"/>
        </w:trPr>
        <w:tc>
          <w:tcPr>
            <w:tcW w:w="919" w:type="dxa"/>
            <w:vMerge/>
            <w:tcBorders>
              <w:left w:val="single" w:sz="12" w:space="0" w:color="auto"/>
              <w:bottom w:val="single" w:sz="6"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rsidP="006A5BE8">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打磨房粉尘</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粉尘</w:t>
            </w:r>
          </w:p>
        </w:tc>
        <w:tc>
          <w:tcPr>
            <w:tcW w:w="2213" w:type="dxa"/>
            <w:tcBorders>
              <w:top w:val="single" w:sz="6" w:space="0" w:color="auto"/>
              <w:left w:val="single" w:sz="6" w:space="0" w:color="auto"/>
              <w:bottom w:val="single" w:sz="6" w:space="0" w:color="auto"/>
              <w:right w:val="single" w:sz="6" w:space="0" w:color="auto"/>
            </w:tcBorders>
            <w:vAlign w:val="center"/>
          </w:tcPr>
          <w:p w:rsidR="00155999" w:rsidRPr="00DE6C75" w:rsidRDefault="0085545D"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hint="eastAsia"/>
                <w:sz w:val="24"/>
              </w:rPr>
              <w:t>设备</w:t>
            </w:r>
            <w:r w:rsidR="00155999" w:rsidRPr="00DE6C75">
              <w:rPr>
                <w:rFonts w:ascii="Times New Roman" w:eastAsia="宋体" w:hAnsi="Times New Roman" w:cs="Times New Roman"/>
                <w:sz w:val="24"/>
              </w:rPr>
              <w:t>自带吸尘器</w:t>
            </w:r>
            <w:r w:rsidR="00155999" w:rsidRPr="00DE6C75">
              <w:rPr>
                <w:rFonts w:ascii="Times New Roman" w:eastAsia="宋体" w:hAnsi="Times New Roman" w:cs="Times New Roman"/>
                <w:sz w:val="24"/>
              </w:rPr>
              <w:t>+</w:t>
            </w:r>
            <w:r w:rsidRPr="00DE6C75">
              <w:rPr>
                <w:rFonts w:ascii="Times New Roman" w:eastAsia="宋体" w:hAnsi="Times New Roman" w:cs="Times New Roman" w:hint="eastAsia"/>
                <w:sz w:val="24"/>
              </w:rPr>
              <w:t>室内侧墙安装</w:t>
            </w:r>
            <w:r w:rsidR="00155999" w:rsidRPr="00DE6C75">
              <w:rPr>
                <w:rFonts w:ascii="Times New Roman" w:eastAsia="宋体" w:hAnsi="Times New Roman" w:cs="Times New Roman"/>
                <w:sz w:val="24"/>
              </w:rPr>
              <w:t>过滤棉</w:t>
            </w:r>
          </w:p>
        </w:tc>
        <w:tc>
          <w:tcPr>
            <w:tcW w:w="2235" w:type="dxa"/>
            <w:vMerge/>
            <w:tcBorders>
              <w:left w:val="single" w:sz="6" w:space="0" w:color="auto"/>
              <w:bottom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szCs w:val="21"/>
              </w:rPr>
            </w:pPr>
          </w:p>
        </w:tc>
      </w:tr>
      <w:tr w:rsidR="00155999" w:rsidRPr="00DE6C75" w:rsidTr="00155999">
        <w:trPr>
          <w:trHeight w:val="397"/>
          <w:jc w:val="center"/>
        </w:trPr>
        <w:tc>
          <w:tcPr>
            <w:tcW w:w="919" w:type="dxa"/>
            <w:vMerge/>
            <w:tcBorders>
              <w:left w:val="single" w:sz="12" w:space="0" w:color="auto"/>
              <w:bottom w:val="single" w:sz="6"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焊接</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颗粒物</w:t>
            </w:r>
          </w:p>
        </w:tc>
        <w:tc>
          <w:tcPr>
            <w:tcW w:w="2213"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rsidP="0015599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移动式焊烟净化器（两套）</w:t>
            </w:r>
          </w:p>
        </w:tc>
        <w:tc>
          <w:tcPr>
            <w:tcW w:w="2235" w:type="dxa"/>
            <w:vMerge/>
            <w:tcBorders>
              <w:left w:val="single" w:sz="6" w:space="0" w:color="auto"/>
              <w:bottom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szCs w:val="21"/>
              </w:rPr>
            </w:pPr>
          </w:p>
        </w:tc>
      </w:tr>
      <w:tr w:rsidR="00E00C24" w:rsidRPr="00DE6C75" w:rsidTr="006A5BE8">
        <w:trPr>
          <w:trHeight w:val="779"/>
          <w:jc w:val="center"/>
        </w:trPr>
        <w:tc>
          <w:tcPr>
            <w:tcW w:w="919" w:type="dxa"/>
            <w:vMerge w:val="restart"/>
            <w:tcBorders>
              <w:top w:val="single" w:sz="6" w:space="0" w:color="auto"/>
              <w:left w:val="single" w:sz="12" w:space="0" w:color="auto"/>
              <w:right w:val="single" w:sz="6" w:space="0" w:color="auto"/>
            </w:tcBorders>
            <w:vAlign w:val="center"/>
          </w:tcPr>
          <w:p w:rsidR="00E00C24" w:rsidRPr="00DE6C75" w:rsidRDefault="00E00C24">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水</w:t>
            </w:r>
          </w:p>
          <w:p w:rsidR="00E00C24" w:rsidRPr="00DE6C75" w:rsidRDefault="00E00C24">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污</w:t>
            </w:r>
          </w:p>
          <w:p w:rsidR="00E00C24" w:rsidRPr="00DE6C75" w:rsidRDefault="00E00C24">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染</w:t>
            </w:r>
          </w:p>
          <w:p w:rsidR="00E00C24" w:rsidRPr="00DE6C75" w:rsidRDefault="00E00C24" w:rsidP="006A5BE8">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物</w:t>
            </w:r>
          </w:p>
        </w:tc>
        <w:tc>
          <w:tcPr>
            <w:tcW w:w="1683" w:type="dxa"/>
            <w:tcBorders>
              <w:top w:val="single" w:sz="6" w:space="0" w:color="auto"/>
              <w:left w:val="single" w:sz="6" w:space="0" w:color="auto"/>
              <w:bottom w:val="single" w:sz="6" w:space="0" w:color="auto"/>
              <w:right w:val="single" w:sz="6" w:space="0" w:color="auto"/>
            </w:tcBorders>
            <w:vAlign w:val="center"/>
          </w:tcPr>
          <w:p w:rsidR="00E00C24" w:rsidRPr="00DE6C75" w:rsidRDefault="00E00C24"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生活污水</w:t>
            </w:r>
          </w:p>
        </w:tc>
        <w:tc>
          <w:tcPr>
            <w:tcW w:w="1472" w:type="dxa"/>
            <w:tcBorders>
              <w:top w:val="single" w:sz="6" w:space="0" w:color="auto"/>
              <w:left w:val="single" w:sz="6" w:space="0" w:color="auto"/>
              <w:bottom w:val="single" w:sz="6" w:space="0" w:color="auto"/>
              <w:right w:val="single" w:sz="6" w:space="0" w:color="auto"/>
            </w:tcBorders>
            <w:vAlign w:val="center"/>
          </w:tcPr>
          <w:p w:rsidR="00E00C24" w:rsidRPr="00DE6C75" w:rsidRDefault="00E00C24" w:rsidP="00E00C2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COD</w:t>
            </w:r>
            <w:r w:rsidRPr="00DE6C75">
              <w:rPr>
                <w:rFonts w:ascii="Times New Roman" w:eastAsia="宋体" w:hAnsi="Times New Roman" w:cs="Times New Roman"/>
                <w:sz w:val="24"/>
              </w:rPr>
              <w:t>、</w:t>
            </w:r>
            <w:r w:rsidRPr="00DE6C75">
              <w:rPr>
                <w:rFonts w:ascii="Times New Roman" w:eastAsia="宋体" w:hAnsi="Times New Roman" w:cs="Times New Roman"/>
                <w:sz w:val="24"/>
              </w:rPr>
              <w:t>BOD</w:t>
            </w:r>
            <w:r w:rsidRPr="00DE6C75">
              <w:rPr>
                <w:rFonts w:ascii="Times New Roman" w:eastAsia="宋体" w:hAnsi="Times New Roman" w:cs="Times New Roman"/>
                <w:sz w:val="24"/>
                <w:vertAlign w:val="subscript"/>
              </w:rPr>
              <w:t>5</w:t>
            </w:r>
            <w:r w:rsidRPr="00DE6C75">
              <w:rPr>
                <w:rFonts w:ascii="Times New Roman" w:eastAsia="宋体" w:hAnsi="Times New Roman" w:cs="Times New Roman"/>
                <w:sz w:val="24"/>
              </w:rPr>
              <w:t>、</w:t>
            </w:r>
          </w:p>
          <w:p w:rsidR="00E00C24" w:rsidRPr="00DE6C75" w:rsidRDefault="00E00C24" w:rsidP="00E00C2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napToGrid w:val="0"/>
                <w:sz w:val="24"/>
              </w:rPr>
              <w:t>NH</w:t>
            </w:r>
            <w:r w:rsidRPr="00DE6C75">
              <w:rPr>
                <w:rFonts w:ascii="Times New Roman" w:eastAsia="宋体" w:hAnsi="Times New Roman" w:cs="Times New Roman"/>
                <w:snapToGrid w:val="0"/>
                <w:sz w:val="24"/>
                <w:vertAlign w:val="subscript"/>
              </w:rPr>
              <w:t>3</w:t>
            </w:r>
            <w:r w:rsidRPr="00DE6C75">
              <w:rPr>
                <w:rFonts w:ascii="Times New Roman" w:eastAsia="宋体" w:hAnsi="Times New Roman" w:cs="Times New Roman"/>
                <w:snapToGrid w:val="0"/>
                <w:sz w:val="24"/>
              </w:rPr>
              <w:t>-N</w:t>
            </w:r>
            <w:r w:rsidRPr="00DE6C75">
              <w:rPr>
                <w:rFonts w:ascii="Times New Roman" w:eastAsia="宋体" w:hAnsi="Times New Roman" w:cs="Times New Roman"/>
                <w:sz w:val="24"/>
              </w:rPr>
              <w:t>、</w:t>
            </w:r>
            <w:r w:rsidRPr="00DE6C75">
              <w:rPr>
                <w:rFonts w:ascii="Times New Roman" w:eastAsia="宋体" w:hAnsi="Times New Roman" w:cs="Times New Roman"/>
                <w:sz w:val="24"/>
              </w:rPr>
              <w:t>SS</w:t>
            </w:r>
          </w:p>
        </w:tc>
        <w:tc>
          <w:tcPr>
            <w:tcW w:w="2213" w:type="dxa"/>
            <w:tcBorders>
              <w:top w:val="single" w:sz="6" w:space="0" w:color="auto"/>
              <w:left w:val="single" w:sz="6" w:space="0" w:color="auto"/>
              <w:bottom w:val="single" w:sz="6" w:space="0" w:color="auto"/>
              <w:right w:val="single" w:sz="6" w:space="0" w:color="auto"/>
            </w:tcBorders>
            <w:vAlign w:val="center"/>
          </w:tcPr>
          <w:p w:rsidR="00E00C24" w:rsidRPr="00DE6C75" w:rsidRDefault="00E00C24" w:rsidP="00E00C24">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化粪池</w:t>
            </w:r>
          </w:p>
        </w:tc>
        <w:tc>
          <w:tcPr>
            <w:tcW w:w="2235" w:type="dxa"/>
            <w:tcBorders>
              <w:top w:val="single" w:sz="6" w:space="0" w:color="auto"/>
              <w:left w:val="single" w:sz="6" w:space="0" w:color="auto"/>
              <w:bottom w:val="single" w:sz="6" w:space="0" w:color="auto"/>
              <w:right w:val="single" w:sz="12" w:space="0" w:color="auto"/>
            </w:tcBorders>
            <w:vAlign w:val="center"/>
          </w:tcPr>
          <w:p w:rsidR="00E00C24" w:rsidRPr="00DE6C75" w:rsidRDefault="00E00C24" w:rsidP="006A5BE8">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GB8978-1996</w:t>
            </w:r>
            <w:r w:rsidRPr="00DE6C75">
              <w:rPr>
                <w:rFonts w:ascii="Times New Roman" w:eastAsia="宋体" w:hAnsi="Times New Roman" w:cs="Times New Roman"/>
                <w:sz w:val="24"/>
                <w:szCs w:val="21"/>
              </w:rPr>
              <w:t>《污水综合排放标准》、</w:t>
            </w:r>
            <w:r w:rsidRPr="00DE6C75">
              <w:rPr>
                <w:rFonts w:ascii="Times New Roman" w:eastAsia="宋体" w:hAnsi="Times New Roman" w:cs="Times New Roman"/>
                <w:sz w:val="24"/>
                <w:szCs w:val="21"/>
              </w:rPr>
              <w:t>GB/T31962-2015</w:t>
            </w:r>
            <w:r w:rsidRPr="00DE6C75">
              <w:rPr>
                <w:rFonts w:ascii="Times New Roman" w:eastAsia="宋体" w:hAnsi="Times New Roman" w:cs="Times New Roman"/>
                <w:sz w:val="24"/>
                <w:szCs w:val="21"/>
              </w:rPr>
              <w:t>《污水排入城镇下水道水质标准》</w:t>
            </w:r>
          </w:p>
        </w:tc>
      </w:tr>
      <w:tr w:rsidR="00E00C24" w:rsidRPr="00DE6C75" w:rsidTr="006A5BE8">
        <w:trPr>
          <w:trHeight w:val="779"/>
          <w:jc w:val="center"/>
        </w:trPr>
        <w:tc>
          <w:tcPr>
            <w:tcW w:w="919" w:type="dxa"/>
            <w:vMerge/>
            <w:tcBorders>
              <w:left w:val="single" w:sz="12" w:space="0" w:color="auto"/>
              <w:bottom w:val="single" w:sz="6" w:space="0" w:color="auto"/>
              <w:right w:val="single" w:sz="6" w:space="0" w:color="auto"/>
            </w:tcBorders>
            <w:vAlign w:val="center"/>
          </w:tcPr>
          <w:p w:rsidR="00E00C24" w:rsidRPr="00DE6C75" w:rsidRDefault="00E00C24">
            <w:pPr>
              <w:adjustRightInd w:val="0"/>
              <w:snapToGrid w:val="0"/>
              <w:jc w:val="center"/>
              <w:rPr>
                <w:rFonts w:ascii="Times New Roman" w:eastAsia="宋体" w:hAnsi="Times New Roman" w:cs="Times New Roman"/>
                <w:b/>
                <w:sz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E00C24" w:rsidRPr="00DE6C75" w:rsidRDefault="00E00C24"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洗车废水</w:t>
            </w:r>
          </w:p>
        </w:tc>
        <w:tc>
          <w:tcPr>
            <w:tcW w:w="1472" w:type="dxa"/>
            <w:tcBorders>
              <w:top w:val="single" w:sz="6" w:space="0" w:color="auto"/>
              <w:left w:val="single" w:sz="6" w:space="0" w:color="auto"/>
              <w:bottom w:val="single" w:sz="6" w:space="0" w:color="auto"/>
              <w:right w:val="single" w:sz="6" w:space="0" w:color="auto"/>
            </w:tcBorders>
            <w:vAlign w:val="center"/>
          </w:tcPr>
          <w:p w:rsidR="00E00C24" w:rsidRPr="00DE6C75" w:rsidRDefault="00E00C24"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COD</w:t>
            </w:r>
            <w:r w:rsidRPr="00DE6C75">
              <w:rPr>
                <w:rFonts w:ascii="Times New Roman" w:eastAsia="宋体" w:hAnsi="Times New Roman" w:cs="Times New Roman"/>
                <w:sz w:val="24"/>
              </w:rPr>
              <w:t>、</w:t>
            </w:r>
            <w:r w:rsidRPr="00DE6C75">
              <w:rPr>
                <w:rFonts w:ascii="Times New Roman" w:eastAsia="宋体" w:hAnsi="Times New Roman" w:cs="Times New Roman"/>
                <w:sz w:val="24"/>
              </w:rPr>
              <w:t>BOD</w:t>
            </w:r>
            <w:r w:rsidRPr="00DE6C75">
              <w:rPr>
                <w:rFonts w:ascii="Times New Roman" w:eastAsia="宋体" w:hAnsi="Times New Roman" w:cs="Times New Roman"/>
                <w:sz w:val="24"/>
                <w:vertAlign w:val="subscript"/>
              </w:rPr>
              <w:t>5</w:t>
            </w:r>
            <w:r w:rsidRPr="00DE6C75">
              <w:rPr>
                <w:rFonts w:ascii="Times New Roman" w:eastAsia="宋体" w:hAnsi="Times New Roman" w:cs="Times New Roman"/>
                <w:sz w:val="24"/>
              </w:rPr>
              <w:t>、</w:t>
            </w:r>
          </w:p>
          <w:p w:rsidR="00E00C24" w:rsidRPr="00DE6C75" w:rsidRDefault="00E00C24"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napToGrid w:val="0"/>
                <w:sz w:val="24"/>
              </w:rPr>
              <w:t>NH</w:t>
            </w:r>
            <w:r w:rsidRPr="00DE6C75">
              <w:rPr>
                <w:rFonts w:ascii="Times New Roman" w:eastAsia="宋体" w:hAnsi="Times New Roman" w:cs="Times New Roman"/>
                <w:snapToGrid w:val="0"/>
                <w:sz w:val="24"/>
                <w:vertAlign w:val="subscript"/>
              </w:rPr>
              <w:t>3</w:t>
            </w:r>
            <w:r w:rsidRPr="00DE6C75">
              <w:rPr>
                <w:rFonts w:ascii="Times New Roman" w:eastAsia="宋体" w:hAnsi="Times New Roman" w:cs="Times New Roman"/>
                <w:snapToGrid w:val="0"/>
                <w:sz w:val="24"/>
              </w:rPr>
              <w:t>-N</w:t>
            </w:r>
            <w:r w:rsidRPr="00DE6C75">
              <w:rPr>
                <w:rFonts w:ascii="Times New Roman" w:eastAsia="宋体" w:hAnsi="Times New Roman" w:cs="Times New Roman"/>
                <w:sz w:val="24"/>
              </w:rPr>
              <w:t>、</w:t>
            </w:r>
            <w:r w:rsidRPr="00DE6C75">
              <w:rPr>
                <w:rFonts w:ascii="Times New Roman" w:eastAsia="宋体" w:hAnsi="Times New Roman" w:cs="Times New Roman"/>
                <w:sz w:val="24"/>
              </w:rPr>
              <w:t>SS</w:t>
            </w:r>
            <w:r w:rsidRPr="00DE6C75">
              <w:rPr>
                <w:rFonts w:ascii="Times New Roman" w:eastAsia="宋体" w:hAnsi="Times New Roman" w:cs="Times New Roman"/>
                <w:sz w:val="24"/>
              </w:rPr>
              <w:t>、</w:t>
            </w:r>
          </w:p>
          <w:p w:rsidR="00E00C24" w:rsidRPr="00DE6C75" w:rsidRDefault="00E00C24"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阴离子表面活性剂、石油类</w:t>
            </w:r>
          </w:p>
        </w:tc>
        <w:tc>
          <w:tcPr>
            <w:tcW w:w="2213" w:type="dxa"/>
            <w:tcBorders>
              <w:top w:val="single" w:sz="6" w:space="0" w:color="auto"/>
              <w:left w:val="single" w:sz="6" w:space="0" w:color="auto"/>
              <w:bottom w:val="single" w:sz="6" w:space="0" w:color="auto"/>
              <w:right w:val="single" w:sz="6" w:space="0" w:color="auto"/>
            </w:tcBorders>
            <w:vAlign w:val="center"/>
          </w:tcPr>
          <w:p w:rsidR="00E00C24" w:rsidRPr="00DE6C75" w:rsidRDefault="00E00C24" w:rsidP="006A5BE8">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沉淀池</w:t>
            </w:r>
          </w:p>
        </w:tc>
        <w:tc>
          <w:tcPr>
            <w:tcW w:w="2235" w:type="dxa"/>
            <w:tcBorders>
              <w:top w:val="single" w:sz="6" w:space="0" w:color="auto"/>
              <w:left w:val="single" w:sz="6" w:space="0" w:color="auto"/>
              <w:bottom w:val="single" w:sz="6" w:space="0" w:color="auto"/>
              <w:right w:val="single" w:sz="12" w:space="0" w:color="auto"/>
            </w:tcBorders>
            <w:vAlign w:val="center"/>
          </w:tcPr>
          <w:p w:rsidR="00E00C24" w:rsidRPr="00DE6C75" w:rsidRDefault="00E00C24" w:rsidP="006A5BE8">
            <w:pPr>
              <w:adjustRightInd w:val="0"/>
              <w:snapToGrid w:val="0"/>
              <w:jc w:val="center"/>
              <w:rPr>
                <w:rFonts w:ascii="Times New Roman" w:eastAsia="宋体" w:hAnsi="Times New Roman" w:cs="Times New Roman"/>
                <w:spacing w:val="3"/>
                <w:kern w:val="0"/>
                <w:sz w:val="24"/>
                <w:szCs w:val="21"/>
              </w:rPr>
            </w:pPr>
            <w:r w:rsidRPr="00DE6C75">
              <w:rPr>
                <w:rFonts w:ascii="Times New Roman" w:eastAsia="宋体" w:hAnsi="Times New Roman" w:cs="Times New Roman"/>
                <w:sz w:val="24"/>
                <w:szCs w:val="21"/>
              </w:rPr>
              <w:t>《汽车维修业水污染物及排放标准》（</w:t>
            </w:r>
            <w:r w:rsidRPr="00DE6C75">
              <w:rPr>
                <w:rFonts w:ascii="Times New Roman" w:eastAsia="宋体" w:hAnsi="Times New Roman" w:cs="Times New Roman"/>
                <w:sz w:val="24"/>
                <w:szCs w:val="21"/>
              </w:rPr>
              <w:t>GB26877-2011</w:t>
            </w:r>
            <w:r w:rsidRPr="00DE6C75">
              <w:rPr>
                <w:rFonts w:ascii="Times New Roman" w:eastAsia="宋体" w:hAnsi="Times New Roman" w:cs="Times New Roman"/>
                <w:sz w:val="24"/>
                <w:szCs w:val="21"/>
              </w:rPr>
              <w:t>）</w:t>
            </w:r>
          </w:p>
        </w:tc>
      </w:tr>
      <w:tr w:rsidR="00155999" w:rsidRPr="00DE6C75" w:rsidTr="00155999">
        <w:trPr>
          <w:trHeight w:val="397"/>
          <w:jc w:val="center"/>
        </w:trPr>
        <w:tc>
          <w:tcPr>
            <w:tcW w:w="919" w:type="dxa"/>
            <w:vMerge w:val="restart"/>
            <w:tcBorders>
              <w:top w:val="single" w:sz="6" w:space="0" w:color="auto"/>
              <w:left w:val="single" w:sz="12"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固</w:t>
            </w:r>
          </w:p>
          <w:p w:rsidR="00155999" w:rsidRPr="00DE6C75" w:rsidRDefault="0015599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体</w:t>
            </w:r>
          </w:p>
          <w:p w:rsidR="00155999" w:rsidRPr="00DE6C75" w:rsidRDefault="0015599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废</w:t>
            </w:r>
          </w:p>
          <w:p w:rsidR="00155999" w:rsidRPr="00DE6C75" w:rsidRDefault="0015599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物</w:t>
            </w:r>
          </w:p>
        </w:tc>
        <w:tc>
          <w:tcPr>
            <w:tcW w:w="1683"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维修过程</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rsidP="00B27D9B">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废零部件</w:t>
            </w:r>
          </w:p>
        </w:tc>
        <w:tc>
          <w:tcPr>
            <w:tcW w:w="2213" w:type="dxa"/>
            <w:tcBorders>
              <w:top w:val="single" w:sz="6" w:space="0" w:color="auto"/>
              <w:left w:val="single" w:sz="6" w:space="0" w:color="auto"/>
              <w:bottom w:val="single" w:sz="6" w:space="0" w:color="auto"/>
              <w:right w:val="single" w:sz="6" w:space="0" w:color="auto"/>
            </w:tcBorders>
            <w:vAlign w:val="center"/>
          </w:tcPr>
          <w:p w:rsidR="00155999" w:rsidRPr="00DE6C75" w:rsidRDefault="00B27D9B">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废品回收站</w:t>
            </w:r>
            <w:r w:rsidRPr="00DE6C75">
              <w:rPr>
                <w:rFonts w:ascii="Times New Roman" w:eastAsia="宋体" w:hAnsi="Times New Roman" w:cs="Times New Roman"/>
                <w:sz w:val="24"/>
              </w:rPr>
              <w:t>/</w:t>
            </w:r>
            <w:r w:rsidRPr="00DE6C75">
              <w:rPr>
                <w:rFonts w:ascii="Times New Roman" w:eastAsia="宋体" w:hAnsi="Times New Roman" w:cs="Times New Roman"/>
                <w:sz w:val="24"/>
              </w:rPr>
              <w:t>保险公司回收</w:t>
            </w:r>
          </w:p>
        </w:tc>
        <w:tc>
          <w:tcPr>
            <w:tcW w:w="2235" w:type="dxa"/>
            <w:vMerge w:val="restart"/>
            <w:tcBorders>
              <w:top w:val="single" w:sz="6" w:space="0" w:color="auto"/>
              <w:left w:val="single" w:sz="6" w:space="0" w:color="auto"/>
              <w:right w:val="single" w:sz="12" w:space="0" w:color="auto"/>
            </w:tcBorders>
            <w:vAlign w:val="center"/>
          </w:tcPr>
          <w:p w:rsidR="00155999" w:rsidRPr="00DE6C75" w:rsidRDefault="0015599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《一般工业固体废物贮存、处置场污染控制标准》（</w:t>
            </w:r>
            <w:r w:rsidRPr="00DE6C75">
              <w:rPr>
                <w:rFonts w:ascii="Times New Roman" w:eastAsia="宋体" w:hAnsi="Times New Roman" w:cs="Times New Roman"/>
                <w:sz w:val="24"/>
              </w:rPr>
              <w:t>GB18599-2001</w:t>
            </w:r>
            <w:r w:rsidRPr="00DE6C75">
              <w:rPr>
                <w:rFonts w:ascii="Times New Roman" w:eastAsia="宋体" w:hAnsi="Times New Roman" w:cs="Times New Roman"/>
                <w:sz w:val="24"/>
              </w:rPr>
              <w:t>），</w:t>
            </w:r>
          </w:p>
          <w:p w:rsidR="00155999" w:rsidRPr="00DE6C75" w:rsidRDefault="0015599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szCs w:val="21"/>
              </w:rPr>
              <w:t>《危险废物贮存污染控制标准》（</w:t>
            </w:r>
            <w:r w:rsidRPr="00DE6C75">
              <w:rPr>
                <w:rFonts w:ascii="Times New Roman" w:eastAsia="宋体" w:hAnsi="Times New Roman" w:cs="Times New Roman"/>
                <w:sz w:val="24"/>
                <w:szCs w:val="21"/>
              </w:rPr>
              <w:t>GB18597</w:t>
            </w:r>
            <w:r w:rsidRPr="00DE6C75">
              <w:rPr>
                <w:rFonts w:ascii="Times New Roman" w:eastAsia="宋体" w:hAnsi="Times New Roman" w:cs="Times New Roman"/>
                <w:sz w:val="24"/>
                <w:szCs w:val="21"/>
              </w:rPr>
              <w:t>－</w:t>
            </w:r>
            <w:r w:rsidRPr="00DE6C75">
              <w:rPr>
                <w:rFonts w:ascii="Times New Roman" w:eastAsia="宋体" w:hAnsi="Times New Roman" w:cs="Times New Roman"/>
                <w:sz w:val="24"/>
                <w:szCs w:val="21"/>
              </w:rPr>
              <w:t>2001</w:t>
            </w:r>
            <w:r w:rsidRPr="00DE6C75">
              <w:rPr>
                <w:rFonts w:ascii="Times New Roman" w:eastAsia="宋体" w:hAnsi="Times New Roman" w:cs="Times New Roman"/>
                <w:sz w:val="24"/>
                <w:szCs w:val="21"/>
              </w:rPr>
              <w:t>）</w:t>
            </w:r>
          </w:p>
        </w:tc>
      </w:tr>
      <w:tr w:rsidR="00155999" w:rsidRPr="00DE6C75" w:rsidTr="00155999">
        <w:trPr>
          <w:trHeight w:val="397"/>
          <w:jc w:val="center"/>
        </w:trPr>
        <w:tc>
          <w:tcPr>
            <w:tcW w:w="919" w:type="dxa"/>
            <w:vMerge/>
            <w:tcBorders>
              <w:left w:val="single" w:sz="12"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日常办公生活</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生活垃圾</w:t>
            </w:r>
          </w:p>
        </w:tc>
        <w:tc>
          <w:tcPr>
            <w:tcW w:w="2213" w:type="dxa"/>
            <w:tcBorders>
              <w:top w:val="single" w:sz="6" w:space="0" w:color="auto"/>
              <w:left w:val="single" w:sz="6" w:space="0" w:color="auto"/>
              <w:bottom w:val="single" w:sz="6" w:space="0" w:color="auto"/>
              <w:right w:val="single" w:sz="6" w:space="0" w:color="auto"/>
            </w:tcBorders>
            <w:vAlign w:val="center"/>
          </w:tcPr>
          <w:p w:rsidR="00155999" w:rsidRPr="00DE6C75" w:rsidRDefault="00B27D9B">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分类收集，</w:t>
            </w:r>
            <w:r w:rsidR="00155999" w:rsidRPr="00DE6C75">
              <w:rPr>
                <w:rFonts w:ascii="Times New Roman" w:eastAsia="宋体" w:hAnsi="Times New Roman" w:cs="Times New Roman"/>
                <w:sz w:val="24"/>
              </w:rPr>
              <w:t>最终环卫部门定期清运</w:t>
            </w:r>
          </w:p>
        </w:tc>
        <w:tc>
          <w:tcPr>
            <w:tcW w:w="2235" w:type="dxa"/>
            <w:vMerge/>
            <w:tcBorders>
              <w:left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rPr>
            </w:pPr>
          </w:p>
        </w:tc>
      </w:tr>
      <w:tr w:rsidR="00155999" w:rsidRPr="00DE6C75" w:rsidTr="00155999">
        <w:trPr>
          <w:trHeight w:val="361"/>
          <w:jc w:val="center"/>
        </w:trPr>
        <w:tc>
          <w:tcPr>
            <w:tcW w:w="919" w:type="dxa"/>
            <w:vMerge/>
            <w:tcBorders>
              <w:left w:val="single" w:sz="12"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维修过程</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废物矿油类</w:t>
            </w:r>
          </w:p>
        </w:tc>
        <w:tc>
          <w:tcPr>
            <w:tcW w:w="2213" w:type="dxa"/>
            <w:vMerge w:val="restart"/>
            <w:tcBorders>
              <w:top w:val="single" w:sz="6" w:space="0" w:color="auto"/>
              <w:left w:val="single" w:sz="6" w:space="0" w:color="auto"/>
              <w:right w:val="single" w:sz="6" w:space="0" w:color="auto"/>
            </w:tcBorders>
            <w:vAlign w:val="center"/>
          </w:tcPr>
          <w:p w:rsidR="00155999" w:rsidRPr="00DE6C75" w:rsidRDefault="00155999" w:rsidP="00B27D9B">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分类收集于危废暂存间，最终由资质单位定期处置</w:t>
            </w:r>
          </w:p>
        </w:tc>
        <w:tc>
          <w:tcPr>
            <w:tcW w:w="2235" w:type="dxa"/>
            <w:vMerge/>
            <w:tcBorders>
              <w:left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rPr>
            </w:pPr>
          </w:p>
        </w:tc>
      </w:tr>
      <w:tr w:rsidR="00155999" w:rsidRPr="00DE6C75" w:rsidTr="00155999">
        <w:trPr>
          <w:trHeight w:val="397"/>
          <w:jc w:val="center"/>
        </w:trPr>
        <w:tc>
          <w:tcPr>
            <w:tcW w:w="919" w:type="dxa"/>
            <w:vMerge/>
            <w:tcBorders>
              <w:left w:val="single" w:sz="12"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维修车间</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FB11C8">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其他废物</w:t>
            </w:r>
          </w:p>
        </w:tc>
        <w:tc>
          <w:tcPr>
            <w:tcW w:w="2213" w:type="dxa"/>
            <w:vMerge/>
            <w:tcBorders>
              <w:left w:val="single" w:sz="6"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rPr>
            </w:pPr>
          </w:p>
        </w:tc>
        <w:tc>
          <w:tcPr>
            <w:tcW w:w="2235" w:type="dxa"/>
            <w:vMerge/>
            <w:tcBorders>
              <w:left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rPr>
            </w:pPr>
          </w:p>
        </w:tc>
      </w:tr>
      <w:tr w:rsidR="00C42A94" w:rsidRPr="00DE6C75" w:rsidTr="00AD2A36">
        <w:trPr>
          <w:trHeight w:val="397"/>
          <w:jc w:val="center"/>
        </w:trPr>
        <w:tc>
          <w:tcPr>
            <w:tcW w:w="919" w:type="dxa"/>
            <w:vMerge/>
            <w:tcBorders>
              <w:left w:val="single" w:sz="12" w:space="0" w:color="auto"/>
              <w:right w:val="single" w:sz="6" w:space="0" w:color="auto"/>
            </w:tcBorders>
            <w:vAlign w:val="center"/>
          </w:tcPr>
          <w:p w:rsidR="00C42A94" w:rsidRPr="00DE6C75" w:rsidRDefault="00C42A94">
            <w:pPr>
              <w:widowControl/>
              <w:adjustRightInd w:val="0"/>
              <w:snapToGrid w:val="0"/>
              <w:jc w:val="center"/>
              <w:rPr>
                <w:rFonts w:ascii="Times New Roman" w:eastAsia="宋体" w:hAnsi="Times New Roman" w:cs="Times New Roman"/>
                <w:b/>
                <w:sz w:val="24"/>
              </w:rPr>
            </w:pPr>
          </w:p>
        </w:tc>
        <w:tc>
          <w:tcPr>
            <w:tcW w:w="1683" w:type="dxa"/>
            <w:vMerge w:val="restart"/>
            <w:tcBorders>
              <w:top w:val="single" w:sz="6" w:space="0" w:color="auto"/>
              <w:left w:val="single" w:sz="6" w:space="0" w:color="auto"/>
              <w:right w:val="single" w:sz="6" w:space="0" w:color="auto"/>
            </w:tcBorders>
            <w:vAlign w:val="center"/>
          </w:tcPr>
          <w:p w:rsidR="00C42A94" w:rsidRPr="00DE6C75" w:rsidRDefault="00C42A94" w:rsidP="00AD2A36">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车辆喷涂</w:t>
            </w:r>
          </w:p>
        </w:tc>
        <w:tc>
          <w:tcPr>
            <w:tcW w:w="1472" w:type="dxa"/>
            <w:tcBorders>
              <w:top w:val="single" w:sz="6" w:space="0" w:color="auto"/>
              <w:left w:val="single" w:sz="6" w:space="0" w:color="auto"/>
              <w:bottom w:val="single" w:sz="6" w:space="0" w:color="auto"/>
              <w:right w:val="single" w:sz="6" w:space="0" w:color="auto"/>
            </w:tcBorders>
            <w:vAlign w:val="center"/>
          </w:tcPr>
          <w:p w:rsidR="00C42A94" w:rsidRPr="00DE6C75" w:rsidRDefault="00C42A94">
            <w:pPr>
              <w:adjustRightInd w:val="0"/>
              <w:snapToGrid w:val="0"/>
              <w:jc w:val="center"/>
              <w:rPr>
                <w:rFonts w:ascii="Times New Roman" w:eastAsia="宋体" w:hAnsi="Times New Roman" w:cs="Times New Roman"/>
                <w:sz w:val="24"/>
                <w:szCs w:val="21"/>
              </w:rPr>
            </w:pPr>
            <w:r>
              <w:rPr>
                <w:rFonts w:ascii="Times New Roman" w:eastAsia="宋体" w:hAnsi="Times New Roman" w:cs="Times New Roman" w:hint="eastAsia"/>
                <w:sz w:val="24"/>
                <w:szCs w:val="21"/>
              </w:rPr>
              <w:t>废活性炭</w:t>
            </w:r>
          </w:p>
        </w:tc>
        <w:tc>
          <w:tcPr>
            <w:tcW w:w="2213" w:type="dxa"/>
            <w:vMerge/>
            <w:tcBorders>
              <w:left w:val="single" w:sz="6" w:space="0" w:color="auto"/>
              <w:right w:val="single" w:sz="6" w:space="0" w:color="auto"/>
            </w:tcBorders>
            <w:vAlign w:val="center"/>
          </w:tcPr>
          <w:p w:rsidR="00C42A94" w:rsidRPr="00DE6C75" w:rsidRDefault="00C42A94">
            <w:pPr>
              <w:widowControl/>
              <w:adjustRightInd w:val="0"/>
              <w:snapToGrid w:val="0"/>
              <w:jc w:val="center"/>
              <w:rPr>
                <w:rFonts w:ascii="Times New Roman" w:eastAsia="宋体" w:hAnsi="Times New Roman" w:cs="Times New Roman"/>
                <w:sz w:val="24"/>
              </w:rPr>
            </w:pPr>
          </w:p>
        </w:tc>
        <w:tc>
          <w:tcPr>
            <w:tcW w:w="2235" w:type="dxa"/>
            <w:vMerge/>
            <w:tcBorders>
              <w:left w:val="single" w:sz="6" w:space="0" w:color="auto"/>
              <w:right w:val="single" w:sz="12" w:space="0" w:color="auto"/>
            </w:tcBorders>
            <w:vAlign w:val="center"/>
          </w:tcPr>
          <w:p w:rsidR="00C42A94" w:rsidRPr="00DE6C75" w:rsidRDefault="00C42A94">
            <w:pPr>
              <w:widowControl/>
              <w:adjustRightInd w:val="0"/>
              <w:snapToGrid w:val="0"/>
              <w:jc w:val="center"/>
              <w:rPr>
                <w:rFonts w:ascii="Times New Roman" w:eastAsia="宋体" w:hAnsi="Times New Roman" w:cs="Times New Roman"/>
                <w:sz w:val="24"/>
              </w:rPr>
            </w:pPr>
          </w:p>
        </w:tc>
      </w:tr>
      <w:tr w:rsidR="00C42A94" w:rsidRPr="00DE6C75" w:rsidTr="00AD2A36">
        <w:trPr>
          <w:trHeight w:val="397"/>
          <w:jc w:val="center"/>
        </w:trPr>
        <w:tc>
          <w:tcPr>
            <w:tcW w:w="919" w:type="dxa"/>
            <w:vMerge/>
            <w:tcBorders>
              <w:left w:val="single" w:sz="12" w:space="0" w:color="auto"/>
              <w:right w:val="single" w:sz="6" w:space="0" w:color="auto"/>
            </w:tcBorders>
            <w:vAlign w:val="center"/>
          </w:tcPr>
          <w:p w:rsidR="00C42A94" w:rsidRPr="00DE6C75" w:rsidRDefault="00C42A94">
            <w:pPr>
              <w:widowControl/>
              <w:adjustRightInd w:val="0"/>
              <w:snapToGrid w:val="0"/>
              <w:jc w:val="center"/>
              <w:rPr>
                <w:rFonts w:ascii="Times New Roman" w:eastAsia="宋体" w:hAnsi="Times New Roman" w:cs="Times New Roman"/>
                <w:b/>
                <w:sz w:val="24"/>
              </w:rPr>
            </w:pPr>
          </w:p>
        </w:tc>
        <w:tc>
          <w:tcPr>
            <w:tcW w:w="1683" w:type="dxa"/>
            <w:vMerge/>
            <w:tcBorders>
              <w:left w:val="single" w:sz="6" w:space="0" w:color="auto"/>
              <w:bottom w:val="single" w:sz="6" w:space="0" w:color="auto"/>
              <w:right w:val="single" w:sz="6" w:space="0" w:color="auto"/>
            </w:tcBorders>
            <w:vAlign w:val="center"/>
          </w:tcPr>
          <w:p w:rsidR="00C42A94" w:rsidRPr="00DE6C75" w:rsidRDefault="00C42A94">
            <w:pPr>
              <w:adjustRightInd w:val="0"/>
              <w:snapToGrid w:val="0"/>
              <w:jc w:val="center"/>
              <w:rPr>
                <w:rFonts w:ascii="Times New Roman" w:eastAsia="宋体" w:hAnsi="Times New Roman" w:cs="Times New Roman"/>
                <w:sz w:val="24"/>
                <w:szCs w:val="21"/>
              </w:rPr>
            </w:pPr>
          </w:p>
        </w:tc>
        <w:tc>
          <w:tcPr>
            <w:tcW w:w="1472" w:type="dxa"/>
            <w:tcBorders>
              <w:top w:val="single" w:sz="6" w:space="0" w:color="auto"/>
              <w:left w:val="single" w:sz="6" w:space="0" w:color="auto"/>
              <w:bottom w:val="single" w:sz="6" w:space="0" w:color="auto"/>
              <w:right w:val="single" w:sz="6" w:space="0" w:color="auto"/>
            </w:tcBorders>
            <w:vAlign w:val="center"/>
          </w:tcPr>
          <w:p w:rsidR="00C42A94" w:rsidRPr="00DE6C75" w:rsidRDefault="00C42A94">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废漆渣</w:t>
            </w:r>
          </w:p>
        </w:tc>
        <w:tc>
          <w:tcPr>
            <w:tcW w:w="2213" w:type="dxa"/>
            <w:vMerge/>
            <w:tcBorders>
              <w:left w:val="single" w:sz="6" w:space="0" w:color="auto"/>
              <w:right w:val="single" w:sz="6" w:space="0" w:color="auto"/>
            </w:tcBorders>
            <w:vAlign w:val="center"/>
          </w:tcPr>
          <w:p w:rsidR="00C42A94" w:rsidRPr="00DE6C75" w:rsidRDefault="00C42A94">
            <w:pPr>
              <w:widowControl/>
              <w:adjustRightInd w:val="0"/>
              <w:snapToGrid w:val="0"/>
              <w:jc w:val="center"/>
              <w:rPr>
                <w:rFonts w:ascii="Times New Roman" w:eastAsia="宋体" w:hAnsi="Times New Roman" w:cs="Times New Roman"/>
                <w:sz w:val="24"/>
              </w:rPr>
            </w:pPr>
          </w:p>
        </w:tc>
        <w:tc>
          <w:tcPr>
            <w:tcW w:w="2235" w:type="dxa"/>
            <w:vMerge/>
            <w:tcBorders>
              <w:left w:val="single" w:sz="6" w:space="0" w:color="auto"/>
              <w:right w:val="single" w:sz="12" w:space="0" w:color="auto"/>
            </w:tcBorders>
            <w:vAlign w:val="center"/>
          </w:tcPr>
          <w:p w:rsidR="00C42A94" w:rsidRPr="00DE6C75" w:rsidRDefault="00C42A94">
            <w:pPr>
              <w:widowControl/>
              <w:adjustRightInd w:val="0"/>
              <w:snapToGrid w:val="0"/>
              <w:jc w:val="center"/>
              <w:rPr>
                <w:rFonts w:ascii="Times New Roman" w:eastAsia="宋体" w:hAnsi="Times New Roman" w:cs="Times New Roman"/>
                <w:sz w:val="24"/>
              </w:rPr>
            </w:pPr>
          </w:p>
        </w:tc>
      </w:tr>
      <w:tr w:rsidR="00155999" w:rsidRPr="00DE6C75" w:rsidTr="00155999">
        <w:trPr>
          <w:trHeight w:val="397"/>
          <w:jc w:val="center"/>
        </w:trPr>
        <w:tc>
          <w:tcPr>
            <w:tcW w:w="919" w:type="dxa"/>
            <w:vMerge/>
            <w:tcBorders>
              <w:left w:val="single" w:sz="12" w:space="0" w:color="auto"/>
              <w:bottom w:val="single" w:sz="6"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b/>
                <w:sz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155999" w:rsidRPr="00DE6C75" w:rsidRDefault="00B27D9B">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维修车间</w:t>
            </w:r>
          </w:p>
        </w:tc>
        <w:tc>
          <w:tcPr>
            <w:tcW w:w="1472" w:type="dxa"/>
            <w:tcBorders>
              <w:top w:val="single" w:sz="6" w:space="0" w:color="auto"/>
              <w:left w:val="single" w:sz="6" w:space="0" w:color="auto"/>
              <w:bottom w:val="single" w:sz="6" w:space="0" w:color="auto"/>
              <w:right w:val="single" w:sz="6" w:space="0" w:color="auto"/>
            </w:tcBorders>
            <w:vAlign w:val="center"/>
          </w:tcPr>
          <w:p w:rsidR="00155999" w:rsidRPr="00DE6C75" w:rsidRDefault="00B27D9B" w:rsidP="00B27D9B">
            <w:pPr>
              <w:adjustRightInd w:val="0"/>
              <w:snapToGrid w:val="0"/>
              <w:jc w:val="center"/>
              <w:rPr>
                <w:rFonts w:ascii="Times New Roman" w:eastAsia="宋体" w:hAnsi="Times New Roman" w:cs="Times New Roman"/>
                <w:sz w:val="24"/>
                <w:szCs w:val="21"/>
              </w:rPr>
            </w:pPr>
            <w:r w:rsidRPr="00DE6C75">
              <w:rPr>
                <w:rFonts w:ascii="Times New Roman" w:eastAsia="宋体" w:hAnsi="Times New Roman" w:cs="Times New Roman"/>
                <w:sz w:val="24"/>
                <w:szCs w:val="21"/>
              </w:rPr>
              <w:t>废蓄电池</w:t>
            </w:r>
          </w:p>
        </w:tc>
        <w:tc>
          <w:tcPr>
            <w:tcW w:w="2213" w:type="dxa"/>
            <w:vMerge/>
            <w:tcBorders>
              <w:left w:val="single" w:sz="6" w:space="0" w:color="auto"/>
              <w:bottom w:val="single" w:sz="6" w:space="0" w:color="auto"/>
              <w:right w:val="single" w:sz="6"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rPr>
            </w:pPr>
          </w:p>
        </w:tc>
        <w:tc>
          <w:tcPr>
            <w:tcW w:w="2235" w:type="dxa"/>
            <w:vMerge/>
            <w:tcBorders>
              <w:left w:val="single" w:sz="6" w:space="0" w:color="auto"/>
              <w:bottom w:val="single" w:sz="6" w:space="0" w:color="auto"/>
              <w:right w:val="single" w:sz="12" w:space="0" w:color="auto"/>
            </w:tcBorders>
            <w:vAlign w:val="center"/>
          </w:tcPr>
          <w:p w:rsidR="00155999" w:rsidRPr="00DE6C75" w:rsidRDefault="00155999">
            <w:pPr>
              <w:widowControl/>
              <w:adjustRightInd w:val="0"/>
              <w:snapToGrid w:val="0"/>
              <w:jc w:val="center"/>
              <w:rPr>
                <w:rFonts w:ascii="Times New Roman" w:eastAsia="宋体" w:hAnsi="Times New Roman" w:cs="Times New Roman"/>
                <w:sz w:val="24"/>
              </w:rPr>
            </w:pPr>
          </w:p>
        </w:tc>
      </w:tr>
      <w:tr w:rsidR="00155999" w:rsidRPr="00DE6C75">
        <w:trPr>
          <w:trHeight w:val="721"/>
          <w:jc w:val="center"/>
        </w:trPr>
        <w:tc>
          <w:tcPr>
            <w:tcW w:w="919" w:type="dxa"/>
            <w:tcBorders>
              <w:top w:val="single" w:sz="6" w:space="0" w:color="auto"/>
              <w:left w:val="single" w:sz="12"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lastRenderedPageBreak/>
              <w:t>噪声</w:t>
            </w:r>
          </w:p>
        </w:tc>
        <w:tc>
          <w:tcPr>
            <w:tcW w:w="7603" w:type="dxa"/>
            <w:gridSpan w:val="4"/>
            <w:tcBorders>
              <w:top w:val="single" w:sz="6" w:space="0" w:color="auto"/>
              <w:left w:val="single" w:sz="6" w:space="0" w:color="auto"/>
              <w:bottom w:val="single" w:sz="6" w:space="0" w:color="auto"/>
              <w:right w:val="single" w:sz="12" w:space="0" w:color="auto"/>
            </w:tcBorders>
            <w:vAlign w:val="center"/>
          </w:tcPr>
          <w:p w:rsidR="00155999" w:rsidRPr="00DE6C75" w:rsidRDefault="00B27D9B">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该项目运行噪声主要为设备运转噪声通过合理布局厂房设备，选用低噪声设备，设备均采用基础减震、厂房隔声等措施后，经监测可以达到《工业企业厂界环境噪声排放标准》（</w:t>
            </w:r>
            <w:r w:rsidRPr="00DE6C75">
              <w:rPr>
                <w:rFonts w:ascii="Times New Roman" w:eastAsia="宋体" w:hAnsi="Times New Roman" w:cs="Times New Roman"/>
                <w:sz w:val="24"/>
              </w:rPr>
              <w:t>GB12348-2008</w:t>
            </w:r>
            <w:r w:rsidRPr="00DE6C75">
              <w:rPr>
                <w:rFonts w:ascii="Times New Roman" w:eastAsia="宋体" w:hAnsi="Times New Roman" w:cs="Times New Roman"/>
                <w:sz w:val="24"/>
              </w:rPr>
              <w:t>）</w:t>
            </w:r>
            <w:r w:rsidRPr="00DE6C75">
              <w:rPr>
                <w:rFonts w:ascii="Times New Roman" w:eastAsia="宋体" w:hAnsi="Times New Roman" w:cs="Times New Roman"/>
                <w:sz w:val="24"/>
              </w:rPr>
              <w:t>2</w:t>
            </w:r>
            <w:r w:rsidRPr="00DE6C75">
              <w:rPr>
                <w:rFonts w:ascii="Times New Roman" w:eastAsia="宋体" w:hAnsi="Times New Roman" w:cs="Times New Roman"/>
                <w:sz w:val="24"/>
              </w:rPr>
              <w:t>类</w:t>
            </w:r>
            <w:r w:rsidR="00CB40CD" w:rsidRPr="00DE6C75">
              <w:rPr>
                <w:rFonts w:ascii="Times New Roman" w:eastAsia="宋体" w:hAnsi="Times New Roman" w:cs="Times New Roman" w:hint="eastAsia"/>
                <w:sz w:val="24"/>
              </w:rPr>
              <w:t>、</w:t>
            </w:r>
            <w:r w:rsidR="00CB40CD" w:rsidRPr="00DE6C75">
              <w:rPr>
                <w:rFonts w:ascii="Times New Roman" w:eastAsia="宋体" w:hAnsi="Times New Roman" w:cs="Times New Roman" w:hint="eastAsia"/>
                <w:sz w:val="24"/>
              </w:rPr>
              <w:t>4</w:t>
            </w:r>
            <w:r w:rsidR="00CB40CD" w:rsidRPr="00DE6C75">
              <w:rPr>
                <w:rFonts w:ascii="Times New Roman" w:eastAsia="宋体" w:hAnsi="Times New Roman" w:cs="Times New Roman" w:hint="eastAsia"/>
                <w:sz w:val="24"/>
              </w:rPr>
              <w:t>类</w:t>
            </w:r>
            <w:r w:rsidRPr="00DE6C75">
              <w:rPr>
                <w:rFonts w:ascii="Times New Roman" w:eastAsia="宋体" w:hAnsi="Times New Roman" w:cs="Times New Roman"/>
                <w:sz w:val="24"/>
              </w:rPr>
              <w:t>标准。</w:t>
            </w:r>
          </w:p>
        </w:tc>
      </w:tr>
      <w:tr w:rsidR="00155999" w:rsidRPr="00DE6C75">
        <w:trPr>
          <w:trHeight w:val="562"/>
          <w:jc w:val="center"/>
        </w:trPr>
        <w:tc>
          <w:tcPr>
            <w:tcW w:w="919" w:type="dxa"/>
            <w:tcBorders>
              <w:top w:val="single" w:sz="6" w:space="0" w:color="auto"/>
              <w:left w:val="single" w:sz="12" w:space="0" w:color="auto"/>
              <w:bottom w:val="single" w:sz="6" w:space="0" w:color="auto"/>
              <w:right w:val="single" w:sz="6" w:space="0" w:color="auto"/>
            </w:tcBorders>
            <w:vAlign w:val="center"/>
          </w:tcPr>
          <w:p w:rsidR="00155999" w:rsidRPr="00DE6C75" w:rsidRDefault="00155999">
            <w:pPr>
              <w:adjustRightInd w:val="0"/>
              <w:snapToGrid w:val="0"/>
              <w:jc w:val="center"/>
              <w:rPr>
                <w:rFonts w:ascii="Times New Roman" w:eastAsia="宋体" w:hAnsi="Times New Roman" w:cs="Times New Roman"/>
                <w:b/>
                <w:sz w:val="24"/>
              </w:rPr>
            </w:pPr>
            <w:r w:rsidRPr="00DE6C75">
              <w:rPr>
                <w:rFonts w:ascii="Times New Roman" w:eastAsia="宋体" w:hAnsi="Times New Roman" w:cs="Times New Roman"/>
                <w:b/>
                <w:sz w:val="24"/>
              </w:rPr>
              <w:t>其他</w:t>
            </w:r>
          </w:p>
        </w:tc>
        <w:tc>
          <w:tcPr>
            <w:tcW w:w="7603" w:type="dxa"/>
            <w:gridSpan w:val="4"/>
            <w:tcBorders>
              <w:top w:val="single" w:sz="6" w:space="0" w:color="auto"/>
              <w:left w:val="single" w:sz="6" w:space="0" w:color="auto"/>
              <w:bottom w:val="single" w:sz="6" w:space="0" w:color="auto"/>
              <w:right w:val="single" w:sz="12" w:space="0" w:color="auto"/>
            </w:tcBorders>
            <w:vAlign w:val="center"/>
          </w:tcPr>
          <w:p w:rsidR="00155999" w:rsidRPr="00DE6C75" w:rsidRDefault="00155999">
            <w:pPr>
              <w:adjustRightInd w:val="0"/>
              <w:snapToGrid w:val="0"/>
              <w:jc w:val="center"/>
              <w:rPr>
                <w:rFonts w:ascii="Times New Roman" w:eastAsia="宋体" w:hAnsi="Times New Roman" w:cs="Times New Roman"/>
                <w:sz w:val="24"/>
              </w:rPr>
            </w:pPr>
            <w:r w:rsidRPr="00DE6C75">
              <w:rPr>
                <w:rFonts w:ascii="Times New Roman" w:eastAsia="宋体" w:hAnsi="Times New Roman" w:cs="Times New Roman"/>
                <w:sz w:val="24"/>
              </w:rPr>
              <w:t>无</w:t>
            </w:r>
          </w:p>
        </w:tc>
      </w:tr>
      <w:tr w:rsidR="00155999" w:rsidRPr="00DE6C75">
        <w:trPr>
          <w:trHeight w:val="1462"/>
          <w:jc w:val="center"/>
        </w:trPr>
        <w:tc>
          <w:tcPr>
            <w:tcW w:w="8522" w:type="dxa"/>
            <w:gridSpan w:val="5"/>
            <w:tcBorders>
              <w:top w:val="single" w:sz="6" w:space="0" w:color="auto"/>
              <w:left w:val="single" w:sz="12" w:space="0" w:color="auto"/>
              <w:bottom w:val="single" w:sz="12" w:space="0" w:color="auto"/>
              <w:right w:val="single" w:sz="12" w:space="0" w:color="auto"/>
            </w:tcBorders>
            <w:vAlign w:val="center"/>
          </w:tcPr>
          <w:p w:rsidR="00155999" w:rsidRPr="00DE6C75" w:rsidRDefault="00155999">
            <w:pPr>
              <w:adjustRightInd w:val="0"/>
              <w:snapToGrid w:val="0"/>
              <w:rPr>
                <w:rFonts w:ascii="Times New Roman" w:eastAsia="宋体" w:hAnsi="Times New Roman" w:cs="Times New Roman"/>
                <w:b/>
                <w:sz w:val="24"/>
              </w:rPr>
            </w:pPr>
            <w:r w:rsidRPr="00DE6C75">
              <w:rPr>
                <w:rFonts w:ascii="Times New Roman" w:eastAsia="宋体" w:hAnsi="Times New Roman" w:cs="Times New Roman"/>
                <w:b/>
                <w:sz w:val="24"/>
              </w:rPr>
              <w:t>生态保护措施及预期效果</w:t>
            </w:r>
          </w:p>
          <w:p w:rsidR="00155999" w:rsidRPr="00DE6C75" w:rsidRDefault="00B27D9B" w:rsidP="00B27D9B">
            <w:pPr>
              <w:adjustRightInd w:val="0"/>
              <w:snapToGrid w:val="0"/>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项目涉及的环境影响因素，均已采取针对性治理措施，废水、废气的排放可达到该地区所要求的环境标准，项目正常运行后，对周围生态影响较小。</w:t>
            </w:r>
          </w:p>
        </w:tc>
      </w:tr>
    </w:tbl>
    <w:p w:rsidR="00D1190A" w:rsidRPr="00DE6C75" w:rsidRDefault="004D7079">
      <w:pPr>
        <w:pStyle w:val="1"/>
        <w:spacing w:before="0" w:after="0" w:line="440" w:lineRule="exact"/>
        <w:rPr>
          <w:rFonts w:ascii="Times New Roman" w:eastAsia="宋体" w:hAnsi="Times New Roman" w:cs="Times New Roman"/>
          <w:sz w:val="28"/>
          <w:szCs w:val="28"/>
        </w:rPr>
      </w:pPr>
      <w:bookmarkStart w:id="70" w:name="_Toc14773646"/>
      <w:r w:rsidRPr="00DE6C75">
        <w:rPr>
          <w:rFonts w:ascii="Times New Roman" w:eastAsia="宋体" w:hAnsi="Times New Roman" w:cs="Times New Roman"/>
          <w:sz w:val="28"/>
          <w:szCs w:val="28"/>
        </w:rPr>
        <w:lastRenderedPageBreak/>
        <w:t>结论与建议</w:t>
      </w:r>
      <w:bookmarkEnd w:id="70"/>
    </w:p>
    <w:tbl>
      <w:tblPr>
        <w:tblStyle w:val="af"/>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2"/>
      </w:tblGrid>
      <w:tr w:rsidR="00D1190A" w:rsidRPr="00DE6C75" w:rsidTr="005E2D3B">
        <w:trPr>
          <w:trHeight w:val="13437"/>
        </w:trPr>
        <w:tc>
          <w:tcPr>
            <w:tcW w:w="8522" w:type="dxa"/>
          </w:tcPr>
          <w:p w:rsidR="00784F67" w:rsidRPr="00DE6C75" w:rsidRDefault="00784F67" w:rsidP="00784F67">
            <w:pPr>
              <w:adjustRightInd w:val="0"/>
              <w:spacing w:line="360" w:lineRule="auto"/>
              <w:rPr>
                <w:rFonts w:ascii="Times New Roman" w:hAnsi="Times New Roman" w:cs="Times New Roman"/>
                <w:b/>
                <w:bCs/>
                <w:spacing w:val="-3"/>
                <w:sz w:val="24"/>
              </w:rPr>
            </w:pPr>
            <w:r w:rsidRPr="00DE6C75">
              <w:rPr>
                <w:rFonts w:ascii="Times New Roman" w:hAnsi="Times New Roman" w:cs="Times New Roman"/>
                <w:b/>
                <w:bCs/>
                <w:spacing w:val="-3"/>
                <w:sz w:val="24"/>
              </w:rPr>
              <w:t>一、结论</w:t>
            </w:r>
          </w:p>
          <w:p w:rsidR="00784F67" w:rsidRPr="00DE6C75" w:rsidRDefault="00784F67" w:rsidP="00784F67">
            <w:pPr>
              <w:widowControl/>
              <w:tabs>
                <w:tab w:val="center" w:pos="4538"/>
              </w:tabs>
              <w:spacing w:line="360" w:lineRule="auto"/>
              <w:ind w:firstLineChars="200" w:firstLine="482"/>
              <w:jc w:val="left"/>
              <w:rPr>
                <w:rFonts w:ascii="Times New Roman" w:hAnsi="Times New Roman" w:cs="Times New Roman"/>
                <w:b/>
                <w:sz w:val="24"/>
              </w:rPr>
            </w:pPr>
            <w:r w:rsidRPr="00DE6C75">
              <w:rPr>
                <w:rFonts w:ascii="Times New Roman" w:hAnsi="Times New Roman" w:cs="Times New Roman"/>
                <w:b/>
                <w:sz w:val="24"/>
              </w:rPr>
              <w:t>1</w:t>
            </w:r>
            <w:r w:rsidRPr="00DE6C75">
              <w:rPr>
                <w:rFonts w:ascii="Times New Roman" w:hAnsi="Times New Roman" w:cs="Times New Roman"/>
                <w:b/>
                <w:sz w:val="24"/>
              </w:rPr>
              <w:t>、项目概况</w:t>
            </w:r>
          </w:p>
          <w:p w:rsidR="00784F67" w:rsidRPr="00DE6C75" w:rsidRDefault="00A045C3" w:rsidP="00784F67">
            <w:pPr>
              <w:spacing w:line="360" w:lineRule="auto"/>
              <w:ind w:firstLineChars="200" w:firstLine="480"/>
              <w:rPr>
                <w:rFonts w:ascii="Times New Roman" w:hAnsi="Times New Roman" w:cs="Times New Roman"/>
                <w:sz w:val="24"/>
              </w:rPr>
            </w:pPr>
            <w:r w:rsidRPr="00DE6C75">
              <w:rPr>
                <w:rFonts w:ascii="Times New Roman" w:eastAsia="宋体" w:hAnsi="Times New Roman" w:cs="Times New Roman"/>
                <w:sz w:val="24"/>
              </w:rPr>
              <w:t>陕西省汽车贸易公司上海汽车销售服务分公司</w:t>
            </w:r>
            <w:r w:rsidRPr="00DE6C75">
              <w:rPr>
                <w:rFonts w:ascii="Times New Roman" w:eastAsia="宋体" w:hAnsi="Times New Roman" w:cs="Times New Roman"/>
                <w:sz w:val="24"/>
              </w:rPr>
              <w:t>4S</w:t>
            </w:r>
            <w:r w:rsidRPr="00DE6C75">
              <w:rPr>
                <w:rFonts w:ascii="Times New Roman" w:eastAsia="宋体" w:hAnsi="Times New Roman" w:cs="Times New Roman"/>
                <w:sz w:val="24"/>
              </w:rPr>
              <w:t>店建设项目</w:t>
            </w:r>
            <w:r w:rsidR="00784F67" w:rsidRPr="00DE6C75">
              <w:rPr>
                <w:rFonts w:ascii="Times New Roman" w:hAnsi="Times New Roman" w:cs="Times New Roman"/>
                <w:sz w:val="24"/>
              </w:rPr>
              <w:t>位于</w:t>
            </w:r>
            <w:r w:rsidRPr="00DE6C75">
              <w:rPr>
                <w:rFonts w:ascii="Times New Roman" w:eastAsia="宋体" w:hAnsi="Times New Roman" w:cs="Times New Roman"/>
                <w:sz w:val="24"/>
              </w:rPr>
              <w:t>陕西省西咸新区沣东新城三桥天台路疏导线付</w:t>
            </w:r>
            <w:r w:rsidRPr="00DE6C75">
              <w:rPr>
                <w:rFonts w:ascii="Times New Roman" w:eastAsia="宋体" w:hAnsi="Times New Roman" w:cs="Times New Roman"/>
                <w:sz w:val="24"/>
              </w:rPr>
              <w:t>58</w:t>
            </w:r>
            <w:r w:rsidRPr="00DE6C75">
              <w:rPr>
                <w:rFonts w:ascii="Times New Roman" w:eastAsia="宋体" w:hAnsi="Times New Roman" w:cs="Times New Roman"/>
                <w:sz w:val="24"/>
              </w:rPr>
              <w:t>号</w:t>
            </w:r>
            <w:r w:rsidR="00784F67" w:rsidRPr="00DE6C75">
              <w:rPr>
                <w:rFonts w:ascii="Times New Roman" w:hAnsi="Times New Roman" w:cs="Times New Roman"/>
                <w:sz w:val="24"/>
              </w:rPr>
              <w:t>，项目总建筑面积为</w:t>
            </w:r>
            <w:r w:rsidRPr="00DE6C75">
              <w:rPr>
                <w:rFonts w:ascii="Times New Roman" w:hAnsi="Times New Roman" w:cs="Times New Roman"/>
                <w:sz w:val="24"/>
              </w:rPr>
              <w:t>70</w:t>
            </w:r>
            <w:r w:rsidR="00784F67" w:rsidRPr="00DE6C75">
              <w:rPr>
                <w:rFonts w:ascii="Times New Roman" w:hAnsi="Times New Roman" w:cs="Times New Roman"/>
                <w:sz w:val="24"/>
              </w:rPr>
              <w:t>00m</w:t>
            </w:r>
            <w:r w:rsidR="00784F67" w:rsidRPr="00DE6C75">
              <w:rPr>
                <w:rFonts w:ascii="Times New Roman" w:hAnsi="Times New Roman" w:cs="Times New Roman"/>
                <w:sz w:val="24"/>
                <w:vertAlign w:val="superscript"/>
              </w:rPr>
              <w:t>2</w:t>
            </w:r>
            <w:r w:rsidR="00784F67" w:rsidRPr="00DE6C75">
              <w:rPr>
                <w:rFonts w:ascii="Times New Roman" w:hAnsi="Times New Roman" w:cs="Times New Roman"/>
                <w:sz w:val="24"/>
              </w:rPr>
              <w:t>，总投资为</w:t>
            </w:r>
            <w:r w:rsidRPr="00DE6C75">
              <w:rPr>
                <w:rFonts w:ascii="Times New Roman" w:hAnsi="Times New Roman" w:cs="Times New Roman"/>
                <w:sz w:val="24"/>
              </w:rPr>
              <w:t>200</w:t>
            </w:r>
            <w:r w:rsidR="00784F67" w:rsidRPr="00DE6C75">
              <w:rPr>
                <w:rFonts w:ascii="Times New Roman" w:hAnsi="Times New Roman" w:cs="Times New Roman"/>
                <w:sz w:val="24"/>
              </w:rPr>
              <w:t>万元；本项目</w:t>
            </w:r>
            <w:r w:rsidR="00E11CC7" w:rsidRPr="00E11CC7">
              <w:rPr>
                <w:rFonts w:ascii="Times New Roman" w:eastAsiaTheme="majorEastAsia" w:hAnsi="Times New Roman" w:cs="Times New Roman" w:hint="eastAsia"/>
                <w:sz w:val="24"/>
              </w:rPr>
              <w:t>年维修车辆</w:t>
            </w:r>
            <w:r w:rsidR="00E11CC7" w:rsidRPr="00E11CC7">
              <w:rPr>
                <w:rFonts w:ascii="Times New Roman" w:eastAsiaTheme="majorEastAsia" w:hAnsi="Times New Roman" w:cs="Times New Roman" w:hint="eastAsia"/>
                <w:sz w:val="24"/>
              </w:rPr>
              <w:t>18000</w:t>
            </w:r>
            <w:r w:rsidR="00E11CC7" w:rsidRPr="00E11CC7">
              <w:rPr>
                <w:rFonts w:ascii="Times New Roman" w:eastAsiaTheme="majorEastAsia" w:hAnsi="Times New Roman" w:cs="Times New Roman" w:hint="eastAsia"/>
                <w:sz w:val="24"/>
              </w:rPr>
              <w:t>台（其中喷漆</w:t>
            </w:r>
            <w:r w:rsidR="00E11CC7" w:rsidRPr="00E11CC7">
              <w:rPr>
                <w:rFonts w:ascii="Times New Roman" w:eastAsiaTheme="majorEastAsia" w:hAnsi="Times New Roman" w:cs="Times New Roman" w:hint="eastAsia"/>
                <w:sz w:val="24"/>
              </w:rPr>
              <w:t>5000</w:t>
            </w:r>
            <w:r w:rsidR="00E11CC7" w:rsidRPr="00E11CC7">
              <w:rPr>
                <w:rFonts w:ascii="Times New Roman" w:eastAsiaTheme="majorEastAsia" w:hAnsi="Times New Roman" w:cs="Times New Roman" w:hint="eastAsia"/>
                <w:sz w:val="24"/>
              </w:rPr>
              <w:t>台，保养</w:t>
            </w:r>
            <w:r w:rsidR="00E11CC7" w:rsidRPr="00E11CC7">
              <w:rPr>
                <w:rFonts w:ascii="Times New Roman" w:eastAsiaTheme="majorEastAsia" w:hAnsi="Times New Roman" w:cs="Times New Roman" w:hint="eastAsia"/>
                <w:sz w:val="24"/>
              </w:rPr>
              <w:t>10000</w:t>
            </w:r>
            <w:r w:rsidR="00E11CC7" w:rsidRPr="00E11CC7">
              <w:rPr>
                <w:rFonts w:ascii="Times New Roman" w:eastAsiaTheme="majorEastAsia" w:hAnsi="Times New Roman" w:cs="Times New Roman" w:hint="eastAsia"/>
                <w:sz w:val="24"/>
              </w:rPr>
              <w:t>台、洗车</w:t>
            </w:r>
            <w:r w:rsidR="00E11CC7" w:rsidRPr="00E11CC7">
              <w:rPr>
                <w:rFonts w:ascii="Times New Roman" w:eastAsiaTheme="majorEastAsia" w:hAnsi="Times New Roman" w:cs="Times New Roman" w:hint="eastAsia"/>
                <w:sz w:val="24"/>
              </w:rPr>
              <w:t>18000</w:t>
            </w:r>
            <w:r w:rsidR="00E11CC7" w:rsidRPr="00E11CC7">
              <w:rPr>
                <w:rFonts w:ascii="Times New Roman" w:eastAsiaTheme="majorEastAsia" w:hAnsi="Times New Roman" w:cs="Times New Roman" w:hint="eastAsia"/>
                <w:sz w:val="24"/>
              </w:rPr>
              <w:t>台），年销售车辆</w:t>
            </w:r>
            <w:r w:rsidR="00E11CC7" w:rsidRPr="00E11CC7">
              <w:rPr>
                <w:rFonts w:ascii="Times New Roman" w:eastAsiaTheme="majorEastAsia" w:hAnsi="Times New Roman" w:cs="Times New Roman" w:hint="eastAsia"/>
                <w:sz w:val="24"/>
              </w:rPr>
              <w:t>4000</w:t>
            </w:r>
            <w:r w:rsidR="00E11CC7" w:rsidRPr="00E11CC7">
              <w:rPr>
                <w:rFonts w:ascii="Times New Roman" w:eastAsiaTheme="majorEastAsia" w:hAnsi="Times New Roman" w:cs="Times New Roman" w:hint="eastAsia"/>
                <w:sz w:val="24"/>
              </w:rPr>
              <w:t>台</w:t>
            </w:r>
            <w:r w:rsidR="00784F67" w:rsidRPr="00DE6C75">
              <w:rPr>
                <w:rFonts w:ascii="Times New Roman" w:eastAsiaTheme="majorEastAsia" w:hAnsi="Times New Roman" w:cs="Times New Roman"/>
                <w:sz w:val="24"/>
              </w:rPr>
              <w:t>；</w:t>
            </w:r>
            <w:r w:rsidR="00784F67" w:rsidRPr="00DE6C75">
              <w:rPr>
                <w:rFonts w:ascii="Times New Roman" w:hAnsi="Times New Roman" w:cs="Times New Roman"/>
                <w:sz w:val="24"/>
              </w:rPr>
              <w:t>项目涉及员工</w:t>
            </w:r>
            <w:r w:rsidR="00ED5BDF" w:rsidRPr="00DE6C75">
              <w:rPr>
                <w:rFonts w:ascii="Times New Roman" w:hAnsi="Times New Roman" w:cs="Times New Roman"/>
                <w:sz w:val="24"/>
              </w:rPr>
              <w:t>135</w:t>
            </w:r>
            <w:r w:rsidR="00784F67" w:rsidRPr="00DE6C75">
              <w:rPr>
                <w:rFonts w:ascii="Times New Roman" w:hAnsi="Times New Roman" w:cs="Times New Roman"/>
                <w:sz w:val="24"/>
              </w:rPr>
              <w:t>人，年工作</w:t>
            </w:r>
            <w:r w:rsidR="00784F67" w:rsidRPr="00DE6C75">
              <w:rPr>
                <w:rFonts w:ascii="Times New Roman" w:hAnsi="Times New Roman" w:cs="Times New Roman"/>
                <w:sz w:val="24"/>
              </w:rPr>
              <w:t>3</w:t>
            </w:r>
            <w:r w:rsidR="00ED5BDF" w:rsidRPr="00DE6C75">
              <w:rPr>
                <w:rFonts w:ascii="Times New Roman" w:hAnsi="Times New Roman" w:cs="Times New Roman"/>
                <w:sz w:val="24"/>
              </w:rPr>
              <w:t>62</w:t>
            </w:r>
            <w:r w:rsidR="00784F67" w:rsidRPr="00DE6C75">
              <w:rPr>
                <w:rFonts w:ascii="Times New Roman" w:hAnsi="Times New Roman" w:cs="Times New Roman"/>
                <w:sz w:val="24"/>
              </w:rPr>
              <w:t>天，每天</w:t>
            </w:r>
            <w:r w:rsidR="00784F67" w:rsidRPr="00DE6C75">
              <w:rPr>
                <w:rFonts w:ascii="Times New Roman" w:hAnsi="Times New Roman" w:cs="Times New Roman"/>
                <w:sz w:val="24"/>
              </w:rPr>
              <w:t>8</w:t>
            </w:r>
            <w:r w:rsidR="00784F67" w:rsidRPr="00DE6C75">
              <w:rPr>
                <w:rFonts w:ascii="Times New Roman" w:hAnsi="Times New Roman" w:cs="Times New Roman"/>
                <w:sz w:val="24"/>
              </w:rPr>
              <w:t>小时。</w:t>
            </w:r>
            <w:bookmarkStart w:id="71" w:name="OLE_LINK33"/>
            <w:bookmarkStart w:id="72" w:name="OLE_LINK34"/>
          </w:p>
          <w:bookmarkEnd w:id="71"/>
          <w:bookmarkEnd w:id="72"/>
          <w:p w:rsidR="00784F67" w:rsidRPr="00DE6C75" w:rsidRDefault="00784F67" w:rsidP="00784F67">
            <w:pPr>
              <w:widowControl/>
              <w:spacing w:line="360" w:lineRule="auto"/>
              <w:ind w:firstLineChars="200" w:firstLine="482"/>
              <w:rPr>
                <w:rFonts w:ascii="Times New Roman" w:hAnsi="Times New Roman" w:cs="Times New Roman"/>
                <w:b/>
                <w:sz w:val="24"/>
              </w:rPr>
            </w:pPr>
            <w:r w:rsidRPr="00DE6C75">
              <w:rPr>
                <w:rFonts w:ascii="Times New Roman" w:hAnsi="Times New Roman" w:cs="Times New Roman"/>
                <w:b/>
                <w:sz w:val="24"/>
              </w:rPr>
              <w:t>2</w:t>
            </w:r>
            <w:r w:rsidRPr="00DE6C75">
              <w:rPr>
                <w:rFonts w:ascii="Times New Roman" w:hAnsi="Times New Roman" w:cs="Times New Roman"/>
                <w:b/>
                <w:sz w:val="24"/>
              </w:rPr>
              <w:t>、环境质量现状</w:t>
            </w:r>
          </w:p>
          <w:p w:rsidR="00784F67" w:rsidRPr="00DE6C75" w:rsidRDefault="00784F67" w:rsidP="00784F67">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1</w:t>
            </w:r>
            <w:r w:rsidRPr="00DE6C75">
              <w:rPr>
                <w:rFonts w:ascii="Times New Roman" w:hAnsi="Times New Roman" w:cs="Times New Roman"/>
                <w:sz w:val="24"/>
              </w:rPr>
              <w:t>）空气质量现状：根据陕西省环境生态厅办公室发布的《</w:t>
            </w:r>
            <w:r w:rsidRPr="00DE6C75">
              <w:rPr>
                <w:rFonts w:ascii="Times New Roman" w:hAnsi="Times New Roman" w:cs="Times New Roman"/>
                <w:sz w:val="24"/>
              </w:rPr>
              <w:t>201</w:t>
            </w:r>
            <w:r w:rsidR="00EC099E" w:rsidRPr="00DE6C75">
              <w:rPr>
                <w:rFonts w:ascii="Times New Roman" w:hAnsi="Times New Roman" w:cs="Times New Roman"/>
                <w:sz w:val="24"/>
              </w:rPr>
              <w:t>9</w:t>
            </w:r>
            <w:r w:rsidRPr="00DE6C75">
              <w:rPr>
                <w:rFonts w:ascii="Times New Roman" w:hAnsi="Times New Roman" w:cs="Times New Roman"/>
                <w:sz w:val="24"/>
              </w:rPr>
              <w:t>年</w:t>
            </w:r>
            <w:r w:rsidRPr="00DE6C75">
              <w:rPr>
                <w:rFonts w:ascii="Times New Roman" w:hAnsi="Times New Roman" w:cs="Times New Roman"/>
                <w:sz w:val="24"/>
              </w:rPr>
              <w:t>12</w:t>
            </w:r>
            <w:r w:rsidRPr="00DE6C75">
              <w:rPr>
                <w:rFonts w:ascii="Times New Roman" w:hAnsi="Times New Roman" w:cs="Times New Roman"/>
                <w:sz w:val="24"/>
              </w:rPr>
              <w:t>月及</w:t>
            </w:r>
            <w:r w:rsidRPr="00DE6C75">
              <w:rPr>
                <w:rFonts w:ascii="Times New Roman" w:hAnsi="Times New Roman" w:cs="Times New Roman"/>
                <w:sz w:val="24"/>
              </w:rPr>
              <w:t>1~12</w:t>
            </w:r>
            <w:r w:rsidRPr="00DE6C75">
              <w:rPr>
                <w:rFonts w:ascii="Times New Roman" w:hAnsi="Times New Roman" w:cs="Times New Roman"/>
                <w:sz w:val="24"/>
              </w:rPr>
              <w:t>月全省环境空气质量状况》中沣东新城自动监测站数据中空气常规六项污染物监测结果可知，</w:t>
            </w:r>
            <w:r w:rsidR="00EC099E" w:rsidRPr="00DE6C75">
              <w:rPr>
                <w:rFonts w:ascii="Times New Roman" w:hAnsi="Times New Roman" w:cs="Times New Roman"/>
                <w:sz w:val="24"/>
              </w:rPr>
              <w:t>沣东新城环境空气</w:t>
            </w:r>
            <w:r w:rsidR="00EC099E" w:rsidRPr="00DE6C75">
              <w:rPr>
                <w:rFonts w:ascii="Times New Roman" w:hAnsi="Times New Roman" w:cs="Times New Roman"/>
                <w:sz w:val="24"/>
              </w:rPr>
              <w:t>6</w:t>
            </w:r>
            <w:r w:rsidR="00EC099E" w:rsidRPr="00DE6C75">
              <w:rPr>
                <w:rFonts w:ascii="Times New Roman" w:hAnsi="Times New Roman" w:cs="Times New Roman"/>
                <w:sz w:val="24"/>
              </w:rPr>
              <w:t>个监测项目中，</w:t>
            </w:r>
            <w:r w:rsidR="00EC099E" w:rsidRPr="00DE6C75">
              <w:rPr>
                <w:rFonts w:ascii="Times New Roman" w:hAnsi="Times New Roman" w:cs="Times New Roman"/>
                <w:sz w:val="24"/>
              </w:rPr>
              <w:t xml:space="preserve"> SO</w:t>
            </w:r>
            <w:r w:rsidR="00EC099E" w:rsidRPr="00DE6C75">
              <w:rPr>
                <w:rFonts w:ascii="Times New Roman" w:hAnsi="Times New Roman" w:cs="Times New Roman"/>
                <w:sz w:val="24"/>
                <w:vertAlign w:val="subscript"/>
              </w:rPr>
              <w:t>2</w:t>
            </w:r>
            <w:r w:rsidR="00EC099E" w:rsidRPr="00DE6C75">
              <w:rPr>
                <w:rFonts w:ascii="Times New Roman" w:hAnsi="Times New Roman" w:cs="Times New Roman"/>
                <w:sz w:val="24"/>
              </w:rPr>
              <w:t>年平均浓度、</w:t>
            </w:r>
            <w:r w:rsidR="00EC099E" w:rsidRPr="00DE6C75">
              <w:rPr>
                <w:rFonts w:ascii="Times New Roman" w:hAnsi="Times New Roman" w:cs="Times New Roman"/>
                <w:sz w:val="24"/>
              </w:rPr>
              <w:t>CO 24</w:t>
            </w:r>
            <w:r w:rsidR="00EC099E" w:rsidRPr="00DE6C75">
              <w:rPr>
                <w:rFonts w:ascii="Times New Roman" w:hAnsi="Times New Roman" w:cs="Times New Roman"/>
                <w:sz w:val="24"/>
              </w:rPr>
              <w:t>小时平均第</w:t>
            </w:r>
            <w:r w:rsidR="00EC099E" w:rsidRPr="00DE6C75">
              <w:rPr>
                <w:rFonts w:ascii="Times New Roman" w:hAnsi="Times New Roman" w:cs="Times New Roman"/>
                <w:sz w:val="24"/>
              </w:rPr>
              <w:t>95</w:t>
            </w:r>
            <w:r w:rsidR="00EC099E" w:rsidRPr="00DE6C75">
              <w:rPr>
                <w:rFonts w:ascii="Times New Roman" w:hAnsi="Times New Roman" w:cs="Times New Roman"/>
                <w:sz w:val="24"/>
              </w:rPr>
              <w:t>百分位数浓度和</w:t>
            </w:r>
            <w:r w:rsidR="00EC099E" w:rsidRPr="00DE6C75">
              <w:rPr>
                <w:rFonts w:ascii="Times New Roman" w:hAnsi="Times New Roman" w:cs="Times New Roman"/>
                <w:sz w:val="24"/>
              </w:rPr>
              <w:t>O</w:t>
            </w:r>
            <w:r w:rsidR="00EC099E" w:rsidRPr="00DE6C75">
              <w:rPr>
                <w:rFonts w:ascii="Times New Roman" w:hAnsi="Times New Roman" w:cs="Times New Roman"/>
                <w:sz w:val="24"/>
                <w:vertAlign w:val="subscript"/>
              </w:rPr>
              <w:t>3</w:t>
            </w:r>
            <w:r w:rsidR="00EC099E" w:rsidRPr="00DE6C75">
              <w:rPr>
                <w:rFonts w:ascii="Times New Roman" w:hAnsi="Times New Roman" w:cs="Times New Roman"/>
                <w:sz w:val="24"/>
              </w:rPr>
              <w:t>日最大</w:t>
            </w:r>
            <w:r w:rsidR="00EC099E" w:rsidRPr="00DE6C75">
              <w:rPr>
                <w:rFonts w:ascii="Times New Roman" w:hAnsi="Times New Roman" w:cs="Times New Roman"/>
                <w:sz w:val="24"/>
              </w:rPr>
              <w:t>8</w:t>
            </w:r>
            <w:r w:rsidR="00EC099E" w:rsidRPr="00DE6C75">
              <w:rPr>
                <w:rFonts w:ascii="Times New Roman" w:hAnsi="Times New Roman" w:cs="Times New Roman"/>
                <w:sz w:val="24"/>
              </w:rPr>
              <w:t>小时平均第</w:t>
            </w:r>
            <w:r w:rsidR="00EC099E" w:rsidRPr="00DE6C75">
              <w:rPr>
                <w:rFonts w:ascii="Times New Roman" w:hAnsi="Times New Roman" w:cs="Times New Roman"/>
                <w:sz w:val="24"/>
              </w:rPr>
              <w:t>90</w:t>
            </w:r>
            <w:r w:rsidR="00EC099E" w:rsidRPr="00DE6C75">
              <w:rPr>
                <w:rFonts w:ascii="Times New Roman" w:hAnsi="Times New Roman" w:cs="Times New Roman"/>
                <w:sz w:val="24"/>
              </w:rPr>
              <w:t>百分位数均满足《环境空气质量标准》（</w:t>
            </w:r>
            <w:r w:rsidR="00EC099E" w:rsidRPr="00DE6C75">
              <w:rPr>
                <w:rFonts w:ascii="Times New Roman" w:hAnsi="Times New Roman" w:cs="Times New Roman"/>
                <w:sz w:val="24"/>
              </w:rPr>
              <w:t>GB3095-2012</w:t>
            </w:r>
            <w:r w:rsidR="00EC099E" w:rsidRPr="00DE6C75">
              <w:rPr>
                <w:rFonts w:ascii="Times New Roman" w:hAnsi="Times New Roman" w:cs="Times New Roman"/>
                <w:sz w:val="24"/>
              </w:rPr>
              <w:t>）中的二级标准要求，</w:t>
            </w:r>
            <w:r w:rsidR="00EC099E" w:rsidRPr="00DE6C75">
              <w:rPr>
                <w:rFonts w:ascii="Times New Roman" w:hAnsi="Times New Roman" w:cs="Times New Roman"/>
                <w:sz w:val="24"/>
              </w:rPr>
              <w:t>NO</w:t>
            </w:r>
            <w:r w:rsidR="00EC099E" w:rsidRPr="00DE6C75">
              <w:rPr>
                <w:rFonts w:ascii="Times New Roman" w:hAnsi="Times New Roman" w:cs="Times New Roman"/>
                <w:sz w:val="24"/>
                <w:vertAlign w:val="subscript"/>
              </w:rPr>
              <w:t>2</w:t>
            </w:r>
            <w:r w:rsidR="00EC099E" w:rsidRPr="00DE6C75">
              <w:rPr>
                <w:rFonts w:ascii="Times New Roman" w:hAnsi="Times New Roman" w:cs="Times New Roman"/>
                <w:sz w:val="24"/>
              </w:rPr>
              <w:t>、</w:t>
            </w:r>
            <w:r w:rsidR="00EC099E" w:rsidRPr="00DE6C75">
              <w:rPr>
                <w:rFonts w:ascii="Times New Roman" w:hAnsi="Times New Roman" w:cs="Times New Roman"/>
                <w:sz w:val="24"/>
              </w:rPr>
              <w:t>PM</w:t>
            </w:r>
            <w:r w:rsidR="00EC099E" w:rsidRPr="00DE6C75">
              <w:rPr>
                <w:rFonts w:ascii="Times New Roman" w:hAnsi="Times New Roman" w:cs="Times New Roman"/>
                <w:sz w:val="24"/>
                <w:vertAlign w:val="subscript"/>
              </w:rPr>
              <w:t>10</w:t>
            </w:r>
            <w:r w:rsidR="00EC099E" w:rsidRPr="00DE6C75">
              <w:rPr>
                <w:rFonts w:ascii="Times New Roman" w:hAnsi="Times New Roman" w:cs="Times New Roman"/>
                <w:sz w:val="24"/>
              </w:rPr>
              <w:t>、</w:t>
            </w:r>
            <w:r w:rsidR="00EC099E" w:rsidRPr="00DE6C75">
              <w:rPr>
                <w:rFonts w:ascii="Times New Roman" w:hAnsi="Times New Roman" w:cs="Times New Roman"/>
                <w:sz w:val="24"/>
              </w:rPr>
              <w:t>PM</w:t>
            </w:r>
            <w:r w:rsidR="00EC099E" w:rsidRPr="00DE6C75">
              <w:rPr>
                <w:rFonts w:ascii="Times New Roman" w:hAnsi="Times New Roman" w:cs="Times New Roman"/>
                <w:sz w:val="24"/>
                <w:vertAlign w:val="subscript"/>
              </w:rPr>
              <w:t>2.5</w:t>
            </w:r>
            <w:r w:rsidR="00EC099E" w:rsidRPr="00DE6C75">
              <w:rPr>
                <w:rFonts w:ascii="Times New Roman" w:hAnsi="Times New Roman" w:cs="Times New Roman"/>
                <w:sz w:val="24"/>
              </w:rPr>
              <w:t>的年平均质量浓度均高于《环境空气质量标准》（</w:t>
            </w:r>
            <w:r w:rsidR="00EC099E" w:rsidRPr="00DE6C75">
              <w:rPr>
                <w:rFonts w:ascii="Times New Roman" w:hAnsi="Times New Roman" w:cs="Times New Roman"/>
                <w:sz w:val="24"/>
              </w:rPr>
              <w:t>GB3095-2012</w:t>
            </w:r>
            <w:r w:rsidR="00EC099E" w:rsidRPr="00DE6C75">
              <w:rPr>
                <w:rFonts w:ascii="Times New Roman" w:hAnsi="Times New Roman" w:cs="Times New Roman"/>
                <w:sz w:val="24"/>
              </w:rPr>
              <w:t>）中的二级标准要求。故项目所在区域为不达标区</w:t>
            </w:r>
            <w:r w:rsidR="002E17B0" w:rsidRPr="00DE6C75">
              <w:rPr>
                <w:rFonts w:ascii="Times New Roman" w:hAnsi="Times New Roman" w:cs="Times New Roman"/>
                <w:sz w:val="24"/>
              </w:rPr>
              <w:t>；由监测结果可知，项目</w:t>
            </w:r>
            <w:r w:rsidR="002E17B0" w:rsidRPr="00DE6C75">
              <w:rPr>
                <w:rFonts w:ascii="Times New Roman" w:hAnsi="Times New Roman" w:cs="Times New Roman"/>
                <w:kern w:val="0"/>
                <w:sz w:val="24"/>
                <w:szCs w:val="20"/>
              </w:rPr>
              <w:t>所在区域非甲烷总烃和二甲苯的</w:t>
            </w:r>
            <w:r w:rsidR="002E17B0" w:rsidRPr="00DE6C75">
              <w:rPr>
                <w:rFonts w:ascii="Times New Roman" w:hAnsi="Times New Roman" w:cs="Times New Roman"/>
                <w:kern w:val="0"/>
                <w:sz w:val="24"/>
                <w:szCs w:val="20"/>
              </w:rPr>
              <w:t>1</w:t>
            </w:r>
            <w:r w:rsidR="002E17B0" w:rsidRPr="00DE6C75">
              <w:rPr>
                <w:rFonts w:ascii="Times New Roman" w:hAnsi="Times New Roman" w:cs="Times New Roman"/>
                <w:kern w:val="0"/>
                <w:sz w:val="24"/>
                <w:szCs w:val="20"/>
              </w:rPr>
              <w:t>小时平均、</w:t>
            </w:r>
            <w:r w:rsidR="002E17B0" w:rsidRPr="00DE6C75">
              <w:rPr>
                <w:rFonts w:ascii="Times New Roman" w:hAnsi="Times New Roman" w:cs="Times New Roman"/>
                <w:kern w:val="0"/>
                <w:sz w:val="24"/>
                <w:szCs w:val="20"/>
              </w:rPr>
              <w:t>TSP</w:t>
            </w:r>
            <w:r w:rsidR="002E17B0" w:rsidRPr="00DE6C75">
              <w:rPr>
                <w:rFonts w:ascii="Times New Roman" w:hAnsi="Times New Roman" w:cs="Times New Roman"/>
                <w:kern w:val="0"/>
                <w:sz w:val="24"/>
                <w:szCs w:val="20"/>
              </w:rPr>
              <w:t>的</w:t>
            </w:r>
            <w:r w:rsidR="002E17B0" w:rsidRPr="00DE6C75">
              <w:rPr>
                <w:rFonts w:ascii="Times New Roman" w:hAnsi="Times New Roman" w:cs="Times New Roman"/>
                <w:kern w:val="0"/>
                <w:sz w:val="24"/>
                <w:szCs w:val="20"/>
              </w:rPr>
              <w:t>24</w:t>
            </w:r>
            <w:r w:rsidR="002E17B0" w:rsidRPr="00DE6C75">
              <w:rPr>
                <w:rFonts w:ascii="Times New Roman" w:hAnsi="Times New Roman" w:cs="Times New Roman"/>
                <w:kern w:val="0"/>
                <w:sz w:val="24"/>
                <w:szCs w:val="20"/>
              </w:rPr>
              <w:t>小时平均满足</w:t>
            </w:r>
            <w:r w:rsidR="002E17B0" w:rsidRPr="00DE6C75">
              <w:rPr>
                <w:rFonts w:ascii="Times New Roman" w:hAnsi="Times New Roman" w:cs="Times New Roman"/>
                <w:bCs/>
                <w:sz w:val="24"/>
              </w:rPr>
              <w:t>《大气污染物综合排放标准详解》、《环境影响评价技术导则》（</w:t>
            </w:r>
            <w:r w:rsidR="002E17B0" w:rsidRPr="00DE6C75">
              <w:rPr>
                <w:rFonts w:ascii="Times New Roman" w:hAnsi="Times New Roman" w:cs="Times New Roman"/>
                <w:bCs/>
                <w:sz w:val="24"/>
              </w:rPr>
              <w:t>HJ2.2-2018</w:t>
            </w:r>
            <w:r w:rsidR="002E17B0" w:rsidRPr="00DE6C75">
              <w:rPr>
                <w:rFonts w:ascii="Times New Roman" w:hAnsi="Times New Roman" w:cs="Times New Roman"/>
                <w:bCs/>
                <w:sz w:val="24"/>
              </w:rPr>
              <w:t>）表</w:t>
            </w:r>
            <w:r w:rsidR="002E17B0" w:rsidRPr="00DE6C75">
              <w:rPr>
                <w:rFonts w:ascii="Times New Roman" w:hAnsi="Times New Roman" w:cs="Times New Roman"/>
                <w:bCs/>
                <w:sz w:val="24"/>
              </w:rPr>
              <w:t>D.1</w:t>
            </w:r>
            <w:r w:rsidR="002E17B0" w:rsidRPr="00DE6C75">
              <w:rPr>
                <w:rFonts w:ascii="Times New Roman" w:hAnsi="Times New Roman" w:cs="Times New Roman"/>
                <w:bCs/>
                <w:sz w:val="24"/>
              </w:rPr>
              <w:t>及《环境空气质量标准》（</w:t>
            </w:r>
            <w:r w:rsidR="002E17B0" w:rsidRPr="00DE6C75">
              <w:rPr>
                <w:rFonts w:ascii="Times New Roman" w:hAnsi="Times New Roman" w:cs="Times New Roman"/>
                <w:bCs/>
                <w:sz w:val="24"/>
              </w:rPr>
              <w:t>GB3095-2012</w:t>
            </w:r>
            <w:r w:rsidR="002E17B0" w:rsidRPr="00DE6C75">
              <w:rPr>
                <w:rFonts w:ascii="Times New Roman" w:hAnsi="Times New Roman" w:cs="Times New Roman"/>
                <w:bCs/>
                <w:sz w:val="24"/>
              </w:rPr>
              <w:t>）中标准</w:t>
            </w:r>
            <w:r w:rsidR="002E17B0" w:rsidRPr="00DE6C75">
              <w:rPr>
                <w:rFonts w:ascii="Times New Roman" w:hAnsi="Times New Roman" w:cs="Times New Roman"/>
                <w:sz w:val="24"/>
              </w:rPr>
              <w:t>限值要求。</w:t>
            </w:r>
          </w:p>
          <w:p w:rsidR="00784F67" w:rsidRPr="00DE6C75" w:rsidRDefault="00784F67" w:rsidP="00784F67">
            <w:pPr>
              <w:widowControl/>
              <w:tabs>
                <w:tab w:val="center" w:pos="4538"/>
              </w:tabs>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）声环境质量现状：本项目厂界声环境的监测值均满足《声环境质量标准》（</w:t>
            </w:r>
            <w:r w:rsidRPr="00DE6C75">
              <w:rPr>
                <w:rFonts w:ascii="Times New Roman" w:hAnsi="Times New Roman" w:cs="Times New Roman"/>
                <w:sz w:val="24"/>
              </w:rPr>
              <w:t>GB3096-2008</w:t>
            </w: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类</w:t>
            </w:r>
            <w:r w:rsidR="00576C7F" w:rsidRPr="00DE6C75">
              <w:rPr>
                <w:rFonts w:ascii="Times New Roman" w:hAnsi="Times New Roman" w:cs="Times New Roman" w:hint="eastAsia"/>
                <w:sz w:val="24"/>
              </w:rPr>
              <w:t>、</w:t>
            </w:r>
            <w:r w:rsidR="00576C7F" w:rsidRPr="00DE6C75">
              <w:rPr>
                <w:rFonts w:ascii="Times New Roman" w:hAnsi="Times New Roman" w:cs="Times New Roman" w:hint="eastAsia"/>
                <w:sz w:val="24"/>
              </w:rPr>
              <w:t>4a</w:t>
            </w:r>
            <w:r w:rsidR="00576C7F" w:rsidRPr="00DE6C75">
              <w:rPr>
                <w:rFonts w:ascii="Times New Roman" w:hAnsi="Times New Roman" w:cs="Times New Roman" w:hint="eastAsia"/>
                <w:sz w:val="24"/>
              </w:rPr>
              <w:t>类</w:t>
            </w:r>
            <w:r w:rsidRPr="00DE6C75">
              <w:rPr>
                <w:rFonts w:ascii="Times New Roman" w:hAnsi="Times New Roman" w:cs="Times New Roman"/>
                <w:sz w:val="24"/>
              </w:rPr>
              <w:t>标准限值的要求，表明项目所在区域声环境质量现状良好。</w:t>
            </w:r>
          </w:p>
          <w:p w:rsidR="002E17B0" w:rsidRPr="00DE6C75" w:rsidRDefault="002E17B0" w:rsidP="00784F67">
            <w:pPr>
              <w:widowControl/>
              <w:tabs>
                <w:tab w:val="center" w:pos="4538"/>
              </w:tabs>
              <w:spacing w:line="360" w:lineRule="auto"/>
              <w:ind w:firstLineChars="200" w:firstLine="480"/>
              <w:jc w:val="left"/>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3</w:t>
            </w:r>
            <w:r w:rsidRPr="00DE6C75">
              <w:rPr>
                <w:rFonts w:ascii="Times New Roman" w:hAnsi="Times New Roman" w:cs="Times New Roman"/>
                <w:sz w:val="24"/>
              </w:rPr>
              <w:t>）</w:t>
            </w:r>
            <w:r w:rsidRPr="00DE6C75">
              <w:rPr>
                <w:rFonts w:ascii="Times New Roman" w:eastAsia="宋体" w:hAnsi="Times New Roman" w:cs="Times New Roman"/>
                <w:sz w:val="24"/>
              </w:rPr>
              <w:t>项目所在区域地下水环境质量基本满足《地下水质量标准》（</w:t>
            </w:r>
            <w:r w:rsidRPr="00DE6C75">
              <w:rPr>
                <w:rFonts w:ascii="Times New Roman" w:hAnsi="Times New Roman" w:cs="Times New Roman"/>
                <w:sz w:val="24"/>
              </w:rPr>
              <w:t>GB/T14848-2017</w:t>
            </w:r>
            <w:r w:rsidRPr="00DE6C75">
              <w:rPr>
                <w:rFonts w:ascii="Times New Roman" w:eastAsia="宋体" w:hAnsi="Times New Roman" w:cs="Times New Roman"/>
                <w:sz w:val="24"/>
              </w:rPr>
              <w:t>）</w:t>
            </w:r>
            <w:r w:rsidRPr="00DE6C75">
              <w:rPr>
                <w:rFonts w:ascii="Times New Roman" w:eastAsia="宋体" w:hAnsi="Times New Roman" w:cs="Times New Roman"/>
                <w:sz w:val="24"/>
              </w:rPr>
              <w:t xml:space="preserve"> </w:t>
            </w:r>
            <w:r w:rsidRPr="00DE6C75">
              <w:rPr>
                <w:rFonts w:ascii="Times New Roman" w:eastAsia="宋体" w:hAnsi="Times New Roman" w:cs="Times New Roman"/>
                <w:sz w:val="24"/>
              </w:rPr>
              <w:t>中的</w:t>
            </w:r>
            <w:r w:rsidRPr="00DE6C75">
              <w:rPr>
                <w:rFonts w:ascii="Times New Roman" w:eastAsia="宋体" w:hAnsi="Times New Roman" w:cs="Times New Roman"/>
                <w:sz w:val="22"/>
              </w:rPr>
              <w:t>III</w:t>
            </w:r>
            <w:r w:rsidRPr="00DE6C75">
              <w:rPr>
                <w:rFonts w:ascii="Times New Roman" w:eastAsia="宋体" w:hAnsi="Times New Roman" w:cs="Times New Roman"/>
                <w:sz w:val="24"/>
              </w:rPr>
              <w:t>类标准。</w:t>
            </w:r>
          </w:p>
          <w:p w:rsidR="00784F67" w:rsidRPr="00DE6C75" w:rsidRDefault="00784F67" w:rsidP="00784F67">
            <w:pPr>
              <w:widowControl/>
              <w:tabs>
                <w:tab w:val="center" w:pos="4538"/>
              </w:tabs>
              <w:spacing w:line="360" w:lineRule="auto"/>
              <w:ind w:firstLineChars="200" w:firstLine="482"/>
              <w:jc w:val="left"/>
              <w:rPr>
                <w:rFonts w:ascii="Times New Roman" w:hAnsi="Times New Roman" w:cs="Times New Roman"/>
                <w:b/>
                <w:sz w:val="24"/>
              </w:rPr>
            </w:pPr>
            <w:r w:rsidRPr="00DE6C75">
              <w:rPr>
                <w:rFonts w:ascii="Times New Roman" w:hAnsi="Times New Roman" w:cs="Times New Roman"/>
                <w:b/>
                <w:sz w:val="24"/>
              </w:rPr>
              <w:t>3</w:t>
            </w:r>
            <w:r w:rsidRPr="00DE6C75">
              <w:rPr>
                <w:rFonts w:ascii="Times New Roman" w:hAnsi="Times New Roman" w:cs="Times New Roman"/>
                <w:b/>
                <w:sz w:val="24"/>
              </w:rPr>
              <w:t>、项目运营期环境影响分析</w:t>
            </w:r>
          </w:p>
          <w:p w:rsidR="00784F67" w:rsidRPr="00DE6C75" w:rsidRDefault="00784F67" w:rsidP="00784F67">
            <w:pPr>
              <w:pStyle w:val="a6"/>
              <w:spacing w:after="0" w:line="360" w:lineRule="auto"/>
              <w:ind w:firstLineChars="200" w:firstLine="480"/>
              <w:rPr>
                <w:sz w:val="24"/>
              </w:rPr>
            </w:pPr>
            <w:r w:rsidRPr="00DE6C75">
              <w:rPr>
                <w:sz w:val="24"/>
              </w:rPr>
              <w:t>（</w:t>
            </w:r>
            <w:r w:rsidRPr="00DE6C75">
              <w:rPr>
                <w:sz w:val="24"/>
              </w:rPr>
              <w:t>1</w:t>
            </w:r>
            <w:r w:rsidRPr="00DE6C75">
              <w:rPr>
                <w:sz w:val="24"/>
              </w:rPr>
              <w:t>）大气环境影响分析</w:t>
            </w:r>
          </w:p>
          <w:p w:rsidR="00784F67" w:rsidRPr="00DE6C75" w:rsidRDefault="00FB369C" w:rsidP="00FB369C">
            <w:pPr>
              <w:pStyle w:val="a6"/>
              <w:spacing w:after="0" w:line="360" w:lineRule="auto"/>
              <w:ind w:firstLineChars="200" w:firstLine="480"/>
              <w:rPr>
                <w:sz w:val="24"/>
              </w:rPr>
            </w:pPr>
            <w:r w:rsidRPr="00DE6C75">
              <w:rPr>
                <w:sz w:val="24"/>
              </w:rPr>
              <w:t>项目两个烤漆房产生的漆雾、废气经两套过滤棉</w:t>
            </w:r>
            <w:r w:rsidRPr="00DE6C75">
              <w:rPr>
                <w:sz w:val="24"/>
              </w:rPr>
              <w:t>+</w:t>
            </w:r>
            <w:r w:rsidR="007F5524" w:rsidRPr="00DE6C75">
              <w:rPr>
                <w:sz w:val="24"/>
              </w:rPr>
              <w:t>活性炭</w:t>
            </w:r>
            <w:r w:rsidR="007F5524" w:rsidRPr="00DE6C75">
              <w:rPr>
                <w:sz w:val="24"/>
              </w:rPr>
              <w:t>-UV</w:t>
            </w:r>
            <w:r w:rsidR="007F5524" w:rsidRPr="00DE6C75">
              <w:rPr>
                <w:sz w:val="24"/>
              </w:rPr>
              <w:t>光氧</w:t>
            </w:r>
            <w:r w:rsidRPr="00DE6C75">
              <w:rPr>
                <w:sz w:val="24"/>
              </w:rPr>
              <w:t>系统（</w:t>
            </w:r>
            <w:r w:rsidRPr="00DE6C75">
              <w:rPr>
                <w:sz w:val="24"/>
              </w:rPr>
              <w:t>1#</w:t>
            </w:r>
            <w:r w:rsidRPr="00DE6C75">
              <w:rPr>
                <w:sz w:val="24"/>
              </w:rPr>
              <w:t>、</w:t>
            </w:r>
            <w:r w:rsidRPr="00DE6C75">
              <w:rPr>
                <w:sz w:val="24"/>
              </w:rPr>
              <w:t>2#</w:t>
            </w:r>
            <w:r w:rsidRPr="00DE6C75">
              <w:rPr>
                <w:sz w:val="24"/>
              </w:rPr>
              <w:t>）处理后，最后经两根</w:t>
            </w:r>
            <w:r w:rsidRPr="00DE6C75">
              <w:rPr>
                <w:sz w:val="24"/>
              </w:rPr>
              <w:t>15m</w:t>
            </w:r>
            <w:r w:rsidRPr="00DE6C75">
              <w:rPr>
                <w:sz w:val="24"/>
              </w:rPr>
              <w:t>排气筒排放（</w:t>
            </w:r>
            <w:r w:rsidRPr="00DE6C75">
              <w:rPr>
                <w:sz w:val="24"/>
              </w:rPr>
              <w:t>1#</w:t>
            </w:r>
            <w:r w:rsidRPr="00DE6C75">
              <w:rPr>
                <w:sz w:val="24"/>
              </w:rPr>
              <w:t>、</w:t>
            </w:r>
            <w:r w:rsidRPr="00DE6C75">
              <w:rPr>
                <w:sz w:val="24"/>
              </w:rPr>
              <w:t>2#</w:t>
            </w:r>
            <w:r w:rsidRPr="00DE6C75">
              <w:rPr>
                <w:sz w:val="24"/>
              </w:rPr>
              <w:t>）；调漆间废气经一套小型活性炭过滤棉净化后排放；打磨房中的每台打磨机本身配有吸尘器，同时每个打磨</w:t>
            </w:r>
            <w:r w:rsidRPr="00DE6C75">
              <w:rPr>
                <w:sz w:val="24"/>
              </w:rPr>
              <w:lastRenderedPageBreak/>
              <w:t>房（共</w:t>
            </w:r>
            <w:r w:rsidRPr="00DE6C75">
              <w:rPr>
                <w:sz w:val="24"/>
              </w:rPr>
              <w:t>2</w:t>
            </w:r>
            <w:r w:rsidRPr="00DE6C75">
              <w:rPr>
                <w:sz w:val="24"/>
              </w:rPr>
              <w:t>个）侧面装有过滤棉装置对打磨粉尘进行净化；焊接工序采用移动式焊烟净化器（</w:t>
            </w:r>
            <w:r w:rsidRPr="00DE6C75">
              <w:rPr>
                <w:sz w:val="24"/>
              </w:rPr>
              <w:t>2</w:t>
            </w:r>
            <w:r w:rsidRPr="00DE6C75">
              <w:rPr>
                <w:sz w:val="24"/>
              </w:rPr>
              <w:t>台）处理后在车间内无组织排放</w:t>
            </w:r>
            <w:r w:rsidR="00784F67" w:rsidRPr="00DE6C75">
              <w:rPr>
                <w:sz w:val="24"/>
              </w:rPr>
              <w:t>；</w:t>
            </w:r>
            <w:r w:rsidRPr="00DE6C75">
              <w:rPr>
                <w:sz w:val="24"/>
              </w:rPr>
              <w:t>抛光过程中产生的有机废气（非甲烷总烃）收集后进入</w:t>
            </w:r>
            <w:r w:rsidRPr="00DE6C75">
              <w:rPr>
                <w:sz w:val="24"/>
              </w:rPr>
              <w:t xml:space="preserve">1# </w:t>
            </w:r>
            <w:r w:rsidR="007F5524" w:rsidRPr="00DE6C75">
              <w:rPr>
                <w:sz w:val="24"/>
              </w:rPr>
              <w:t>活性炭</w:t>
            </w:r>
            <w:r w:rsidR="007F5524" w:rsidRPr="00DE6C75">
              <w:rPr>
                <w:sz w:val="24"/>
              </w:rPr>
              <w:t>-UV</w:t>
            </w:r>
            <w:r w:rsidR="007F5524" w:rsidRPr="00DE6C75">
              <w:rPr>
                <w:sz w:val="24"/>
              </w:rPr>
              <w:t>光氧</w:t>
            </w:r>
            <w:r w:rsidRPr="00DE6C75">
              <w:rPr>
                <w:sz w:val="24"/>
              </w:rPr>
              <w:t>系统中，最后经</w:t>
            </w:r>
            <w:r w:rsidRPr="00DE6C75">
              <w:rPr>
                <w:sz w:val="24"/>
              </w:rPr>
              <w:t>1#15m</w:t>
            </w:r>
            <w:r w:rsidRPr="00DE6C75">
              <w:rPr>
                <w:sz w:val="24"/>
              </w:rPr>
              <w:t>高的排气筒排放</w:t>
            </w:r>
            <w:r w:rsidRPr="00DE6C75">
              <w:rPr>
                <w:sz w:val="24"/>
                <w:lang w:bidi="en-US"/>
              </w:rPr>
              <w:t>。</w:t>
            </w:r>
            <w:r w:rsidR="00784F67" w:rsidRPr="00DE6C75">
              <w:rPr>
                <w:sz w:val="24"/>
                <w:lang w:bidi="en-US"/>
              </w:rPr>
              <w:t>经估算，</w:t>
            </w:r>
            <w:r w:rsidR="00784F67" w:rsidRPr="00DE6C75">
              <w:rPr>
                <w:sz w:val="24"/>
              </w:rPr>
              <w:t>项目</w:t>
            </w:r>
            <w:r w:rsidR="00675079" w:rsidRPr="00DE6C75">
              <w:rPr>
                <w:sz w:val="24"/>
              </w:rPr>
              <w:t>所有废气污染物的</w:t>
            </w:r>
            <w:r w:rsidR="00784F67" w:rsidRPr="00DE6C75">
              <w:rPr>
                <w:sz w:val="24"/>
              </w:rPr>
              <w:t>最大落地浓度</w:t>
            </w:r>
            <w:r w:rsidR="00675079" w:rsidRPr="00DE6C75">
              <w:rPr>
                <w:sz w:val="24"/>
              </w:rPr>
              <w:t>均</w:t>
            </w:r>
            <w:r w:rsidR="00784F67" w:rsidRPr="00DE6C75">
              <w:rPr>
                <w:sz w:val="24"/>
              </w:rPr>
              <w:t>满足</w:t>
            </w:r>
            <w:r w:rsidR="00675079" w:rsidRPr="00DE6C75">
              <w:rPr>
                <w:sz w:val="24"/>
              </w:rPr>
              <w:t>陕西省《挥发性有机物排放控制标准》（</w:t>
            </w:r>
            <w:r w:rsidR="00675079" w:rsidRPr="00DE6C75">
              <w:rPr>
                <w:sz w:val="24"/>
              </w:rPr>
              <w:t>DB61/T1061-2017</w:t>
            </w:r>
            <w:r w:rsidR="00675079" w:rsidRPr="00DE6C75">
              <w:rPr>
                <w:sz w:val="24"/>
              </w:rPr>
              <w:t>）中厂界标准限值和</w:t>
            </w:r>
            <w:r w:rsidR="00784F67" w:rsidRPr="00DE6C75">
              <w:rPr>
                <w:sz w:val="24"/>
              </w:rPr>
              <w:t>《大气污染物综合排放标准》（</w:t>
            </w:r>
            <w:r w:rsidR="00784F67" w:rsidRPr="00DE6C75">
              <w:rPr>
                <w:sz w:val="24"/>
              </w:rPr>
              <w:t>GB16297-1996</w:t>
            </w:r>
            <w:r w:rsidR="00784F67" w:rsidRPr="00DE6C75">
              <w:rPr>
                <w:sz w:val="24"/>
              </w:rPr>
              <w:t>）表</w:t>
            </w:r>
            <w:r w:rsidR="00784F67" w:rsidRPr="00DE6C75">
              <w:rPr>
                <w:sz w:val="24"/>
              </w:rPr>
              <w:t>2</w:t>
            </w:r>
            <w:r w:rsidR="00784F67" w:rsidRPr="00DE6C75">
              <w:rPr>
                <w:sz w:val="24"/>
              </w:rPr>
              <w:t>中无组织排放监控浓度限值，</w:t>
            </w:r>
            <w:r w:rsidR="00C260DE" w:rsidRPr="00DE6C75">
              <w:rPr>
                <w:sz w:val="24"/>
              </w:rPr>
              <w:t>亦</w:t>
            </w:r>
            <w:r w:rsidR="00784F67" w:rsidRPr="00DE6C75">
              <w:rPr>
                <w:sz w:val="24"/>
              </w:rPr>
              <w:t>符合项目所在区域环境质量标准要求，表明本项目对所在区域环境质量影响较小，对</w:t>
            </w:r>
            <w:r w:rsidR="00C260DE" w:rsidRPr="00DE6C75">
              <w:rPr>
                <w:sz w:val="24"/>
              </w:rPr>
              <w:t>周围环境空气质量</w:t>
            </w:r>
            <w:r w:rsidR="00784F67" w:rsidRPr="00DE6C75">
              <w:rPr>
                <w:sz w:val="24"/>
              </w:rPr>
              <w:t>的影响也较小。</w:t>
            </w:r>
          </w:p>
          <w:p w:rsidR="00784F67" w:rsidRPr="00DE6C75" w:rsidRDefault="00784F67" w:rsidP="00784F67">
            <w:pPr>
              <w:pStyle w:val="a6"/>
              <w:spacing w:after="0" w:line="360" w:lineRule="auto"/>
              <w:ind w:firstLineChars="200" w:firstLine="480"/>
              <w:rPr>
                <w:sz w:val="24"/>
              </w:rPr>
            </w:pPr>
            <w:r w:rsidRPr="00DE6C75">
              <w:rPr>
                <w:sz w:val="24"/>
              </w:rPr>
              <w:t>（</w:t>
            </w:r>
            <w:r w:rsidRPr="00DE6C75">
              <w:rPr>
                <w:sz w:val="24"/>
              </w:rPr>
              <w:t>2</w:t>
            </w:r>
            <w:r w:rsidRPr="00DE6C75">
              <w:rPr>
                <w:sz w:val="24"/>
              </w:rPr>
              <w:t>）水环境影响分析</w:t>
            </w:r>
          </w:p>
          <w:p w:rsidR="00784F67" w:rsidRPr="00DE6C75" w:rsidRDefault="006B45B2" w:rsidP="006B45B2">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项目洗车废水经沉淀处理后汇总进入车城管网继而排入市政污水管网，外排废水满足《汽车维修业水污染物排放标准》（</w:t>
            </w:r>
            <w:r w:rsidRPr="00DE6C75">
              <w:rPr>
                <w:rFonts w:ascii="Times New Roman" w:hAnsi="Times New Roman" w:cs="Times New Roman"/>
                <w:sz w:val="24"/>
              </w:rPr>
              <w:t>GB26877-2011</w:t>
            </w:r>
            <w:r w:rsidRPr="00DE6C75">
              <w:rPr>
                <w:rFonts w:ascii="Times New Roman" w:hAnsi="Times New Roman" w:cs="Times New Roman"/>
                <w:sz w:val="24"/>
              </w:rPr>
              <w:t>）新建企业水污染物排放浓度限值要求；生活污水经化粪池处理后排入市政污水管网（生产水和生活水为两个排放口）最终进入西安市第六污水处理厂</w:t>
            </w:r>
            <w:r w:rsidR="00784F67" w:rsidRPr="00DE6C75">
              <w:rPr>
                <w:rFonts w:ascii="Times New Roman" w:hAnsi="Times New Roman" w:cs="Times New Roman"/>
                <w:sz w:val="24"/>
              </w:rPr>
              <w:t>，外排废水满足《污水综合排放标准》（</w:t>
            </w:r>
            <w:r w:rsidR="00784F67" w:rsidRPr="00DE6C75">
              <w:rPr>
                <w:rFonts w:ascii="Times New Roman" w:hAnsi="Times New Roman" w:cs="Times New Roman"/>
                <w:sz w:val="24"/>
              </w:rPr>
              <w:t>GB8978-1996</w:t>
            </w:r>
            <w:r w:rsidR="00784F67" w:rsidRPr="00DE6C75">
              <w:rPr>
                <w:rFonts w:ascii="Times New Roman" w:hAnsi="Times New Roman" w:cs="Times New Roman"/>
                <w:sz w:val="24"/>
              </w:rPr>
              <w:t>）中三级标准、《污水排入城镇下水道水质标准》（</w:t>
            </w:r>
            <w:r w:rsidR="00784F67" w:rsidRPr="00DE6C75">
              <w:rPr>
                <w:rFonts w:ascii="Times New Roman" w:hAnsi="Times New Roman" w:cs="Times New Roman"/>
                <w:sz w:val="24"/>
              </w:rPr>
              <w:t>GB/T31962-2015</w:t>
            </w:r>
            <w:r w:rsidR="00784F67" w:rsidRPr="00DE6C75">
              <w:rPr>
                <w:rFonts w:ascii="Times New Roman" w:hAnsi="Times New Roman" w:cs="Times New Roman"/>
                <w:sz w:val="24"/>
              </w:rPr>
              <w:t>）</w:t>
            </w:r>
            <w:r w:rsidR="00784F67" w:rsidRPr="00DE6C75">
              <w:rPr>
                <w:rFonts w:ascii="Times New Roman" w:hAnsi="Times New Roman" w:cs="Times New Roman"/>
                <w:sz w:val="24"/>
              </w:rPr>
              <w:t>B</w:t>
            </w:r>
            <w:r w:rsidR="00784F67" w:rsidRPr="00DE6C75">
              <w:rPr>
                <w:rFonts w:ascii="Times New Roman" w:hAnsi="Times New Roman" w:cs="Times New Roman"/>
                <w:sz w:val="24"/>
              </w:rPr>
              <w:t>级标准后，进入西安市第六污水处理厂。对区域水环境影响较小。</w:t>
            </w:r>
          </w:p>
          <w:p w:rsidR="00784F67" w:rsidRPr="00DE6C75" w:rsidRDefault="00784F67" w:rsidP="00784F67">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3</w:t>
            </w:r>
            <w:r w:rsidRPr="00DE6C75">
              <w:rPr>
                <w:rFonts w:ascii="Times New Roman" w:hAnsi="Times New Roman" w:cs="Times New Roman"/>
                <w:sz w:val="24"/>
              </w:rPr>
              <w:t>）噪声环境影响分析</w:t>
            </w:r>
          </w:p>
          <w:p w:rsidR="00784F67" w:rsidRPr="00DE6C75" w:rsidRDefault="006B45B2" w:rsidP="006B45B2">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该项目运行噪声主要为设备运转噪声通过合理布局厂房设备，选用低噪声设备，设备均采用基础减震、厂房隔声等措施后，经监测可以达到《工业企业厂界环境噪声排放标准》（</w:t>
            </w:r>
            <w:r w:rsidRPr="00DE6C75">
              <w:rPr>
                <w:rFonts w:ascii="Times New Roman" w:hAnsi="Times New Roman" w:cs="Times New Roman"/>
                <w:sz w:val="24"/>
              </w:rPr>
              <w:t>GB12348-2008</w:t>
            </w:r>
            <w:r w:rsidRPr="00DE6C75">
              <w:rPr>
                <w:rFonts w:ascii="Times New Roman" w:hAnsi="Times New Roman" w:cs="Times New Roman"/>
                <w:sz w:val="24"/>
              </w:rPr>
              <w:t>）</w:t>
            </w:r>
            <w:r w:rsidRPr="00DE6C75">
              <w:rPr>
                <w:rFonts w:ascii="Times New Roman" w:hAnsi="Times New Roman" w:cs="Times New Roman"/>
                <w:sz w:val="24"/>
              </w:rPr>
              <w:t>2</w:t>
            </w:r>
            <w:r w:rsidRPr="00DE6C75">
              <w:rPr>
                <w:rFonts w:ascii="Times New Roman" w:hAnsi="Times New Roman" w:cs="Times New Roman"/>
                <w:sz w:val="24"/>
              </w:rPr>
              <w:t>类</w:t>
            </w:r>
            <w:r w:rsidR="00AE03BB" w:rsidRPr="00DE6C75">
              <w:rPr>
                <w:rFonts w:ascii="Times New Roman" w:hAnsi="Times New Roman" w:cs="Times New Roman" w:hint="eastAsia"/>
                <w:sz w:val="24"/>
              </w:rPr>
              <w:t>、</w:t>
            </w:r>
            <w:r w:rsidR="00AE03BB" w:rsidRPr="00DE6C75">
              <w:rPr>
                <w:rFonts w:ascii="Times New Roman" w:hAnsi="Times New Roman" w:cs="Times New Roman" w:hint="eastAsia"/>
                <w:sz w:val="24"/>
              </w:rPr>
              <w:t>4</w:t>
            </w:r>
            <w:r w:rsidR="00AE03BB" w:rsidRPr="00DE6C75">
              <w:rPr>
                <w:rFonts w:ascii="Times New Roman" w:hAnsi="Times New Roman" w:cs="Times New Roman" w:hint="eastAsia"/>
                <w:sz w:val="24"/>
              </w:rPr>
              <w:t>类</w:t>
            </w:r>
            <w:r w:rsidRPr="00DE6C75">
              <w:rPr>
                <w:rFonts w:ascii="Times New Roman" w:hAnsi="Times New Roman" w:cs="Times New Roman"/>
                <w:sz w:val="24"/>
              </w:rPr>
              <w:t>标准</w:t>
            </w:r>
            <w:r w:rsidR="00784F67" w:rsidRPr="00DE6C75">
              <w:rPr>
                <w:rFonts w:ascii="Times New Roman" w:hAnsi="Times New Roman" w:cs="Times New Roman"/>
                <w:sz w:val="24"/>
              </w:rPr>
              <w:t>。</w:t>
            </w:r>
          </w:p>
          <w:p w:rsidR="00784F67" w:rsidRPr="00DE6C75" w:rsidRDefault="00784F67" w:rsidP="00784F67">
            <w:pPr>
              <w:spacing w:line="360" w:lineRule="auto"/>
              <w:ind w:firstLineChars="200" w:firstLine="480"/>
              <w:rPr>
                <w:rFonts w:ascii="Times New Roman" w:hAnsi="Times New Roman" w:cs="Times New Roman"/>
                <w:sz w:val="24"/>
              </w:rPr>
            </w:pPr>
            <w:r w:rsidRPr="00DE6C75">
              <w:rPr>
                <w:rFonts w:ascii="Times New Roman" w:hAnsi="Times New Roman" w:cs="Times New Roman"/>
                <w:sz w:val="24"/>
              </w:rPr>
              <w:t>（</w:t>
            </w:r>
            <w:r w:rsidRPr="00DE6C75">
              <w:rPr>
                <w:rFonts w:ascii="Times New Roman" w:hAnsi="Times New Roman" w:cs="Times New Roman"/>
                <w:sz w:val="24"/>
              </w:rPr>
              <w:t>4</w:t>
            </w:r>
            <w:r w:rsidRPr="00DE6C75">
              <w:rPr>
                <w:rFonts w:ascii="Times New Roman" w:hAnsi="Times New Roman" w:cs="Times New Roman"/>
                <w:sz w:val="24"/>
              </w:rPr>
              <w:t>）固废环境影响分析</w:t>
            </w:r>
          </w:p>
          <w:p w:rsidR="00784F67" w:rsidRPr="00DE6C75" w:rsidRDefault="00784F67" w:rsidP="00784F67">
            <w:pPr>
              <w:pStyle w:val="a6"/>
              <w:spacing w:after="0" w:line="360" w:lineRule="auto"/>
              <w:ind w:firstLineChars="200" w:firstLine="480"/>
              <w:rPr>
                <w:kern w:val="0"/>
                <w:sz w:val="24"/>
              </w:rPr>
            </w:pPr>
            <w:r w:rsidRPr="00DE6C75">
              <w:rPr>
                <w:kern w:val="0"/>
                <w:sz w:val="24"/>
              </w:rPr>
              <w:t>本项目产生的固体废弃物主要为职工的生活垃圾，</w:t>
            </w:r>
            <w:r w:rsidR="006F4228" w:rsidRPr="00DE6C75">
              <w:rPr>
                <w:kern w:val="0"/>
                <w:sz w:val="24"/>
              </w:rPr>
              <w:t>汽修过程产生的废零部件、废蓄电池、废矿物油、</w:t>
            </w:r>
            <w:r w:rsidR="005A05E0">
              <w:rPr>
                <w:rFonts w:hint="eastAsia"/>
                <w:kern w:val="0"/>
                <w:sz w:val="24"/>
              </w:rPr>
              <w:t>废活性炭、</w:t>
            </w:r>
            <w:r w:rsidR="006F4228" w:rsidRPr="00DE6C75">
              <w:rPr>
                <w:kern w:val="0"/>
                <w:sz w:val="24"/>
              </w:rPr>
              <w:t>其他废物和废漆渣</w:t>
            </w:r>
            <w:r w:rsidRPr="00DE6C75">
              <w:rPr>
                <w:sz w:val="24"/>
              </w:rPr>
              <w:t>。生活垃圾主要采用垃圾桶分类收集，收集后的生活垃圾由环卫部门集中统一处理；废</w:t>
            </w:r>
            <w:r w:rsidR="00FA7EB1" w:rsidRPr="00DE6C75">
              <w:rPr>
                <w:rFonts w:hint="eastAsia"/>
                <w:sz w:val="24"/>
              </w:rPr>
              <w:t>零部件</w:t>
            </w:r>
            <w:r w:rsidRPr="00DE6C75">
              <w:rPr>
                <w:sz w:val="24"/>
              </w:rPr>
              <w:t>收集后</w:t>
            </w:r>
            <w:r w:rsidR="006F4228" w:rsidRPr="00DE6C75">
              <w:rPr>
                <w:sz w:val="24"/>
              </w:rPr>
              <w:t>交由保险公司</w:t>
            </w:r>
            <w:r w:rsidR="006F4228" w:rsidRPr="00DE6C75">
              <w:rPr>
                <w:sz w:val="24"/>
              </w:rPr>
              <w:t>/</w:t>
            </w:r>
            <w:r w:rsidR="006F4228" w:rsidRPr="00DE6C75">
              <w:rPr>
                <w:sz w:val="24"/>
              </w:rPr>
              <w:t>废品回收站回收</w:t>
            </w:r>
            <w:r w:rsidRPr="00DE6C75">
              <w:rPr>
                <w:sz w:val="24"/>
              </w:rPr>
              <w:t>；</w:t>
            </w:r>
            <w:r w:rsidR="006F4228" w:rsidRPr="00DE6C75">
              <w:rPr>
                <w:kern w:val="0"/>
                <w:sz w:val="24"/>
              </w:rPr>
              <w:t>废蓄电池、废矿物油、</w:t>
            </w:r>
            <w:r w:rsidR="005A05E0">
              <w:rPr>
                <w:rFonts w:hint="eastAsia"/>
                <w:kern w:val="0"/>
                <w:sz w:val="24"/>
              </w:rPr>
              <w:t>废活性炭</w:t>
            </w:r>
            <w:r w:rsidR="006F4228" w:rsidRPr="00DE6C75">
              <w:rPr>
                <w:kern w:val="0"/>
                <w:sz w:val="24"/>
              </w:rPr>
              <w:t>其他废物和废漆</w:t>
            </w:r>
            <w:r w:rsidR="005A05E0">
              <w:rPr>
                <w:rFonts w:hint="eastAsia"/>
                <w:kern w:val="0"/>
                <w:sz w:val="24"/>
              </w:rPr>
              <w:t>渣</w:t>
            </w:r>
            <w:r w:rsidRPr="00DE6C75">
              <w:rPr>
                <w:sz w:val="24"/>
              </w:rPr>
              <w:t>经</w:t>
            </w:r>
            <w:r w:rsidR="00FA7EB1" w:rsidRPr="00DE6C75">
              <w:rPr>
                <w:rFonts w:hint="eastAsia"/>
                <w:sz w:val="24"/>
              </w:rPr>
              <w:t>分类</w:t>
            </w:r>
            <w:r w:rsidRPr="00DE6C75">
              <w:rPr>
                <w:sz w:val="24"/>
              </w:rPr>
              <w:t>收集后交由有资质的单位处置可减少对环境的影响。危废暂存间的建设需符合</w:t>
            </w:r>
            <w:r w:rsidRPr="00DE6C75">
              <w:rPr>
                <w:kern w:val="0"/>
                <w:sz w:val="24"/>
              </w:rPr>
              <w:t>《危险废物贮存污染控制标准》（</w:t>
            </w:r>
            <w:r w:rsidRPr="00DE6C75">
              <w:rPr>
                <w:kern w:val="0"/>
                <w:sz w:val="24"/>
              </w:rPr>
              <w:t>GB18597—2001</w:t>
            </w:r>
            <w:r w:rsidRPr="00DE6C75">
              <w:rPr>
                <w:kern w:val="0"/>
                <w:sz w:val="24"/>
              </w:rPr>
              <w:t>）及修改单中有关要求。综上，本项目固废在采取上述措施后，均能够得到合理妥善处置，不产生二次污染，对外环境影响较小。</w:t>
            </w:r>
          </w:p>
          <w:p w:rsidR="00784F67" w:rsidRPr="00DE6C75" w:rsidRDefault="00784F67" w:rsidP="00784F67">
            <w:pPr>
              <w:pStyle w:val="a6"/>
              <w:spacing w:after="0" w:line="360" w:lineRule="auto"/>
              <w:ind w:firstLineChars="200" w:firstLine="480"/>
              <w:rPr>
                <w:kern w:val="0"/>
                <w:sz w:val="24"/>
              </w:rPr>
            </w:pPr>
            <w:r w:rsidRPr="00DE6C75">
              <w:rPr>
                <w:kern w:val="0"/>
                <w:sz w:val="24"/>
              </w:rPr>
              <w:lastRenderedPageBreak/>
              <w:t>（</w:t>
            </w:r>
            <w:r w:rsidRPr="00DE6C75">
              <w:rPr>
                <w:kern w:val="0"/>
                <w:sz w:val="24"/>
              </w:rPr>
              <w:t>5</w:t>
            </w:r>
            <w:r w:rsidRPr="00DE6C75">
              <w:rPr>
                <w:kern w:val="0"/>
                <w:sz w:val="24"/>
              </w:rPr>
              <w:t>）环境风险分析</w:t>
            </w:r>
          </w:p>
          <w:p w:rsidR="00784F67" w:rsidRPr="00DE6C75" w:rsidRDefault="00784F67" w:rsidP="00784F67">
            <w:pPr>
              <w:pStyle w:val="a6"/>
              <w:spacing w:after="0" w:line="360" w:lineRule="auto"/>
              <w:ind w:firstLineChars="200" w:firstLine="480"/>
              <w:rPr>
                <w:sz w:val="24"/>
              </w:rPr>
            </w:pPr>
            <w:r w:rsidRPr="00DE6C75">
              <w:rPr>
                <w:sz w:val="24"/>
              </w:rPr>
              <w:t>本项目涉及环境风险物质主要为</w:t>
            </w:r>
            <w:r w:rsidR="00FA0315" w:rsidRPr="00DE6C75">
              <w:rPr>
                <w:rFonts w:hint="eastAsia"/>
                <w:sz w:val="24"/>
              </w:rPr>
              <w:t>涂料</w:t>
            </w:r>
            <w:r w:rsidR="005A05E0">
              <w:rPr>
                <w:rFonts w:hint="eastAsia"/>
                <w:sz w:val="24"/>
              </w:rPr>
              <w:t>、</w:t>
            </w:r>
            <w:r w:rsidR="001611AE" w:rsidRPr="00DE6C75">
              <w:rPr>
                <w:sz w:val="24"/>
              </w:rPr>
              <w:t>稀释剂</w:t>
            </w:r>
            <w:r w:rsidR="005A05E0">
              <w:rPr>
                <w:rFonts w:hint="eastAsia"/>
                <w:sz w:val="24"/>
              </w:rPr>
              <w:t>、</w:t>
            </w:r>
            <w:r w:rsidR="001611AE" w:rsidRPr="00DE6C75">
              <w:rPr>
                <w:sz w:val="24"/>
              </w:rPr>
              <w:t>固化剂</w:t>
            </w:r>
            <w:r w:rsidR="005A05E0">
              <w:rPr>
                <w:rFonts w:hint="eastAsia"/>
                <w:sz w:val="24"/>
              </w:rPr>
              <w:t>、</w:t>
            </w:r>
            <w:r w:rsidRPr="00DE6C75">
              <w:rPr>
                <w:sz w:val="24"/>
              </w:rPr>
              <w:t>机油</w:t>
            </w:r>
            <w:r w:rsidR="005A05E0">
              <w:rPr>
                <w:rFonts w:hint="eastAsia"/>
                <w:sz w:val="24"/>
              </w:rPr>
              <w:t>、防冻液、制动液</w:t>
            </w:r>
            <w:r w:rsidRPr="00DE6C75">
              <w:rPr>
                <w:sz w:val="24"/>
              </w:rPr>
              <w:t>和</w:t>
            </w:r>
            <w:r w:rsidR="001611AE" w:rsidRPr="00DE6C75">
              <w:rPr>
                <w:sz w:val="24"/>
              </w:rPr>
              <w:t>废矿物油</w:t>
            </w:r>
            <w:r w:rsidRPr="00DE6C75">
              <w:rPr>
                <w:sz w:val="24"/>
              </w:rPr>
              <w:t>，</w:t>
            </w:r>
            <w:r w:rsidRPr="00DE6C75">
              <w:rPr>
                <w:kern w:val="0"/>
                <w:sz w:val="24"/>
              </w:rPr>
              <w:t>考虑到</w:t>
            </w:r>
            <w:r w:rsidR="001611AE" w:rsidRPr="00DE6C75">
              <w:rPr>
                <w:kern w:val="0"/>
                <w:sz w:val="24"/>
              </w:rPr>
              <w:t>这些物质的</w:t>
            </w:r>
            <w:r w:rsidRPr="00DE6C75">
              <w:rPr>
                <w:kern w:val="0"/>
                <w:sz w:val="24"/>
              </w:rPr>
              <w:t>储量较少，且建设单位在做好风险防范措施并制定应急措施来减少机油、</w:t>
            </w:r>
            <w:r w:rsidR="00FA0315" w:rsidRPr="00DE6C75">
              <w:rPr>
                <w:rFonts w:hint="eastAsia"/>
                <w:kern w:val="0"/>
                <w:sz w:val="24"/>
              </w:rPr>
              <w:t>涂料</w:t>
            </w:r>
            <w:r w:rsidR="00FA7EB1" w:rsidRPr="00DE6C75">
              <w:rPr>
                <w:rFonts w:hint="eastAsia"/>
                <w:kern w:val="0"/>
                <w:sz w:val="24"/>
              </w:rPr>
              <w:t>、废矿物油等</w:t>
            </w:r>
            <w:r w:rsidRPr="00DE6C75">
              <w:rPr>
                <w:kern w:val="0"/>
                <w:sz w:val="24"/>
              </w:rPr>
              <w:t>泄漏事故发生的前提下，可将事故的影响程度控制在最小。</w:t>
            </w:r>
          </w:p>
          <w:p w:rsidR="00D1190A" w:rsidRPr="00DE6C75" w:rsidRDefault="00784F67" w:rsidP="00784F67">
            <w:pPr>
              <w:adjustRightInd w:val="0"/>
              <w:snapToGrid w:val="0"/>
              <w:spacing w:line="360" w:lineRule="auto"/>
              <w:ind w:firstLineChars="200" w:firstLine="482"/>
              <w:rPr>
                <w:rFonts w:ascii="Times New Roman" w:eastAsia="宋体" w:hAnsi="Times New Roman" w:cs="Times New Roman"/>
                <w:sz w:val="24"/>
              </w:rPr>
            </w:pPr>
            <w:r w:rsidRPr="00DE6C75">
              <w:rPr>
                <w:rFonts w:ascii="Times New Roman" w:hAnsi="Times New Roman" w:cs="Times New Roman"/>
                <w:b/>
                <w:sz w:val="24"/>
              </w:rPr>
              <w:t>综上所述，本项目建设符合国家现行产业政策要求，选址合理。项目在运行期拟采取的环保措施经济可行，污染物能达标排放，从环境保护技术角度分析，项目建设是可行的。</w:t>
            </w:r>
          </w:p>
          <w:p w:rsidR="00784F67" w:rsidRPr="00DE6C75" w:rsidRDefault="00784F67" w:rsidP="00784F67">
            <w:pPr>
              <w:adjustRightInd w:val="0"/>
              <w:snapToGrid w:val="0"/>
              <w:spacing w:line="360" w:lineRule="auto"/>
              <w:ind w:firstLineChars="200" w:firstLine="470"/>
              <w:rPr>
                <w:rFonts w:ascii="Times New Roman" w:hAnsi="Times New Roman" w:cs="Times New Roman"/>
                <w:b/>
                <w:bCs/>
                <w:spacing w:val="-3"/>
                <w:sz w:val="24"/>
              </w:rPr>
            </w:pPr>
            <w:r w:rsidRPr="00DE6C75">
              <w:rPr>
                <w:rFonts w:ascii="Times New Roman" w:hAnsi="Times New Roman" w:cs="Times New Roman"/>
                <w:b/>
                <w:bCs/>
                <w:spacing w:val="-3"/>
                <w:sz w:val="24"/>
              </w:rPr>
              <w:t>二、要求与建议</w:t>
            </w:r>
          </w:p>
          <w:p w:rsidR="00D1190A" w:rsidRPr="00DE6C75" w:rsidRDefault="004D7079" w:rsidP="00784F67">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1</w:t>
            </w:r>
            <w:r w:rsidRPr="00DE6C75">
              <w:rPr>
                <w:rFonts w:ascii="Times New Roman" w:eastAsia="宋体" w:hAnsi="Times New Roman" w:cs="Times New Roman"/>
                <w:sz w:val="24"/>
              </w:rPr>
              <w:t>）项目建成后应及时进行环保设施</w:t>
            </w:r>
            <w:r w:rsidRPr="00DE6C75">
              <w:rPr>
                <w:rFonts w:ascii="Times New Roman" w:eastAsia="宋体" w:hAnsi="Times New Roman" w:cs="Times New Roman"/>
                <w:sz w:val="24"/>
              </w:rPr>
              <w:t>“</w:t>
            </w:r>
            <w:r w:rsidRPr="00DE6C75">
              <w:rPr>
                <w:rFonts w:ascii="Times New Roman" w:eastAsia="宋体" w:hAnsi="Times New Roman" w:cs="Times New Roman"/>
                <w:sz w:val="24"/>
              </w:rPr>
              <w:t>三同时</w:t>
            </w:r>
            <w:r w:rsidRPr="00DE6C75">
              <w:rPr>
                <w:rFonts w:ascii="Times New Roman" w:eastAsia="宋体" w:hAnsi="Times New Roman" w:cs="Times New Roman"/>
                <w:sz w:val="24"/>
              </w:rPr>
              <w:t>”</w:t>
            </w:r>
            <w:r w:rsidRPr="00DE6C75">
              <w:rPr>
                <w:rFonts w:ascii="Times New Roman" w:eastAsia="宋体" w:hAnsi="Times New Roman" w:cs="Times New Roman"/>
                <w:sz w:val="24"/>
              </w:rPr>
              <w:t>验收；</w:t>
            </w:r>
          </w:p>
          <w:p w:rsidR="00D1190A" w:rsidRPr="00DE6C75" w:rsidRDefault="004D707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2</w:t>
            </w:r>
            <w:r w:rsidRPr="00DE6C75">
              <w:rPr>
                <w:rFonts w:ascii="Times New Roman" w:eastAsia="宋体" w:hAnsi="Times New Roman" w:cs="Times New Roman"/>
                <w:sz w:val="24"/>
              </w:rPr>
              <w:t>）对项目烤漆房的过滤棉和活性炭应定期检查，及时更换，以保证对烤漆房废气的过滤吸收效果，确保烤漆房废气达标排放；打磨机除尘器滤芯应定期清理，过滤棉应定期更换，以确其保除尘效率；</w:t>
            </w:r>
            <w:r w:rsidR="00CA6336" w:rsidRPr="00DE6C75">
              <w:rPr>
                <w:rFonts w:ascii="Times New Roman" w:eastAsia="宋体" w:hAnsi="Times New Roman" w:cs="Times New Roman" w:hint="eastAsia"/>
                <w:sz w:val="24"/>
              </w:rPr>
              <w:t>建议建设单位应尽快拆除</w:t>
            </w:r>
            <w:r w:rsidR="00CA6336" w:rsidRPr="00DE6C75">
              <w:rPr>
                <w:rFonts w:ascii="Times New Roman" w:eastAsia="宋体" w:hAnsi="Times New Roman" w:cs="Times New Roman" w:hint="eastAsia"/>
                <w:sz w:val="24"/>
              </w:rPr>
              <w:t>UV</w:t>
            </w:r>
            <w:r w:rsidR="00CA6336" w:rsidRPr="00DE6C75">
              <w:rPr>
                <w:rFonts w:ascii="Times New Roman" w:eastAsia="宋体" w:hAnsi="Times New Roman" w:cs="Times New Roman" w:hint="eastAsia"/>
                <w:sz w:val="24"/>
              </w:rPr>
              <w:t>光氧设施，保留过滤棉</w:t>
            </w:r>
            <w:r w:rsidR="00CA6336" w:rsidRPr="00DE6C75">
              <w:rPr>
                <w:rFonts w:ascii="Times New Roman" w:eastAsia="宋体" w:hAnsi="Times New Roman" w:cs="Times New Roman" w:hint="eastAsia"/>
                <w:sz w:val="24"/>
              </w:rPr>
              <w:t>+</w:t>
            </w:r>
            <w:r w:rsidR="00CA6336" w:rsidRPr="00DE6C75">
              <w:rPr>
                <w:rFonts w:ascii="Times New Roman" w:eastAsia="宋体" w:hAnsi="Times New Roman" w:cs="Times New Roman" w:hint="eastAsia"/>
                <w:sz w:val="24"/>
              </w:rPr>
              <w:t>活性炭装置即可。</w:t>
            </w:r>
          </w:p>
          <w:p w:rsidR="00D1190A" w:rsidRPr="00DE6C75" w:rsidRDefault="004D707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Pr="00DE6C75">
              <w:rPr>
                <w:rFonts w:ascii="Times New Roman" w:eastAsia="宋体" w:hAnsi="Times New Roman" w:cs="Times New Roman"/>
                <w:sz w:val="24"/>
              </w:rPr>
              <w:t>3</w:t>
            </w:r>
            <w:r w:rsidRPr="00DE6C75">
              <w:rPr>
                <w:rFonts w:ascii="Times New Roman" w:eastAsia="宋体" w:hAnsi="Times New Roman" w:cs="Times New Roman"/>
                <w:sz w:val="24"/>
              </w:rPr>
              <w:t>）项目产生的危险废物，应采用专用容器收集，由有危险</w:t>
            </w:r>
            <w:r w:rsidR="00FA7EB1" w:rsidRPr="00DE6C75">
              <w:rPr>
                <w:rFonts w:ascii="Times New Roman" w:eastAsia="宋体" w:hAnsi="Times New Roman" w:cs="Times New Roman" w:hint="eastAsia"/>
                <w:sz w:val="24"/>
              </w:rPr>
              <w:t>废物</w:t>
            </w:r>
            <w:r w:rsidRPr="00DE6C75">
              <w:rPr>
                <w:rFonts w:ascii="Times New Roman" w:eastAsia="宋体" w:hAnsi="Times New Roman" w:cs="Times New Roman"/>
                <w:sz w:val="24"/>
              </w:rPr>
              <w:t>处理资质的专业厂家回收处理；</w:t>
            </w:r>
          </w:p>
          <w:p w:rsidR="00D1190A" w:rsidRPr="00DE6C75" w:rsidRDefault="004D707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005D2033" w:rsidRPr="00DE6C75">
              <w:rPr>
                <w:rFonts w:ascii="Times New Roman" w:eastAsia="宋体" w:hAnsi="Times New Roman" w:cs="Times New Roman"/>
                <w:sz w:val="24"/>
              </w:rPr>
              <w:t>4</w:t>
            </w:r>
            <w:r w:rsidRPr="00DE6C75">
              <w:rPr>
                <w:rFonts w:ascii="Times New Roman" w:eastAsia="宋体" w:hAnsi="Times New Roman" w:cs="Times New Roman"/>
                <w:sz w:val="24"/>
              </w:rPr>
              <w:t>）加强工作人员的环境保护知识培训，增强环保意识；</w:t>
            </w:r>
          </w:p>
          <w:p w:rsidR="00D1190A" w:rsidRPr="00DE6C75" w:rsidRDefault="004D707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005D2033" w:rsidRPr="00DE6C75">
              <w:rPr>
                <w:rFonts w:ascii="Times New Roman" w:eastAsia="宋体" w:hAnsi="Times New Roman" w:cs="Times New Roman"/>
                <w:sz w:val="24"/>
              </w:rPr>
              <w:t>5</w:t>
            </w:r>
            <w:r w:rsidRPr="00DE6C75">
              <w:rPr>
                <w:rFonts w:ascii="Times New Roman" w:eastAsia="宋体" w:hAnsi="Times New Roman" w:cs="Times New Roman"/>
                <w:sz w:val="24"/>
              </w:rPr>
              <w:t>）确保垃圾收集点设置符合各项环境标准要求，不对周围环境造成污染；</w:t>
            </w:r>
          </w:p>
          <w:p w:rsidR="00D1190A" w:rsidRPr="00DE6C75" w:rsidRDefault="004D7079">
            <w:pPr>
              <w:adjustRightInd w:val="0"/>
              <w:snapToGrid w:val="0"/>
              <w:spacing w:line="360" w:lineRule="auto"/>
              <w:ind w:firstLineChars="200" w:firstLine="480"/>
              <w:rPr>
                <w:rFonts w:ascii="Times New Roman" w:eastAsia="宋体" w:hAnsi="Times New Roman" w:cs="Times New Roman"/>
                <w:sz w:val="24"/>
              </w:rPr>
            </w:pPr>
            <w:r w:rsidRPr="00DE6C75">
              <w:rPr>
                <w:rFonts w:ascii="Times New Roman" w:eastAsia="宋体" w:hAnsi="Times New Roman" w:cs="Times New Roman"/>
                <w:sz w:val="24"/>
              </w:rPr>
              <w:t>（</w:t>
            </w:r>
            <w:r w:rsidR="005D2033" w:rsidRPr="00DE6C75">
              <w:rPr>
                <w:rFonts w:ascii="Times New Roman" w:eastAsia="宋体" w:hAnsi="Times New Roman" w:cs="Times New Roman"/>
                <w:sz w:val="24"/>
              </w:rPr>
              <w:t>6</w:t>
            </w:r>
            <w:r w:rsidRPr="00DE6C75">
              <w:rPr>
                <w:rFonts w:ascii="Times New Roman" w:eastAsia="宋体" w:hAnsi="Times New Roman" w:cs="Times New Roman"/>
                <w:sz w:val="24"/>
              </w:rPr>
              <w:t>）积极开展清洁生产，节能降耗，进一步减少</w:t>
            </w:r>
            <w:r w:rsidRPr="00DE6C75">
              <w:rPr>
                <w:rFonts w:ascii="Times New Roman" w:eastAsia="宋体" w:hAnsi="Times New Roman" w:cs="Times New Roman"/>
                <w:sz w:val="24"/>
              </w:rPr>
              <w:t>“</w:t>
            </w:r>
            <w:r w:rsidRPr="00DE6C75">
              <w:rPr>
                <w:rFonts w:ascii="Times New Roman" w:eastAsia="宋体" w:hAnsi="Times New Roman" w:cs="Times New Roman"/>
                <w:sz w:val="24"/>
              </w:rPr>
              <w:t>三废</w:t>
            </w:r>
            <w:r w:rsidRPr="00DE6C75">
              <w:rPr>
                <w:rFonts w:ascii="Times New Roman" w:eastAsia="宋体" w:hAnsi="Times New Roman" w:cs="Times New Roman"/>
                <w:sz w:val="24"/>
              </w:rPr>
              <w:t>”</w:t>
            </w:r>
            <w:r w:rsidRPr="00DE6C75">
              <w:rPr>
                <w:rFonts w:ascii="Times New Roman" w:eastAsia="宋体" w:hAnsi="Times New Roman" w:cs="Times New Roman"/>
                <w:sz w:val="24"/>
              </w:rPr>
              <w:t>排放量；</w:t>
            </w:r>
          </w:p>
          <w:p w:rsidR="00D1190A" w:rsidRPr="00DE6C75" w:rsidRDefault="004D7079">
            <w:pPr>
              <w:pStyle w:val="13"/>
              <w:adjustRightInd w:val="0"/>
              <w:snapToGrid w:val="0"/>
              <w:ind w:firstLine="480"/>
            </w:pPr>
            <w:r w:rsidRPr="00DE6C75">
              <w:t>（</w:t>
            </w:r>
            <w:r w:rsidR="005D2033" w:rsidRPr="00DE6C75">
              <w:t>7</w:t>
            </w:r>
            <w:r w:rsidRPr="00DE6C75">
              <w:t>）注意喷漆车间和维修车间工作人员的卫生防护，保障工人身体健康。</w:t>
            </w:r>
          </w:p>
          <w:p w:rsidR="00455D75" w:rsidRPr="00DE6C75" w:rsidRDefault="00455D75" w:rsidP="005E2D3B">
            <w:pPr>
              <w:pStyle w:val="13"/>
              <w:adjustRightInd w:val="0"/>
              <w:snapToGrid w:val="0"/>
              <w:ind w:firstLineChars="0" w:firstLine="0"/>
            </w:pPr>
          </w:p>
          <w:p w:rsidR="00455D75" w:rsidRPr="00DE6C75" w:rsidRDefault="00455D75" w:rsidP="00995773">
            <w:pPr>
              <w:pStyle w:val="13"/>
              <w:adjustRightInd w:val="0"/>
              <w:snapToGrid w:val="0"/>
              <w:ind w:firstLineChars="0" w:firstLine="0"/>
            </w:pPr>
          </w:p>
        </w:tc>
      </w:tr>
    </w:tbl>
    <w:p w:rsidR="00D1190A" w:rsidRPr="00DE6C75" w:rsidRDefault="00D1190A">
      <w:pPr>
        <w:rPr>
          <w:rFonts w:ascii="Times New Roman" w:eastAsia="宋体" w:hAnsi="Times New Roman" w:cs="Times New Roman"/>
          <w:szCs w:val="21"/>
        </w:rPr>
      </w:pPr>
    </w:p>
    <w:sectPr w:rsidR="00D1190A" w:rsidRPr="00DE6C75" w:rsidSect="00D34B15">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9F0" w:rsidRDefault="004259F0" w:rsidP="00D1190A">
      <w:r>
        <w:separator/>
      </w:r>
    </w:p>
  </w:endnote>
  <w:endnote w:type="continuationSeparator" w:id="1">
    <w:p w:rsidR="004259F0" w:rsidRDefault="004259F0" w:rsidP="00D1190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Black">
    <w:panose1 w:val="020B0A04020102020204"/>
    <w:charset w:val="00"/>
    <w:family w:val="swiss"/>
    <w:pitch w:val="variable"/>
    <w:sig w:usb0="00000287" w:usb1="00000000" w:usb2="00000000" w:usb3="00000000" w:csb0="0000009F" w:csb1="00000000"/>
  </w:font>
  <w:font w:name="gbsnu76">
    <w:altName w:val="Times New Roman"/>
    <w:panose1 w:val="00000000000000000000"/>
    <w:charset w:val="00"/>
    <w:family w:val="roman"/>
    <w:notTrueType/>
    <w:pitch w:val="default"/>
    <w:sig w:usb0="00000000" w:usb1="00000000" w:usb2="00000000" w:usb3="00000000" w:csb0="00000000" w:csb1="00000000"/>
  </w:font>
  <w:font w:name="gbsnu4e">
    <w:altName w:val="Times New Roman"/>
    <w:panose1 w:val="00000000000000000000"/>
    <w:charset w:val="00"/>
    <w:family w:val="roman"/>
    <w:notTrueType/>
    <w:pitch w:val="default"/>
    <w:sig w:usb0="00000000" w:usb1="00000000" w:usb2="00000000" w:usb3="00000000" w:csb0="00000000" w:csb1="00000000"/>
  </w:font>
  <w:font w:name="gbsnu91">
    <w:altName w:val="Times New Roman"/>
    <w:panose1 w:val="00000000000000000000"/>
    <w:charset w:val="00"/>
    <w:family w:val="roman"/>
    <w:notTrueType/>
    <w:pitch w:val="default"/>
    <w:sig w:usb0="00000000" w:usb1="00000000" w:usb2="00000000" w:usb3="00000000" w:csb0="00000000" w:csb1="00000000"/>
  </w:font>
  <w:font w:name="gbsnu53">
    <w:panose1 w:val="00000000000000000000"/>
    <w:charset w:val="00"/>
    <w:family w:val="roman"/>
    <w:notTrueType/>
    <w:pitch w:val="default"/>
    <w:sig w:usb0="00000000" w:usb1="00000000" w:usb2="00000000" w:usb3="00000000" w:csb0="00000000" w:csb1="00000000"/>
  </w:font>
  <w:font w:name="NimbusSanL-Regu">
    <w:altName w:val="Times New Roman"/>
    <w:panose1 w:val="00000000000000000000"/>
    <w:charset w:val="00"/>
    <w:family w:val="roman"/>
    <w:notTrueType/>
    <w:pitch w:val="default"/>
    <w:sig w:usb0="00000000" w:usb1="00000000" w:usb2="00000000" w:usb3="00000000" w:csb0="00000000" w:csb1="00000000"/>
  </w:font>
  <w:font w:name="gbsnu62">
    <w:panose1 w:val="00000000000000000000"/>
    <w:charset w:val="00"/>
    <w:family w:val="roman"/>
    <w:notTrueType/>
    <w:pitch w:val="default"/>
    <w:sig w:usb0="00000000" w:usb1="00000000" w:usb2="00000000" w:usb3="00000000" w:csb0="00000000" w:csb1="00000000"/>
  </w:font>
  <w:font w:name="gbsnu75">
    <w:altName w:val="Times New Roman"/>
    <w:panose1 w:val="00000000000000000000"/>
    <w:charset w:val="00"/>
    <w:family w:val="roman"/>
    <w:notTrueType/>
    <w:pitch w:val="default"/>
    <w:sig w:usb0="00000000" w:usb1="00000000" w:usb2="00000000" w:usb3="00000000" w:csb0="00000000" w:csb1="00000000"/>
  </w:font>
  <w:font w:name="gbsnu57">
    <w:altName w:val="Times New Roman"/>
    <w:panose1 w:val="00000000000000000000"/>
    <w:charset w:val="00"/>
    <w:family w:val="roman"/>
    <w:notTrueType/>
    <w:pitch w:val="default"/>
    <w:sig w:usb0="00000000" w:usb1="00000000" w:usb2="00000000" w:usb3="00000000" w:csb0="00000000" w:csb1="00000000"/>
  </w:font>
  <w:font w:name="gbsnu54">
    <w:panose1 w:val="00000000000000000000"/>
    <w:charset w:val="00"/>
    <w:family w:val="roman"/>
    <w:notTrueType/>
    <w:pitch w:val="default"/>
    <w:sig w:usb0="00000000" w:usb1="00000000" w:usb2="00000000" w:usb3="00000000" w:csb0="00000000" w:csb1="00000000"/>
  </w:font>
  <w:font w:name="gbsnu55">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387"/>
    </w:sdtPr>
    <w:sdtContent>
      <w:p w:rsidR="00972A1D" w:rsidRDefault="00972A1D">
        <w:pPr>
          <w:pStyle w:val="ab"/>
          <w:jc w:val="center"/>
        </w:pPr>
        <w:r>
          <w:rPr>
            <w:lang w:val="zh-CN"/>
          </w:rPr>
          <w:fldChar w:fldCharType="begin"/>
        </w:r>
        <w:r>
          <w:rPr>
            <w:lang w:val="zh-CN"/>
          </w:rPr>
          <w:instrText xml:space="preserve"> PAGE   \* MERGEFORMAT </w:instrText>
        </w:r>
        <w:r>
          <w:rPr>
            <w:lang w:val="zh-CN"/>
          </w:rPr>
          <w:fldChar w:fldCharType="separate"/>
        </w:r>
        <w:r w:rsidR="00BD205F">
          <w:rPr>
            <w:noProof/>
            <w:lang w:val="zh-CN"/>
          </w:rPr>
          <w:t>20</w:t>
        </w:r>
        <w:r>
          <w:rPr>
            <w:lang w:val="zh-CN"/>
          </w:rPr>
          <w:fldChar w:fldCharType="end"/>
        </w:r>
      </w:p>
    </w:sdtContent>
  </w:sdt>
  <w:p w:rsidR="00972A1D" w:rsidRDefault="00972A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9F0" w:rsidRDefault="004259F0" w:rsidP="00D1190A">
      <w:r>
        <w:separator/>
      </w:r>
    </w:p>
  </w:footnote>
  <w:footnote w:type="continuationSeparator" w:id="1">
    <w:p w:rsidR="004259F0" w:rsidRDefault="004259F0" w:rsidP="00D11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DE4"/>
    <w:multiLevelType w:val="hybridMultilevel"/>
    <w:tmpl w:val="28D25F5E"/>
    <w:lvl w:ilvl="0" w:tplc="EFA06FC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40C0BA5"/>
    <w:multiLevelType w:val="hybridMultilevel"/>
    <w:tmpl w:val="6C58DDD6"/>
    <w:lvl w:ilvl="0" w:tplc="100AD54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D53E25"/>
    <w:multiLevelType w:val="hybridMultilevel"/>
    <w:tmpl w:val="5AB2E402"/>
    <w:lvl w:ilvl="0" w:tplc="2C24F11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35DCEE2"/>
    <w:multiLevelType w:val="singleLevel"/>
    <w:tmpl w:val="335DCEE2"/>
    <w:lvl w:ilvl="0">
      <w:start w:val="1"/>
      <w:numFmt w:val="decimal"/>
      <w:suff w:val="nothing"/>
      <w:lvlText w:val="%1-"/>
      <w:lvlJc w:val="left"/>
      <w:pPr>
        <w:ind w:left="0" w:firstLine="0"/>
      </w:pPr>
    </w:lvl>
  </w:abstractNum>
  <w:abstractNum w:abstractNumId="4">
    <w:nsid w:val="367AF83D"/>
    <w:multiLevelType w:val="singleLevel"/>
    <w:tmpl w:val="367AF83D"/>
    <w:lvl w:ilvl="0">
      <w:start w:val="4"/>
      <w:numFmt w:val="decimal"/>
      <w:suff w:val="nothing"/>
      <w:lvlText w:val="（%1）"/>
      <w:lvlJc w:val="left"/>
      <w:pPr>
        <w:ind w:left="0" w:firstLine="0"/>
      </w:pPr>
    </w:lvl>
  </w:abstractNum>
  <w:abstractNum w:abstractNumId="5">
    <w:nsid w:val="3EB201F4"/>
    <w:multiLevelType w:val="hybridMultilevel"/>
    <w:tmpl w:val="2D98A102"/>
    <w:lvl w:ilvl="0" w:tplc="77849AC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ED31E37"/>
    <w:multiLevelType w:val="singleLevel"/>
    <w:tmpl w:val="3ED31E37"/>
    <w:lvl w:ilvl="0">
      <w:start w:val="1"/>
      <w:numFmt w:val="decimal"/>
      <w:suff w:val="nothing"/>
      <w:lvlText w:val="%1-"/>
      <w:lvlJc w:val="left"/>
      <w:pPr>
        <w:ind w:left="0" w:firstLine="0"/>
      </w:pPr>
    </w:lvl>
  </w:abstractNum>
  <w:abstractNum w:abstractNumId="7">
    <w:nsid w:val="3FAE4587"/>
    <w:multiLevelType w:val="singleLevel"/>
    <w:tmpl w:val="3FAE4587"/>
    <w:lvl w:ilvl="0">
      <w:start w:val="1"/>
      <w:numFmt w:val="decimal"/>
      <w:lvlText w:val="%1."/>
      <w:lvlJc w:val="left"/>
      <w:pPr>
        <w:tabs>
          <w:tab w:val="num" w:pos="842"/>
        </w:tabs>
        <w:ind w:left="0" w:firstLine="482"/>
      </w:pPr>
    </w:lvl>
  </w:abstractNum>
  <w:abstractNum w:abstractNumId="8">
    <w:nsid w:val="4E753107"/>
    <w:multiLevelType w:val="hybridMultilevel"/>
    <w:tmpl w:val="274E403E"/>
    <w:lvl w:ilvl="0" w:tplc="77BE5A9A">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660779D"/>
    <w:multiLevelType w:val="hybridMultilevel"/>
    <w:tmpl w:val="39E0BF76"/>
    <w:lvl w:ilvl="0" w:tplc="DD6CF17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BA875C3"/>
    <w:multiLevelType w:val="hybridMultilevel"/>
    <w:tmpl w:val="17A6ADDE"/>
    <w:lvl w:ilvl="0" w:tplc="58121230">
      <w:start w:val="1"/>
      <w:numFmt w:val="decimalEnclosedCircle"/>
      <w:lvlText w:val="%1"/>
      <w:lvlJc w:val="left"/>
      <w:pPr>
        <w:ind w:left="840" w:hanging="360"/>
      </w:pPr>
      <w:rPr>
        <w:rFonts w:ascii="宋体" w:eastAsia="Times New Roman" w:hAnsi="宋体"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161021"/>
    <w:multiLevelType w:val="hybridMultilevel"/>
    <w:tmpl w:val="D9E49212"/>
    <w:lvl w:ilvl="0" w:tplc="475E758C">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F7E74AE"/>
    <w:multiLevelType w:val="hybridMultilevel"/>
    <w:tmpl w:val="8522F056"/>
    <w:lvl w:ilvl="0" w:tplc="92C87C7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lvlOverride w:ilvl="0">
      <w:startOverride w:val="1"/>
    </w:lvlOverride>
  </w:num>
  <w:num w:numId="2">
    <w:abstractNumId w:val="3"/>
    <w:lvlOverride w:ilvl="0">
      <w:startOverride w:val="1"/>
    </w:lvlOverride>
  </w:num>
  <w:num w:numId="3">
    <w:abstractNumId w:val="1"/>
  </w:num>
  <w:num w:numId="4">
    <w:abstractNumId w:val="5"/>
  </w:num>
  <w:num w:numId="5">
    <w:abstractNumId w:val="2"/>
  </w:num>
  <w:num w:numId="6">
    <w:abstractNumId w:val="8"/>
  </w:num>
  <w:num w:numId="7">
    <w:abstractNumId w:val="9"/>
  </w:num>
  <w:num w:numId="8">
    <w:abstractNumId w:val="0"/>
  </w:num>
  <w:num w:numId="9">
    <w:abstractNumId w:val="12"/>
  </w:num>
  <w:num w:numId="10">
    <w:abstractNumId w:val="11"/>
  </w:num>
  <w:num w:numId="11">
    <w:abstractNumId w:val="7"/>
    <w:lvlOverride w:ilvl="0">
      <w:startOverride w:val="1"/>
    </w:lvlOverride>
  </w:num>
  <w:num w:numId="12">
    <w:abstractNumId w:val="4"/>
    <w:lvlOverride w:ilvl="0">
      <w:startOverride w:val="4"/>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9378" fillcolor="white">
      <v:fill color="white"/>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1C7"/>
    <w:rsid w:val="000013A0"/>
    <w:rsid w:val="0000191F"/>
    <w:rsid w:val="0000194D"/>
    <w:rsid w:val="0000210B"/>
    <w:rsid w:val="000021B9"/>
    <w:rsid w:val="000047E3"/>
    <w:rsid w:val="00006066"/>
    <w:rsid w:val="000069FD"/>
    <w:rsid w:val="00006BFA"/>
    <w:rsid w:val="000073A9"/>
    <w:rsid w:val="00007842"/>
    <w:rsid w:val="00011985"/>
    <w:rsid w:val="000124D1"/>
    <w:rsid w:val="0001352B"/>
    <w:rsid w:val="0001550C"/>
    <w:rsid w:val="00015B27"/>
    <w:rsid w:val="00020019"/>
    <w:rsid w:val="00020DE1"/>
    <w:rsid w:val="00022AAF"/>
    <w:rsid w:val="00025AA0"/>
    <w:rsid w:val="000328BD"/>
    <w:rsid w:val="00033563"/>
    <w:rsid w:val="000354A0"/>
    <w:rsid w:val="00037044"/>
    <w:rsid w:val="00041B7F"/>
    <w:rsid w:val="00041BF2"/>
    <w:rsid w:val="00041CB5"/>
    <w:rsid w:val="00042124"/>
    <w:rsid w:val="00043C95"/>
    <w:rsid w:val="00044B24"/>
    <w:rsid w:val="0004731B"/>
    <w:rsid w:val="00047971"/>
    <w:rsid w:val="00050D97"/>
    <w:rsid w:val="000537B8"/>
    <w:rsid w:val="00053A77"/>
    <w:rsid w:val="000566A5"/>
    <w:rsid w:val="0005698F"/>
    <w:rsid w:val="000569C3"/>
    <w:rsid w:val="00056B23"/>
    <w:rsid w:val="00056B6D"/>
    <w:rsid w:val="00056DD2"/>
    <w:rsid w:val="000571DE"/>
    <w:rsid w:val="00057CF3"/>
    <w:rsid w:val="00060160"/>
    <w:rsid w:val="00060307"/>
    <w:rsid w:val="0006042D"/>
    <w:rsid w:val="00060F83"/>
    <w:rsid w:val="00061307"/>
    <w:rsid w:val="000613E2"/>
    <w:rsid w:val="00061BA4"/>
    <w:rsid w:val="00061F00"/>
    <w:rsid w:val="00063FFA"/>
    <w:rsid w:val="00064FFC"/>
    <w:rsid w:val="00066F6E"/>
    <w:rsid w:val="0006701B"/>
    <w:rsid w:val="0007195C"/>
    <w:rsid w:val="00073699"/>
    <w:rsid w:val="000741CF"/>
    <w:rsid w:val="00074AA2"/>
    <w:rsid w:val="00075D42"/>
    <w:rsid w:val="0007603A"/>
    <w:rsid w:val="0007723D"/>
    <w:rsid w:val="000772D0"/>
    <w:rsid w:val="0007733E"/>
    <w:rsid w:val="000773CA"/>
    <w:rsid w:val="00080250"/>
    <w:rsid w:val="00080ECC"/>
    <w:rsid w:val="000866E5"/>
    <w:rsid w:val="0009028C"/>
    <w:rsid w:val="00091600"/>
    <w:rsid w:val="000916BE"/>
    <w:rsid w:val="000924C5"/>
    <w:rsid w:val="00093349"/>
    <w:rsid w:val="000A0E78"/>
    <w:rsid w:val="000A4863"/>
    <w:rsid w:val="000A5183"/>
    <w:rsid w:val="000A58BC"/>
    <w:rsid w:val="000A58BD"/>
    <w:rsid w:val="000A59B5"/>
    <w:rsid w:val="000B2300"/>
    <w:rsid w:val="000B2DCC"/>
    <w:rsid w:val="000B4145"/>
    <w:rsid w:val="000B4557"/>
    <w:rsid w:val="000B4644"/>
    <w:rsid w:val="000B46E4"/>
    <w:rsid w:val="000B4E11"/>
    <w:rsid w:val="000B5B22"/>
    <w:rsid w:val="000B6F92"/>
    <w:rsid w:val="000B7915"/>
    <w:rsid w:val="000B7BCC"/>
    <w:rsid w:val="000C026B"/>
    <w:rsid w:val="000C2519"/>
    <w:rsid w:val="000C2A04"/>
    <w:rsid w:val="000C6200"/>
    <w:rsid w:val="000C657D"/>
    <w:rsid w:val="000C7DEC"/>
    <w:rsid w:val="000D0404"/>
    <w:rsid w:val="000D0622"/>
    <w:rsid w:val="000D069B"/>
    <w:rsid w:val="000D26EA"/>
    <w:rsid w:val="000D34F2"/>
    <w:rsid w:val="000D5521"/>
    <w:rsid w:val="000E0C40"/>
    <w:rsid w:val="000E254F"/>
    <w:rsid w:val="000E41C6"/>
    <w:rsid w:val="000E47A7"/>
    <w:rsid w:val="000E4E9C"/>
    <w:rsid w:val="000E5F77"/>
    <w:rsid w:val="000E61AB"/>
    <w:rsid w:val="000E672D"/>
    <w:rsid w:val="000E7E1F"/>
    <w:rsid w:val="000F084F"/>
    <w:rsid w:val="000F13E0"/>
    <w:rsid w:val="000F7D0D"/>
    <w:rsid w:val="000F7DCA"/>
    <w:rsid w:val="00102E2F"/>
    <w:rsid w:val="0010322C"/>
    <w:rsid w:val="00103393"/>
    <w:rsid w:val="00104088"/>
    <w:rsid w:val="00104324"/>
    <w:rsid w:val="00104B7D"/>
    <w:rsid w:val="00105AB4"/>
    <w:rsid w:val="0010710A"/>
    <w:rsid w:val="00110DC2"/>
    <w:rsid w:val="00110E52"/>
    <w:rsid w:val="00111118"/>
    <w:rsid w:val="001117AF"/>
    <w:rsid w:val="0011344E"/>
    <w:rsid w:val="00113774"/>
    <w:rsid w:val="00116D26"/>
    <w:rsid w:val="001179BE"/>
    <w:rsid w:val="0012300C"/>
    <w:rsid w:val="001251C8"/>
    <w:rsid w:val="00125B29"/>
    <w:rsid w:val="0012619D"/>
    <w:rsid w:val="0012647C"/>
    <w:rsid w:val="001266E2"/>
    <w:rsid w:val="00127134"/>
    <w:rsid w:val="001302D9"/>
    <w:rsid w:val="00130491"/>
    <w:rsid w:val="00134137"/>
    <w:rsid w:val="00135B8D"/>
    <w:rsid w:val="00137B77"/>
    <w:rsid w:val="00141870"/>
    <w:rsid w:val="001422AD"/>
    <w:rsid w:val="00142B0D"/>
    <w:rsid w:val="0014404B"/>
    <w:rsid w:val="0014420A"/>
    <w:rsid w:val="00144942"/>
    <w:rsid w:val="00146078"/>
    <w:rsid w:val="001504DE"/>
    <w:rsid w:val="00151818"/>
    <w:rsid w:val="00151F3F"/>
    <w:rsid w:val="00152133"/>
    <w:rsid w:val="00152855"/>
    <w:rsid w:val="001530B3"/>
    <w:rsid w:val="0015329D"/>
    <w:rsid w:val="00154F3E"/>
    <w:rsid w:val="00155999"/>
    <w:rsid w:val="00156A95"/>
    <w:rsid w:val="00157500"/>
    <w:rsid w:val="00157F01"/>
    <w:rsid w:val="001611AE"/>
    <w:rsid w:val="001613E3"/>
    <w:rsid w:val="001657F3"/>
    <w:rsid w:val="00167910"/>
    <w:rsid w:val="00171ED1"/>
    <w:rsid w:val="00172969"/>
    <w:rsid w:val="001731AE"/>
    <w:rsid w:val="00174F6F"/>
    <w:rsid w:val="001752F8"/>
    <w:rsid w:val="001757F7"/>
    <w:rsid w:val="001759EF"/>
    <w:rsid w:val="00175C51"/>
    <w:rsid w:val="00176A61"/>
    <w:rsid w:val="00180F4B"/>
    <w:rsid w:val="00181990"/>
    <w:rsid w:val="00181C9C"/>
    <w:rsid w:val="0018360E"/>
    <w:rsid w:val="00183851"/>
    <w:rsid w:val="0018785D"/>
    <w:rsid w:val="00190590"/>
    <w:rsid w:val="001910F4"/>
    <w:rsid w:val="0019165C"/>
    <w:rsid w:val="001926E4"/>
    <w:rsid w:val="00195B76"/>
    <w:rsid w:val="00196499"/>
    <w:rsid w:val="001A09B5"/>
    <w:rsid w:val="001A1256"/>
    <w:rsid w:val="001A3DC1"/>
    <w:rsid w:val="001A61C7"/>
    <w:rsid w:val="001A679A"/>
    <w:rsid w:val="001A7568"/>
    <w:rsid w:val="001A7B01"/>
    <w:rsid w:val="001B1F2D"/>
    <w:rsid w:val="001B51AC"/>
    <w:rsid w:val="001B6B71"/>
    <w:rsid w:val="001B7537"/>
    <w:rsid w:val="001C12E1"/>
    <w:rsid w:val="001C1EF1"/>
    <w:rsid w:val="001C2991"/>
    <w:rsid w:val="001C29A9"/>
    <w:rsid w:val="001C35C9"/>
    <w:rsid w:val="001C40CC"/>
    <w:rsid w:val="001C49E1"/>
    <w:rsid w:val="001C5377"/>
    <w:rsid w:val="001C58DE"/>
    <w:rsid w:val="001C5BFF"/>
    <w:rsid w:val="001D02E4"/>
    <w:rsid w:val="001D0A8D"/>
    <w:rsid w:val="001D0ED3"/>
    <w:rsid w:val="001D1F52"/>
    <w:rsid w:val="001D5192"/>
    <w:rsid w:val="001D5458"/>
    <w:rsid w:val="001D5CB6"/>
    <w:rsid w:val="001D62E0"/>
    <w:rsid w:val="001D6682"/>
    <w:rsid w:val="001E0DFD"/>
    <w:rsid w:val="001E18D4"/>
    <w:rsid w:val="001E3CDE"/>
    <w:rsid w:val="001E4EDE"/>
    <w:rsid w:val="001E5189"/>
    <w:rsid w:val="001E69E9"/>
    <w:rsid w:val="001F033E"/>
    <w:rsid w:val="001F058F"/>
    <w:rsid w:val="001F08CE"/>
    <w:rsid w:val="001F1888"/>
    <w:rsid w:val="001F1E2D"/>
    <w:rsid w:val="001F2EFF"/>
    <w:rsid w:val="001F3766"/>
    <w:rsid w:val="001F41B5"/>
    <w:rsid w:val="001F7599"/>
    <w:rsid w:val="00200D4B"/>
    <w:rsid w:val="002027D4"/>
    <w:rsid w:val="00203656"/>
    <w:rsid w:val="00203C63"/>
    <w:rsid w:val="00204A25"/>
    <w:rsid w:val="00204F2D"/>
    <w:rsid w:val="00205CC5"/>
    <w:rsid w:val="00210BC0"/>
    <w:rsid w:val="00211073"/>
    <w:rsid w:val="002111F6"/>
    <w:rsid w:val="002113C9"/>
    <w:rsid w:val="00212909"/>
    <w:rsid w:val="00213742"/>
    <w:rsid w:val="0021533B"/>
    <w:rsid w:val="00215ABB"/>
    <w:rsid w:val="00216138"/>
    <w:rsid w:val="0022005F"/>
    <w:rsid w:val="002205EF"/>
    <w:rsid w:val="00220CB1"/>
    <w:rsid w:val="00222607"/>
    <w:rsid w:val="00222AF8"/>
    <w:rsid w:val="00224BEA"/>
    <w:rsid w:val="00224D80"/>
    <w:rsid w:val="00226FDA"/>
    <w:rsid w:val="002272A5"/>
    <w:rsid w:val="002308BE"/>
    <w:rsid w:val="00231C12"/>
    <w:rsid w:val="00231C86"/>
    <w:rsid w:val="00231D9F"/>
    <w:rsid w:val="00233112"/>
    <w:rsid w:val="0023311F"/>
    <w:rsid w:val="002344EE"/>
    <w:rsid w:val="00234B56"/>
    <w:rsid w:val="00237D18"/>
    <w:rsid w:val="00240BD5"/>
    <w:rsid w:val="0024363C"/>
    <w:rsid w:val="00243929"/>
    <w:rsid w:val="00243EAB"/>
    <w:rsid w:val="002440A9"/>
    <w:rsid w:val="002444BA"/>
    <w:rsid w:val="0024475F"/>
    <w:rsid w:val="00244F79"/>
    <w:rsid w:val="00245A75"/>
    <w:rsid w:val="002477BC"/>
    <w:rsid w:val="00247C30"/>
    <w:rsid w:val="00251431"/>
    <w:rsid w:val="0025165D"/>
    <w:rsid w:val="00252465"/>
    <w:rsid w:val="002532CE"/>
    <w:rsid w:val="002534DD"/>
    <w:rsid w:val="00253984"/>
    <w:rsid w:val="00255843"/>
    <w:rsid w:val="002565A9"/>
    <w:rsid w:val="00256F3D"/>
    <w:rsid w:val="00257041"/>
    <w:rsid w:val="00257CBC"/>
    <w:rsid w:val="00260078"/>
    <w:rsid w:val="00260C17"/>
    <w:rsid w:val="002621C5"/>
    <w:rsid w:val="00262570"/>
    <w:rsid w:val="00262D24"/>
    <w:rsid w:val="00264827"/>
    <w:rsid w:val="0026496C"/>
    <w:rsid w:val="002654C3"/>
    <w:rsid w:val="00267095"/>
    <w:rsid w:val="002738E7"/>
    <w:rsid w:val="00273B70"/>
    <w:rsid w:val="002773D5"/>
    <w:rsid w:val="0027788B"/>
    <w:rsid w:val="00280636"/>
    <w:rsid w:val="0028220A"/>
    <w:rsid w:val="00282FF7"/>
    <w:rsid w:val="002845E8"/>
    <w:rsid w:val="0028752A"/>
    <w:rsid w:val="00290B91"/>
    <w:rsid w:val="00292296"/>
    <w:rsid w:val="00292A4C"/>
    <w:rsid w:val="00295DB8"/>
    <w:rsid w:val="0029752F"/>
    <w:rsid w:val="0029798E"/>
    <w:rsid w:val="00297F39"/>
    <w:rsid w:val="002A05A1"/>
    <w:rsid w:val="002A3169"/>
    <w:rsid w:val="002A3BB9"/>
    <w:rsid w:val="002A4F23"/>
    <w:rsid w:val="002A5C38"/>
    <w:rsid w:val="002A6679"/>
    <w:rsid w:val="002A68F6"/>
    <w:rsid w:val="002A7938"/>
    <w:rsid w:val="002A7F31"/>
    <w:rsid w:val="002B0141"/>
    <w:rsid w:val="002B0B0A"/>
    <w:rsid w:val="002B1829"/>
    <w:rsid w:val="002B1AD5"/>
    <w:rsid w:val="002B3004"/>
    <w:rsid w:val="002B3726"/>
    <w:rsid w:val="002B3A6D"/>
    <w:rsid w:val="002B46A2"/>
    <w:rsid w:val="002B4C32"/>
    <w:rsid w:val="002B5AAE"/>
    <w:rsid w:val="002B6306"/>
    <w:rsid w:val="002B6556"/>
    <w:rsid w:val="002B6AD2"/>
    <w:rsid w:val="002B78C6"/>
    <w:rsid w:val="002C3A7D"/>
    <w:rsid w:val="002C45AD"/>
    <w:rsid w:val="002C4A2D"/>
    <w:rsid w:val="002C4F5F"/>
    <w:rsid w:val="002C5C35"/>
    <w:rsid w:val="002D0A04"/>
    <w:rsid w:val="002D1413"/>
    <w:rsid w:val="002D1DAF"/>
    <w:rsid w:val="002D28D2"/>
    <w:rsid w:val="002D29B7"/>
    <w:rsid w:val="002D2E84"/>
    <w:rsid w:val="002D30B8"/>
    <w:rsid w:val="002D39CD"/>
    <w:rsid w:val="002D5D6C"/>
    <w:rsid w:val="002D6031"/>
    <w:rsid w:val="002D62D4"/>
    <w:rsid w:val="002D65A2"/>
    <w:rsid w:val="002D65D5"/>
    <w:rsid w:val="002D6601"/>
    <w:rsid w:val="002D68E4"/>
    <w:rsid w:val="002D7291"/>
    <w:rsid w:val="002D742D"/>
    <w:rsid w:val="002D7C33"/>
    <w:rsid w:val="002E0978"/>
    <w:rsid w:val="002E1244"/>
    <w:rsid w:val="002E17B0"/>
    <w:rsid w:val="002E1B5E"/>
    <w:rsid w:val="002E3B3D"/>
    <w:rsid w:val="002E4455"/>
    <w:rsid w:val="002E6B1E"/>
    <w:rsid w:val="002E6BF5"/>
    <w:rsid w:val="002E756B"/>
    <w:rsid w:val="002E7B86"/>
    <w:rsid w:val="002E7E8B"/>
    <w:rsid w:val="002F1EE3"/>
    <w:rsid w:val="002F2C86"/>
    <w:rsid w:val="002F3EAA"/>
    <w:rsid w:val="002F5CE9"/>
    <w:rsid w:val="003030BE"/>
    <w:rsid w:val="003047E8"/>
    <w:rsid w:val="00304F50"/>
    <w:rsid w:val="00305D61"/>
    <w:rsid w:val="00307083"/>
    <w:rsid w:val="0030791E"/>
    <w:rsid w:val="00307D28"/>
    <w:rsid w:val="003138DB"/>
    <w:rsid w:val="00313D36"/>
    <w:rsid w:val="00314F49"/>
    <w:rsid w:val="00314FB8"/>
    <w:rsid w:val="003156E4"/>
    <w:rsid w:val="00316D75"/>
    <w:rsid w:val="003172F8"/>
    <w:rsid w:val="00317426"/>
    <w:rsid w:val="00320726"/>
    <w:rsid w:val="00322080"/>
    <w:rsid w:val="0032211D"/>
    <w:rsid w:val="0032529C"/>
    <w:rsid w:val="003255FE"/>
    <w:rsid w:val="00325B51"/>
    <w:rsid w:val="00326729"/>
    <w:rsid w:val="00330DCA"/>
    <w:rsid w:val="0033142D"/>
    <w:rsid w:val="00331B82"/>
    <w:rsid w:val="0033318E"/>
    <w:rsid w:val="00333663"/>
    <w:rsid w:val="00333BD2"/>
    <w:rsid w:val="00334360"/>
    <w:rsid w:val="00334DCB"/>
    <w:rsid w:val="00335E8B"/>
    <w:rsid w:val="00335F06"/>
    <w:rsid w:val="00335F39"/>
    <w:rsid w:val="00337324"/>
    <w:rsid w:val="00337B03"/>
    <w:rsid w:val="00337F98"/>
    <w:rsid w:val="0034027E"/>
    <w:rsid w:val="003403CA"/>
    <w:rsid w:val="0034056E"/>
    <w:rsid w:val="003405B9"/>
    <w:rsid w:val="00340C8B"/>
    <w:rsid w:val="00342902"/>
    <w:rsid w:val="00346C75"/>
    <w:rsid w:val="003501A8"/>
    <w:rsid w:val="003523A6"/>
    <w:rsid w:val="00352DA4"/>
    <w:rsid w:val="0035414F"/>
    <w:rsid w:val="0035445A"/>
    <w:rsid w:val="0035511D"/>
    <w:rsid w:val="00356A87"/>
    <w:rsid w:val="00356CCC"/>
    <w:rsid w:val="003571E3"/>
    <w:rsid w:val="00360745"/>
    <w:rsid w:val="00361667"/>
    <w:rsid w:val="00361E2A"/>
    <w:rsid w:val="00363447"/>
    <w:rsid w:val="00363E19"/>
    <w:rsid w:val="0036502C"/>
    <w:rsid w:val="0036513C"/>
    <w:rsid w:val="00367461"/>
    <w:rsid w:val="00367F6D"/>
    <w:rsid w:val="00370B50"/>
    <w:rsid w:val="003711A3"/>
    <w:rsid w:val="0037269D"/>
    <w:rsid w:val="0037373D"/>
    <w:rsid w:val="00375855"/>
    <w:rsid w:val="00375BFA"/>
    <w:rsid w:val="00377E9D"/>
    <w:rsid w:val="003812AD"/>
    <w:rsid w:val="00381CB5"/>
    <w:rsid w:val="00384645"/>
    <w:rsid w:val="00386BC1"/>
    <w:rsid w:val="00386DC3"/>
    <w:rsid w:val="0038716A"/>
    <w:rsid w:val="0039366D"/>
    <w:rsid w:val="00395F82"/>
    <w:rsid w:val="00396B0C"/>
    <w:rsid w:val="00396C1A"/>
    <w:rsid w:val="00397408"/>
    <w:rsid w:val="00397B0D"/>
    <w:rsid w:val="003A0445"/>
    <w:rsid w:val="003A08E9"/>
    <w:rsid w:val="003A0A3F"/>
    <w:rsid w:val="003A209E"/>
    <w:rsid w:val="003A4728"/>
    <w:rsid w:val="003A51ED"/>
    <w:rsid w:val="003A569D"/>
    <w:rsid w:val="003A5B74"/>
    <w:rsid w:val="003B0C21"/>
    <w:rsid w:val="003B0E46"/>
    <w:rsid w:val="003B0E63"/>
    <w:rsid w:val="003B1252"/>
    <w:rsid w:val="003B60F6"/>
    <w:rsid w:val="003B6776"/>
    <w:rsid w:val="003B6D7F"/>
    <w:rsid w:val="003C049D"/>
    <w:rsid w:val="003C09B0"/>
    <w:rsid w:val="003C0DB9"/>
    <w:rsid w:val="003C11C4"/>
    <w:rsid w:val="003C1D75"/>
    <w:rsid w:val="003C2384"/>
    <w:rsid w:val="003C25F1"/>
    <w:rsid w:val="003C2A40"/>
    <w:rsid w:val="003C2E89"/>
    <w:rsid w:val="003C3506"/>
    <w:rsid w:val="003C3BB0"/>
    <w:rsid w:val="003C48E9"/>
    <w:rsid w:val="003C5731"/>
    <w:rsid w:val="003D169D"/>
    <w:rsid w:val="003D3A03"/>
    <w:rsid w:val="003D3CEF"/>
    <w:rsid w:val="003D4514"/>
    <w:rsid w:val="003D5094"/>
    <w:rsid w:val="003D5164"/>
    <w:rsid w:val="003D5C7D"/>
    <w:rsid w:val="003D7103"/>
    <w:rsid w:val="003E0855"/>
    <w:rsid w:val="003E2D47"/>
    <w:rsid w:val="003E3144"/>
    <w:rsid w:val="003E3C31"/>
    <w:rsid w:val="003E3EE1"/>
    <w:rsid w:val="003E59B8"/>
    <w:rsid w:val="003E7849"/>
    <w:rsid w:val="003F05D4"/>
    <w:rsid w:val="003F07AC"/>
    <w:rsid w:val="003F0A4E"/>
    <w:rsid w:val="003F1948"/>
    <w:rsid w:val="003F3480"/>
    <w:rsid w:val="003F5F7C"/>
    <w:rsid w:val="003F6FCC"/>
    <w:rsid w:val="003F6FD4"/>
    <w:rsid w:val="00400DC5"/>
    <w:rsid w:val="00400F18"/>
    <w:rsid w:val="0040284F"/>
    <w:rsid w:val="00403754"/>
    <w:rsid w:val="00403D9F"/>
    <w:rsid w:val="0040413F"/>
    <w:rsid w:val="0040522E"/>
    <w:rsid w:val="004054A7"/>
    <w:rsid w:val="004055EA"/>
    <w:rsid w:val="004060B1"/>
    <w:rsid w:val="00407105"/>
    <w:rsid w:val="00410242"/>
    <w:rsid w:val="00410691"/>
    <w:rsid w:val="00410F4D"/>
    <w:rsid w:val="0041317E"/>
    <w:rsid w:val="00413639"/>
    <w:rsid w:val="0041388A"/>
    <w:rsid w:val="00415B5C"/>
    <w:rsid w:val="00415E8A"/>
    <w:rsid w:val="00417AB5"/>
    <w:rsid w:val="00421CBA"/>
    <w:rsid w:val="00423816"/>
    <w:rsid w:val="00423FB2"/>
    <w:rsid w:val="0042455A"/>
    <w:rsid w:val="0042462A"/>
    <w:rsid w:val="004259F0"/>
    <w:rsid w:val="0043081B"/>
    <w:rsid w:val="004311A4"/>
    <w:rsid w:val="004319FF"/>
    <w:rsid w:val="004328C2"/>
    <w:rsid w:val="0043308F"/>
    <w:rsid w:val="0043475A"/>
    <w:rsid w:val="00434BA0"/>
    <w:rsid w:val="00435BBE"/>
    <w:rsid w:val="004361EE"/>
    <w:rsid w:val="00437040"/>
    <w:rsid w:val="004371A2"/>
    <w:rsid w:val="0044060B"/>
    <w:rsid w:val="00441C74"/>
    <w:rsid w:val="00443A5A"/>
    <w:rsid w:val="004467BB"/>
    <w:rsid w:val="00447612"/>
    <w:rsid w:val="0045086A"/>
    <w:rsid w:val="0045111D"/>
    <w:rsid w:val="00452A99"/>
    <w:rsid w:val="0045310B"/>
    <w:rsid w:val="00455D75"/>
    <w:rsid w:val="004607AC"/>
    <w:rsid w:val="00463EE1"/>
    <w:rsid w:val="00464C3E"/>
    <w:rsid w:val="00465BCB"/>
    <w:rsid w:val="00466484"/>
    <w:rsid w:val="0046688A"/>
    <w:rsid w:val="004669A7"/>
    <w:rsid w:val="00466B17"/>
    <w:rsid w:val="004705B4"/>
    <w:rsid w:val="00471B75"/>
    <w:rsid w:val="00472BAA"/>
    <w:rsid w:val="00473A45"/>
    <w:rsid w:val="004752F4"/>
    <w:rsid w:val="0047537A"/>
    <w:rsid w:val="004753C6"/>
    <w:rsid w:val="004822F1"/>
    <w:rsid w:val="00482666"/>
    <w:rsid w:val="004851B8"/>
    <w:rsid w:val="004859FA"/>
    <w:rsid w:val="00485BF4"/>
    <w:rsid w:val="004900EF"/>
    <w:rsid w:val="00491246"/>
    <w:rsid w:val="004950F5"/>
    <w:rsid w:val="00496BD6"/>
    <w:rsid w:val="004A28D6"/>
    <w:rsid w:val="004A3B6E"/>
    <w:rsid w:val="004A4A12"/>
    <w:rsid w:val="004A5BF6"/>
    <w:rsid w:val="004A5EE4"/>
    <w:rsid w:val="004A6223"/>
    <w:rsid w:val="004A75CA"/>
    <w:rsid w:val="004B0BB4"/>
    <w:rsid w:val="004B239E"/>
    <w:rsid w:val="004B2882"/>
    <w:rsid w:val="004B32D7"/>
    <w:rsid w:val="004B3880"/>
    <w:rsid w:val="004B38E4"/>
    <w:rsid w:val="004B4175"/>
    <w:rsid w:val="004B5A39"/>
    <w:rsid w:val="004B636E"/>
    <w:rsid w:val="004C0CEB"/>
    <w:rsid w:val="004C2884"/>
    <w:rsid w:val="004C416E"/>
    <w:rsid w:val="004C59A0"/>
    <w:rsid w:val="004C5B32"/>
    <w:rsid w:val="004D0490"/>
    <w:rsid w:val="004D18DE"/>
    <w:rsid w:val="004D1CEA"/>
    <w:rsid w:val="004D2A75"/>
    <w:rsid w:val="004D44BA"/>
    <w:rsid w:val="004D7079"/>
    <w:rsid w:val="004D7AEA"/>
    <w:rsid w:val="004E2525"/>
    <w:rsid w:val="004E311B"/>
    <w:rsid w:val="004E3886"/>
    <w:rsid w:val="004E41CA"/>
    <w:rsid w:val="004E687A"/>
    <w:rsid w:val="004F01D0"/>
    <w:rsid w:val="004F0624"/>
    <w:rsid w:val="004F2AD9"/>
    <w:rsid w:val="004F6C31"/>
    <w:rsid w:val="004F77F3"/>
    <w:rsid w:val="00501A77"/>
    <w:rsid w:val="00503164"/>
    <w:rsid w:val="00504A9D"/>
    <w:rsid w:val="00505304"/>
    <w:rsid w:val="0050603A"/>
    <w:rsid w:val="005078CB"/>
    <w:rsid w:val="00507E0D"/>
    <w:rsid w:val="005109EC"/>
    <w:rsid w:val="005121C1"/>
    <w:rsid w:val="00513955"/>
    <w:rsid w:val="0051408E"/>
    <w:rsid w:val="005143CC"/>
    <w:rsid w:val="00514E1F"/>
    <w:rsid w:val="00514EF7"/>
    <w:rsid w:val="00516217"/>
    <w:rsid w:val="00516C79"/>
    <w:rsid w:val="00520997"/>
    <w:rsid w:val="00520D24"/>
    <w:rsid w:val="00522010"/>
    <w:rsid w:val="00522E24"/>
    <w:rsid w:val="00523372"/>
    <w:rsid w:val="00524486"/>
    <w:rsid w:val="00524E6C"/>
    <w:rsid w:val="005251B0"/>
    <w:rsid w:val="00526B9B"/>
    <w:rsid w:val="00526C6D"/>
    <w:rsid w:val="005300BA"/>
    <w:rsid w:val="00530C01"/>
    <w:rsid w:val="00531B4D"/>
    <w:rsid w:val="00532530"/>
    <w:rsid w:val="0053303F"/>
    <w:rsid w:val="00533116"/>
    <w:rsid w:val="00533B02"/>
    <w:rsid w:val="00534FD9"/>
    <w:rsid w:val="00535E1A"/>
    <w:rsid w:val="00536881"/>
    <w:rsid w:val="005467FD"/>
    <w:rsid w:val="0054755E"/>
    <w:rsid w:val="00547A6F"/>
    <w:rsid w:val="005501CF"/>
    <w:rsid w:val="0055064D"/>
    <w:rsid w:val="00550A3C"/>
    <w:rsid w:val="005512BD"/>
    <w:rsid w:val="00551524"/>
    <w:rsid w:val="00551D13"/>
    <w:rsid w:val="00553487"/>
    <w:rsid w:val="00554CB5"/>
    <w:rsid w:val="00555204"/>
    <w:rsid w:val="00560BEC"/>
    <w:rsid w:val="005616DB"/>
    <w:rsid w:val="00561BA0"/>
    <w:rsid w:val="0056212D"/>
    <w:rsid w:val="005658CD"/>
    <w:rsid w:val="00566D62"/>
    <w:rsid w:val="00566F43"/>
    <w:rsid w:val="00567393"/>
    <w:rsid w:val="00570E4D"/>
    <w:rsid w:val="00571D7D"/>
    <w:rsid w:val="005724AD"/>
    <w:rsid w:val="0057257A"/>
    <w:rsid w:val="00572AC2"/>
    <w:rsid w:val="00572CD6"/>
    <w:rsid w:val="00575B8B"/>
    <w:rsid w:val="00575EB7"/>
    <w:rsid w:val="005767F3"/>
    <w:rsid w:val="00576988"/>
    <w:rsid w:val="00576C7F"/>
    <w:rsid w:val="00576E02"/>
    <w:rsid w:val="00577AA2"/>
    <w:rsid w:val="00580808"/>
    <w:rsid w:val="00581490"/>
    <w:rsid w:val="00582D8F"/>
    <w:rsid w:val="005834C5"/>
    <w:rsid w:val="00584AC6"/>
    <w:rsid w:val="00584C2A"/>
    <w:rsid w:val="0058539E"/>
    <w:rsid w:val="005861B4"/>
    <w:rsid w:val="005871E7"/>
    <w:rsid w:val="00587949"/>
    <w:rsid w:val="00591807"/>
    <w:rsid w:val="005944BF"/>
    <w:rsid w:val="00594806"/>
    <w:rsid w:val="00597030"/>
    <w:rsid w:val="005A05E0"/>
    <w:rsid w:val="005A1899"/>
    <w:rsid w:val="005A35E7"/>
    <w:rsid w:val="005A47B9"/>
    <w:rsid w:val="005A5984"/>
    <w:rsid w:val="005A68C6"/>
    <w:rsid w:val="005A7791"/>
    <w:rsid w:val="005A78AE"/>
    <w:rsid w:val="005A7C1D"/>
    <w:rsid w:val="005B100B"/>
    <w:rsid w:val="005B10E9"/>
    <w:rsid w:val="005B2A9B"/>
    <w:rsid w:val="005B43C0"/>
    <w:rsid w:val="005B4F72"/>
    <w:rsid w:val="005B75E2"/>
    <w:rsid w:val="005C09FE"/>
    <w:rsid w:val="005C2487"/>
    <w:rsid w:val="005C3A5D"/>
    <w:rsid w:val="005C47AF"/>
    <w:rsid w:val="005D12F6"/>
    <w:rsid w:val="005D2033"/>
    <w:rsid w:val="005D2C98"/>
    <w:rsid w:val="005D44C3"/>
    <w:rsid w:val="005D489A"/>
    <w:rsid w:val="005D6C7F"/>
    <w:rsid w:val="005E0908"/>
    <w:rsid w:val="005E09EA"/>
    <w:rsid w:val="005E10C1"/>
    <w:rsid w:val="005E2D3B"/>
    <w:rsid w:val="005E31DE"/>
    <w:rsid w:val="005E36E8"/>
    <w:rsid w:val="005E388E"/>
    <w:rsid w:val="005E699A"/>
    <w:rsid w:val="005E6B65"/>
    <w:rsid w:val="005E77FC"/>
    <w:rsid w:val="005E7E2D"/>
    <w:rsid w:val="005F3517"/>
    <w:rsid w:val="005F3D7D"/>
    <w:rsid w:val="005F4336"/>
    <w:rsid w:val="005F7A36"/>
    <w:rsid w:val="005F7E9D"/>
    <w:rsid w:val="00603BB0"/>
    <w:rsid w:val="00603F84"/>
    <w:rsid w:val="006057DB"/>
    <w:rsid w:val="006066D7"/>
    <w:rsid w:val="00607F80"/>
    <w:rsid w:val="00612E9B"/>
    <w:rsid w:val="00614226"/>
    <w:rsid w:val="00614988"/>
    <w:rsid w:val="00615658"/>
    <w:rsid w:val="00615999"/>
    <w:rsid w:val="00615DC6"/>
    <w:rsid w:val="00616954"/>
    <w:rsid w:val="00616C11"/>
    <w:rsid w:val="00617D5D"/>
    <w:rsid w:val="00620587"/>
    <w:rsid w:val="006229E6"/>
    <w:rsid w:val="0062439B"/>
    <w:rsid w:val="006248C7"/>
    <w:rsid w:val="0062759F"/>
    <w:rsid w:val="0062780E"/>
    <w:rsid w:val="0062785A"/>
    <w:rsid w:val="006329C4"/>
    <w:rsid w:val="00632AC1"/>
    <w:rsid w:val="00633827"/>
    <w:rsid w:val="00633A7D"/>
    <w:rsid w:val="00635786"/>
    <w:rsid w:val="006359B7"/>
    <w:rsid w:val="006360D2"/>
    <w:rsid w:val="006366ED"/>
    <w:rsid w:val="00636B4D"/>
    <w:rsid w:val="00637061"/>
    <w:rsid w:val="006378C9"/>
    <w:rsid w:val="00637F07"/>
    <w:rsid w:val="00640E3F"/>
    <w:rsid w:val="00641352"/>
    <w:rsid w:val="00641B5F"/>
    <w:rsid w:val="00641E0A"/>
    <w:rsid w:val="00642903"/>
    <w:rsid w:val="00644225"/>
    <w:rsid w:val="00644F37"/>
    <w:rsid w:val="00645393"/>
    <w:rsid w:val="006463A6"/>
    <w:rsid w:val="00646B9C"/>
    <w:rsid w:val="006476A2"/>
    <w:rsid w:val="0064783C"/>
    <w:rsid w:val="00651489"/>
    <w:rsid w:val="00651DB7"/>
    <w:rsid w:val="0065227A"/>
    <w:rsid w:val="006546EA"/>
    <w:rsid w:val="0065570A"/>
    <w:rsid w:val="00657680"/>
    <w:rsid w:val="0066063E"/>
    <w:rsid w:val="00663F53"/>
    <w:rsid w:val="00664253"/>
    <w:rsid w:val="0066503F"/>
    <w:rsid w:val="0066633A"/>
    <w:rsid w:val="0066720A"/>
    <w:rsid w:val="00670D6E"/>
    <w:rsid w:val="00671CA2"/>
    <w:rsid w:val="006724EA"/>
    <w:rsid w:val="00673A5C"/>
    <w:rsid w:val="00673CD1"/>
    <w:rsid w:val="00674B25"/>
    <w:rsid w:val="00675079"/>
    <w:rsid w:val="0067558D"/>
    <w:rsid w:val="00676957"/>
    <w:rsid w:val="00676F45"/>
    <w:rsid w:val="00682B6C"/>
    <w:rsid w:val="00685135"/>
    <w:rsid w:val="00685248"/>
    <w:rsid w:val="00690AD9"/>
    <w:rsid w:val="00692ECF"/>
    <w:rsid w:val="00693086"/>
    <w:rsid w:val="00693393"/>
    <w:rsid w:val="0069395B"/>
    <w:rsid w:val="00694873"/>
    <w:rsid w:val="006960EF"/>
    <w:rsid w:val="006966FC"/>
    <w:rsid w:val="00696C76"/>
    <w:rsid w:val="00696E42"/>
    <w:rsid w:val="006975B4"/>
    <w:rsid w:val="00697A2A"/>
    <w:rsid w:val="00697D3A"/>
    <w:rsid w:val="006A03D8"/>
    <w:rsid w:val="006A0D7C"/>
    <w:rsid w:val="006A12FE"/>
    <w:rsid w:val="006A340A"/>
    <w:rsid w:val="006A4266"/>
    <w:rsid w:val="006A4FD0"/>
    <w:rsid w:val="006A593B"/>
    <w:rsid w:val="006A5A6B"/>
    <w:rsid w:val="006A5BE8"/>
    <w:rsid w:val="006A6659"/>
    <w:rsid w:val="006A70A6"/>
    <w:rsid w:val="006B0870"/>
    <w:rsid w:val="006B2094"/>
    <w:rsid w:val="006B3C81"/>
    <w:rsid w:val="006B45B2"/>
    <w:rsid w:val="006B4F16"/>
    <w:rsid w:val="006C0CEC"/>
    <w:rsid w:val="006C453A"/>
    <w:rsid w:val="006C54E7"/>
    <w:rsid w:val="006C5728"/>
    <w:rsid w:val="006C58BE"/>
    <w:rsid w:val="006D1B19"/>
    <w:rsid w:val="006D36DA"/>
    <w:rsid w:val="006D4098"/>
    <w:rsid w:val="006D51C3"/>
    <w:rsid w:val="006D5AAA"/>
    <w:rsid w:val="006D5C0B"/>
    <w:rsid w:val="006D768A"/>
    <w:rsid w:val="006D7F03"/>
    <w:rsid w:val="006E01B0"/>
    <w:rsid w:val="006E0AC1"/>
    <w:rsid w:val="006E31A7"/>
    <w:rsid w:val="006E3B93"/>
    <w:rsid w:val="006E7007"/>
    <w:rsid w:val="006E73DF"/>
    <w:rsid w:val="006E760A"/>
    <w:rsid w:val="006F2A30"/>
    <w:rsid w:val="006F2A7C"/>
    <w:rsid w:val="006F2F4C"/>
    <w:rsid w:val="006F4228"/>
    <w:rsid w:val="006F4B46"/>
    <w:rsid w:val="006F5F3C"/>
    <w:rsid w:val="006F6939"/>
    <w:rsid w:val="006F6A5A"/>
    <w:rsid w:val="00700747"/>
    <w:rsid w:val="0070157F"/>
    <w:rsid w:val="00702C19"/>
    <w:rsid w:val="00702FF9"/>
    <w:rsid w:val="00703565"/>
    <w:rsid w:val="00703CFF"/>
    <w:rsid w:val="007068A1"/>
    <w:rsid w:val="0070741D"/>
    <w:rsid w:val="00707AF2"/>
    <w:rsid w:val="007107EF"/>
    <w:rsid w:val="0071157D"/>
    <w:rsid w:val="0071203A"/>
    <w:rsid w:val="00712B00"/>
    <w:rsid w:val="00713E7F"/>
    <w:rsid w:val="007141DE"/>
    <w:rsid w:val="007172FF"/>
    <w:rsid w:val="00717F75"/>
    <w:rsid w:val="00721910"/>
    <w:rsid w:val="0072281E"/>
    <w:rsid w:val="00723739"/>
    <w:rsid w:val="00723E90"/>
    <w:rsid w:val="00725383"/>
    <w:rsid w:val="00725D14"/>
    <w:rsid w:val="00726D01"/>
    <w:rsid w:val="00727490"/>
    <w:rsid w:val="00731476"/>
    <w:rsid w:val="007317D0"/>
    <w:rsid w:val="00732086"/>
    <w:rsid w:val="00732465"/>
    <w:rsid w:val="00732507"/>
    <w:rsid w:val="007333C4"/>
    <w:rsid w:val="007335D0"/>
    <w:rsid w:val="00734B03"/>
    <w:rsid w:val="0073595D"/>
    <w:rsid w:val="00735EA3"/>
    <w:rsid w:val="0073738E"/>
    <w:rsid w:val="007373F9"/>
    <w:rsid w:val="00737DF2"/>
    <w:rsid w:val="00740144"/>
    <w:rsid w:val="007407C6"/>
    <w:rsid w:val="00741408"/>
    <w:rsid w:val="0074189C"/>
    <w:rsid w:val="00742104"/>
    <w:rsid w:val="00743B13"/>
    <w:rsid w:val="007467CF"/>
    <w:rsid w:val="00746C5E"/>
    <w:rsid w:val="00754A0E"/>
    <w:rsid w:val="00754F38"/>
    <w:rsid w:val="007558E1"/>
    <w:rsid w:val="00755E38"/>
    <w:rsid w:val="00757FE1"/>
    <w:rsid w:val="00761065"/>
    <w:rsid w:val="00761125"/>
    <w:rsid w:val="007617B4"/>
    <w:rsid w:val="00761BBD"/>
    <w:rsid w:val="0076278D"/>
    <w:rsid w:val="0076348B"/>
    <w:rsid w:val="00763780"/>
    <w:rsid w:val="00763D5F"/>
    <w:rsid w:val="007645DA"/>
    <w:rsid w:val="00766BBB"/>
    <w:rsid w:val="00766D30"/>
    <w:rsid w:val="00772E28"/>
    <w:rsid w:val="00773C0D"/>
    <w:rsid w:val="00775541"/>
    <w:rsid w:val="00775702"/>
    <w:rsid w:val="00775AAC"/>
    <w:rsid w:val="0078007A"/>
    <w:rsid w:val="00782D4C"/>
    <w:rsid w:val="00784592"/>
    <w:rsid w:val="00784F67"/>
    <w:rsid w:val="007857F0"/>
    <w:rsid w:val="0078783D"/>
    <w:rsid w:val="00787A32"/>
    <w:rsid w:val="00787D5C"/>
    <w:rsid w:val="0079116B"/>
    <w:rsid w:val="007922E1"/>
    <w:rsid w:val="00792414"/>
    <w:rsid w:val="00793E1A"/>
    <w:rsid w:val="00794804"/>
    <w:rsid w:val="00794B63"/>
    <w:rsid w:val="0079785C"/>
    <w:rsid w:val="007A1ACA"/>
    <w:rsid w:val="007A2C08"/>
    <w:rsid w:val="007A3079"/>
    <w:rsid w:val="007A42D3"/>
    <w:rsid w:val="007A4345"/>
    <w:rsid w:val="007A45B0"/>
    <w:rsid w:val="007A61AF"/>
    <w:rsid w:val="007A6512"/>
    <w:rsid w:val="007A6FD7"/>
    <w:rsid w:val="007A7035"/>
    <w:rsid w:val="007A71DD"/>
    <w:rsid w:val="007B0E8A"/>
    <w:rsid w:val="007B0F73"/>
    <w:rsid w:val="007B3292"/>
    <w:rsid w:val="007B50D4"/>
    <w:rsid w:val="007B5C78"/>
    <w:rsid w:val="007B6272"/>
    <w:rsid w:val="007C0C2A"/>
    <w:rsid w:val="007C259F"/>
    <w:rsid w:val="007C2847"/>
    <w:rsid w:val="007C2B9A"/>
    <w:rsid w:val="007C3347"/>
    <w:rsid w:val="007C3E0A"/>
    <w:rsid w:val="007C3EDC"/>
    <w:rsid w:val="007C591A"/>
    <w:rsid w:val="007C61FF"/>
    <w:rsid w:val="007C73DE"/>
    <w:rsid w:val="007C7529"/>
    <w:rsid w:val="007C7800"/>
    <w:rsid w:val="007D0BB0"/>
    <w:rsid w:val="007D16D1"/>
    <w:rsid w:val="007D1CF6"/>
    <w:rsid w:val="007D2A3D"/>
    <w:rsid w:val="007D2CB8"/>
    <w:rsid w:val="007D328B"/>
    <w:rsid w:val="007D5466"/>
    <w:rsid w:val="007D59B5"/>
    <w:rsid w:val="007D5D28"/>
    <w:rsid w:val="007D73C0"/>
    <w:rsid w:val="007D7EC7"/>
    <w:rsid w:val="007E086B"/>
    <w:rsid w:val="007E18E0"/>
    <w:rsid w:val="007E1B47"/>
    <w:rsid w:val="007E2FDD"/>
    <w:rsid w:val="007E3AC5"/>
    <w:rsid w:val="007E3B99"/>
    <w:rsid w:val="007E48BF"/>
    <w:rsid w:val="007E631E"/>
    <w:rsid w:val="007E65BA"/>
    <w:rsid w:val="007E66D1"/>
    <w:rsid w:val="007E7251"/>
    <w:rsid w:val="007E7A38"/>
    <w:rsid w:val="007F0221"/>
    <w:rsid w:val="007F1635"/>
    <w:rsid w:val="007F3248"/>
    <w:rsid w:val="007F5524"/>
    <w:rsid w:val="007F70E4"/>
    <w:rsid w:val="007F7638"/>
    <w:rsid w:val="00800911"/>
    <w:rsid w:val="008045BE"/>
    <w:rsid w:val="0080542E"/>
    <w:rsid w:val="00806A2C"/>
    <w:rsid w:val="008075B0"/>
    <w:rsid w:val="00810864"/>
    <w:rsid w:val="008110FD"/>
    <w:rsid w:val="00811233"/>
    <w:rsid w:val="008121A5"/>
    <w:rsid w:val="00812F48"/>
    <w:rsid w:val="0081337A"/>
    <w:rsid w:val="00813FB8"/>
    <w:rsid w:val="00813FF1"/>
    <w:rsid w:val="0081598B"/>
    <w:rsid w:val="00815B03"/>
    <w:rsid w:val="00815E19"/>
    <w:rsid w:val="00816067"/>
    <w:rsid w:val="008168DC"/>
    <w:rsid w:val="00817777"/>
    <w:rsid w:val="008224A7"/>
    <w:rsid w:val="00822D24"/>
    <w:rsid w:val="0082313C"/>
    <w:rsid w:val="00827DA5"/>
    <w:rsid w:val="00827EF8"/>
    <w:rsid w:val="00827F3A"/>
    <w:rsid w:val="00830AFD"/>
    <w:rsid w:val="00830EC8"/>
    <w:rsid w:val="008314B1"/>
    <w:rsid w:val="00832566"/>
    <w:rsid w:val="00832E7C"/>
    <w:rsid w:val="008340CA"/>
    <w:rsid w:val="008378B9"/>
    <w:rsid w:val="00840024"/>
    <w:rsid w:val="008403F5"/>
    <w:rsid w:val="00841B2D"/>
    <w:rsid w:val="00843454"/>
    <w:rsid w:val="00843A62"/>
    <w:rsid w:val="0084420E"/>
    <w:rsid w:val="00844659"/>
    <w:rsid w:val="00844A14"/>
    <w:rsid w:val="0084644E"/>
    <w:rsid w:val="00850DFE"/>
    <w:rsid w:val="00853826"/>
    <w:rsid w:val="0085545D"/>
    <w:rsid w:val="00855460"/>
    <w:rsid w:val="0085713B"/>
    <w:rsid w:val="008571ED"/>
    <w:rsid w:val="0086051E"/>
    <w:rsid w:val="008617A2"/>
    <w:rsid w:val="0086279A"/>
    <w:rsid w:val="008643D4"/>
    <w:rsid w:val="0086444F"/>
    <w:rsid w:val="00865655"/>
    <w:rsid w:val="008663C3"/>
    <w:rsid w:val="00866EAE"/>
    <w:rsid w:val="00871157"/>
    <w:rsid w:val="0087358D"/>
    <w:rsid w:val="008746A8"/>
    <w:rsid w:val="00875584"/>
    <w:rsid w:val="00875900"/>
    <w:rsid w:val="00876472"/>
    <w:rsid w:val="0088033D"/>
    <w:rsid w:val="0088090D"/>
    <w:rsid w:val="00880AE1"/>
    <w:rsid w:val="008814C2"/>
    <w:rsid w:val="00881C3E"/>
    <w:rsid w:val="008832DE"/>
    <w:rsid w:val="00884B13"/>
    <w:rsid w:val="00886596"/>
    <w:rsid w:val="00886EE0"/>
    <w:rsid w:val="00887920"/>
    <w:rsid w:val="00887E1B"/>
    <w:rsid w:val="00894ACF"/>
    <w:rsid w:val="00894DFE"/>
    <w:rsid w:val="00894F27"/>
    <w:rsid w:val="00896386"/>
    <w:rsid w:val="00897FA1"/>
    <w:rsid w:val="008A2C51"/>
    <w:rsid w:val="008A3E53"/>
    <w:rsid w:val="008A47A5"/>
    <w:rsid w:val="008A69C1"/>
    <w:rsid w:val="008B0480"/>
    <w:rsid w:val="008B16C4"/>
    <w:rsid w:val="008B2697"/>
    <w:rsid w:val="008B2CC6"/>
    <w:rsid w:val="008B4E8E"/>
    <w:rsid w:val="008B5134"/>
    <w:rsid w:val="008B5D9D"/>
    <w:rsid w:val="008B6957"/>
    <w:rsid w:val="008B6B05"/>
    <w:rsid w:val="008B7D89"/>
    <w:rsid w:val="008C0C0C"/>
    <w:rsid w:val="008C2933"/>
    <w:rsid w:val="008C7028"/>
    <w:rsid w:val="008D0A94"/>
    <w:rsid w:val="008D12F3"/>
    <w:rsid w:val="008D1831"/>
    <w:rsid w:val="008D2318"/>
    <w:rsid w:val="008D2C9E"/>
    <w:rsid w:val="008D398A"/>
    <w:rsid w:val="008D7AF5"/>
    <w:rsid w:val="008D7B64"/>
    <w:rsid w:val="008E09B9"/>
    <w:rsid w:val="008E4977"/>
    <w:rsid w:val="008E57E1"/>
    <w:rsid w:val="008E5C69"/>
    <w:rsid w:val="008E6204"/>
    <w:rsid w:val="008E68BA"/>
    <w:rsid w:val="008E6B0D"/>
    <w:rsid w:val="008F038B"/>
    <w:rsid w:val="008F1839"/>
    <w:rsid w:val="008F3BA7"/>
    <w:rsid w:val="008F49B9"/>
    <w:rsid w:val="008F51AF"/>
    <w:rsid w:val="008F68FB"/>
    <w:rsid w:val="008F6F26"/>
    <w:rsid w:val="008F7A34"/>
    <w:rsid w:val="00900C4F"/>
    <w:rsid w:val="0090114D"/>
    <w:rsid w:val="009021E7"/>
    <w:rsid w:val="00903722"/>
    <w:rsid w:val="0090739F"/>
    <w:rsid w:val="00907611"/>
    <w:rsid w:val="00910A48"/>
    <w:rsid w:val="00911215"/>
    <w:rsid w:val="009112FA"/>
    <w:rsid w:val="009113A7"/>
    <w:rsid w:val="00912A29"/>
    <w:rsid w:val="00913668"/>
    <w:rsid w:val="009139A7"/>
    <w:rsid w:val="00913D1B"/>
    <w:rsid w:val="009145B2"/>
    <w:rsid w:val="00915B56"/>
    <w:rsid w:val="00917D96"/>
    <w:rsid w:val="0092580D"/>
    <w:rsid w:val="00930BD3"/>
    <w:rsid w:val="009312E4"/>
    <w:rsid w:val="00933111"/>
    <w:rsid w:val="00933C4D"/>
    <w:rsid w:val="00934F47"/>
    <w:rsid w:val="00936F66"/>
    <w:rsid w:val="009375E4"/>
    <w:rsid w:val="00937B81"/>
    <w:rsid w:val="009404B5"/>
    <w:rsid w:val="00941E42"/>
    <w:rsid w:val="00945B9F"/>
    <w:rsid w:val="0095236B"/>
    <w:rsid w:val="00952693"/>
    <w:rsid w:val="00954AE6"/>
    <w:rsid w:val="00955A51"/>
    <w:rsid w:val="00955E1C"/>
    <w:rsid w:val="00956309"/>
    <w:rsid w:val="0095637A"/>
    <w:rsid w:val="00956698"/>
    <w:rsid w:val="0096044D"/>
    <w:rsid w:val="00961418"/>
    <w:rsid w:val="00962A5E"/>
    <w:rsid w:val="009637C8"/>
    <w:rsid w:val="009637F2"/>
    <w:rsid w:val="00963A63"/>
    <w:rsid w:val="00965E90"/>
    <w:rsid w:val="00965E92"/>
    <w:rsid w:val="009676F2"/>
    <w:rsid w:val="009702DA"/>
    <w:rsid w:val="0097175E"/>
    <w:rsid w:val="00972A1D"/>
    <w:rsid w:val="0097473E"/>
    <w:rsid w:val="009748DB"/>
    <w:rsid w:val="0097643C"/>
    <w:rsid w:val="00980252"/>
    <w:rsid w:val="00983271"/>
    <w:rsid w:val="00986524"/>
    <w:rsid w:val="009872B1"/>
    <w:rsid w:val="009903D8"/>
    <w:rsid w:val="00993B22"/>
    <w:rsid w:val="00994A31"/>
    <w:rsid w:val="00995773"/>
    <w:rsid w:val="00997596"/>
    <w:rsid w:val="009A3A19"/>
    <w:rsid w:val="009A4187"/>
    <w:rsid w:val="009A4466"/>
    <w:rsid w:val="009A44CC"/>
    <w:rsid w:val="009A5390"/>
    <w:rsid w:val="009B0FAB"/>
    <w:rsid w:val="009B2B7D"/>
    <w:rsid w:val="009B37A9"/>
    <w:rsid w:val="009B47E7"/>
    <w:rsid w:val="009B5FC7"/>
    <w:rsid w:val="009B65FD"/>
    <w:rsid w:val="009C0692"/>
    <w:rsid w:val="009C10EC"/>
    <w:rsid w:val="009C3665"/>
    <w:rsid w:val="009C39DF"/>
    <w:rsid w:val="009C3EBB"/>
    <w:rsid w:val="009C4EA0"/>
    <w:rsid w:val="009C521B"/>
    <w:rsid w:val="009C588F"/>
    <w:rsid w:val="009C5E6B"/>
    <w:rsid w:val="009C715F"/>
    <w:rsid w:val="009C7DB6"/>
    <w:rsid w:val="009C7FB2"/>
    <w:rsid w:val="009C7FD5"/>
    <w:rsid w:val="009D1242"/>
    <w:rsid w:val="009D1875"/>
    <w:rsid w:val="009D19C9"/>
    <w:rsid w:val="009D1AE5"/>
    <w:rsid w:val="009D2534"/>
    <w:rsid w:val="009D3791"/>
    <w:rsid w:val="009D4796"/>
    <w:rsid w:val="009E0516"/>
    <w:rsid w:val="009E080A"/>
    <w:rsid w:val="009E12D2"/>
    <w:rsid w:val="009E1F0F"/>
    <w:rsid w:val="009E2A1C"/>
    <w:rsid w:val="009E2C82"/>
    <w:rsid w:val="009E2FA3"/>
    <w:rsid w:val="009E31FE"/>
    <w:rsid w:val="009E39BB"/>
    <w:rsid w:val="009E433D"/>
    <w:rsid w:val="009E4776"/>
    <w:rsid w:val="009E4C49"/>
    <w:rsid w:val="009E4E32"/>
    <w:rsid w:val="009E579D"/>
    <w:rsid w:val="009E6039"/>
    <w:rsid w:val="009E729B"/>
    <w:rsid w:val="009E7424"/>
    <w:rsid w:val="009E783B"/>
    <w:rsid w:val="009F04FD"/>
    <w:rsid w:val="009F0626"/>
    <w:rsid w:val="009F0DF8"/>
    <w:rsid w:val="009F26EB"/>
    <w:rsid w:val="009F40BE"/>
    <w:rsid w:val="009F494B"/>
    <w:rsid w:val="009F6379"/>
    <w:rsid w:val="009F65D6"/>
    <w:rsid w:val="009F7592"/>
    <w:rsid w:val="009F7CD0"/>
    <w:rsid w:val="00A009EA"/>
    <w:rsid w:val="00A03256"/>
    <w:rsid w:val="00A0429C"/>
    <w:rsid w:val="00A045C3"/>
    <w:rsid w:val="00A0477F"/>
    <w:rsid w:val="00A0503F"/>
    <w:rsid w:val="00A06B1E"/>
    <w:rsid w:val="00A0792C"/>
    <w:rsid w:val="00A103BC"/>
    <w:rsid w:val="00A13FE6"/>
    <w:rsid w:val="00A1521F"/>
    <w:rsid w:val="00A160C7"/>
    <w:rsid w:val="00A1690A"/>
    <w:rsid w:val="00A1723D"/>
    <w:rsid w:val="00A2117E"/>
    <w:rsid w:val="00A228CD"/>
    <w:rsid w:val="00A2317A"/>
    <w:rsid w:val="00A25CAE"/>
    <w:rsid w:val="00A265B8"/>
    <w:rsid w:val="00A265E5"/>
    <w:rsid w:val="00A2720F"/>
    <w:rsid w:val="00A27DD1"/>
    <w:rsid w:val="00A31147"/>
    <w:rsid w:val="00A32235"/>
    <w:rsid w:val="00A32E0B"/>
    <w:rsid w:val="00A33A11"/>
    <w:rsid w:val="00A33F8D"/>
    <w:rsid w:val="00A34581"/>
    <w:rsid w:val="00A346BE"/>
    <w:rsid w:val="00A368BA"/>
    <w:rsid w:val="00A37EC9"/>
    <w:rsid w:val="00A435EB"/>
    <w:rsid w:val="00A446A4"/>
    <w:rsid w:val="00A47008"/>
    <w:rsid w:val="00A47A9E"/>
    <w:rsid w:val="00A50CC3"/>
    <w:rsid w:val="00A52BCC"/>
    <w:rsid w:val="00A533FD"/>
    <w:rsid w:val="00A5391E"/>
    <w:rsid w:val="00A54AF4"/>
    <w:rsid w:val="00A55D80"/>
    <w:rsid w:val="00A567BA"/>
    <w:rsid w:val="00A57271"/>
    <w:rsid w:val="00A636C9"/>
    <w:rsid w:val="00A63A4F"/>
    <w:rsid w:val="00A641E1"/>
    <w:rsid w:val="00A6559F"/>
    <w:rsid w:val="00A66D7B"/>
    <w:rsid w:val="00A67B44"/>
    <w:rsid w:val="00A7012B"/>
    <w:rsid w:val="00A7054F"/>
    <w:rsid w:val="00A72123"/>
    <w:rsid w:val="00A7286E"/>
    <w:rsid w:val="00A7588F"/>
    <w:rsid w:val="00A76846"/>
    <w:rsid w:val="00A772D4"/>
    <w:rsid w:val="00A77A35"/>
    <w:rsid w:val="00A8194E"/>
    <w:rsid w:val="00A82939"/>
    <w:rsid w:val="00A82ADB"/>
    <w:rsid w:val="00A82B10"/>
    <w:rsid w:val="00A82CAB"/>
    <w:rsid w:val="00A83570"/>
    <w:rsid w:val="00A85A36"/>
    <w:rsid w:val="00A86032"/>
    <w:rsid w:val="00A8705B"/>
    <w:rsid w:val="00A902C2"/>
    <w:rsid w:val="00A929ED"/>
    <w:rsid w:val="00A92BC6"/>
    <w:rsid w:val="00A94AC4"/>
    <w:rsid w:val="00A94EFA"/>
    <w:rsid w:val="00A94FD7"/>
    <w:rsid w:val="00A95932"/>
    <w:rsid w:val="00A97154"/>
    <w:rsid w:val="00A97595"/>
    <w:rsid w:val="00AA1464"/>
    <w:rsid w:val="00AA14EC"/>
    <w:rsid w:val="00AA1802"/>
    <w:rsid w:val="00AA18B1"/>
    <w:rsid w:val="00AA38FD"/>
    <w:rsid w:val="00AA5FFA"/>
    <w:rsid w:val="00AB1A57"/>
    <w:rsid w:val="00AB3E4A"/>
    <w:rsid w:val="00AB5288"/>
    <w:rsid w:val="00AC0F27"/>
    <w:rsid w:val="00AC1936"/>
    <w:rsid w:val="00AC4E1F"/>
    <w:rsid w:val="00AC5B75"/>
    <w:rsid w:val="00AC6737"/>
    <w:rsid w:val="00AC6984"/>
    <w:rsid w:val="00AC6E0C"/>
    <w:rsid w:val="00AC6F4E"/>
    <w:rsid w:val="00AC7178"/>
    <w:rsid w:val="00AC77B2"/>
    <w:rsid w:val="00AC79B4"/>
    <w:rsid w:val="00AD0F84"/>
    <w:rsid w:val="00AD1894"/>
    <w:rsid w:val="00AD2A36"/>
    <w:rsid w:val="00AD396A"/>
    <w:rsid w:val="00AD4354"/>
    <w:rsid w:val="00AD46C3"/>
    <w:rsid w:val="00AD60C4"/>
    <w:rsid w:val="00AD7491"/>
    <w:rsid w:val="00AE03BB"/>
    <w:rsid w:val="00AE0A3B"/>
    <w:rsid w:val="00AE0D4F"/>
    <w:rsid w:val="00AE253F"/>
    <w:rsid w:val="00AE565B"/>
    <w:rsid w:val="00AE580D"/>
    <w:rsid w:val="00AE5E5D"/>
    <w:rsid w:val="00AE69A8"/>
    <w:rsid w:val="00AE7187"/>
    <w:rsid w:val="00AE78DA"/>
    <w:rsid w:val="00AF04BB"/>
    <w:rsid w:val="00AF3032"/>
    <w:rsid w:val="00AF3930"/>
    <w:rsid w:val="00AF508D"/>
    <w:rsid w:val="00AF599D"/>
    <w:rsid w:val="00AF6802"/>
    <w:rsid w:val="00AF7C10"/>
    <w:rsid w:val="00B00049"/>
    <w:rsid w:val="00B01D53"/>
    <w:rsid w:val="00B05017"/>
    <w:rsid w:val="00B05B9A"/>
    <w:rsid w:val="00B07B41"/>
    <w:rsid w:val="00B10790"/>
    <w:rsid w:val="00B14659"/>
    <w:rsid w:val="00B15BA4"/>
    <w:rsid w:val="00B163DE"/>
    <w:rsid w:val="00B2179F"/>
    <w:rsid w:val="00B21A99"/>
    <w:rsid w:val="00B21F07"/>
    <w:rsid w:val="00B22500"/>
    <w:rsid w:val="00B22872"/>
    <w:rsid w:val="00B22994"/>
    <w:rsid w:val="00B22C90"/>
    <w:rsid w:val="00B2357A"/>
    <w:rsid w:val="00B246F2"/>
    <w:rsid w:val="00B2634F"/>
    <w:rsid w:val="00B26EB5"/>
    <w:rsid w:val="00B27161"/>
    <w:rsid w:val="00B2757C"/>
    <w:rsid w:val="00B2767A"/>
    <w:rsid w:val="00B27D9B"/>
    <w:rsid w:val="00B33D44"/>
    <w:rsid w:val="00B34F33"/>
    <w:rsid w:val="00B35BB1"/>
    <w:rsid w:val="00B373AF"/>
    <w:rsid w:val="00B37699"/>
    <w:rsid w:val="00B37A20"/>
    <w:rsid w:val="00B41306"/>
    <w:rsid w:val="00B4171F"/>
    <w:rsid w:val="00B427B9"/>
    <w:rsid w:val="00B42B01"/>
    <w:rsid w:val="00B436F1"/>
    <w:rsid w:val="00B438BA"/>
    <w:rsid w:val="00B439FF"/>
    <w:rsid w:val="00B44CD2"/>
    <w:rsid w:val="00B44FB8"/>
    <w:rsid w:val="00B457DC"/>
    <w:rsid w:val="00B472DE"/>
    <w:rsid w:val="00B4794E"/>
    <w:rsid w:val="00B47B1A"/>
    <w:rsid w:val="00B507DD"/>
    <w:rsid w:val="00B50D5A"/>
    <w:rsid w:val="00B5217E"/>
    <w:rsid w:val="00B52CEB"/>
    <w:rsid w:val="00B56BA8"/>
    <w:rsid w:val="00B5732B"/>
    <w:rsid w:val="00B57544"/>
    <w:rsid w:val="00B57A87"/>
    <w:rsid w:val="00B607BD"/>
    <w:rsid w:val="00B6088E"/>
    <w:rsid w:val="00B617EF"/>
    <w:rsid w:val="00B63257"/>
    <w:rsid w:val="00B636A2"/>
    <w:rsid w:val="00B64BB7"/>
    <w:rsid w:val="00B7026D"/>
    <w:rsid w:val="00B707C6"/>
    <w:rsid w:val="00B710A9"/>
    <w:rsid w:val="00B73ABE"/>
    <w:rsid w:val="00B74A5A"/>
    <w:rsid w:val="00B76E32"/>
    <w:rsid w:val="00B77F4F"/>
    <w:rsid w:val="00B80A3A"/>
    <w:rsid w:val="00B823D3"/>
    <w:rsid w:val="00B854FB"/>
    <w:rsid w:val="00B856C2"/>
    <w:rsid w:val="00B92024"/>
    <w:rsid w:val="00B9341A"/>
    <w:rsid w:val="00B94575"/>
    <w:rsid w:val="00B945DF"/>
    <w:rsid w:val="00B94A9E"/>
    <w:rsid w:val="00B9529F"/>
    <w:rsid w:val="00B95847"/>
    <w:rsid w:val="00B97837"/>
    <w:rsid w:val="00BA0151"/>
    <w:rsid w:val="00BA2C95"/>
    <w:rsid w:val="00BA32E1"/>
    <w:rsid w:val="00BA3382"/>
    <w:rsid w:val="00BA45F5"/>
    <w:rsid w:val="00BA47D2"/>
    <w:rsid w:val="00BA5682"/>
    <w:rsid w:val="00BA6866"/>
    <w:rsid w:val="00BB107E"/>
    <w:rsid w:val="00BB2466"/>
    <w:rsid w:val="00BB3E28"/>
    <w:rsid w:val="00BB502C"/>
    <w:rsid w:val="00BB5315"/>
    <w:rsid w:val="00BC1520"/>
    <w:rsid w:val="00BC2A9E"/>
    <w:rsid w:val="00BC48B0"/>
    <w:rsid w:val="00BC4D33"/>
    <w:rsid w:val="00BC5544"/>
    <w:rsid w:val="00BC5AA6"/>
    <w:rsid w:val="00BC5DCA"/>
    <w:rsid w:val="00BC5FA9"/>
    <w:rsid w:val="00BC6041"/>
    <w:rsid w:val="00BC7024"/>
    <w:rsid w:val="00BD1291"/>
    <w:rsid w:val="00BD1826"/>
    <w:rsid w:val="00BD205F"/>
    <w:rsid w:val="00BD287A"/>
    <w:rsid w:val="00BD2FDC"/>
    <w:rsid w:val="00BD3096"/>
    <w:rsid w:val="00BD32B2"/>
    <w:rsid w:val="00BD4C4B"/>
    <w:rsid w:val="00BD4FE9"/>
    <w:rsid w:val="00BD60B5"/>
    <w:rsid w:val="00BD66D3"/>
    <w:rsid w:val="00BD680F"/>
    <w:rsid w:val="00BD6EC3"/>
    <w:rsid w:val="00BD74C3"/>
    <w:rsid w:val="00BE1D27"/>
    <w:rsid w:val="00BE1DF2"/>
    <w:rsid w:val="00BE22AA"/>
    <w:rsid w:val="00BE33DF"/>
    <w:rsid w:val="00BE38D4"/>
    <w:rsid w:val="00BE3B83"/>
    <w:rsid w:val="00BE3D09"/>
    <w:rsid w:val="00BE5048"/>
    <w:rsid w:val="00BE6A46"/>
    <w:rsid w:val="00BE737A"/>
    <w:rsid w:val="00BF090D"/>
    <w:rsid w:val="00BF0A9F"/>
    <w:rsid w:val="00BF1691"/>
    <w:rsid w:val="00BF1810"/>
    <w:rsid w:val="00BF1A70"/>
    <w:rsid w:val="00BF1F75"/>
    <w:rsid w:val="00BF42A7"/>
    <w:rsid w:val="00BF4AD8"/>
    <w:rsid w:val="00BF7796"/>
    <w:rsid w:val="00C00876"/>
    <w:rsid w:val="00C01A2A"/>
    <w:rsid w:val="00C01DF5"/>
    <w:rsid w:val="00C034F5"/>
    <w:rsid w:val="00C05B93"/>
    <w:rsid w:val="00C061D6"/>
    <w:rsid w:val="00C06624"/>
    <w:rsid w:val="00C06921"/>
    <w:rsid w:val="00C06A1A"/>
    <w:rsid w:val="00C06A9F"/>
    <w:rsid w:val="00C1175B"/>
    <w:rsid w:val="00C13215"/>
    <w:rsid w:val="00C13266"/>
    <w:rsid w:val="00C13EA2"/>
    <w:rsid w:val="00C1471C"/>
    <w:rsid w:val="00C17E52"/>
    <w:rsid w:val="00C20042"/>
    <w:rsid w:val="00C20090"/>
    <w:rsid w:val="00C21B1B"/>
    <w:rsid w:val="00C21D5E"/>
    <w:rsid w:val="00C2203C"/>
    <w:rsid w:val="00C22951"/>
    <w:rsid w:val="00C23654"/>
    <w:rsid w:val="00C23D24"/>
    <w:rsid w:val="00C257F6"/>
    <w:rsid w:val="00C260DE"/>
    <w:rsid w:val="00C26279"/>
    <w:rsid w:val="00C269F1"/>
    <w:rsid w:val="00C26AC1"/>
    <w:rsid w:val="00C3126D"/>
    <w:rsid w:val="00C32BB5"/>
    <w:rsid w:val="00C33322"/>
    <w:rsid w:val="00C335B9"/>
    <w:rsid w:val="00C34FDB"/>
    <w:rsid w:val="00C4027F"/>
    <w:rsid w:val="00C40B70"/>
    <w:rsid w:val="00C415D6"/>
    <w:rsid w:val="00C41787"/>
    <w:rsid w:val="00C41CE9"/>
    <w:rsid w:val="00C41E3C"/>
    <w:rsid w:val="00C42A94"/>
    <w:rsid w:val="00C43141"/>
    <w:rsid w:val="00C4382A"/>
    <w:rsid w:val="00C45CA2"/>
    <w:rsid w:val="00C46D27"/>
    <w:rsid w:val="00C4799A"/>
    <w:rsid w:val="00C5141E"/>
    <w:rsid w:val="00C523EB"/>
    <w:rsid w:val="00C53124"/>
    <w:rsid w:val="00C5415E"/>
    <w:rsid w:val="00C54306"/>
    <w:rsid w:val="00C545A6"/>
    <w:rsid w:val="00C54AD2"/>
    <w:rsid w:val="00C61C64"/>
    <w:rsid w:val="00C62A39"/>
    <w:rsid w:val="00C62C94"/>
    <w:rsid w:val="00C631E5"/>
    <w:rsid w:val="00C65078"/>
    <w:rsid w:val="00C6513D"/>
    <w:rsid w:val="00C65987"/>
    <w:rsid w:val="00C65E4E"/>
    <w:rsid w:val="00C677B0"/>
    <w:rsid w:val="00C70044"/>
    <w:rsid w:val="00C70FBB"/>
    <w:rsid w:val="00C7185E"/>
    <w:rsid w:val="00C720C1"/>
    <w:rsid w:val="00C72751"/>
    <w:rsid w:val="00C72B9A"/>
    <w:rsid w:val="00C72D1C"/>
    <w:rsid w:val="00C73BA1"/>
    <w:rsid w:val="00C73D11"/>
    <w:rsid w:val="00C74F80"/>
    <w:rsid w:val="00C80D54"/>
    <w:rsid w:val="00C82585"/>
    <w:rsid w:val="00C8276A"/>
    <w:rsid w:val="00C86181"/>
    <w:rsid w:val="00C906EA"/>
    <w:rsid w:val="00C90763"/>
    <w:rsid w:val="00C91261"/>
    <w:rsid w:val="00C925B2"/>
    <w:rsid w:val="00C93D90"/>
    <w:rsid w:val="00C94501"/>
    <w:rsid w:val="00C961CF"/>
    <w:rsid w:val="00C96A39"/>
    <w:rsid w:val="00CA0FDC"/>
    <w:rsid w:val="00CA2871"/>
    <w:rsid w:val="00CA2B64"/>
    <w:rsid w:val="00CA48D5"/>
    <w:rsid w:val="00CA4985"/>
    <w:rsid w:val="00CA6336"/>
    <w:rsid w:val="00CA6339"/>
    <w:rsid w:val="00CA67F4"/>
    <w:rsid w:val="00CA68B3"/>
    <w:rsid w:val="00CA7866"/>
    <w:rsid w:val="00CA78E6"/>
    <w:rsid w:val="00CA7BE9"/>
    <w:rsid w:val="00CB071F"/>
    <w:rsid w:val="00CB1CEA"/>
    <w:rsid w:val="00CB2813"/>
    <w:rsid w:val="00CB3810"/>
    <w:rsid w:val="00CB40CD"/>
    <w:rsid w:val="00CB4151"/>
    <w:rsid w:val="00CB42DB"/>
    <w:rsid w:val="00CB6BC6"/>
    <w:rsid w:val="00CB75E5"/>
    <w:rsid w:val="00CB7789"/>
    <w:rsid w:val="00CB7C9C"/>
    <w:rsid w:val="00CC0935"/>
    <w:rsid w:val="00CC1363"/>
    <w:rsid w:val="00CC1367"/>
    <w:rsid w:val="00CC267D"/>
    <w:rsid w:val="00CC3202"/>
    <w:rsid w:val="00CC36A9"/>
    <w:rsid w:val="00CC36C0"/>
    <w:rsid w:val="00CD0530"/>
    <w:rsid w:val="00CD12E5"/>
    <w:rsid w:val="00CD13D0"/>
    <w:rsid w:val="00CD1FEE"/>
    <w:rsid w:val="00CD2005"/>
    <w:rsid w:val="00CD62A4"/>
    <w:rsid w:val="00CD66AB"/>
    <w:rsid w:val="00CD70B5"/>
    <w:rsid w:val="00CE0900"/>
    <w:rsid w:val="00CE18F2"/>
    <w:rsid w:val="00CE1E95"/>
    <w:rsid w:val="00CE27F6"/>
    <w:rsid w:val="00CE3524"/>
    <w:rsid w:val="00CE4655"/>
    <w:rsid w:val="00CE7AE6"/>
    <w:rsid w:val="00CF0426"/>
    <w:rsid w:val="00CF1914"/>
    <w:rsid w:val="00CF2CFA"/>
    <w:rsid w:val="00CF3906"/>
    <w:rsid w:val="00CF43A9"/>
    <w:rsid w:val="00CF43B4"/>
    <w:rsid w:val="00CF4B11"/>
    <w:rsid w:val="00CF66D2"/>
    <w:rsid w:val="00CF6CDC"/>
    <w:rsid w:val="00CF79EA"/>
    <w:rsid w:val="00D00D75"/>
    <w:rsid w:val="00D01433"/>
    <w:rsid w:val="00D02333"/>
    <w:rsid w:val="00D03760"/>
    <w:rsid w:val="00D03C05"/>
    <w:rsid w:val="00D07091"/>
    <w:rsid w:val="00D07719"/>
    <w:rsid w:val="00D10DE7"/>
    <w:rsid w:val="00D1190A"/>
    <w:rsid w:val="00D12122"/>
    <w:rsid w:val="00D125D6"/>
    <w:rsid w:val="00D12B4E"/>
    <w:rsid w:val="00D13031"/>
    <w:rsid w:val="00D15818"/>
    <w:rsid w:val="00D178E6"/>
    <w:rsid w:val="00D1798C"/>
    <w:rsid w:val="00D24101"/>
    <w:rsid w:val="00D25E03"/>
    <w:rsid w:val="00D26508"/>
    <w:rsid w:val="00D26648"/>
    <w:rsid w:val="00D26E7D"/>
    <w:rsid w:val="00D26F7C"/>
    <w:rsid w:val="00D27E29"/>
    <w:rsid w:val="00D3098D"/>
    <w:rsid w:val="00D3220B"/>
    <w:rsid w:val="00D328D7"/>
    <w:rsid w:val="00D32A7A"/>
    <w:rsid w:val="00D345D5"/>
    <w:rsid w:val="00D34B15"/>
    <w:rsid w:val="00D3529F"/>
    <w:rsid w:val="00D35F22"/>
    <w:rsid w:val="00D36998"/>
    <w:rsid w:val="00D36EA7"/>
    <w:rsid w:val="00D377E1"/>
    <w:rsid w:val="00D40285"/>
    <w:rsid w:val="00D42A30"/>
    <w:rsid w:val="00D4516C"/>
    <w:rsid w:val="00D457F9"/>
    <w:rsid w:val="00D46C36"/>
    <w:rsid w:val="00D5048F"/>
    <w:rsid w:val="00D51BD0"/>
    <w:rsid w:val="00D52009"/>
    <w:rsid w:val="00D531DB"/>
    <w:rsid w:val="00D53535"/>
    <w:rsid w:val="00D553A4"/>
    <w:rsid w:val="00D55EEE"/>
    <w:rsid w:val="00D56B24"/>
    <w:rsid w:val="00D56D9B"/>
    <w:rsid w:val="00D61ED3"/>
    <w:rsid w:val="00D62A5B"/>
    <w:rsid w:val="00D63031"/>
    <w:rsid w:val="00D640BE"/>
    <w:rsid w:val="00D653D5"/>
    <w:rsid w:val="00D70BB6"/>
    <w:rsid w:val="00D718CF"/>
    <w:rsid w:val="00D722F0"/>
    <w:rsid w:val="00D7238E"/>
    <w:rsid w:val="00D72EF4"/>
    <w:rsid w:val="00D73657"/>
    <w:rsid w:val="00D74DF6"/>
    <w:rsid w:val="00D77586"/>
    <w:rsid w:val="00D80824"/>
    <w:rsid w:val="00D80D3C"/>
    <w:rsid w:val="00D80E4D"/>
    <w:rsid w:val="00D81192"/>
    <w:rsid w:val="00D8317B"/>
    <w:rsid w:val="00D83ABF"/>
    <w:rsid w:val="00D83DA1"/>
    <w:rsid w:val="00D872E5"/>
    <w:rsid w:val="00D91F23"/>
    <w:rsid w:val="00D924E8"/>
    <w:rsid w:val="00D92F0D"/>
    <w:rsid w:val="00D93FA4"/>
    <w:rsid w:val="00D95F8F"/>
    <w:rsid w:val="00D9625A"/>
    <w:rsid w:val="00D96C77"/>
    <w:rsid w:val="00D97080"/>
    <w:rsid w:val="00D97B8F"/>
    <w:rsid w:val="00DA04A6"/>
    <w:rsid w:val="00DA0E23"/>
    <w:rsid w:val="00DA24BB"/>
    <w:rsid w:val="00DA3045"/>
    <w:rsid w:val="00DA3A4A"/>
    <w:rsid w:val="00DA48E0"/>
    <w:rsid w:val="00DA524C"/>
    <w:rsid w:val="00DA623F"/>
    <w:rsid w:val="00DA6293"/>
    <w:rsid w:val="00DA6545"/>
    <w:rsid w:val="00DA7314"/>
    <w:rsid w:val="00DB0139"/>
    <w:rsid w:val="00DB1A3E"/>
    <w:rsid w:val="00DB20E0"/>
    <w:rsid w:val="00DB459B"/>
    <w:rsid w:val="00DB4FF5"/>
    <w:rsid w:val="00DB605B"/>
    <w:rsid w:val="00DB6C34"/>
    <w:rsid w:val="00DC079B"/>
    <w:rsid w:val="00DC173D"/>
    <w:rsid w:val="00DC3FDA"/>
    <w:rsid w:val="00DC4136"/>
    <w:rsid w:val="00DC4611"/>
    <w:rsid w:val="00DC62AB"/>
    <w:rsid w:val="00DC68CC"/>
    <w:rsid w:val="00DC6C41"/>
    <w:rsid w:val="00DC6E49"/>
    <w:rsid w:val="00DC6FFF"/>
    <w:rsid w:val="00DD04EB"/>
    <w:rsid w:val="00DD1318"/>
    <w:rsid w:val="00DD2030"/>
    <w:rsid w:val="00DD34FE"/>
    <w:rsid w:val="00DD3B00"/>
    <w:rsid w:val="00DD430E"/>
    <w:rsid w:val="00DD4AF8"/>
    <w:rsid w:val="00DD4B63"/>
    <w:rsid w:val="00DE01E4"/>
    <w:rsid w:val="00DE0469"/>
    <w:rsid w:val="00DE2995"/>
    <w:rsid w:val="00DE390D"/>
    <w:rsid w:val="00DE3D50"/>
    <w:rsid w:val="00DE3FF1"/>
    <w:rsid w:val="00DE5984"/>
    <w:rsid w:val="00DE5A73"/>
    <w:rsid w:val="00DE5ABD"/>
    <w:rsid w:val="00DE5B96"/>
    <w:rsid w:val="00DE6B0D"/>
    <w:rsid w:val="00DE6C75"/>
    <w:rsid w:val="00DE72B2"/>
    <w:rsid w:val="00DE748F"/>
    <w:rsid w:val="00DE7492"/>
    <w:rsid w:val="00DE7724"/>
    <w:rsid w:val="00DF18F8"/>
    <w:rsid w:val="00DF30C7"/>
    <w:rsid w:val="00DF57A5"/>
    <w:rsid w:val="00DF5BB7"/>
    <w:rsid w:val="00DF6B90"/>
    <w:rsid w:val="00E00289"/>
    <w:rsid w:val="00E00C24"/>
    <w:rsid w:val="00E022ED"/>
    <w:rsid w:val="00E036FA"/>
    <w:rsid w:val="00E04621"/>
    <w:rsid w:val="00E04C51"/>
    <w:rsid w:val="00E071BA"/>
    <w:rsid w:val="00E1171E"/>
    <w:rsid w:val="00E119E8"/>
    <w:rsid w:val="00E11CC7"/>
    <w:rsid w:val="00E13E96"/>
    <w:rsid w:val="00E150AD"/>
    <w:rsid w:val="00E15B38"/>
    <w:rsid w:val="00E20DC9"/>
    <w:rsid w:val="00E22D82"/>
    <w:rsid w:val="00E23D2C"/>
    <w:rsid w:val="00E242AB"/>
    <w:rsid w:val="00E267D1"/>
    <w:rsid w:val="00E27EB1"/>
    <w:rsid w:val="00E30EDC"/>
    <w:rsid w:val="00E31316"/>
    <w:rsid w:val="00E31D2F"/>
    <w:rsid w:val="00E326C1"/>
    <w:rsid w:val="00E32ABA"/>
    <w:rsid w:val="00E3343C"/>
    <w:rsid w:val="00E335D2"/>
    <w:rsid w:val="00E409E5"/>
    <w:rsid w:val="00E4143E"/>
    <w:rsid w:val="00E44B30"/>
    <w:rsid w:val="00E4506A"/>
    <w:rsid w:val="00E4596F"/>
    <w:rsid w:val="00E46736"/>
    <w:rsid w:val="00E47E25"/>
    <w:rsid w:val="00E50FC1"/>
    <w:rsid w:val="00E51276"/>
    <w:rsid w:val="00E5175C"/>
    <w:rsid w:val="00E52AF6"/>
    <w:rsid w:val="00E52D0D"/>
    <w:rsid w:val="00E53BE2"/>
    <w:rsid w:val="00E5449D"/>
    <w:rsid w:val="00E55B25"/>
    <w:rsid w:val="00E6023F"/>
    <w:rsid w:val="00E60DE4"/>
    <w:rsid w:val="00E6265E"/>
    <w:rsid w:val="00E63B5C"/>
    <w:rsid w:val="00E651DE"/>
    <w:rsid w:val="00E65642"/>
    <w:rsid w:val="00E661ED"/>
    <w:rsid w:val="00E665D2"/>
    <w:rsid w:val="00E67012"/>
    <w:rsid w:val="00E704EF"/>
    <w:rsid w:val="00E7153E"/>
    <w:rsid w:val="00E804D3"/>
    <w:rsid w:val="00E8051D"/>
    <w:rsid w:val="00E80599"/>
    <w:rsid w:val="00E80F6C"/>
    <w:rsid w:val="00E82976"/>
    <w:rsid w:val="00E848AC"/>
    <w:rsid w:val="00E84BFA"/>
    <w:rsid w:val="00E84E56"/>
    <w:rsid w:val="00E87409"/>
    <w:rsid w:val="00E911C6"/>
    <w:rsid w:val="00E91FDF"/>
    <w:rsid w:val="00E923F8"/>
    <w:rsid w:val="00E9286C"/>
    <w:rsid w:val="00E9289D"/>
    <w:rsid w:val="00E940DF"/>
    <w:rsid w:val="00E95CFD"/>
    <w:rsid w:val="00E96990"/>
    <w:rsid w:val="00E96DA6"/>
    <w:rsid w:val="00E97BFD"/>
    <w:rsid w:val="00EA01D6"/>
    <w:rsid w:val="00EA1DFB"/>
    <w:rsid w:val="00EA22AD"/>
    <w:rsid w:val="00EA3DB3"/>
    <w:rsid w:val="00EA59A4"/>
    <w:rsid w:val="00EA6256"/>
    <w:rsid w:val="00EA6330"/>
    <w:rsid w:val="00EA68CB"/>
    <w:rsid w:val="00EA7DC4"/>
    <w:rsid w:val="00EB11AD"/>
    <w:rsid w:val="00EB4F46"/>
    <w:rsid w:val="00EB5DCA"/>
    <w:rsid w:val="00EB5FF4"/>
    <w:rsid w:val="00EB638F"/>
    <w:rsid w:val="00EC0531"/>
    <w:rsid w:val="00EC05B2"/>
    <w:rsid w:val="00EC099E"/>
    <w:rsid w:val="00EC1459"/>
    <w:rsid w:val="00EC4F34"/>
    <w:rsid w:val="00EC622C"/>
    <w:rsid w:val="00ED01FC"/>
    <w:rsid w:val="00ED0749"/>
    <w:rsid w:val="00ED18E1"/>
    <w:rsid w:val="00ED2182"/>
    <w:rsid w:val="00ED2CEF"/>
    <w:rsid w:val="00ED3230"/>
    <w:rsid w:val="00ED3554"/>
    <w:rsid w:val="00ED56F8"/>
    <w:rsid w:val="00ED5BDF"/>
    <w:rsid w:val="00ED6965"/>
    <w:rsid w:val="00EE05A5"/>
    <w:rsid w:val="00EE072E"/>
    <w:rsid w:val="00EE1AAA"/>
    <w:rsid w:val="00EE2527"/>
    <w:rsid w:val="00EE2563"/>
    <w:rsid w:val="00EE449F"/>
    <w:rsid w:val="00EE4DA8"/>
    <w:rsid w:val="00EE5BFB"/>
    <w:rsid w:val="00EF0452"/>
    <w:rsid w:val="00EF3705"/>
    <w:rsid w:val="00EF4154"/>
    <w:rsid w:val="00F000FE"/>
    <w:rsid w:val="00F0028B"/>
    <w:rsid w:val="00F0413C"/>
    <w:rsid w:val="00F04EB8"/>
    <w:rsid w:val="00F05918"/>
    <w:rsid w:val="00F060E9"/>
    <w:rsid w:val="00F066B2"/>
    <w:rsid w:val="00F06B4E"/>
    <w:rsid w:val="00F10204"/>
    <w:rsid w:val="00F120B7"/>
    <w:rsid w:val="00F13ECA"/>
    <w:rsid w:val="00F143CF"/>
    <w:rsid w:val="00F15007"/>
    <w:rsid w:val="00F213F5"/>
    <w:rsid w:val="00F221D6"/>
    <w:rsid w:val="00F225C8"/>
    <w:rsid w:val="00F22A51"/>
    <w:rsid w:val="00F23BFD"/>
    <w:rsid w:val="00F25771"/>
    <w:rsid w:val="00F25B6B"/>
    <w:rsid w:val="00F26DFC"/>
    <w:rsid w:val="00F270CD"/>
    <w:rsid w:val="00F2710A"/>
    <w:rsid w:val="00F278B5"/>
    <w:rsid w:val="00F30648"/>
    <w:rsid w:val="00F312D4"/>
    <w:rsid w:val="00F315FB"/>
    <w:rsid w:val="00F31C96"/>
    <w:rsid w:val="00F3315D"/>
    <w:rsid w:val="00F33D5D"/>
    <w:rsid w:val="00F34D17"/>
    <w:rsid w:val="00F429D8"/>
    <w:rsid w:val="00F4368F"/>
    <w:rsid w:val="00F436B1"/>
    <w:rsid w:val="00F4375E"/>
    <w:rsid w:val="00F44988"/>
    <w:rsid w:val="00F45126"/>
    <w:rsid w:val="00F46C79"/>
    <w:rsid w:val="00F471F0"/>
    <w:rsid w:val="00F509D6"/>
    <w:rsid w:val="00F50F90"/>
    <w:rsid w:val="00F5138B"/>
    <w:rsid w:val="00F51599"/>
    <w:rsid w:val="00F52B88"/>
    <w:rsid w:val="00F54F7A"/>
    <w:rsid w:val="00F556A3"/>
    <w:rsid w:val="00F55EE5"/>
    <w:rsid w:val="00F56A7B"/>
    <w:rsid w:val="00F56DE7"/>
    <w:rsid w:val="00F571D6"/>
    <w:rsid w:val="00F602C5"/>
    <w:rsid w:val="00F610C9"/>
    <w:rsid w:val="00F61F1A"/>
    <w:rsid w:val="00F622D2"/>
    <w:rsid w:val="00F62E49"/>
    <w:rsid w:val="00F64123"/>
    <w:rsid w:val="00F6473D"/>
    <w:rsid w:val="00F64B91"/>
    <w:rsid w:val="00F664E4"/>
    <w:rsid w:val="00F702EC"/>
    <w:rsid w:val="00F702F6"/>
    <w:rsid w:val="00F7067E"/>
    <w:rsid w:val="00F71135"/>
    <w:rsid w:val="00F7152B"/>
    <w:rsid w:val="00F7271D"/>
    <w:rsid w:val="00F73F32"/>
    <w:rsid w:val="00F76C86"/>
    <w:rsid w:val="00F82FA3"/>
    <w:rsid w:val="00F83B5F"/>
    <w:rsid w:val="00F84157"/>
    <w:rsid w:val="00F91D86"/>
    <w:rsid w:val="00F924E4"/>
    <w:rsid w:val="00F94C49"/>
    <w:rsid w:val="00F956F2"/>
    <w:rsid w:val="00F96650"/>
    <w:rsid w:val="00F97E2E"/>
    <w:rsid w:val="00FA0315"/>
    <w:rsid w:val="00FA0CA8"/>
    <w:rsid w:val="00FA1172"/>
    <w:rsid w:val="00FA1382"/>
    <w:rsid w:val="00FA13FC"/>
    <w:rsid w:val="00FA17C8"/>
    <w:rsid w:val="00FA18BD"/>
    <w:rsid w:val="00FA27B7"/>
    <w:rsid w:val="00FA2DA7"/>
    <w:rsid w:val="00FA33C2"/>
    <w:rsid w:val="00FA37D1"/>
    <w:rsid w:val="00FA4122"/>
    <w:rsid w:val="00FA4689"/>
    <w:rsid w:val="00FA6398"/>
    <w:rsid w:val="00FA7EB1"/>
    <w:rsid w:val="00FB02A5"/>
    <w:rsid w:val="00FB11C8"/>
    <w:rsid w:val="00FB16B2"/>
    <w:rsid w:val="00FB21AF"/>
    <w:rsid w:val="00FB232B"/>
    <w:rsid w:val="00FB369C"/>
    <w:rsid w:val="00FB3B3E"/>
    <w:rsid w:val="00FB45D7"/>
    <w:rsid w:val="00FB540F"/>
    <w:rsid w:val="00FB6023"/>
    <w:rsid w:val="00FB6CBB"/>
    <w:rsid w:val="00FB77AC"/>
    <w:rsid w:val="00FC33BC"/>
    <w:rsid w:val="00FC557D"/>
    <w:rsid w:val="00FC7907"/>
    <w:rsid w:val="00FC7B9C"/>
    <w:rsid w:val="00FC7E5B"/>
    <w:rsid w:val="00FD0E65"/>
    <w:rsid w:val="00FD1A29"/>
    <w:rsid w:val="00FD4F5E"/>
    <w:rsid w:val="00FD600E"/>
    <w:rsid w:val="00FD64B2"/>
    <w:rsid w:val="00FD7498"/>
    <w:rsid w:val="00FD7CD7"/>
    <w:rsid w:val="00FE00A9"/>
    <w:rsid w:val="00FE02E6"/>
    <w:rsid w:val="00FE16A7"/>
    <w:rsid w:val="00FE2FFE"/>
    <w:rsid w:val="00FE341A"/>
    <w:rsid w:val="00FE34FD"/>
    <w:rsid w:val="00FE3FFA"/>
    <w:rsid w:val="00FE408C"/>
    <w:rsid w:val="00FE507B"/>
    <w:rsid w:val="00FE59E3"/>
    <w:rsid w:val="00FF0E01"/>
    <w:rsid w:val="00FF3803"/>
    <w:rsid w:val="00FF3F1F"/>
    <w:rsid w:val="00FF5E03"/>
    <w:rsid w:val="00FF5F36"/>
    <w:rsid w:val="00FF72C4"/>
    <w:rsid w:val="00FF7D05"/>
    <w:rsid w:val="00FF7E36"/>
    <w:rsid w:val="08EF5721"/>
    <w:rsid w:val="0BC25724"/>
    <w:rsid w:val="0D381517"/>
    <w:rsid w:val="10A83C8B"/>
    <w:rsid w:val="126950CB"/>
    <w:rsid w:val="12E0327E"/>
    <w:rsid w:val="22D041C1"/>
    <w:rsid w:val="2E373B89"/>
    <w:rsid w:val="37503E81"/>
    <w:rsid w:val="49DE4A20"/>
    <w:rsid w:val="4D8D3346"/>
    <w:rsid w:val="579758FA"/>
    <w:rsid w:val="63156CB4"/>
    <w:rsid w:val="6BD522B0"/>
    <w:rsid w:val="70BF7B36"/>
    <w:rsid w:val="7B3D5239"/>
    <w:rsid w:val="7BF315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9378" fillcolor="white">
      <v:fill color="white"/>
      <o:colormenu v:ext="edit" fillcolor="none" strokecolor="none"/>
    </o:shapedefaults>
    <o:shapelayout v:ext="edit">
      <o:idmap v:ext="edit" data="1"/>
      <o:rules v:ext="edit">
        <o:r id="V:Rule51" type="connector" idref="#_x0000_s1890">
          <o:proxy start="" idref="#_x0000_s1882" connectloc="2"/>
          <o:proxy end="" idref="#_x0000_s1889" connectloc="0"/>
        </o:r>
        <o:r id="V:Rule52" type="connector" idref="#_x0000_s2014"/>
        <o:r id="V:Rule53" type="connector" idref="#_x0000_s1886">
          <o:proxy start="" idref="#_x0000_s1882" connectloc="1"/>
          <o:proxy end="" idref="#_x0000_s1885" connectloc="3"/>
        </o:r>
        <o:r id="V:Rule54" type="connector" idref="#_x0000_s1965"/>
        <o:r id="V:Rule55" type="connector" idref="#_x0000_s1915">
          <o:proxy start="" idref="#_x0000_s1902" connectloc="3"/>
          <o:proxy end="" idref="#_x0000_s1914" connectloc="1"/>
        </o:r>
        <o:r id="V:Rule56" type="connector" idref="#_x0000_s2010"/>
        <o:r id="V:Rule57" type="connector" idref="#_x0000_s2016"/>
        <o:r id="V:Rule58" type="connector" idref="#_x0000_s2040"/>
        <o:r id="V:Rule59" type="connector" idref="#_x0000_s1980"/>
        <o:r id="V:Rule60" type="connector" idref="#_x0000_s1951"/>
        <o:r id="V:Rule61" type="connector" idref="#_x0000_s1953"/>
        <o:r id="V:Rule62" type="connector" idref="#_x0000_s1899">
          <o:proxy start="" idref="#_x0000_s1898" connectloc="2"/>
        </o:r>
        <o:r id="V:Rule63" type="connector" idref="#_x0000_s2034"/>
        <o:r id="V:Rule64" type="connector" idref="#_x0000_s1909">
          <o:proxy start="" idref="#_x0000_s1896" connectloc="3"/>
          <o:proxy end="" idref="#_x0000_s1908" connectloc="1"/>
        </o:r>
        <o:r id="V:Rule65" type="connector" idref="#_x0000_s1897">
          <o:proxy start="" idref="#_x0000_s1896" connectloc="2"/>
        </o:r>
        <o:r id="V:Rule66" type="connector" idref="#_x0000_s1949"/>
        <o:r id="V:Rule67" type="connector" idref="#_x0000_s1921"/>
        <o:r id="V:Rule68" type="connector" idref="#_x0000_s2032"/>
        <o:r id="V:Rule69" type="connector" idref="#_x0000_s1920">
          <o:proxy start="" idref="#_x0000_s1906" connectloc="2"/>
          <o:proxy end="" idref="#_x0000_s1918" connectloc="0"/>
        </o:r>
        <o:r id="V:Rule70" type="connector" idref="#_x0000_s1917">
          <o:proxy start="" idref="#_x0000_s1906" connectloc="3"/>
          <o:proxy end="" idref="#_x0000_s1916" connectloc="1"/>
        </o:r>
        <o:r id="V:Rule71" type="connector" idref="#_x0000_s2020"/>
        <o:r id="V:Rule72" type="connector" idref="#_x0000_s1995"/>
        <o:r id="V:Rule73" type="connector" idref="#_x0000_s1938"/>
        <o:r id="V:Rule74" type="connector" idref="#_x0000_s1967"/>
        <o:r id="V:Rule75" type="connector" idref="#_x0000_s2013">
          <o:proxy start="" idref="#_x0000_s2012" connectloc="3"/>
        </o:r>
        <o:r id="V:Rule76" type="connector" idref="#_x0000_s1962"/>
        <o:r id="V:Rule77" type="connector" idref="#_x0000_s1884">
          <o:proxy start="" idref="#_x0000_s1881" connectloc="2"/>
          <o:proxy end="" idref="#_x0000_s1882" connectloc="0"/>
        </o:r>
        <o:r id="V:Rule78" type="connector" idref="#_x0000_s1924"/>
        <o:r id="V:Rule79" type="connector" idref="#_x0000_s1993"/>
        <o:r id="V:Rule80" type="connector" idref="#_x0000_s1958"/>
        <o:r id="V:Rule81" type="connector" idref="#_x0000_s1883">
          <o:proxy start="" idref="#_x0000_s1880" connectloc="2"/>
          <o:proxy end="" idref="#_x0000_s1881" connectloc="0"/>
        </o:r>
        <o:r id="V:Rule82" type="connector" idref="#_x0000_s1895"/>
        <o:r id="V:Rule83" type="connector" idref="#_x0000_s2015"/>
        <o:r id="V:Rule84" type="connector" idref="#_x0000_s2030"/>
        <o:r id="V:Rule85" type="connector" idref="#_x0000_s1201"/>
        <o:r id="V:Rule86" type="connector" idref="#_x0000_s2026"/>
        <o:r id="V:Rule87" type="connector" idref="#_x0000_s1945"/>
        <o:r id="V:Rule88" type="connector" idref="#_x0000_s1905">
          <o:proxy start="" idref="#_x0000_s1904" connectloc="2"/>
          <o:proxy end="" idref="#_x0000_s1906" connectloc="0"/>
        </o:r>
        <o:r id="V:Rule89" type="connector" idref="#_x0000_s2037"/>
        <o:r id="V:Rule90" type="connector" idref="#_x0000_s1955"/>
        <o:r id="V:Rule91" type="connector" idref="#_x0000_s1901">
          <o:proxy start="" idref="#_x0000_s1900" connectloc="2"/>
          <o:proxy end="" idref="#_x0000_s1902" connectloc="0"/>
        </o:r>
        <o:r id="V:Rule92" type="connector" idref="#_x0000_s1888">
          <o:proxy start="" idref="#_x0000_s1881" connectloc="3"/>
          <o:proxy end="" idref="#_x0000_s1887" connectloc="1"/>
        </o:r>
        <o:r id="V:Rule93" type="connector" idref="#_x0000_s1919">
          <o:proxy start="" idref="#_x0000_s1904" connectloc="2"/>
          <o:proxy end="" idref="#_x0000_s1918" connectloc="0"/>
        </o:r>
        <o:r id="V:Rule94" type="connector" idref="#_x0000_s1913">
          <o:proxy end="" idref="#_x0000_s1912" connectloc="1"/>
        </o:r>
        <o:r id="V:Rule95" type="connector" idref="#_x0000_s1979"/>
        <o:r id="V:Rule96" type="connector" idref="#_x0000_s1943">
          <o:proxy end="" idref="#_x0000_s1944" connectloc="2"/>
        </o:r>
        <o:r id="V:Rule97" type="connector" idref="#_x0000_s1891">
          <o:proxy start="" idref="#_x0000_s1881" connectloc="2"/>
          <o:proxy end="" idref="#_x0000_s1889" connectloc="0"/>
        </o:r>
        <o:r id="V:Rule98" type="connector" idref="#_x0000_s1903">
          <o:proxy end="" idref="#_x0000_s1904" connectloc="0"/>
        </o:r>
        <o:r id="V:Rule99" type="connector" idref="#_x0000_s1947"/>
        <o:r id="V:Rule100" type="connector" idref="#_x0000_s19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annotation reference"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2" w:qFormat="1"/>
    <w:lsdException w:name="Body Text 2" w:uiPriority="0" w:qFormat="1"/>
    <w:lsdException w:name="Body Text Indent 3" w:uiPriority="0" w:qFormat="1"/>
    <w:lsdException w:name="Block Text" w:uiPriority="0" w:qFormat="1"/>
    <w:lsdException w:name="Hyperlink" w:semiHidden="0" w:unhideWhenUsed="0"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qFormat="1"/>
    <w:lsdException w:name="Normal Table" w:qFormat="1"/>
    <w:lsdException w:name="annotation subject" w:uiPriority="0" w:qFormat="1"/>
    <w:lsdException w:name="Balloon Text" w:uiPriority="0" w:qFormat="1"/>
    <w:lsdException w:name="Table Grid" w:semiHidden="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0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1190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1190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1190A"/>
    <w:pPr>
      <w:keepNext/>
      <w:keepLines/>
      <w:spacing w:before="240" w:after="240" w:line="360" w:lineRule="auto"/>
      <w:outlineLvl w:val="2"/>
    </w:pPr>
    <w:rPr>
      <w:rFonts w:ascii="黑体" w:eastAsia="黑体"/>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D1190A"/>
    <w:pPr>
      <w:ind w:firstLineChars="200" w:firstLine="420"/>
    </w:pPr>
  </w:style>
  <w:style w:type="paragraph" w:styleId="a4">
    <w:name w:val="Document Map"/>
    <w:basedOn w:val="a"/>
    <w:link w:val="Char"/>
    <w:semiHidden/>
    <w:unhideWhenUsed/>
    <w:qFormat/>
    <w:rsid w:val="00D1190A"/>
    <w:rPr>
      <w:rFonts w:ascii="宋体" w:eastAsia="宋体"/>
      <w:sz w:val="18"/>
      <w:szCs w:val="18"/>
    </w:rPr>
  </w:style>
  <w:style w:type="paragraph" w:styleId="a5">
    <w:name w:val="annotation text"/>
    <w:basedOn w:val="a"/>
    <w:link w:val="Char0"/>
    <w:uiPriority w:val="99"/>
    <w:unhideWhenUsed/>
    <w:qFormat/>
    <w:rsid w:val="00D1190A"/>
    <w:pPr>
      <w:jc w:val="left"/>
    </w:pPr>
  </w:style>
  <w:style w:type="paragraph" w:styleId="a6">
    <w:name w:val="Body Text"/>
    <w:basedOn w:val="a"/>
    <w:link w:val="Char1"/>
    <w:uiPriority w:val="99"/>
    <w:unhideWhenUsed/>
    <w:qFormat/>
    <w:rsid w:val="00D1190A"/>
    <w:pPr>
      <w:spacing w:after="120"/>
    </w:pPr>
    <w:rPr>
      <w:rFonts w:ascii="Times New Roman" w:eastAsia="宋体" w:hAnsi="Times New Roman" w:cs="Times New Roman"/>
      <w:szCs w:val="21"/>
    </w:rPr>
  </w:style>
  <w:style w:type="paragraph" w:styleId="a7">
    <w:name w:val="Body Text Indent"/>
    <w:basedOn w:val="a"/>
    <w:link w:val="Char2"/>
    <w:semiHidden/>
    <w:unhideWhenUsed/>
    <w:qFormat/>
    <w:rsid w:val="00D1190A"/>
    <w:pPr>
      <w:ind w:left="-3" w:firstLine="423"/>
    </w:pPr>
    <w:rPr>
      <w:rFonts w:ascii="楷体_GB2312" w:eastAsia="楷体_GB2312"/>
    </w:rPr>
  </w:style>
  <w:style w:type="paragraph" w:styleId="a8">
    <w:name w:val="Block Text"/>
    <w:basedOn w:val="a"/>
    <w:semiHidden/>
    <w:unhideWhenUsed/>
    <w:qFormat/>
    <w:rsid w:val="00D1190A"/>
    <w:pPr>
      <w:spacing w:before="120"/>
      <w:ind w:left="113" w:right="113"/>
    </w:pPr>
    <w:rPr>
      <w:rFonts w:ascii="Arial" w:hAnsi="Arial"/>
      <w:kern w:val="24"/>
      <w:sz w:val="24"/>
    </w:rPr>
  </w:style>
  <w:style w:type="paragraph" w:styleId="30">
    <w:name w:val="toc 3"/>
    <w:basedOn w:val="a"/>
    <w:next w:val="a"/>
    <w:uiPriority w:val="39"/>
    <w:semiHidden/>
    <w:unhideWhenUsed/>
    <w:qFormat/>
    <w:rsid w:val="00D1190A"/>
    <w:pPr>
      <w:ind w:leftChars="400" w:left="840"/>
    </w:pPr>
  </w:style>
  <w:style w:type="paragraph" w:styleId="a9">
    <w:name w:val="Plain Text"/>
    <w:basedOn w:val="a"/>
    <w:link w:val="Char3"/>
    <w:uiPriority w:val="99"/>
    <w:semiHidden/>
    <w:unhideWhenUsed/>
    <w:qFormat/>
    <w:rsid w:val="00D1190A"/>
    <w:rPr>
      <w:rFonts w:ascii="宋体" w:eastAsia="宋体" w:hAnsi="Courier New" w:cs="Courier New"/>
      <w:szCs w:val="21"/>
    </w:rPr>
  </w:style>
  <w:style w:type="paragraph" w:styleId="aa">
    <w:name w:val="Balloon Text"/>
    <w:basedOn w:val="a"/>
    <w:link w:val="Char4"/>
    <w:semiHidden/>
    <w:unhideWhenUsed/>
    <w:qFormat/>
    <w:rsid w:val="00D1190A"/>
    <w:rPr>
      <w:sz w:val="18"/>
      <w:szCs w:val="18"/>
    </w:rPr>
  </w:style>
  <w:style w:type="paragraph" w:styleId="ab">
    <w:name w:val="footer"/>
    <w:basedOn w:val="a"/>
    <w:link w:val="Char5"/>
    <w:uiPriority w:val="99"/>
    <w:unhideWhenUsed/>
    <w:qFormat/>
    <w:rsid w:val="00D1190A"/>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D1190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1190A"/>
    <w:pPr>
      <w:tabs>
        <w:tab w:val="right" w:leader="dot" w:pos="8306"/>
      </w:tabs>
      <w:adjustRightInd w:val="0"/>
      <w:snapToGrid w:val="0"/>
      <w:spacing w:line="276" w:lineRule="auto"/>
      <w:jc w:val="center"/>
    </w:pPr>
    <w:rPr>
      <w:rFonts w:ascii="Times New Roman" w:eastAsia="宋体" w:hAnsi="Times New Roman" w:cs="Times New Roman"/>
      <w:b/>
      <w:bCs/>
      <w:sz w:val="36"/>
      <w:szCs w:val="44"/>
    </w:rPr>
  </w:style>
  <w:style w:type="paragraph" w:styleId="31">
    <w:name w:val="Body Text Indent 3"/>
    <w:basedOn w:val="a"/>
    <w:link w:val="3Char0"/>
    <w:semiHidden/>
    <w:unhideWhenUsed/>
    <w:qFormat/>
    <w:rsid w:val="00D1190A"/>
    <w:pPr>
      <w:spacing w:after="120"/>
      <w:ind w:leftChars="200" w:left="420"/>
    </w:pPr>
    <w:rPr>
      <w:sz w:val="16"/>
      <w:szCs w:val="16"/>
    </w:rPr>
  </w:style>
  <w:style w:type="paragraph" w:styleId="20">
    <w:name w:val="Body Text 2"/>
    <w:basedOn w:val="a"/>
    <w:link w:val="2Char0"/>
    <w:unhideWhenUsed/>
    <w:qFormat/>
    <w:rsid w:val="00D1190A"/>
    <w:pPr>
      <w:spacing w:line="480" w:lineRule="auto"/>
    </w:pPr>
    <w:rPr>
      <w:szCs w:val="20"/>
    </w:rPr>
  </w:style>
  <w:style w:type="paragraph" w:styleId="ad">
    <w:name w:val="Normal (Web)"/>
    <w:basedOn w:val="a"/>
    <w:uiPriority w:val="99"/>
    <w:unhideWhenUsed/>
    <w:qFormat/>
    <w:rsid w:val="00D1190A"/>
    <w:pPr>
      <w:spacing w:before="100" w:beforeAutospacing="1" w:after="100" w:afterAutospacing="1"/>
      <w:jc w:val="left"/>
    </w:pPr>
    <w:rPr>
      <w:rFonts w:cs="Times New Roman"/>
      <w:kern w:val="0"/>
      <w:sz w:val="24"/>
    </w:rPr>
  </w:style>
  <w:style w:type="paragraph" w:styleId="ae">
    <w:name w:val="annotation subject"/>
    <w:basedOn w:val="a5"/>
    <w:next w:val="a5"/>
    <w:link w:val="Char7"/>
    <w:semiHidden/>
    <w:unhideWhenUsed/>
    <w:qFormat/>
    <w:rsid w:val="00D1190A"/>
    <w:rPr>
      <w:b/>
      <w:bCs/>
    </w:rPr>
  </w:style>
  <w:style w:type="paragraph" w:styleId="21">
    <w:name w:val="Body Text First Indent 2"/>
    <w:basedOn w:val="a7"/>
    <w:link w:val="2Char1"/>
    <w:uiPriority w:val="99"/>
    <w:semiHidden/>
    <w:unhideWhenUsed/>
    <w:qFormat/>
    <w:rsid w:val="00D1190A"/>
    <w:pPr>
      <w:spacing w:after="120"/>
      <w:ind w:leftChars="200" w:left="420" w:firstLineChars="200" w:firstLine="420"/>
    </w:pPr>
    <w:rPr>
      <w:rFonts w:asciiTheme="minorHAnsi" w:eastAsiaTheme="minorEastAsia"/>
    </w:rPr>
  </w:style>
  <w:style w:type="table" w:styleId="af">
    <w:name w:val="Table Grid"/>
    <w:basedOn w:val="a1"/>
    <w:uiPriority w:val="99"/>
    <w:qFormat/>
    <w:rsid w:val="00D1190A"/>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D1190A"/>
    <w:rPr>
      <w:b/>
      <w:bCs/>
    </w:rPr>
  </w:style>
  <w:style w:type="character" w:styleId="af1">
    <w:name w:val="FollowedHyperlink"/>
    <w:basedOn w:val="a0"/>
    <w:uiPriority w:val="99"/>
    <w:semiHidden/>
    <w:unhideWhenUsed/>
    <w:qFormat/>
    <w:rsid w:val="00D1190A"/>
    <w:rPr>
      <w:color w:val="800080" w:themeColor="followedHyperlink"/>
      <w:u w:val="single"/>
    </w:rPr>
  </w:style>
  <w:style w:type="character" w:styleId="af2">
    <w:name w:val="Emphasis"/>
    <w:uiPriority w:val="20"/>
    <w:qFormat/>
    <w:rsid w:val="00D1190A"/>
    <w:rPr>
      <w:color w:val="CC0000"/>
      <w:sz w:val="24"/>
      <w:szCs w:val="24"/>
    </w:rPr>
  </w:style>
  <w:style w:type="character" w:styleId="af3">
    <w:name w:val="Hyperlink"/>
    <w:uiPriority w:val="99"/>
    <w:qFormat/>
    <w:rsid w:val="00D1190A"/>
    <w:rPr>
      <w:color w:val="0000FF"/>
      <w:u w:val="single"/>
    </w:rPr>
  </w:style>
  <w:style w:type="character" w:styleId="af4">
    <w:name w:val="annotation reference"/>
    <w:basedOn w:val="a0"/>
    <w:semiHidden/>
    <w:unhideWhenUsed/>
    <w:qFormat/>
    <w:rsid w:val="00D1190A"/>
    <w:rPr>
      <w:sz w:val="21"/>
      <w:szCs w:val="21"/>
    </w:rPr>
  </w:style>
  <w:style w:type="character" w:customStyle="1" w:styleId="2Char">
    <w:name w:val="标题 2 Char"/>
    <w:link w:val="2"/>
    <w:qFormat/>
    <w:rsid w:val="00D1190A"/>
    <w:rPr>
      <w:rFonts w:ascii="Arial" w:eastAsia="黑体" w:hAnsi="Arial"/>
      <w:b/>
      <w:bCs/>
      <w:kern w:val="2"/>
      <w:sz w:val="32"/>
      <w:szCs w:val="32"/>
      <w:lang w:val="en-US" w:eastAsia="zh-CN" w:bidi="ar-SA"/>
    </w:rPr>
  </w:style>
  <w:style w:type="character" w:customStyle="1" w:styleId="3Char">
    <w:name w:val="标题 3 Char"/>
    <w:basedOn w:val="a0"/>
    <w:link w:val="3"/>
    <w:qFormat/>
    <w:rsid w:val="00D1190A"/>
    <w:rPr>
      <w:rFonts w:ascii="黑体" w:eastAsia="黑体"/>
      <w:bCs/>
      <w:kern w:val="2"/>
      <w:sz w:val="24"/>
      <w:szCs w:val="24"/>
    </w:rPr>
  </w:style>
  <w:style w:type="paragraph" w:customStyle="1" w:styleId="11">
    <w:name w:val="样式 首行缩进:  1 字符"/>
    <w:basedOn w:val="a"/>
    <w:link w:val="1CharChar"/>
    <w:qFormat/>
    <w:rsid w:val="00D1190A"/>
    <w:pPr>
      <w:adjustRightInd w:val="0"/>
      <w:snapToGrid w:val="0"/>
      <w:spacing w:line="360" w:lineRule="auto"/>
      <w:ind w:firstLineChars="200" w:firstLine="200"/>
    </w:pPr>
    <w:rPr>
      <w:rFonts w:ascii="宋体" w:hAnsi="宋体"/>
      <w:snapToGrid w:val="0"/>
      <w:kern w:val="0"/>
      <w:sz w:val="24"/>
    </w:rPr>
  </w:style>
  <w:style w:type="character" w:customStyle="1" w:styleId="1CharChar">
    <w:name w:val="样式 首行缩进:  1 字符 Char Char"/>
    <w:link w:val="11"/>
    <w:qFormat/>
    <w:rsid w:val="00D1190A"/>
    <w:rPr>
      <w:rFonts w:ascii="宋体" w:hAnsi="宋体"/>
      <w:snapToGrid w:val="0"/>
      <w:sz w:val="24"/>
      <w:szCs w:val="24"/>
    </w:rPr>
  </w:style>
  <w:style w:type="paragraph" w:customStyle="1" w:styleId="1222">
    <w:name w:val="样式 样式 样式 样式 首行缩进:  1 字符 + 首行缩进:  2 字符2 + 首行缩进:  2 字符 +"/>
    <w:basedOn w:val="a"/>
    <w:link w:val="1222CharChar"/>
    <w:uiPriority w:val="99"/>
    <w:qFormat/>
    <w:rsid w:val="00D1190A"/>
    <w:pPr>
      <w:spacing w:line="360" w:lineRule="auto"/>
      <w:ind w:firstLineChars="200" w:firstLine="480"/>
    </w:pPr>
    <w:rPr>
      <w:rFonts w:cs="宋体"/>
      <w:kern w:val="0"/>
      <w:sz w:val="24"/>
      <w:szCs w:val="20"/>
    </w:rPr>
  </w:style>
  <w:style w:type="character" w:customStyle="1" w:styleId="1222CharChar">
    <w:name w:val="样式 样式 样式 样式 首行缩进:  1 字符 + 首行缩进:  2 字符2 + 首行缩进:  2 字符 + Char Char"/>
    <w:link w:val="1222"/>
    <w:qFormat/>
    <w:rsid w:val="00D1190A"/>
    <w:rPr>
      <w:rFonts w:cs="宋体"/>
      <w:sz w:val="24"/>
    </w:rPr>
  </w:style>
  <w:style w:type="character" w:customStyle="1" w:styleId="1222Char">
    <w:name w:val="样式 样式 样式 样式 首行缩进:  1 字符 + 首行缩进:  2 字符2 + 首行缩进:  2 字符 + Char"/>
    <w:uiPriority w:val="99"/>
    <w:qFormat/>
    <w:rsid w:val="00D1190A"/>
    <w:rPr>
      <w:rFonts w:eastAsia="宋体" w:cs="宋体"/>
      <w:sz w:val="24"/>
      <w:lang w:val="en-US" w:eastAsia="zh-CN" w:bidi="ar-SA"/>
    </w:rPr>
  </w:style>
  <w:style w:type="character" w:customStyle="1" w:styleId="1Char0">
    <w:name w:val="样式 首行缩进:  1 字符 Char"/>
    <w:qFormat/>
    <w:rsid w:val="00D1190A"/>
    <w:rPr>
      <w:rFonts w:ascii="宋体" w:eastAsia="宋体" w:cs="宋体"/>
      <w:snapToGrid w:val="0"/>
      <w:sz w:val="24"/>
      <w:szCs w:val="24"/>
      <w:lang w:val="en-US" w:eastAsia="zh-CN" w:bidi="ar-SA"/>
    </w:rPr>
  </w:style>
  <w:style w:type="paragraph" w:customStyle="1" w:styleId="12">
    <w:name w:val="引用1"/>
    <w:basedOn w:val="a"/>
    <w:next w:val="a"/>
    <w:link w:val="Char8"/>
    <w:qFormat/>
    <w:rsid w:val="00D1190A"/>
    <w:pPr>
      <w:jc w:val="center"/>
    </w:pPr>
    <w:rPr>
      <w:rFonts w:ascii="Calibri" w:eastAsia="Times New Roman" w:hAnsi="Calibri"/>
      <w:iCs/>
      <w:color w:val="000000"/>
      <w:szCs w:val="22"/>
    </w:rPr>
  </w:style>
  <w:style w:type="character" w:customStyle="1" w:styleId="Char8">
    <w:name w:val="引用 Char"/>
    <w:link w:val="12"/>
    <w:qFormat/>
    <w:rsid w:val="00D1190A"/>
    <w:rPr>
      <w:rFonts w:ascii="Calibri" w:eastAsia="Times New Roman" w:hAnsi="Calibri"/>
      <w:iCs/>
      <w:color w:val="000000"/>
      <w:kern w:val="2"/>
      <w:sz w:val="21"/>
      <w:szCs w:val="22"/>
    </w:rPr>
  </w:style>
  <w:style w:type="paragraph" w:customStyle="1" w:styleId="af5">
    <w:name w:val="图表"/>
    <w:basedOn w:val="a"/>
    <w:link w:val="Char9"/>
    <w:qFormat/>
    <w:rsid w:val="00D1190A"/>
    <w:pPr>
      <w:adjustRightInd w:val="0"/>
      <w:snapToGrid w:val="0"/>
      <w:jc w:val="center"/>
    </w:pPr>
    <w:rPr>
      <w:color w:val="000000"/>
      <w:szCs w:val="22"/>
      <w:lang w:val="zh-CN"/>
    </w:rPr>
  </w:style>
  <w:style w:type="character" w:customStyle="1" w:styleId="Char9">
    <w:name w:val="图表 Char"/>
    <w:link w:val="af5"/>
    <w:qFormat/>
    <w:rsid w:val="00D1190A"/>
    <w:rPr>
      <w:color w:val="000000"/>
      <w:kern w:val="2"/>
      <w:sz w:val="21"/>
      <w:szCs w:val="22"/>
      <w:lang w:val="zh-CN"/>
    </w:rPr>
  </w:style>
  <w:style w:type="paragraph" w:customStyle="1" w:styleId="af6">
    <w:name w:val="表头"/>
    <w:basedOn w:val="af5"/>
    <w:link w:val="Chara"/>
    <w:qFormat/>
    <w:rsid w:val="00D1190A"/>
    <w:rPr>
      <w:rFonts w:eastAsia="黑体"/>
      <w:sz w:val="24"/>
    </w:rPr>
  </w:style>
  <w:style w:type="character" w:customStyle="1" w:styleId="Chara">
    <w:name w:val="表头 Char"/>
    <w:link w:val="af6"/>
    <w:qFormat/>
    <w:rsid w:val="00D1190A"/>
    <w:rPr>
      <w:rFonts w:eastAsia="黑体"/>
      <w:color w:val="000000"/>
      <w:kern w:val="2"/>
      <w:sz w:val="24"/>
      <w:szCs w:val="22"/>
      <w:lang w:val="zh-CN"/>
    </w:rPr>
  </w:style>
  <w:style w:type="character" w:customStyle="1" w:styleId="Char2">
    <w:name w:val="正文文本缩进 Char"/>
    <w:basedOn w:val="a0"/>
    <w:link w:val="a7"/>
    <w:semiHidden/>
    <w:qFormat/>
    <w:rsid w:val="00D1190A"/>
    <w:rPr>
      <w:rFonts w:ascii="楷体_GB2312" w:eastAsia="楷体_GB2312" w:hAnsiTheme="minorHAnsi" w:cstheme="minorBidi"/>
      <w:kern w:val="2"/>
      <w:sz w:val="21"/>
      <w:szCs w:val="24"/>
    </w:rPr>
  </w:style>
  <w:style w:type="character" w:customStyle="1" w:styleId="1Char">
    <w:name w:val="标题 1 Char"/>
    <w:basedOn w:val="a0"/>
    <w:link w:val="1"/>
    <w:qFormat/>
    <w:rsid w:val="00D1190A"/>
    <w:rPr>
      <w:rFonts w:asciiTheme="minorHAnsi" w:eastAsiaTheme="minorEastAsia" w:hAnsiTheme="minorHAnsi" w:cstheme="minorBidi"/>
      <w:b/>
      <w:bCs/>
      <w:kern w:val="44"/>
      <w:sz w:val="44"/>
      <w:szCs w:val="44"/>
    </w:rPr>
  </w:style>
  <w:style w:type="character" w:customStyle="1" w:styleId="Char0">
    <w:name w:val="批注文字 Char"/>
    <w:basedOn w:val="a0"/>
    <w:link w:val="a5"/>
    <w:semiHidden/>
    <w:qFormat/>
    <w:rsid w:val="00D1190A"/>
    <w:rPr>
      <w:rFonts w:asciiTheme="minorHAnsi" w:eastAsiaTheme="minorEastAsia" w:hAnsiTheme="minorHAnsi" w:cstheme="minorBidi"/>
      <w:kern w:val="2"/>
      <w:sz w:val="21"/>
      <w:szCs w:val="24"/>
    </w:rPr>
  </w:style>
  <w:style w:type="character" w:customStyle="1" w:styleId="Char6">
    <w:name w:val="页眉 Char"/>
    <w:basedOn w:val="a0"/>
    <w:link w:val="ac"/>
    <w:uiPriority w:val="99"/>
    <w:qFormat/>
    <w:rsid w:val="00D1190A"/>
    <w:rPr>
      <w:rFonts w:asciiTheme="minorHAnsi" w:eastAsiaTheme="minorEastAsia" w:hAnsiTheme="minorHAnsi" w:cstheme="minorBidi"/>
      <w:kern w:val="2"/>
      <w:sz w:val="18"/>
      <w:szCs w:val="18"/>
    </w:rPr>
  </w:style>
  <w:style w:type="character" w:customStyle="1" w:styleId="Char5">
    <w:name w:val="页脚 Char"/>
    <w:basedOn w:val="a0"/>
    <w:link w:val="ab"/>
    <w:uiPriority w:val="99"/>
    <w:qFormat/>
    <w:rsid w:val="00D1190A"/>
    <w:rPr>
      <w:rFonts w:asciiTheme="minorHAnsi" w:eastAsiaTheme="minorEastAsia" w:hAnsiTheme="minorHAnsi" w:cstheme="minorBidi"/>
      <w:kern w:val="2"/>
      <w:sz w:val="18"/>
      <w:szCs w:val="18"/>
    </w:rPr>
  </w:style>
  <w:style w:type="character" w:customStyle="1" w:styleId="Char1">
    <w:name w:val="正文文本 Char"/>
    <w:basedOn w:val="a0"/>
    <w:link w:val="a6"/>
    <w:uiPriority w:val="99"/>
    <w:qFormat/>
    <w:rsid w:val="00D1190A"/>
    <w:rPr>
      <w:kern w:val="2"/>
      <w:sz w:val="21"/>
      <w:szCs w:val="21"/>
    </w:rPr>
  </w:style>
  <w:style w:type="character" w:customStyle="1" w:styleId="2Char0">
    <w:name w:val="正文文本 2 Char"/>
    <w:basedOn w:val="a0"/>
    <w:link w:val="20"/>
    <w:qFormat/>
    <w:rsid w:val="00D1190A"/>
    <w:rPr>
      <w:rFonts w:asciiTheme="minorHAnsi" w:eastAsiaTheme="minorEastAsia" w:hAnsiTheme="minorHAnsi" w:cstheme="minorBidi"/>
      <w:kern w:val="2"/>
      <w:sz w:val="21"/>
    </w:rPr>
  </w:style>
  <w:style w:type="character" w:customStyle="1" w:styleId="3Char0">
    <w:name w:val="正文文本缩进 3 Char"/>
    <w:basedOn w:val="a0"/>
    <w:link w:val="31"/>
    <w:semiHidden/>
    <w:qFormat/>
    <w:rsid w:val="00D1190A"/>
    <w:rPr>
      <w:rFonts w:asciiTheme="minorHAnsi" w:eastAsiaTheme="minorEastAsia" w:hAnsiTheme="minorHAnsi" w:cstheme="minorBidi"/>
      <w:kern w:val="2"/>
      <w:sz w:val="16"/>
      <w:szCs w:val="16"/>
    </w:rPr>
  </w:style>
  <w:style w:type="character" w:customStyle="1" w:styleId="Char">
    <w:name w:val="文档结构图 Char"/>
    <w:basedOn w:val="a0"/>
    <w:link w:val="a4"/>
    <w:semiHidden/>
    <w:qFormat/>
    <w:rsid w:val="00D1190A"/>
    <w:rPr>
      <w:rFonts w:ascii="宋体" w:hAnsiTheme="minorHAnsi" w:cstheme="minorBidi"/>
      <w:kern w:val="2"/>
      <w:sz w:val="18"/>
      <w:szCs w:val="18"/>
    </w:rPr>
  </w:style>
  <w:style w:type="character" w:customStyle="1" w:styleId="Char3">
    <w:name w:val="纯文本 Char"/>
    <w:basedOn w:val="a0"/>
    <w:link w:val="a9"/>
    <w:semiHidden/>
    <w:qFormat/>
    <w:rsid w:val="00D1190A"/>
    <w:rPr>
      <w:rFonts w:ascii="宋体" w:hAnsi="Courier New" w:cs="Courier New"/>
      <w:kern w:val="2"/>
      <w:sz w:val="21"/>
      <w:szCs w:val="21"/>
    </w:rPr>
  </w:style>
  <w:style w:type="character" w:customStyle="1" w:styleId="Char7">
    <w:name w:val="批注主题 Char"/>
    <w:basedOn w:val="Char0"/>
    <w:link w:val="ae"/>
    <w:semiHidden/>
    <w:qFormat/>
    <w:rsid w:val="00D1190A"/>
    <w:rPr>
      <w:rFonts w:asciiTheme="minorHAnsi" w:eastAsiaTheme="minorEastAsia" w:hAnsiTheme="minorHAnsi" w:cstheme="minorBidi"/>
      <w:b/>
      <w:bCs/>
      <w:kern w:val="2"/>
      <w:sz w:val="21"/>
      <w:szCs w:val="24"/>
    </w:rPr>
  </w:style>
  <w:style w:type="character" w:customStyle="1" w:styleId="Char4">
    <w:name w:val="批注框文本 Char"/>
    <w:basedOn w:val="a0"/>
    <w:link w:val="aa"/>
    <w:semiHidden/>
    <w:qFormat/>
    <w:rsid w:val="00D1190A"/>
    <w:rPr>
      <w:rFonts w:asciiTheme="minorHAnsi" w:eastAsiaTheme="minorEastAsia" w:hAnsiTheme="minorHAnsi" w:cstheme="minorBidi"/>
      <w:kern w:val="2"/>
      <w:sz w:val="18"/>
      <w:szCs w:val="18"/>
    </w:rPr>
  </w:style>
  <w:style w:type="paragraph" w:styleId="af7">
    <w:name w:val="List Paragraph"/>
    <w:basedOn w:val="a"/>
    <w:uiPriority w:val="99"/>
    <w:qFormat/>
    <w:rsid w:val="00D1190A"/>
    <w:pPr>
      <w:ind w:firstLineChars="200" w:firstLine="420"/>
    </w:pPr>
  </w:style>
  <w:style w:type="paragraph" w:customStyle="1" w:styleId="Default">
    <w:name w:val="Default"/>
    <w:uiPriority w:val="99"/>
    <w:qFormat/>
    <w:rsid w:val="00D1190A"/>
    <w:pPr>
      <w:widowControl w:val="0"/>
      <w:autoSpaceDE w:val="0"/>
      <w:autoSpaceDN w:val="0"/>
      <w:adjustRightInd w:val="0"/>
      <w:jc w:val="both"/>
    </w:pPr>
    <w:rPr>
      <w:rFonts w:ascii="黑体" w:eastAsia="黑体" w:hAnsi="Calibri" w:cs="黑体"/>
      <w:color w:val="000000"/>
      <w:sz w:val="24"/>
      <w:szCs w:val="24"/>
    </w:rPr>
  </w:style>
  <w:style w:type="paragraph" w:customStyle="1" w:styleId="xl25">
    <w:name w:val="xl25"/>
    <w:basedOn w:val="a"/>
    <w:qFormat/>
    <w:rsid w:val="00D1190A"/>
    <w:pPr>
      <w:widowControl/>
      <w:pBdr>
        <w:left w:val="single" w:sz="4" w:space="0" w:color="auto"/>
        <w:right w:val="single" w:sz="4" w:space="0" w:color="auto"/>
      </w:pBdr>
      <w:spacing w:before="100" w:after="100"/>
      <w:jc w:val="center"/>
    </w:pPr>
    <w:rPr>
      <w:kern w:val="0"/>
      <w:sz w:val="24"/>
      <w:szCs w:val="20"/>
    </w:rPr>
  </w:style>
  <w:style w:type="paragraph" w:customStyle="1" w:styleId="af8">
    <w:name w:val="图表正文"/>
    <w:basedOn w:val="a"/>
    <w:qFormat/>
    <w:rsid w:val="00D1190A"/>
    <w:pPr>
      <w:jc w:val="center"/>
    </w:pPr>
    <w:rPr>
      <w:rFonts w:eastAsia="Times New Roman"/>
      <w:color w:val="000000"/>
      <w:kern w:val="0"/>
      <w:szCs w:val="21"/>
    </w:rPr>
  </w:style>
  <w:style w:type="paragraph" w:customStyle="1" w:styleId="xl54">
    <w:name w:val="xl54"/>
    <w:basedOn w:val="a"/>
    <w:qFormat/>
    <w:rsid w:val="00D1190A"/>
    <w:pPr>
      <w:widowControl/>
      <w:pBdr>
        <w:bottom w:val="single" w:sz="4" w:space="0" w:color="auto"/>
        <w:right w:val="single" w:sz="4" w:space="0" w:color="auto"/>
      </w:pBdr>
      <w:spacing w:before="100" w:after="100"/>
      <w:jc w:val="center"/>
    </w:pPr>
    <w:rPr>
      <w:rFonts w:ascii="宋体" w:hAnsi="宋体"/>
      <w:kern w:val="0"/>
      <w:sz w:val="28"/>
      <w:szCs w:val="28"/>
    </w:rPr>
  </w:style>
  <w:style w:type="character" w:customStyle="1" w:styleId="1222Char0">
    <w:name w:val="样式 样式 样式 首行缩进:  1 字符 + 首行缩进:  2 字符2 + 首行缩进:  2 字符 Char"/>
    <w:basedOn w:val="a0"/>
    <w:link w:val="12220"/>
    <w:qFormat/>
    <w:locked/>
    <w:rsid w:val="00D1190A"/>
    <w:rPr>
      <w:rFonts w:ascii="宋体" w:hAnsi="宋体" w:cs="宋体"/>
      <w:kern w:val="2"/>
      <w:sz w:val="24"/>
      <w:szCs w:val="24"/>
    </w:rPr>
  </w:style>
  <w:style w:type="paragraph" w:customStyle="1" w:styleId="12220">
    <w:name w:val="样式 样式 样式 首行缩进:  1 字符 + 首行缩进:  2 字符2 + 首行缩进:  2 字符"/>
    <w:basedOn w:val="a"/>
    <w:link w:val="1222Char0"/>
    <w:qFormat/>
    <w:rsid w:val="00D1190A"/>
    <w:pPr>
      <w:spacing w:line="360" w:lineRule="auto"/>
      <w:ind w:firstLineChars="200" w:firstLine="480"/>
    </w:pPr>
    <w:rPr>
      <w:rFonts w:ascii="宋体" w:eastAsia="宋体" w:hAnsi="宋体" w:cs="宋体"/>
      <w:sz w:val="24"/>
    </w:rPr>
  </w:style>
  <w:style w:type="character" w:customStyle="1" w:styleId="CharChar1CharCharCharCharCharCharCharCharCharCharCharCharCharCharCharCharCharCharCharChar1CharChar">
    <w:name w:val="Char Char1 Char Char Char Char Char Char Char Char Char Char Char Char Char Char Char Char Char Char Char Char1 Char Char"/>
    <w:basedOn w:val="a0"/>
    <w:link w:val="CharChar1CharCharCharCharCharCharCharCharCharCharCharCharCharCharCharCharCharCharCharChar1Char"/>
    <w:qFormat/>
    <w:locked/>
    <w:rsid w:val="00D1190A"/>
    <w:rPr>
      <w:rFonts w:ascii="宋体" w:hAnsi="宋体"/>
      <w:kern w:val="2"/>
      <w:sz w:val="24"/>
      <w:szCs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link w:val="CharChar1CharCharCharCharCharCharCharCharCharCharCharCharCharCharCharCharCharCharCharChar1CharChar"/>
    <w:qFormat/>
    <w:rsid w:val="00D1190A"/>
    <w:pPr>
      <w:spacing w:line="360" w:lineRule="auto"/>
      <w:ind w:firstLineChars="200" w:firstLine="200"/>
    </w:pPr>
    <w:rPr>
      <w:rFonts w:ascii="宋体" w:eastAsia="宋体" w:hAnsi="宋体" w:cs="Times New Roman"/>
      <w:sz w:val="24"/>
    </w:rPr>
  </w:style>
  <w:style w:type="paragraph" w:customStyle="1" w:styleId="12122">
    <w:name w:val="样式 样式 样式 首行缩进:  1 字符 + 首行缩进:  2 字符1 + 首行缩进:  2 字符2"/>
    <w:basedOn w:val="a"/>
    <w:qFormat/>
    <w:rsid w:val="00D1190A"/>
    <w:pPr>
      <w:spacing w:line="360" w:lineRule="auto"/>
      <w:ind w:firstLineChars="200" w:firstLine="480"/>
    </w:pPr>
    <w:rPr>
      <w:rFonts w:ascii="宋体" w:hAnsi="宋体" w:cs="宋体"/>
      <w:sz w:val="24"/>
    </w:rPr>
  </w:style>
  <w:style w:type="character" w:customStyle="1" w:styleId="-lsChar">
    <w:name w:val="正文-ls Char"/>
    <w:basedOn w:val="a0"/>
    <w:link w:val="-ls"/>
    <w:qFormat/>
    <w:locked/>
    <w:rsid w:val="00D1190A"/>
    <w:rPr>
      <w:rFonts w:ascii="宋体" w:hAnsi="宋体"/>
      <w:kern w:val="2"/>
      <w:sz w:val="24"/>
    </w:rPr>
  </w:style>
  <w:style w:type="paragraph" w:customStyle="1" w:styleId="-ls">
    <w:name w:val="正文-ls"/>
    <w:basedOn w:val="a"/>
    <w:link w:val="-lsChar"/>
    <w:qFormat/>
    <w:rsid w:val="00D1190A"/>
    <w:pPr>
      <w:spacing w:line="360" w:lineRule="auto"/>
      <w:ind w:firstLineChars="200" w:firstLine="200"/>
    </w:pPr>
    <w:rPr>
      <w:rFonts w:ascii="宋体" w:eastAsia="宋体" w:hAnsi="宋体" w:cs="Times New Roman"/>
      <w:sz w:val="24"/>
      <w:szCs w:val="20"/>
    </w:rPr>
  </w:style>
  <w:style w:type="paragraph" w:customStyle="1" w:styleId="af9">
    <w:name w:val="图表文字"/>
    <w:basedOn w:val="a"/>
    <w:uiPriority w:val="99"/>
    <w:qFormat/>
    <w:rsid w:val="00D1190A"/>
    <w:pPr>
      <w:jc w:val="center"/>
    </w:pPr>
    <w:rPr>
      <w:rFonts w:eastAsia="楷体"/>
      <w:szCs w:val="20"/>
    </w:rPr>
  </w:style>
  <w:style w:type="paragraph" w:customStyle="1" w:styleId="12221">
    <w:name w:val="样式 样式 样式 样式 样式 首行缩进:  1 字符 + 首行缩进:  2 字符2 + 首行缩进:  2 字符 行距: 固定值 ..."/>
    <w:basedOn w:val="a"/>
    <w:qFormat/>
    <w:rsid w:val="00D1190A"/>
    <w:pPr>
      <w:adjustRightInd w:val="0"/>
      <w:snapToGrid w:val="0"/>
      <w:spacing w:line="360" w:lineRule="auto"/>
      <w:ind w:firstLineChars="200" w:firstLine="480"/>
    </w:pPr>
    <w:rPr>
      <w:rFonts w:ascii="宋体" w:hAnsi="宋体"/>
      <w:sz w:val="24"/>
      <w:szCs w:val="20"/>
    </w:rPr>
  </w:style>
  <w:style w:type="character" w:customStyle="1" w:styleId="Charb">
    <w:name w:val="样式 正文缩进表正文正文非缩进 + Char"/>
    <w:link w:val="afa"/>
    <w:qFormat/>
    <w:locked/>
    <w:rsid w:val="00D1190A"/>
    <w:rPr>
      <w:rFonts w:ascii="宋体" w:hAnsi="宋体"/>
      <w:sz w:val="28"/>
      <w:szCs w:val="24"/>
    </w:rPr>
  </w:style>
  <w:style w:type="paragraph" w:customStyle="1" w:styleId="afa">
    <w:name w:val="样式 正文缩进表正文正文非缩进 +"/>
    <w:basedOn w:val="a3"/>
    <w:link w:val="Charb"/>
    <w:qFormat/>
    <w:rsid w:val="00D1190A"/>
    <w:pPr>
      <w:ind w:firstLine="200"/>
    </w:pPr>
    <w:rPr>
      <w:rFonts w:ascii="宋体" w:eastAsia="宋体" w:hAnsi="宋体" w:cs="Times New Roman"/>
      <w:kern w:val="0"/>
      <w:sz w:val="28"/>
    </w:rPr>
  </w:style>
  <w:style w:type="character" w:customStyle="1" w:styleId="122Char">
    <w:name w:val="样式 样式 首行缩进:  1 字符 + 首行缩进:  2 字符2 Char"/>
    <w:basedOn w:val="a0"/>
    <w:link w:val="122"/>
    <w:qFormat/>
    <w:locked/>
    <w:rsid w:val="00D1190A"/>
    <w:rPr>
      <w:rFonts w:ascii="宋体" w:hAnsi="宋体" w:cs="宋体"/>
      <w:kern w:val="2"/>
      <w:sz w:val="24"/>
    </w:rPr>
  </w:style>
  <w:style w:type="paragraph" w:customStyle="1" w:styleId="122">
    <w:name w:val="样式 样式 首行缩进:  1 字符 + 首行缩进:  2 字符2"/>
    <w:basedOn w:val="a"/>
    <w:link w:val="122Char"/>
    <w:qFormat/>
    <w:rsid w:val="00D1190A"/>
    <w:pPr>
      <w:spacing w:line="360" w:lineRule="auto"/>
      <w:ind w:firstLineChars="200" w:firstLine="200"/>
    </w:pPr>
    <w:rPr>
      <w:rFonts w:ascii="宋体" w:eastAsia="宋体" w:hAnsi="宋体" w:cs="宋体"/>
      <w:sz w:val="24"/>
      <w:szCs w:val="20"/>
    </w:rPr>
  </w:style>
  <w:style w:type="paragraph" w:customStyle="1" w:styleId="2007">
    <w:name w:val="2007表格"/>
    <w:basedOn w:val="a"/>
    <w:qFormat/>
    <w:rsid w:val="00D1190A"/>
    <w:pPr>
      <w:spacing w:line="400" w:lineRule="exact"/>
      <w:jc w:val="center"/>
    </w:pPr>
    <w:rPr>
      <w:rFonts w:ascii="宋体" w:hAnsi="宋体"/>
      <w:sz w:val="24"/>
      <w:szCs w:val="20"/>
      <w:lang w:val="en-GB"/>
    </w:rPr>
  </w:style>
  <w:style w:type="paragraph" w:customStyle="1" w:styleId="3510">
    <w:name w:val="样式 标题 3 + 左侧:  5.1 毫米 首行缩进:  0 毫米"/>
    <w:basedOn w:val="3"/>
    <w:qFormat/>
    <w:rsid w:val="00D1190A"/>
    <w:pPr>
      <w:keepNext w:val="0"/>
      <w:keepLines w:val="0"/>
      <w:widowControl/>
      <w:spacing w:before="0" w:after="0" w:line="240" w:lineRule="auto"/>
      <w:ind w:firstLineChars="200" w:firstLine="480"/>
      <w:jc w:val="left"/>
    </w:pPr>
    <w:rPr>
      <w:rFonts w:ascii="Times New Roman" w:eastAsia="宋体"/>
      <w:b/>
      <w:bCs w:val="0"/>
      <w:kern w:val="0"/>
      <w:sz w:val="21"/>
      <w:szCs w:val="20"/>
    </w:rPr>
  </w:style>
  <w:style w:type="paragraph" w:customStyle="1" w:styleId="xl27">
    <w:name w:val="xl27"/>
    <w:basedOn w:val="a"/>
    <w:qFormat/>
    <w:rsid w:val="00D1190A"/>
    <w:pPr>
      <w:widowControl/>
      <w:pBdr>
        <w:bottom w:val="single" w:sz="12" w:space="0" w:color="auto"/>
      </w:pBdr>
      <w:spacing w:before="100" w:after="100"/>
      <w:jc w:val="center"/>
    </w:pPr>
    <w:rPr>
      <w:rFonts w:ascii="宋体" w:hAnsi="宋体"/>
      <w:kern w:val="0"/>
      <w:szCs w:val="20"/>
    </w:rPr>
  </w:style>
  <w:style w:type="paragraph" w:customStyle="1" w:styleId="reader-word-layer">
    <w:name w:val="reader-word-layer"/>
    <w:basedOn w:val="a"/>
    <w:qFormat/>
    <w:rsid w:val="00D1190A"/>
    <w:pPr>
      <w:widowControl/>
      <w:spacing w:before="100" w:beforeAutospacing="1" w:after="100" w:afterAutospacing="1"/>
      <w:jc w:val="left"/>
    </w:pPr>
    <w:rPr>
      <w:rFonts w:ascii="宋体" w:hAnsi="宋体" w:cs="宋体"/>
      <w:kern w:val="0"/>
      <w:sz w:val="24"/>
    </w:rPr>
  </w:style>
  <w:style w:type="paragraph" w:customStyle="1" w:styleId="afb">
    <w:name w:val="简单回函地址"/>
    <w:basedOn w:val="a"/>
    <w:qFormat/>
    <w:rsid w:val="00D1190A"/>
    <w:pPr>
      <w:adjustRightInd w:val="0"/>
      <w:spacing w:line="312" w:lineRule="atLeast"/>
    </w:pPr>
    <w:rPr>
      <w:kern w:val="0"/>
      <w:szCs w:val="20"/>
    </w:rPr>
  </w:style>
  <w:style w:type="character" w:customStyle="1" w:styleId="Charc">
    <w:name w:val="表格文字 Char"/>
    <w:basedOn w:val="a0"/>
    <w:link w:val="afc"/>
    <w:qFormat/>
    <w:locked/>
    <w:rsid w:val="00D1190A"/>
    <w:rPr>
      <w:rFonts w:ascii="仿宋_GB2312" w:eastAsia="仿宋_GB2312" w:hAnsi="Arial Black"/>
      <w:kern w:val="44"/>
      <w:sz w:val="24"/>
      <w:szCs w:val="24"/>
    </w:rPr>
  </w:style>
  <w:style w:type="paragraph" w:customStyle="1" w:styleId="afc">
    <w:name w:val="表格文字"/>
    <w:basedOn w:val="a"/>
    <w:link w:val="Charc"/>
    <w:qFormat/>
    <w:rsid w:val="00D1190A"/>
    <w:pPr>
      <w:snapToGrid w:val="0"/>
      <w:spacing w:line="360" w:lineRule="auto"/>
      <w:jc w:val="center"/>
    </w:pPr>
    <w:rPr>
      <w:rFonts w:ascii="仿宋_GB2312" w:eastAsia="仿宋_GB2312" w:hAnsi="Arial Black" w:cs="Times New Roman"/>
      <w:kern w:val="44"/>
      <w:sz w:val="24"/>
    </w:rPr>
  </w:style>
  <w:style w:type="paragraph" w:customStyle="1" w:styleId="afd">
    <w:name w:val="第格"/>
    <w:basedOn w:val="a"/>
    <w:qFormat/>
    <w:rsid w:val="00D1190A"/>
    <w:pPr>
      <w:jc w:val="center"/>
    </w:pPr>
    <w:rPr>
      <w:rFonts w:ascii="Times New Roman" w:eastAsia="宋体" w:hAnsi="Times New Roman" w:cs="Times New Roman"/>
      <w:szCs w:val="20"/>
    </w:rPr>
  </w:style>
  <w:style w:type="character" w:customStyle="1" w:styleId="Chard">
    <w:name w:val="正第 Char"/>
    <w:link w:val="afe"/>
    <w:qFormat/>
    <w:locked/>
    <w:rsid w:val="00D1190A"/>
    <w:rPr>
      <w:kern w:val="2"/>
      <w:sz w:val="24"/>
    </w:rPr>
  </w:style>
  <w:style w:type="paragraph" w:customStyle="1" w:styleId="afe">
    <w:name w:val="正第"/>
    <w:basedOn w:val="a"/>
    <w:link w:val="Chard"/>
    <w:qFormat/>
    <w:rsid w:val="00D1190A"/>
    <w:pPr>
      <w:spacing w:line="360" w:lineRule="auto"/>
      <w:ind w:firstLineChars="200" w:firstLine="723"/>
    </w:pPr>
    <w:rPr>
      <w:rFonts w:ascii="Times New Roman" w:eastAsia="宋体" w:hAnsi="Times New Roman" w:cs="Times New Roman"/>
      <w:sz w:val="24"/>
      <w:szCs w:val="20"/>
    </w:rPr>
  </w:style>
  <w:style w:type="character" w:customStyle="1" w:styleId="1Char1">
    <w:name w:val="第1 Char"/>
    <w:link w:val="13"/>
    <w:qFormat/>
    <w:locked/>
    <w:rsid w:val="00D1190A"/>
    <w:rPr>
      <w:kern w:val="2"/>
      <w:sz w:val="24"/>
      <w:szCs w:val="24"/>
    </w:rPr>
  </w:style>
  <w:style w:type="paragraph" w:customStyle="1" w:styleId="13">
    <w:name w:val="第1"/>
    <w:basedOn w:val="a"/>
    <w:link w:val="1Char1"/>
    <w:qFormat/>
    <w:rsid w:val="00D1190A"/>
    <w:pPr>
      <w:spacing w:line="360" w:lineRule="auto"/>
      <w:ind w:firstLineChars="200" w:firstLine="720"/>
    </w:pPr>
    <w:rPr>
      <w:rFonts w:ascii="Times New Roman" w:eastAsia="宋体" w:hAnsi="Times New Roman" w:cs="Times New Roman"/>
      <w:sz w:val="24"/>
    </w:rPr>
  </w:style>
  <w:style w:type="character" w:customStyle="1" w:styleId="122223Char">
    <w:name w:val="样式 样式 样式 首行缩进:  1 字符 + 首行缩进:  2 字符2 + 首行缩进:  2 字符 行距: 固定值 23 磅 Char"/>
    <w:basedOn w:val="a0"/>
    <w:link w:val="122223"/>
    <w:qFormat/>
    <w:locked/>
    <w:rsid w:val="00D1190A"/>
    <w:rPr>
      <w:rFonts w:cs="宋体"/>
      <w:kern w:val="2"/>
      <w:sz w:val="24"/>
    </w:rPr>
  </w:style>
  <w:style w:type="paragraph" w:customStyle="1" w:styleId="122223">
    <w:name w:val="样式 样式 样式 首行缩进:  1 字符 + 首行缩进:  2 字符2 + 首行缩进:  2 字符 行距: 固定值 23 磅"/>
    <w:basedOn w:val="a"/>
    <w:link w:val="122223Char"/>
    <w:qFormat/>
    <w:rsid w:val="00D1190A"/>
    <w:pPr>
      <w:adjustRightInd w:val="0"/>
      <w:snapToGrid w:val="0"/>
      <w:spacing w:line="360" w:lineRule="auto"/>
      <w:ind w:firstLineChars="200" w:firstLine="200"/>
    </w:pPr>
    <w:rPr>
      <w:rFonts w:ascii="Times New Roman" w:eastAsia="宋体" w:hAnsi="Times New Roman" w:cs="宋体"/>
      <w:sz w:val="24"/>
      <w:szCs w:val="20"/>
    </w:rPr>
  </w:style>
  <w:style w:type="paragraph" w:customStyle="1" w:styleId="aff">
    <w:name w:val="标准"/>
    <w:basedOn w:val="a"/>
    <w:qFormat/>
    <w:rsid w:val="00D1190A"/>
    <w:pPr>
      <w:adjustRightInd w:val="0"/>
      <w:spacing w:line="312" w:lineRule="atLeast"/>
      <w:jc w:val="center"/>
    </w:pPr>
    <w:rPr>
      <w:rFonts w:ascii="Times New Roman" w:eastAsia="宋体" w:hAnsi="Times New Roman" w:cs="Times New Roman"/>
      <w:kern w:val="0"/>
      <w:szCs w:val="21"/>
    </w:rPr>
  </w:style>
  <w:style w:type="character" w:styleId="aff0">
    <w:name w:val="Placeholder Text"/>
    <w:basedOn w:val="a0"/>
    <w:uiPriority w:val="99"/>
    <w:semiHidden/>
    <w:qFormat/>
    <w:rsid w:val="00D1190A"/>
    <w:rPr>
      <w:color w:val="808080"/>
    </w:rPr>
  </w:style>
  <w:style w:type="character" w:customStyle="1" w:styleId="htd01">
    <w:name w:val="htd01"/>
    <w:basedOn w:val="a0"/>
    <w:qFormat/>
    <w:rsid w:val="00D1190A"/>
  </w:style>
  <w:style w:type="character" w:customStyle="1" w:styleId="apple-style-span">
    <w:name w:val="apple-style-span"/>
    <w:qFormat/>
    <w:rsid w:val="00D1190A"/>
  </w:style>
  <w:style w:type="character" w:customStyle="1" w:styleId="apple-converted-space">
    <w:name w:val="apple-converted-space"/>
    <w:basedOn w:val="a0"/>
    <w:qFormat/>
    <w:rsid w:val="00D1190A"/>
  </w:style>
  <w:style w:type="paragraph" w:customStyle="1" w:styleId="aff1">
    <w:name w:val="图表标题"/>
    <w:basedOn w:val="af9"/>
    <w:qFormat/>
    <w:rsid w:val="00D1190A"/>
    <w:rPr>
      <w:rFonts w:eastAsia="黑体"/>
      <w:szCs w:val="21"/>
    </w:rPr>
  </w:style>
  <w:style w:type="character" w:customStyle="1" w:styleId="2Char1">
    <w:name w:val="正文首行缩进 2 Char"/>
    <w:basedOn w:val="Char2"/>
    <w:link w:val="21"/>
    <w:uiPriority w:val="99"/>
    <w:semiHidden/>
    <w:qFormat/>
    <w:rsid w:val="00D1190A"/>
    <w:rPr>
      <w:rFonts w:asciiTheme="minorHAnsi" w:eastAsiaTheme="minorEastAsia" w:hAnsiTheme="minorHAnsi" w:cstheme="minorBidi"/>
      <w:kern w:val="2"/>
      <w:sz w:val="21"/>
      <w:szCs w:val="24"/>
    </w:rPr>
  </w:style>
  <w:style w:type="character" w:customStyle="1" w:styleId="Chare">
    <w:name w:val="项目正文，无格式 Char"/>
    <w:link w:val="aff2"/>
    <w:qFormat/>
    <w:locked/>
    <w:rsid w:val="00D1190A"/>
    <w:rPr>
      <w:szCs w:val="18"/>
    </w:rPr>
  </w:style>
  <w:style w:type="paragraph" w:customStyle="1" w:styleId="aff2">
    <w:name w:val="项目正文，无格式"/>
    <w:basedOn w:val="a"/>
    <w:link w:val="Chare"/>
    <w:qFormat/>
    <w:rsid w:val="00D1190A"/>
    <w:pPr>
      <w:spacing w:line="520" w:lineRule="exact"/>
      <w:ind w:firstLine="644"/>
      <w:jc w:val="center"/>
    </w:pPr>
    <w:rPr>
      <w:rFonts w:ascii="Times New Roman" w:eastAsia="宋体" w:hAnsi="Times New Roman" w:cs="Times New Roman"/>
      <w:kern w:val="0"/>
      <w:sz w:val="20"/>
      <w:szCs w:val="18"/>
    </w:rPr>
  </w:style>
  <w:style w:type="character" w:customStyle="1" w:styleId="Charf">
    <w:name w:val="报告正文 Char"/>
    <w:link w:val="aff3"/>
    <w:locked/>
    <w:rsid w:val="00830AFD"/>
    <w:rPr>
      <w:kern w:val="2"/>
      <w:sz w:val="24"/>
      <w:szCs w:val="24"/>
    </w:rPr>
  </w:style>
  <w:style w:type="paragraph" w:customStyle="1" w:styleId="aff3">
    <w:name w:val="报告正文"/>
    <w:basedOn w:val="a"/>
    <w:link w:val="Charf"/>
    <w:rsid w:val="00830AFD"/>
    <w:pPr>
      <w:spacing w:line="360" w:lineRule="auto"/>
      <w:ind w:firstLineChars="200" w:firstLine="200"/>
      <w:jc w:val="left"/>
    </w:pPr>
    <w:rPr>
      <w:rFonts w:ascii="Times New Roman" w:eastAsia="宋体" w:hAnsi="Times New Roman" w:cs="Times New Roman"/>
      <w:sz w:val="24"/>
    </w:rPr>
  </w:style>
  <w:style w:type="character" w:customStyle="1" w:styleId="hjstyle2">
    <w:name w:val="hj style2"/>
    <w:basedOn w:val="a0"/>
    <w:qFormat/>
    <w:rsid w:val="00EE5BFB"/>
  </w:style>
  <w:style w:type="character" w:customStyle="1" w:styleId="Char10">
    <w:name w:val="批注文字 Char1"/>
    <w:basedOn w:val="a0"/>
    <w:uiPriority w:val="99"/>
    <w:locked/>
    <w:rsid w:val="00251431"/>
    <w:rPr>
      <w:kern w:val="2"/>
      <w:sz w:val="24"/>
      <w:szCs w:val="24"/>
      <w:lang w:val="en-GB" w:eastAsia="zh-TW"/>
    </w:rPr>
  </w:style>
  <w:style w:type="paragraph" w:customStyle="1" w:styleId="p0">
    <w:name w:val="p0"/>
    <w:basedOn w:val="a"/>
    <w:qFormat/>
    <w:rsid w:val="00FC7B9C"/>
    <w:pPr>
      <w:widowControl/>
    </w:pPr>
    <w:rPr>
      <w:rFonts w:ascii="Calibri" w:eastAsia="宋体" w:hAnsi="Calibri" w:cs="Times New Roman"/>
      <w:kern w:val="0"/>
      <w:szCs w:val="21"/>
    </w:rPr>
  </w:style>
  <w:style w:type="paragraph" w:customStyle="1" w:styleId="32">
    <w:name w:val="正文_3"/>
    <w:qFormat/>
    <w:rsid w:val="004C2884"/>
    <w:pPr>
      <w:widowControl w:val="0"/>
      <w:jc w:val="both"/>
    </w:pPr>
    <w:rPr>
      <w:rFonts w:ascii="Calibri" w:hAnsi="Calibri"/>
      <w:kern w:val="2"/>
      <w:sz w:val="21"/>
    </w:rPr>
  </w:style>
  <w:style w:type="character" w:customStyle="1" w:styleId="Char11">
    <w:name w:val="纯文本 Char1"/>
    <w:basedOn w:val="a0"/>
    <w:uiPriority w:val="99"/>
    <w:semiHidden/>
    <w:locked/>
    <w:rsid w:val="00D26F7C"/>
    <w:rPr>
      <w:rFonts w:ascii="宋体" w:hAnsi="Courier New"/>
      <w:kern w:val="2"/>
      <w:sz w:val="28"/>
      <w:szCs w:val="21"/>
    </w:rPr>
  </w:style>
  <w:style w:type="character" w:customStyle="1" w:styleId="fontstyle01">
    <w:name w:val="fontstyle01"/>
    <w:basedOn w:val="a0"/>
    <w:rsid w:val="00952693"/>
    <w:rPr>
      <w:rFonts w:ascii="gbsnu76" w:hAnsi="gbsnu76" w:hint="default"/>
      <w:b w:val="0"/>
      <w:bCs w:val="0"/>
      <w:i w:val="0"/>
      <w:iCs w:val="0"/>
      <w:color w:val="000000"/>
      <w:sz w:val="16"/>
      <w:szCs w:val="16"/>
    </w:rPr>
  </w:style>
  <w:style w:type="character" w:customStyle="1" w:styleId="fontstyle11">
    <w:name w:val="fontstyle11"/>
    <w:basedOn w:val="a0"/>
    <w:rsid w:val="00952693"/>
    <w:rPr>
      <w:rFonts w:ascii="gbsnu4e" w:hAnsi="gbsnu4e" w:hint="default"/>
      <w:b w:val="0"/>
      <w:bCs w:val="0"/>
      <w:i w:val="0"/>
      <w:iCs w:val="0"/>
      <w:color w:val="000000"/>
      <w:sz w:val="16"/>
      <w:szCs w:val="16"/>
    </w:rPr>
  </w:style>
  <w:style w:type="character" w:customStyle="1" w:styleId="fontstyle21">
    <w:name w:val="fontstyle21"/>
    <w:basedOn w:val="a0"/>
    <w:rsid w:val="00952693"/>
    <w:rPr>
      <w:rFonts w:ascii="gbsnu91" w:hAnsi="gbsnu91" w:hint="default"/>
      <w:b w:val="0"/>
      <w:bCs w:val="0"/>
      <w:i w:val="0"/>
      <w:iCs w:val="0"/>
      <w:color w:val="000000"/>
      <w:sz w:val="16"/>
      <w:szCs w:val="16"/>
    </w:rPr>
  </w:style>
  <w:style w:type="character" w:customStyle="1" w:styleId="fontstyle31">
    <w:name w:val="fontstyle31"/>
    <w:basedOn w:val="a0"/>
    <w:rsid w:val="00952693"/>
    <w:rPr>
      <w:rFonts w:ascii="gbsnu53" w:hAnsi="gbsnu53" w:hint="default"/>
      <w:b w:val="0"/>
      <w:bCs w:val="0"/>
      <w:i w:val="0"/>
      <w:iCs w:val="0"/>
      <w:color w:val="000000"/>
      <w:sz w:val="16"/>
      <w:szCs w:val="16"/>
    </w:rPr>
  </w:style>
  <w:style w:type="character" w:customStyle="1" w:styleId="fontstyle41">
    <w:name w:val="fontstyle41"/>
    <w:basedOn w:val="a0"/>
    <w:rsid w:val="00952693"/>
    <w:rPr>
      <w:rFonts w:ascii="NimbusSanL-Regu" w:hAnsi="NimbusSanL-Regu" w:hint="default"/>
      <w:b w:val="0"/>
      <w:bCs w:val="0"/>
      <w:i w:val="0"/>
      <w:iCs w:val="0"/>
      <w:color w:val="000000"/>
      <w:sz w:val="16"/>
      <w:szCs w:val="16"/>
    </w:rPr>
  </w:style>
  <w:style w:type="character" w:customStyle="1" w:styleId="fontstyle51">
    <w:name w:val="fontstyle51"/>
    <w:basedOn w:val="a0"/>
    <w:rsid w:val="00952693"/>
    <w:rPr>
      <w:rFonts w:ascii="gbsnu62" w:hAnsi="gbsnu62" w:hint="default"/>
      <w:b w:val="0"/>
      <w:bCs w:val="0"/>
      <w:i w:val="0"/>
      <w:iCs w:val="0"/>
      <w:color w:val="000000"/>
      <w:sz w:val="16"/>
      <w:szCs w:val="16"/>
    </w:rPr>
  </w:style>
  <w:style w:type="character" w:customStyle="1" w:styleId="fontstyle61">
    <w:name w:val="fontstyle61"/>
    <w:basedOn w:val="a0"/>
    <w:rsid w:val="00952693"/>
    <w:rPr>
      <w:rFonts w:ascii="gbsnu75" w:hAnsi="gbsnu75" w:hint="default"/>
      <w:b w:val="0"/>
      <w:bCs w:val="0"/>
      <w:i w:val="0"/>
      <w:iCs w:val="0"/>
      <w:color w:val="000000"/>
      <w:sz w:val="16"/>
      <w:szCs w:val="16"/>
    </w:rPr>
  </w:style>
  <w:style w:type="character" w:customStyle="1" w:styleId="fontstyle71">
    <w:name w:val="fontstyle71"/>
    <w:basedOn w:val="a0"/>
    <w:rsid w:val="00952693"/>
    <w:rPr>
      <w:rFonts w:ascii="gbsnu57" w:hAnsi="gbsnu57" w:hint="default"/>
      <w:b w:val="0"/>
      <w:bCs w:val="0"/>
      <w:i w:val="0"/>
      <w:iCs w:val="0"/>
      <w:color w:val="000000"/>
      <w:sz w:val="16"/>
      <w:szCs w:val="16"/>
    </w:rPr>
  </w:style>
  <w:style w:type="character" w:customStyle="1" w:styleId="fontstyle81">
    <w:name w:val="fontstyle81"/>
    <w:basedOn w:val="a0"/>
    <w:rsid w:val="00952693"/>
    <w:rPr>
      <w:rFonts w:ascii="gbsnu54" w:hAnsi="gbsnu54" w:hint="default"/>
      <w:b w:val="0"/>
      <w:bCs w:val="0"/>
      <w:i w:val="0"/>
      <w:iCs w:val="0"/>
      <w:color w:val="000000"/>
      <w:sz w:val="16"/>
      <w:szCs w:val="16"/>
    </w:rPr>
  </w:style>
  <w:style w:type="character" w:customStyle="1" w:styleId="fontstyle91">
    <w:name w:val="fontstyle91"/>
    <w:basedOn w:val="a0"/>
    <w:rsid w:val="00952693"/>
    <w:rPr>
      <w:rFonts w:ascii="gbsnu55" w:hAnsi="gbsnu55" w:hint="default"/>
      <w:b w:val="0"/>
      <w:bCs w:val="0"/>
      <w:i w:val="0"/>
      <w:iCs w:val="0"/>
      <w:color w:val="000000"/>
      <w:sz w:val="16"/>
      <w:szCs w:val="16"/>
    </w:rPr>
  </w:style>
  <w:style w:type="paragraph" w:customStyle="1" w:styleId="Style15">
    <w:name w:val="_Style 15"/>
    <w:basedOn w:val="a"/>
    <w:qFormat/>
    <w:rsid w:val="002E7B86"/>
    <w:pPr>
      <w:ind w:firstLineChars="200" w:firstLine="420"/>
    </w:pPr>
    <w:rPr>
      <w:rFonts w:ascii="Calibri" w:eastAsia="宋体" w:hAnsi="Calibri" w:cs="Times New Roman"/>
    </w:rPr>
  </w:style>
  <w:style w:type="paragraph" w:customStyle="1" w:styleId="HDY">
    <w:name w:val="HDY正文"/>
    <w:basedOn w:val="a"/>
    <w:qFormat/>
    <w:rsid w:val="002E7B86"/>
    <w:pPr>
      <w:widowControl/>
      <w:spacing w:line="360" w:lineRule="auto"/>
      <w:ind w:firstLineChars="200" w:firstLine="480"/>
    </w:pPr>
    <w:rPr>
      <w:rFonts w:ascii="Times New Roman" w:eastAsia="宋体" w:hAnsi="Times New Roman" w:cs="Times New Roman"/>
      <w:kern w:val="0"/>
      <w:sz w:val="24"/>
      <w:szCs w:val="22"/>
    </w:rPr>
  </w:style>
  <w:style w:type="character" w:customStyle="1" w:styleId="Charf0">
    <w:name w:val="正文（海诚） Char"/>
    <w:link w:val="aff4"/>
    <w:locked/>
    <w:rsid w:val="00697D3A"/>
    <w:rPr>
      <w:rFonts w:ascii="仿宋_GB2312" w:eastAsia="仿宋_GB2312"/>
      <w:kern w:val="2"/>
      <w:sz w:val="28"/>
    </w:rPr>
  </w:style>
  <w:style w:type="paragraph" w:customStyle="1" w:styleId="aff4">
    <w:name w:val="正文（海诚）"/>
    <w:basedOn w:val="a"/>
    <w:link w:val="Charf0"/>
    <w:rsid w:val="00697D3A"/>
    <w:pPr>
      <w:spacing w:line="520" w:lineRule="exact"/>
      <w:ind w:firstLineChars="200" w:firstLine="560"/>
    </w:pPr>
    <w:rPr>
      <w:rFonts w:ascii="仿宋_GB2312" w:eastAsia="仿宋_GB2312" w:hAnsi="Times New Roman" w:cs="Times New Roman"/>
      <w:sz w:val="28"/>
      <w:szCs w:val="20"/>
    </w:rPr>
  </w:style>
  <w:style w:type="paragraph" w:customStyle="1" w:styleId="14">
    <w:name w:val="样式1"/>
    <w:basedOn w:val="a"/>
    <w:qFormat/>
    <w:rsid w:val="00137B77"/>
    <w:pPr>
      <w:spacing w:after="40" w:line="300" w:lineRule="atLeast"/>
      <w:jc w:val="center"/>
      <w:outlineLvl w:val="2"/>
    </w:pPr>
    <w:rPr>
      <w:rFonts w:ascii="Calibri" w:eastAsia="楷体_GB2312" w:hAnsi="Calibri" w:cs="Times New Roman"/>
      <w:szCs w:val="20"/>
    </w:rPr>
  </w:style>
  <w:style w:type="character" w:customStyle="1" w:styleId="3Char1">
    <w:name w:val="表格3 Char"/>
    <w:link w:val="33"/>
    <w:locked/>
    <w:rsid w:val="00137B77"/>
    <w:rPr>
      <w:kern w:val="2"/>
      <w:sz w:val="21"/>
      <w:szCs w:val="21"/>
    </w:rPr>
  </w:style>
  <w:style w:type="paragraph" w:customStyle="1" w:styleId="33">
    <w:name w:val="表格3"/>
    <w:link w:val="3Char1"/>
    <w:qFormat/>
    <w:rsid w:val="00137B77"/>
    <w:pPr>
      <w:spacing w:line="240" w:lineRule="atLeast"/>
      <w:jc w:val="center"/>
    </w:pPr>
    <w:rPr>
      <w:kern w:val="2"/>
      <w:sz w:val="21"/>
      <w:szCs w:val="21"/>
    </w:rPr>
  </w:style>
</w:styles>
</file>

<file path=word/webSettings.xml><?xml version="1.0" encoding="utf-8"?>
<w:webSettings xmlns:r="http://schemas.openxmlformats.org/officeDocument/2006/relationships" xmlns:w="http://schemas.openxmlformats.org/wordprocessingml/2006/main">
  <w:divs>
    <w:div w:id="35931843">
      <w:bodyDiv w:val="1"/>
      <w:marLeft w:val="0"/>
      <w:marRight w:val="0"/>
      <w:marTop w:val="0"/>
      <w:marBottom w:val="0"/>
      <w:divBdr>
        <w:top w:val="none" w:sz="0" w:space="0" w:color="auto"/>
        <w:left w:val="none" w:sz="0" w:space="0" w:color="auto"/>
        <w:bottom w:val="none" w:sz="0" w:space="0" w:color="auto"/>
        <w:right w:val="none" w:sz="0" w:space="0" w:color="auto"/>
      </w:divBdr>
    </w:div>
    <w:div w:id="41681869">
      <w:bodyDiv w:val="1"/>
      <w:marLeft w:val="0"/>
      <w:marRight w:val="0"/>
      <w:marTop w:val="0"/>
      <w:marBottom w:val="0"/>
      <w:divBdr>
        <w:top w:val="none" w:sz="0" w:space="0" w:color="auto"/>
        <w:left w:val="none" w:sz="0" w:space="0" w:color="auto"/>
        <w:bottom w:val="none" w:sz="0" w:space="0" w:color="auto"/>
        <w:right w:val="none" w:sz="0" w:space="0" w:color="auto"/>
      </w:divBdr>
    </w:div>
    <w:div w:id="45489337">
      <w:bodyDiv w:val="1"/>
      <w:marLeft w:val="0"/>
      <w:marRight w:val="0"/>
      <w:marTop w:val="0"/>
      <w:marBottom w:val="0"/>
      <w:divBdr>
        <w:top w:val="none" w:sz="0" w:space="0" w:color="auto"/>
        <w:left w:val="none" w:sz="0" w:space="0" w:color="auto"/>
        <w:bottom w:val="none" w:sz="0" w:space="0" w:color="auto"/>
        <w:right w:val="none" w:sz="0" w:space="0" w:color="auto"/>
      </w:divBdr>
    </w:div>
    <w:div w:id="55780582">
      <w:bodyDiv w:val="1"/>
      <w:marLeft w:val="0"/>
      <w:marRight w:val="0"/>
      <w:marTop w:val="0"/>
      <w:marBottom w:val="0"/>
      <w:divBdr>
        <w:top w:val="none" w:sz="0" w:space="0" w:color="auto"/>
        <w:left w:val="none" w:sz="0" w:space="0" w:color="auto"/>
        <w:bottom w:val="none" w:sz="0" w:space="0" w:color="auto"/>
        <w:right w:val="none" w:sz="0" w:space="0" w:color="auto"/>
      </w:divBdr>
    </w:div>
    <w:div w:id="73666008">
      <w:bodyDiv w:val="1"/>
      <w:marLeft w:val="0"/>
      <w:marRight w:val="0"/>
      <w:marTop w:val="0"/>
      <w:marBottom w:val="0"/>
      <w:divBdr>
        <w:top w:val="none" w:sz="0" w:space="0" w:color="auto"/>
        <w:left w:val="none" w:sz="0" w:space="0" w:color="auto"/>
        <w:bottom w:val="none" w:sz="0" w:space="0" w:color="auto"/>
        <w:right w:val="none" w:sz="0" w:space="0" w:color="auto"/>
      </w:divBdr>
    </w:div>
    <w:div w:id="77138904">
      <w:bodyDiv w:val="1"/>
      <w:marLeft w:val="0"/>
      <w:marRight w:val="0"/>
      <w:marTop w:val="0"/>
      <w:marBottom w:val="0"/>
      <w:divBdr>
        <w:top w:val="none" w:sz="0" w:space="0" w:color="auto"/>
        <w:left w:val="none" w:sz="0" w:space="0" w:color="auto"/>
        <w:bottom w:val="none" w:sz="0" w:space="0" w:color="auto"/>
        <w:right w:val="none" w:sz="0" w:space="0" w:color="auto"/>
      </w:divBdr>
    </w:div>
    <w:div w:id="80151866">
      <w:bodyDiv w:val="1"/>
      <w:marLeft w:val="0"/>
      <w:marRight w:val="0"/>
      <w:marTop w:val="0"/>
      <w:marBottom w:val="0"/>
      <w:divBdr>
        <w:top w:val="none" w:sz="0" w:space="0" w:color="auto"/>
        <w:left w:val="none" w:sz="0" w:space="0" w:color="auto"/>
        <w:bottom w:val="none" w:sz="0" w:space="0" w:color="auto"/>
        <w:right w:val="none" w:sz="0" w:space="0" w:color="auto"/>
      </w:divBdr>
    </w:div>
    <w:div w:id="83188991">
      <w:bodyDiv w:val="1"/>
      <w:marLeft w:val="0"/>
      <w:marRight w:val="0"/>
      <w:marTop w:val="0"/>
      <w:marBottom w:val="0"/>
      <w:divBdr>
        <w:top w:val="none" w:sz="0" w:space="0" w:color="auto"/>
        <w:left w:val="none" w:sz="0" w:space="0" w:color="auto"/>
        <w:bottom w:val="none" w:sz="0" w:space="0" w:color="auto"/>
        <w:right w:val="none" w:sz="0" w:space="0" w:color="auto"/>
      </w:divBdr>
    </w:div>
    <w:div w:id="190343120">
      <w:bodyDiv w:val="1"/>
      <w:marLeft w:val="0"/>
      <w:marRight w:val="0"/>
      <w:marTop w:val="0"/>
      <w:marBottom w:val="0"/>
      <w:divBdr>
        <w:top w:val="none" w:sz="0" w:space="0" w:color="auto"/>
        <w:left w:val="none" w:sz="0" w:space="0" w:color="auto"/>
        <w:bottom w:val="none" w:sz="0" w:space="0" w:color="auto"/>
        <w:right w:val="none" w:sz="0" w:space="0" w:color="auto"/>
      </w:divBdr>
    </w:div>
    <w:div w:id="196478720">
      <w:bodyDiv w:val="1"/>
      <w:marLeft w:val="0"/>
      <w:marRight w:val="0"/>
      <w:marTop w:val="0"/>
      <w:marBottom w:val="0"/>
      <w:divBdr>
        <w:top w:val="none" w:sz="0" w:space="0" w:color="auto"/>
        <w:left w:val="none" w:sz="0" w:space="0" w:color="auto"/>
        <w:bottom w:val="none" w:sz="0" w:space="0" w:color="auto"/>
        <w:right w:val="none" w:sz="0" w:space="0" w:color="auto"/>
      </w:divBdr>
    </w:div>
    <w:div w:id="224414788">
      <w:bodyDiv w:val="1"/>
      <w:marLeft w:val="0"/>
      <w:marRight w:val="0"/>
      <w:marTop w:val="0"/>
      <w:marBottom w:val="0"/>
      <w:divBdr>
        <w:top w:val="none" w:sz="0" w:space="0" w:color="auto"/>
        <w:left w:val="none" w:sz="0" w:space="0" w:color="auto"/>
        <w:bottom w:val="none" w:sz="0" w:space="0" w:color="auto"/>
        <w:right w:val="none" w:sz="0" w:space="0" w:color="auto"/>
      </w:divBdr>
    </w:div>
    <w:div w:id="261956930">
      <w:bodyDiv w:val="1"/>
      <w:marLeft w:val="0"/>
      <w:marRight w:val="0"/>
      <w:marTop w:val="0"/>
      <w:marBottom w:val="0"/>
      <w:divBdr>
        <w:top w:val="none" w:sz="0" w:space="0" w:color="auto"/>
        <w:left w:val="none" w:sz="0" w:space="0" w:color="auto"/>
        <w:bottom w:val="none" w:sz="0" w:space="0" w:color="auto"/>
        <w:right w:val="none" w:sz="0" w:space="0" w:color="auto"/>
      </w:divBdr>
    </w:div>
    <w:div w:id="278416415">
      <w:bodyDiv w:val="1"/>
      <w:marLeft w:val="0"/>
      <w:marRight w:val="0"/>
      <w:marTop w:val="0"/>
      <w:marBottom w:val="0"/>
      <w:divBdr>
        <w:top w:val="none" w:sz="0" w:space="0" w:color="auto"/>
        <w:left w:val="none" w:sz="0" w:space="0" w:color="auto"/>
        <w:bottom w:val="none" w:sz="0" w:space="0" w:color="auto"/>
        <w:right w:val="none" w:sz="0" w:space="0" w:color="auto"/>
      </w:divBdr>
    </w:div>
    <w:div w:id="335228551">
      <w:bodyDiv w:val="1"/>
      <w:marLeft w:val="0"/>
      <w:marRight w:val="0"/>
      <w:marTop w:val="0"/>
      <w:marBottom w:val="0"/>
      <w:divBdr>
        <w:top w:val="none" w:sz="0" w:space="0" w:color="auto"/>
        <w:left w:val="none" w:sz="0" w:space="0" w:color="auto"/>
        <w:bottom w:val="none" w:sz="0" w:space="0" w:color="auto"/>
        <w:right w:val="none" w:sz="0" w:space="0" w:color="auto"/>
      </w:divBdr>
    </w:div>
    <w:div w:id="392971830">
      <w:bodyDiv w:val="1"/>
      <w:marLeft w:val="0"/>
      <w:marRight w:val="0"/>
      <w:marTop w:val="0"/>
      <w:marBottom w:val="0"/>
      <w:divBdr>
        <w:top w:val="none" w:sz="0" w:space="0" w:color="auto"/>
        <w:left w:val="none" w:sz="0" w:space="0" w:color="auto"/>
        <w:bottom w:val="none" w:sz="0" w:space="0" w:color="auto"/>
        <w:right w:val="none" w:sz="0" w:space="0" w:color="auto"/>
      </w:divBdr>
    </w:div>
    <w:div w:id="418185971">
      <w:bodyDiv w:val="1"/>
      <w:marLeft w:val="0"/>
      <w:marRight w:val="0"/>
      <w:marTop w:val="0"/>
      <w:marBottom w:val="0"/>
      <w:divBdr>
        <w:top w:val="none" w:sz="0" w:space="0" w:color="auto"/>
        <w:left w:val="none" w:sz="0" w:space="0" w:color="auto"/>
        <w:bottom w:val="none" w:sz="0" w:space="0" w:color="auto"/>
        <w:right w:val="none" w:sz="0" w:space="0" w:color="auto"/>
      </w:divBdr>
    </w:div>
    <w:div w:id="428896053">
      <w:bodyDiv w:val="1"/>
      <w:marLeft w:val="0"/>
      <w:marRight w:val="0"/>
      <w:marTop w:val="0"/>
      <w:marBottom w:val="0"/>
      <w:divBdr>
        <w:top w:val="none" w:sz="0" w:space="0" w:color="auto"/>
        <w:left w:val="none" w:sz="0" w:space="0" w:color="auto"/>
        <w:bottom w:val="none" w:sz="0" w:space="0" w:color="auto"/>
        <w:right w:val="none" w:sz="0" w:space="0" w:color="auto"/>
      </w:divBdr>
    </w:div>
    <w:div w:id="485392067">
      <w:bodyDiv w:val="1"/>
      <w:marLeft w:val="0"/>
      <w:marRight w:val="0"/>
      <w:marTop w:val="0"/>
      <w:marBottom w:val="0"/>
      <w:divBdr>
        <w:top w:val="none" w:sz="0" w:space="0" w:color="auto"/>
        <w:left w:val="none" w:sz="0" w:space="0" w:color="auto"/>
        <w:bottom w:val="none" w:sz="0" w:space="0" w:color="auto"/>
        <w:right w:val="none" w:sz="0" w:space="0" w:color="auto"/>
      </w:divBdr>
    </w:div>
    <w:div w:id="532309365">
      <w:bodyDiv w:val="1"/>
      <w:marLeft w:val="0"/>
      <w:marRight w:val="0"/>
      <w:marTop w:val="0"/>
      <w:marBottom w:val="0"/>
      <w:divBdr>
        <w:top w:val="none" w:sz="0" w:space="0" w:color="auto"/>
        <w:left w:val="none" w:sz="0" w:space="0" w:color="auto"/>
        <w:bottom w:val="none" w:sz="0" w:space="0" w:color="auto"/>
        <w:right w:val="none" w:sz="0" w:space="0" w:color="auto"/>
      </w:divBdr>
    </w:div>
    <w:div w:id="533620794">
      <w:bodyDiv w:val="1"/>
      <w:marLeft w:val="0"/>
      <w:marRight w:val="0"/>
      <w:marTop w:val="0"/>
      <w:marBottom w:val="0"/>
      <w:divBdr>
        <w:top w:val="none" w:sz="0" w:space="0" w:color="auto"/>
        <w:left w:val="none" w:sz="0" w:space="0" w:color="auto"/>
        <w:bottom w:val="none" w:sz="0" w:space="0" w:color="auto"/>
        <w:right w:val="none" w:sz="0" w:space="0" w:color="auto"/>
      </w:divBdr>
    </w:div>
    <w:div w:id="545409419">
      <w:bodyDiv w:val="1"/>
      <w:marLeft w:val="0"/>
      <w:marRight w:val="0"/>
      <w:marTop w:val="0"/>
      <w:marBottom w:val="0"/>
      <w:divBdr>
        <w:top w:val="none" w:sz="0" w:space="0" w:color="auto"/>
        <w:left w:val="none" w:sz="0" w:space="0" w:color="auto"/>
        <w:bottom w:val="none" w:sz="0" w:space="0" w:color="auto"/>
        <w:right w:val="none" w:sz="0" w:space="0" w:color="auto"/>
      </w:divBdr>
    </w:div>
    <w:div w:id="548494908">
      <w:bodyDiv w:val="1"/>
      <w:marLeft w:val="0"/>
      <w:marRight w:val="0"/>
      <w:marTop w:val="0"/>
      <w:marBottom w:val="0"/>
      <w:divBdr>
        <w:top w:val="none" w:sz="0" w:space="0" w:color="auto"/>
        <w:left w:val="none" w:sz="0" w:space="0" w:color="auto"/>
        <w:bottom w:val="none" w:sz="0" w:space="0" w:color="auto"/>
        <w:right w:val="none" w:sz="0" w:space="0" w:color="auto"/>
      </w:divBdr>
    </w:div>
    <w:div w:id="551695866">
      <w:bodyDiv w:val="1"/>
      <w:marLeft w:val="0"/>
      <w:marRight w:val="0"/>
      <w:marTop w:val="0"/>
      <w:marBottom w:val="0"/>
      <w:divBdr>
        <w:top w:val="none" w:sz="0" w:space="0" w:color="auto"/>
        <w:left w:val="none" w:sz="0" w:space="0" w:color="auto"/>
        <w:bottom w:val="none" w:sz="0" w:space="0" w:color="auto"/>
        <w:right w:val="none" w:sz="0" w:space="0" w:color="auto"/>
      </w:divBdr>
    </w:div>
    <w:div w:id="557325268">
      <w:bodyDiv w:val="1"/>
      <w:marLeft w:val="0"/>
      <w:marRight w:val="0"/>
      <w:marTop w:val="0"/>
      <w:marBottom w:val="0"/>
      <w:divBdr>
        <w:top w:val="none" w:sz="0" w:space="0" w:color="auto"/>
        <w:left w:val="none" w:sz="0" w:space="0" w:color="auto"/>
        <w:bottom w:val="none" w:sz="0" w:space="0" w:color="auto"/>
        <w:right w:val="none" w:sz="0" w:space="0" w:color="auto"/>
      </w:divBdr>
    </w:div>
    <w:div w:id="592864142">
      <w:bodyDiv w:val="1"/>
      <w:marLeft w:val="0"/>
      <w:marRight w:val="0"/>
      <w:marTop w:val="0"/>
      <w:marBottom w:val="0"/>
      <w:divBdr>
        <w:top w:val="none" w:sz="0" w:space="0" w:color="auto"/>
        <w:left w:val="none" w:sz="0" w:space="0" w:color="auto"/>
        <w:bottom w:val="none" w:sz="0" w:space="0" w:color="auto"/>
        <w:right w:val="none" w:sz="0" w:space="0" w:color="auto"/>
      </w:divBdr>
    </w:div>
    <w:div w:id="597636661">
      <w:bodyDiv w:val="1"/>
      <w:marLeft w:val="0"/>
      <w:marRight w:val="0"/>
      <w:marTop w:val="0"/>
      <w:marBottom w:val="0"/>
      <w:divBdr>
        <w:top w:val="none" w:sz="0" w:space="0" w:color="auto"/>
        <w:left w:val="none" w:sz="0" w:space="0" w:color="auto"/>
        <w:bottom w:val="none" w:sz="0" w:space="0" w:color="auto"/>
        <w:right w:val="none" w:sz="0" w:space="0" w:color="auto"/>
      </w:divBdr>
    </w:div>
    <w:div w:id="614873845">
      <w:bodyDiv w:val="1"/>
      <w:marLeft w:val="0"/>
      <w:marRight w:val="0"/>
      <w:marTop w:val="0"/>
      <w:marBottom w:val="0"/>
      <w:divBdr>
        <w:top w:val="none" w:sz="0" w:space="0" w:color="auto"/>
        <w:left w:val="none" w:sz="0" w:space="0" w:color="auto"/>
        <w:bottom w:val="none" w:sz="0" w:space="0" w:color="auto"/>
        <w:right w:val="none" w:sz="0" w:space="0" w:color="auto"/>
      </w:divBdr>
    </w:div>
    <w:div w:id="622923767">
      <w:bodyDiv w:val="1"/>
      <w:marLeft w:val="0"/>
      <w:marRight w:val="0"/>
      <w:marTop w:val="0"/>
      <w:marBottom w:val="0"/>
      <w:divBdr>
        <w:top w:val="none" w:sz="0" w:space="0" w:color="auto"/>
        <w:left w:val="none" w:sz="0" w:space="0" w:color="auto"/>
        <w:bottom w:val="none" w:sz="0" w:space="0" w:color="auto"/>
        <w:right w:val="none" w:sz="0" w:space="0" w:color="auto"/>
      </w:divBdr>
    </w:div>
    <w:div w:id="730037480">
      <w:bodyDiv w:val="1"/>
      <w:marLeft w:val="0"/>
      <w:marRight w:val="0"/>
      <w:marTop w:val="0"/>
      <w:marBottom w:val="0"/>
      <w:divBdr>
        <w:top w:val="none" w:sz="0" w:space="0" w:color="auto"/>
        <w:left w:val="none" w:sz="0" w:space="0" w:color="auto"/>
        <w:bottom w:val="none" w:sz="0" w:space="0" w:color="auto"/>
        <w:right w:val="none" w:sz="0" w:space="0" w:color="auto"/>
      </w:divBdr>
    </w:div>
    <w:div w:id="738359074">
      <w:bodyDiv w:val="1"/>
      <w:marLeft w:val="0"/>
      <w:marRight w:val="0"/>
      <w:marTop w:val="0"/>
      <w:marBottom w:val="0"/>
      <w:divBdr>
        <w:top w:val="none" w:sz="0" w:space="0" w:color="auto"/>
        <w:left w:val="none" w:sz="0" w:space="0" w:color="auto"/>
        <w:bottom w:val="none" w:sz="0" w:space="0" w:color="auto"/>
        <w:right w:val="none" w:sz="0" w:space="0" w:color="auto"/>
      </w:divBdr>
    </w:div>
    <w:div w:id="740444054">
      <w:bodyDiv w:val="1"/>
      <w:marLeft w:val="0"/>
      <w:marRight w:val="0"/>
      <w:marTop w:val="0"/>
      <w:marBottom w:val="0"/>
      <w:divBdr>
        <w:top w:val="none" w:sz="0" w:space="0" w:color="auto"/>
        <w:left w:val="none" w:sz="0" w:space="0" w:color="auto"/>
        <w:bottom w:val="none" w:sz="0" w:space="0" w:color="auto"/>
        <w:right w:val="none" w:sz="0" w:space="0" w:color="auto"/>
      </w:divBdr>
    </w:div>
    <w:div w:id="780342081">
      <w:bodyDiv w:val="1"/>
      <w:marLeft w:val="0"/>
      <w:marRight w:val="0"/>
      <w:marTop w:val="0"/>
      <w:marBottom w:val="0"/>
      <w:divBdr>
        <w:top w:val="none" w:sz="0" w:space="0" w:color="auto"/>
        <w:left w:val="none" w:sz="0" w:space="0" w:color="auto"/>
        <w:bottom w:val="none" w:sz="0" w:space="0" w:color="auto"/>
        <w:right w:val="none" w:sz="0" w:space="0" w:color="auto"/>
      </w:divBdr>
    </w:div>
    <w:div w:id="800344120">
      <w:bodyDiv w:val="1"/>
      <w:marLeft w:val="0"/>
      <w:marRight w:val="0"/>
      <w:marTop w:val="0"/>
      <w:marBottom w:val="0"/>
      <w:divBdr>
        <w:top w:val="none" w:sz="0" w:space="0" w:color="auto"/>
        <w:left w:val="none" w:sz="0" w:space="0" w:color="auto"/>
        <w:bottom w:val="none" w:sz="0" w:space="0" w:color="auto"/>
        <w:right w:val="none" w:sz="0" w:space="0" w:color="auto"/>
      </w:divBdr>
    </w:div>
    <w:div w:id="817451909">
      <w:bodyDiv w:val="1"/>
      <w:marLeft w:val="0"/>
      <w:marRight w:val="0"/>
      <w:marTop w:val="0"/>
      <w:marBottom w:val="0"/>
      <w:divBdr>
        <w:top w:val="none" w:sz="0" w:space="0" w:color="auto"/>
        <w:left w:val="none" w:sz="0" w:space="0" w:color="auto"/>
        <w:bottom w:val="none" w:sz="0" w:space="0" w:color="auto"/>
        <w:right w:val="none" w:sz="0" w:space="0" w:color="auto"/>
      </w:divBdr>
    </w:div>
    <w:div w:id="834420341">
      <w:bodyDiv w:val="1"/>
      <w:marLeft w:val="0"/>
      <w:marRight w:val="0"/>
      <w:marTop w:val="0"/>
      <w:marBottom w:val="0"/>
      <w:divBdr>
        <w:top w:val="none" w:sz="0" w:space="0" w:color="auto"/>
        <w:left w:val="none" w:sz="0" w:space="0" w:color="auto"/>
        <w:bottom w:val="none" w:sz="0" w:space="0" w:color="auto"/>
        <w:right w:val="none" w:sz="0" w:space="0" w:color="auto"/>
      </w:divBdr>
    </w:div>
    <w:div w:id="836267598">
      <w:bodyDiv w:val="1"/>
      <w:marLeft w:val="0"/>
      <w:marRight w:val="0"/>
      <w:marTop w:val="0"/>
      <w:marBottom w:val="0"/>
      <w:divBdr>
        <w:top w:val="none" w:sz="0" w:space="0" w:color="auto"/>
        <w:left w:val="none" w:sz="0" w:space="0" w:color="auto"/>
        <w:bottom w:val="none" w:sz="0" w:space="0" w:color="auto"/>
        <w:right w:val="none" w:sz="0" w:space="0" w:color="auto"/>
      </w:divBdr>
    </w:div>
    <w:div w:id="839545683">
      <w:bodyDiv w:val="1"/>
      <w:marLeft w:val="0"/>
      <w:marRight w:val="0"/>
      <w:marTop w:val="0"/>
      <w:marBottom w:val="0"/>
      <w:divBdr>
        <w:top w:val="none" w:sz="0" w:space="0" w:color="auto"/>
        <w:left w:val="none" w:sz="0" w:space="0" w:color="auto"/>
        <w:bottom w:val="none" w:sz="0" w:space="0" w:color="auto"/>
        <w:right w:val="none" w:sz="0" w:space="0" w:color="auto"/>
      </w:divBdr>
    </w:div>
    <w:div w:id="848369119">
      <w:bodyDiv w:val="1"/>
      <w:marLeft w:val="0"/>
      <w:marRight w:val="0"/>
      <w:marTop w:val="0"/>
      <w:marBottom w:val="0"/>
      <w:divBdr>
        <w:top w:val="none" w:sz="0" w:space="0" w:color="auto"/>
        <w:left w:val="none" w:sz="0" w:space="0" w:color="auto"/>
        <w:bottom w:val="none" w:sz="0" w:space="0" w:color="auto"/>
        <w:right w:val="none" w:sz="0" w:space="0" w:color="auto"/>
      </w:divBdr>
    </w:div>
    <w:div w:id="913665120">
      <w:bodyDiv w:val="1"/>
      <w:marLeft w:val="0"/>
      <w:marRight w:val="0"/>
      <w:marTop w:val="0"/>
      <w:marBottom w:val="0"/>
      <w:divBdr>
        <w:top w:val="none" w:sz="0" w:space="0" w:color="auto"/>
        <w:left w:val="none" w:sz="0" w:space="0" w:color="auto"/>
        <w:bottom w:val="none" w:sz="0" w:space="0" w:color="auto"/>
        <w:right w:val="none" w:sz="0" w:space="0" w:color="auto"/>
      </w:divBdr>
    </w:div>
    <w:div w:id="969940162">
      <w:bodyDiv w:val="1"/>
      <w:marLeft w:val="0"/>
      <w:marRight w:val="0"/>
      <w:marTop w:val="0"/>
      <w:marBottom w:val="0"/>
      <w:divBdr>
        <w:top w:val="none" w:sz="0" w:space="0" w:color="auto"/>
        <w:left w:val="none" w:sz="0" w:space="0" w:color="auto"/>
        <w:bottom w:val="none" w:sz="0" w:space="0" w:color="auto"/>
        <w:right w:val="none" w:sz="0" w:space="0" w:color="auto"/>
      </w:divBdr>
    </w:div>
    <w:div w:id="976490531">
      <w:bodyDiv w:val="1"/>
      <w:marLeft w:val="0"/>
      <w:marRight w:val="0"/>
      <w:marTop w:val="0"/>
      <w:marBottom w:val="0"/>
      <w:divBdr>
        <w:top w:val="none" w:sz="0" w:space="0" w:color="auto"/>
        <w:left w:val="none" w:sz="0" w:space="0" w:color="auto"/>
        <w:bottom w:val="none" w:sz="0" w:space="0" w:color="auto"/>
        <w:right w:val="none" w:sz="0" w:space="0" w:color="auto"/>
      </w:divBdr>
    </w:div>
    <w:div w:id="1020623510">
      <w:bodyDiv w:val="1"/>
      <w:marLeft w:val="0"/>
      <w:marRight w:val="0"/>
      <w:marTop w:val="0"/>
      <w:marBottom w:val="0"/>
      <w:divBdr>
        <w:top w:val="none" w:sz="0" w:space="0" w:color="auto"/>
        <w:left w:val="none" w:sz="0" w:space="0" w:color="auto"/>
        <w:bottom w:val="none" w:sz="0" w:space="0" w:color="auto"/>
        <w:right w:val="none" w:sz="0" w:space="0" w:color="auto"/>
      </w:divBdr>
    </w:div>
    <w:div w:id="1074670576">
      <w:bodyDiv w:val="1"/>
      <w:marLeft w:val="0"/>
      <w:marRight w:val="0"/>
      <w:marTop w:val="0"/>
      <w:marBottom w:val="0"/>
      <w:divBdr>
        <w:top w:val="none" w:sz="0" w:space="0" w:color="auto"/>
        <w:left w:val="none" w:sz="0" w:space="0" w:color="auto"/>
        <w:bottom w:val="none" w:sz="0" w:space="0" w:color="auto"/>
        <w:right w:val="none" w:sz="0" w:space="0" w:color="auto"/>
      </w:divBdr>
    </w:div>
    <w:div w:id="1104156983">
      <w:bodyDiv w:val="1"/>
      <w:marLeft w:val="0"/>
      <w:marRight w:val="0"/>
      <w:marTop w:val="0"/>
      <w:marBottom w:val="0"/>
      <w:divBdr>
        <w:top w:val="none" w:sz="0" w:space="0" w:color="auto"/>
        <w:left w:val="none" w:sz="0" w:space="0" w:color="auto"/>
        <w:bottom w:val="none" w:sz="0" w:space="0" w:color="auto"/>
        <w:right w:val="none" w:sz="0" w:space="0" w:color="auto"/>
      </w:divBdr>
    </w:div>
    <w:div w:id="1150318709">
      <w:bodyDiv w:val="1"/>
      <w:marLeft w:val="0"/>
      <w:marRight w:val="0"/>
      <w:marTop w:val="0"/>
      <w:marBottom w:val="0"/>
      <w:divBdr>
        <w:top w:val="none" w:sz="0" w:space="0" w:color="auto"/>
        <w:left w:val="none" w:sz="0" w:space="0" w:color="auto"/>
        <w:bottom w:val="none" w:sz="0" w:space="0" w:color="auto"/>
        <w:right w:val="none" w:sz="0" w:space="0" w:color="auto"/>
      </w:divBdr>
    </w:div>
    <w:div w:id="1152332258">
      <w:bodyDiv w:val="1"/>
      <w:marLeft w:val="0"/>
      <w:marRight w:val="0"/>
      <w:marTop w:val="0"/>
      <w:marBottom w:val="0"/>
      <w:divBdr>
        <w:top w:val="none" w:sz="0" w:space="0" w:color="auto"/>
        <w:left w:val="none" w:sz="0" w:space="0" w:color="auto"/>
        <w:bottom w:val="none" w:sz="0" w:space="0" w:color="auto"/>
        <w:right w:val="none" w:sz="0" w:space="0" w:color="auto"/>
      </w:divBdr>
    </w:div>
    <w:div w:id="1155754243">
      <w:bodyDiv w:val="1"/>
      <w:marLeft w:val="0"/>
      <w:marRight w:val="0"/>
      <w:marTop w:val="0"/>
      <w:marBottom w:val="0"/>
      <w:divBdr>
        <w:top w:val="none" w:sz="0" w:space="0" w:color="auto"/>
        <w:left w:val="none" w:sz="0" w:space="0" w:color="auto"/>
        <w:bottom w:val="none" w:sz="0" w:space="0" w:color="auto"/>
        <w:right w:val="none" w:sz="0" w:space="0" w:color="auto"/>
      </w:divBdr>
    </w:div>
    <w:div w:id="1178077908">
      <w:bodyDiv w:val="1"/>
      <w:marLeft w:val="0"/>
      <w:marRight w:val="0"/>
      <w:marTop w:val="0"/>
      <w:marBottom w:val="0"/>
      <w:divBdr>
        <w:top w:val="none" w:sz="0" w:space="0" w:color="auto"/>
        <w:left w:val="none" w:sz="0" w:space="0" w:color="auto"/>
        <w:bottom w:val="none" w:sz="0" w:space="0" w:color="auto"/>
        <w:right w:val="none" w:sz="0" w:space="0" w:color="auto"/>
      </w:divBdr>
    </w:div>
    <w:div w:id="1178496925">
      <w:bodyDiv w:val="1"/>
      <w:marLeft w:val="0"/>
      <w:marRight w:val="0"/>
      <w:marTop w:val="0"/>
      <w:marBottom w:val="0"/>
      <w:divBdr>
        <w:top w:val="none" w:sz="0" w:space="0" w:color="auto"/>
        <w:left w:val="none" w:sz="0" w:space="0" w:color="auto"/>
        <w:bottom w:val="none" w:sz="0" w:space="0" w:color="auto"/>
        <w:right w:val="none" w:sz="0" w:space="0" w:color="auto"/>
      </w:divBdr>
    </w:div>
    <w:div w:id="1191869342">
      <w:bodyDiv w:val="1"/>
      <w:marLeft w:val="0"/>
      <w:marRight w:val="0"/>
      <w:marTop w:val="0"/>
      <w:marBottom w:val="0"/>
      <w:divBdr>
        <w:top w:val="none" w:sz="0" w:space="0" w:color="auto"/>
        <w:left w:val="none" w:sz="0" w:space="0" w:color="auto"/>
        <w:bottom w:val="none" w:sz="0" w:space="0" w:color="auto"/>
        <w:right w:val="none" w:sz="0" w:space="0" w:color="auto"/>
      </w:divBdr>
    </w:div>
    <w:div w:id="1222518126">
      <w:bodyDiv w:val="1"/>
      <w:marLeft w:val="0"/>
      <w:marRight w:val="0"/>
      <w:marTop w:val="0"/>
      <w:marBottom w:val="0"/>
      <w:divBdr>
        <w:top w:val="none" w:sz="0" w:space="0" w:color="auto"/>
        <w:left w:val="none" w:sz="0" w:space="0" w:color="auto"/>
        <w:bottom w:val="none" w:sz="0" w:space="0" w:color="auto"/>
        <w:right w:val="none" w:sz="0" w:space="0" w:color="auto"/>
      </w:divBdr>
    </w:div>
    <w:div w:id="1278289506">
      <w:bodyDiv w:val="1"/>
      <w:marLeft w:val="0"/>
      <w:marRight w:val="0"/>
      <w:marTop w:val="0"/>
      <w:marBottom w:val="0"/>
      <w:divBdr>
        <w:top w:val="none" w:sz="0" w:space="0" w:color="auto"/>
        <w:left w:val="none" w:sz="0" w:space="0" w:color="auto"/>
        <w:bottom w:val="none" w:sz="0" w:space="0" w:color="auto"/>
        <w:right w:val="none" w:sz="0" w:space="0" w:color="auto"/>
      </w:divBdr>
    </w:div>
    <w:div w:id="1350720371">
      <w:bodyDiv w:val="1"/>
      <w:marLeft w:val="0"/>
      <w:marRight w:val="0"/>
      <w:marTop w:val="0"/>
      <w:marBottom w:val="0"/>
      <w:divBdr>
        <w:top w:val="none" w:sz="0" w:space="0" w:color="auto"/>
        <w:left w:val="none" w:sz="0" w:space="0" w:color="auto"/>
        <w:bottom w:val="none" w:sz="0" w:space="0" w:color="auto"/>
        <w:right w:val="none" w:sz="0" w:space="0" w:color="auto"/>
      </w:divBdr>
    </w:div>
    <w:div w:id="1352954167">
      <w:bodyDiv w:val="1"/>
      <w:marLeft w:val="0"/>
      <w:marRight w:val="0"/>
      <w:marTop w:val="0"/>
      <w:marBottom w:val="0"/>
      <w:divBdr>
        <w:top w:val="none" w:sz="0" w:space="0" w:color="auto"/>
        <w:left w:val="none" w:sz="0" w:space="0" w:color="auto"/>
        <w:bottom w:val="none" w:sz="0" w:space="0" w:color="auto"/>
        <w:right w:val="none" w:sz="0" w:space="0" w:color="auto"/>
      </w:divBdr>
    </w:div>
    <w:div w:id="1362247783">
      <w:bodyDiv w:val="1"/>
      <w:marLeft w:val="0"/>
      <w:marRight w:val="0"/>
      <w:marTop w:val="0"/>
      <w:marBottom w:val="0"/>
      <w:divBdr>
        <w:top w:val="none" w:sz="0" w:space="0" w:color="auto"/>
        <w:left w:val="none" w:sz="0" w:space="0" w:color="auto"/>
        <w:bottom w:val="none" w:sz="0" w:space="0" w:color="auto"/>
        <w:right w:val="none" w:sz="0" w:space="0" w:color="auto"/>
      </w:divBdr>
    </w:div>
    <w:div w:id="1371493969">
      <w:bodyDiv w:val="1"/>
      <w:marLeft w:val="0"/>
      <w:marRight w:val="0"/>
      <w:marTop w:val="0"/>
      <w:marBottom w:val="0"/>
      <w:divBdr>
        <w:top w:val="none" w:sz="0" w:space="0" w:color="auto"/>
        <w:left w:val="none" w:sz="0" w:space="0" w:color="auto"/>
        <w:bottom w:val="none" w:sz="0" w:space="0" w:color="auto"/>
        <w:right w:val="none" w:sz="0" w:space="0" w:color="auto"/>
      </w:divBdr>
    </w:div>
    <w:div w:id="1398431230">
      <w:bodyDiv w:val="1"/>
      <w:marLeft w:val="0"/>
      <w:marRight w:val="0"/>
      <w:marTop w:val="0"/>
      <w:marBottom w:val="0"/>
      <w:divBdr>
        <w:top w:val="none" w:sz="0" w:space="0" w:color="auto"/>
        <w:left w:val="none" w:sz="0" w:space="0" w:color="auto"/>
        <w:bottom w:val="none" w:sz="0" w:space="0" w:color="auto"/>
        <w:right w:val="none" w:sz="0" w:space="0" w:color="auto"/>
      </w:divBdr>
    </w:div>
    <w:div w:id="1438256735">
      <w:bodyDiv w:val="1"/>
      <w:marLeft w:val="0"/>
      <w:marRight w:val="0"/>
      <w:marTop w:val="0"/>
      <w:marBottom w:val="0"/>
      <w:divBdr>
        <w:top w:val="none" w:sz="0" w:space="0" w:color="auto"/>
        <w:left w:val="none" w:sz="0" w:space="0" w:color="auto"/>
        <w:bottom w:val="none" w:sz="0" w:space="0" w:color="auto"/>
        <w:right w:val="none" w:sz="0" w:space="0" w:color="auto"/>
      </w:divBdr>
    </w:div>
    <w:div w:id="1483158609">
      <w:bodyDiv w:val="1"/>
      <w:marLeft w:val="0"/>
      <w:marRight w:val="0"/>
      <w:marTop w:val="0"/>
      <w:marBottom w:val="0"/>
      <w:divBdr>
        <w:top w:val="none" w:sz="0" w:space="0" w:color="auto"/>
        <w:left w:val="none" w:sz="0" w:space="0" w:color="auto"/>
        <w:bottom w:val="none" w:sz="0" w:space="0" w:color="auto"/>
        <w:right w:val="none" w:sz="0" w:space="0" w:color="auto"/>
      </w:divBdr>
    </w:div>
    <w:div w:id="1550532729">
      <w:bodyDiv w:val="1"/>
      <w:marLeft w:val="0"/>
      <w:marRight w:val="0"/>
      <w:marTop w:val="0"/>
      <w:marBottom w:val="0"/>
      <w:divBdr>
        <w:top w:val="none" w:sz="0" w:space="0" w:color="auto"/>
        <w:left w:val="none" w:sz="0" w:space="0" w:color="auto"/>
        <w:bottom w:val="none" w:sz="0" w:space="0" w:color="auto"/>
        <w:right w:val="none" w:sz="0" w:space="0" w:color="auto"/>
      </w:divBdr>
    </w:div>
    <w:div w:id="1567299868">
      <w:bodyDiv w:val="1"/>
      <w:marLeft w:val="0"/>
      <w:marRight w:val="0"/>
      <w:marTop w:val="0"/>
      <w:marBottom w:val="0"/>
      <w:divBdr>
        <w:top w:val="none" w:sz="0" w:space="0" w:color="auto"/>
        <w:left w:val="none" w:sz="0" w:space="0" w:color="auto"/>
        <w:bottom w:val="none" w:sz="0" w:space="0" w:color="auto"/>
        <w:right w:val="none" w:sz="0" w:space="0" w:color="auto"/>
      </w:divBdr>
    </w:div>
    <w:div w:id="1577326347">
      <w:bodyDiv w:val="1"/>
      <w:marLeft w:val="0"/>
      <w:marRight w:val="0"/>
      <w:marTop w:val="0"/>
      <w:marBottom w:val="0"/>
      <w:divBdr>
        <w:top w:val="none" w:sz="0" w:space="0" w:color="auto"/>
        <w:left w:val="none" w:sz="0" w:space="0" w:color="auto"/>
        <w:bottom w:val="none" w:sz="0" w:space="0" w:color="auto"/>
        <w:right w:val="none" w:sz="0" w:space="0" w:color="auto"/>
      </w:divBdr>
    </w:div>
    <w:div w:id="1589802655">
      <w:bodyDiv w:val="1"/>
      <w:marLeft w:val="0"/>
      <w:marRight w:val="0"/>
      <w:marTop w:val="0"/>
      <w:marBottom w:val="0"/>
      <w:divBdr>
        <w:top w:val="none" w:sz="0" w:space="0" w:color="auto"/>
        <w:left w:val="none" w:sz="0" w:space="0" w:color="auto"/>
        <w:bottom w:val="none" w:sz="0" w:space="0" w:color="auto"/>
        <w:right w:val="none" w:sz="0" w:space="0" w:color="auto"/>
      </w:divBdr>
    </w:div>
    <w:div w:id="1596019288">
      <w:bodyDiv w:val="1"/>
      <w:marLeft w:val="0"/>
      <w:marRight w:val="0"/>
      <w:marTop w:val="0"/>
      <w:marBottom w:val="0"/>
      <w:divBdr>
        <w:top w:val="none" w:sz="0" w:space="0" w:color="auto"/>
        <w:left w:val="none" w:sz="0" w:space="0" w:color="auto"/>
        <w:bottom w:val="none" w:sz="0" w:space="0" w:color="auto"/>
        <w:right w:val="none" w:sz="0" w:space="0" w:color="auto"/>
      </w:divBdr>
      <w:divsChild>
        <w:div w:id="1213077301">
          <w:marLeft w:val="0"/>
          <w:marRight w:val="0"/>
          <w:marTop w:val="0"/>
          <w:marBottom w:val="0"/>
          <w:divBdr>
            <w:top w:val="none" w:sz="0" w:space="0" w:color="auto"/>
            <w:left w:val="none" w:sz="0" w:space="0" w:color="auto"/>
            <w:bottom w:val="none" w:sz="0" w:space="0" w:color="auto"/>
            <w:right w:val="none" w:sz="0" w:space="0" w:color="auto"/>
          </w:divBdr>
          <w:divsChild>
            <w:div w:id="1999310030">
              <w:marLeft w:val="0"/>
              <w:marRight w:val="0"/>
              <w:marTop w:val="0"/>
              <w:marBottom w:val="0"/>
              <w:divBdr>
                <w:top w:val="none" w:sz="0" w:space="0" w:color="auto"/>
                <w:left w:val="none" w:sz="0" w:space="0" w:color="auto"/>
                <w:bottom w:val="none" w:sz="0" w:space="0" w:color="auto"/>
                <w:right w:val="none" w:sz="0" w:space="0" w:color="auto"/>
              </w:divBdr>
              <w:divsChild>
                <w:div w:id="830024423">
                  <w:marLeft w:val="0"/>
                  <w:marRight w:val="0"/>
                  <w:marTop w:val="0"/>
                  <w:marBottom w:val="0"/>
                  <w:divBdr>
                    <w:top w:val="none" w:sz="0" w:space="0" w:color="auto"/>
                    <w:left w:val="none" w:sz="0" w:space="0" w:color="auto"/>
                    <w:bottom w:val="none" w:sz="0" w:space="0" w:color="auto"/>
                    <w:right w:val="none" w:sz="0" w:space="0" w:color="auto"/>
                  </w:divBdr>
                  <w:divsChild>
                    <w:div w:id="1939947686">
                      <w:marLeft w:val="0"/>
                      <w:marRight w:val="0"/>
                      <w:marTop w:val="0"/>
                      <w:marBottom w:val="0"/>
                      <w:divBdr>
                        <w:top w:val="single" w:sz="4" w:space="19" w:color="E8E8E8"/>
                        <w:left w:val="single" w:sz="4" w:space="25" w:color="E8E8E8"/>
                        <w:bottom w:val="single" w:sz="4" w:space="19" w:color="E8E8E8"/>
                        <w:right w:val="single" w:sz="4" w:space="25" w:color="E8E8E8"/>
                      </w:divBdr>
                      <w:divsChild>
                        <w:div w:id="16397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30151">
      <w:bodyDiv w:val="1"/>
      <w:marLeft w:val="0"/>
      <w:marRight w:val="0"/>
      <w:marTop w:val="0"/>
      <w:marBottom w:val="0"/>
      <w:divBdr>
        <w:top w:val="none" w:sz="0" w:space="0" w:color="auto"/>
        <w:left w:val="none" w:sz="0" w:space="0" w:color="auto"/>
        <w:bottom w:val="none" w:sz="0" w:space="0" w:color="auto"/>
        <w:right w:val="none" w:sz="0" w:space="0" w:color="auto"/>
      </w:divBdr>
    </w:div>
    <w:div w:id="1606306858">
      <w:bodyDiv w:val="1"/>
      <w:marLeft w:val="0"/>
      <w:marRight w:val="0"/>
      <w:marTop w:val="0"/>
      <w:marBottom w:val="0"/>
      <w:divBdr>
        <w:top w:val="none" w:sz="0" w:space="0" w:color="auto"/>
        <w:left w:val="none" w:sz="0" w:space="0" w:color="auto"/>
        <w:bottom w:val="none" w:sz="0" w:space="0" w:color="auto"/>
        <w:right w:val="none" w:sz="0" w:space="0" w:color="auto"/>
      </w:divBdr>
    </w:div>
    <w:div w:id="1682311919">
      <w:bodyDiv w:val="1"/>
      <w:marLeft w:val="0"/>
      <w:marRight w:val="0"/>
      <w:marTop w:val="0"/>
      <w:marBottom w:val="0"/>
      <w:divBdr>
        <w:top w:val="none" w:sz="0" w:space="0" w:color="auto"/>
        <w:left w:val="none" w:sz="0" w:space="0" w:color="auto"/>
        <w:bottom w:val="none" w:sz="0" w:space="0" w:color="auto"/>
        <w:right w:val="none" w:sz="0" w:space="0" w:color="auto"/>
      </w:divBdr>
    </w:div>
    <w:div w:id="1747652452">
      <w:bodyDiv w:val="1"/>
      <w:marLeft w:val="0"/>
      <w:marRight w:val="0"/>
      <w:marTop w:val="0"/>
      <w:marBottom w:val="0"/>
      <w:divBdr>
        <w:top w:val="none" w:sz="0" w:space="0" w:color="auto"/>
        <w:left w:val="none" w:sz="0" w:space="0" w:color="auto"/>
        <w:bottom w:val="none" w:sz="0" w:space="0" w:color="auto"/>
        <w:right w:val="none" w:sz="0" w:space="0" w:color="auto"/>
      </w:divBdr>
    </w:div>
    <w:div w:id="1775200494">
      <w:bodyDiv w:val="1"/>
      <w:marLeft w:val="0"/>
      <w:marRight w:val="0"/>
      <w:marTop w:val="0"/>
      <w:marBottom w:val="0"/>
      <w:divBdr>
        <w:top w:val="none" w:sz="0" w:space="0" w:color="auto"/>
        <w:left w:val="none" w:sz="0" w:space="0" w:color="auto"/>
        <w:bottom w:val="none" w:sz="0" w:space="0" w:color="auto"/>
        <w:right w:val="none" w:sz="0" w:space="0" w:color="auto"/>
      </w:divBdr>
    </w:div>
    <w:div w:id="1782871483">
      <w:bodyDiv w:val="1"/>
      <w:marLeft w:val="0"/>
      <w:marRight w:val="0"/>
      <w:marTop w:val="0"/>
      <w:marBottom w:val="0"/>
      <w:divBdr>
        <w:top w:val="none" w:sz="0" w:space="0" w:color="auto"/>
        <w:left w:val="none" w:sz="0" w:space="0" w:color="auto"/>
        <w:bottom w:val="none" w:sz="0" w:space="0" w:color="auto"/>
        <w:right w:val="none" w:sz="0" w:space="0" w:color="auto"/>
      </w:divBdr>
    </w:div>
    <w:div w:id="1787432818">
      <w:bodyDiv w:val="1"/>
      <w:marLeft w:val="0"/>
      <w:marRight w:val="0"/>
      <w:marTop w:val="0"/>
      <w:marBottom w:val="0"/>
      <w:divBdr>
        <w:top w:val="none" w:sz="0" w:space="0" w:color="auto"/>
        <w:left w:val="none" w:sz="0" w:space="0" w:color="auto"/>
        <w:bottom w:val="none" w:sz="0" w:space="0" w:color="auto"/>
        <w:right w:val="none" w:sz="0" w:space="0" w:color="auto"/>
      </w:divBdr>
    </w:div>
    <w:div w:id="1820923683">
      <w:bodyDiv w:val="1"/>
      <w:marLeft w:val="0"/>
      <w:marRight w:val="0"/>
      <w:marTop w:val="0"/>
      <w:marBottom w:val="0"/>
      <w:divBdr>
        <w:top w:val="none" w:sz="0" w:space="0" w:color="auto"/>
        <w:left w:val="none" w:sz="0" w:space="0" w:color="auto"/>
        <w:bottom w:val="none" w:sz="0" w:space="0" w:color="auto"/>
        <w:right w:val="none" w:sz="0" w:space="0" w:color="auto"/>
      </w:divBdr>
    </w:div>
    <w:div w:id="1835105321">
      <w:bodyDiv w:val="1"/>
      <w:marLeft w:val="0"/>
      <w:marRight w:val="0"/>
      <w:marTop w:val="0"/>
      <w:marBottom w:val="0"/>
      <w:divBdr>
        <w:top w:val="none" w:sz="0" w:space="0" w:color="auto"/>
        <w:left w:val="none" w:sz="0" w:space="0" w:color="auto"/>
        <w:bottom w:val="none" w:sz="0" w:space="0" w:color="auto"/>
        <w:right w:val="none" w:sz="0" w:space="0" w:color="auto"/>
      </w:divBdr>
    </w:div>
    <w:div w:id="1915162367">
      <w:bodyDiv w:val="1"/>
      <w:marLeft w:val="0"/>
      <w:marRight w:val="0"/>
      <w:marTop w:val="0"/>
      <w:marBottom w:val="0"/>
      <w:divBdr>
        <w:top w:val="none" w:sz="0" w:space="0" w:color="auto"/>
        <w:left w:val="none" w:sz="0" w:space="0" w:color="auto"/>
        <w:bottom w:val="none" w:sz="0" w:space="0" w:color="auto"/>
        <w:right w:val="none" w:sz="0" w:space="0" w:color="auto"/>
      </w:divBdr>
    </w:div>
    <w:div w:id="1977565579">
      <w:bodyDiv w:val="1"/>
      <w:marLeft w:val="0"/>
      <w:marRight w:val="0"/>
      <w:marTop w:val="0"/>
      <w:marBottom w:val="0"/>
      <w:divBdr>
        <w:top w:val="none" w:sz="0" w:space="0" w:color="auto"/>
        <w:left w:val="none" w:sz="0" w:space="0" w:color="auto"/>
        <w:bottom w:val="none" w:sz="0" w:space="0" w:color="auto"/>
        <w:right w:val="none" w:sz="0" w:space="0" w:color="auto"/>
      </w:divBdr>
      <w:divsChild>
        <w:div w:id="1865511687">
          <w:marLeft w:val="0"/>
          <w:marRight w:val="0"/>
          <w:marTop w:val="0"/>
          <w:marBottom w:val="0"/>
          <w:divBdr>
            <w:top w:val="none" w:sz="0" w:space="0" w:color="auto"/>
            <w:left w:val="none" w:sz="0" w:space="0" w:color="auto"/>
            <w:bottom w:val="none" w:sz="0" w:space="0" w:color="auto"/>
            <w:right w:val="none" w:sz="0" w:space="0" w:color="auto"/>
          </w:divBdr>
          <w:divsChild>
            <w:div w:id="1279944968">
              <w:marLeft w:val="0"/>
              <w:marRight w:val="0"/>
              <w:marTop w:val="0"/>
              <w:marBottom w:val="0"/>
              <w:divBdr>
                <w:top w:val="none" w:sz="0" w:space="0" w:color="auto"/>
                <w:left w:val="none" w:sz="0" w:space="0" w:color="auto"/>
                <w:bottom w:val="none" w:sz="0" w:space="0" w:color="auto"/>
                <w:right w:val="none" w:sz="0" w:space="0" w:color="auto"/>
              </w:divBdr>
              <w:divsChild>
                <w:div w:id="1622032988">
                  <w:marLeft w:val="0"/>
                  <w:marRight w:val="0"/>
                  <w:marTop w:val="0"/>
                  <w:marBottom w:val="0"/>
                  <w:divBdr>
                    <w:top w:val="none" w:sz="0" w:space="0" w:color="auto"/>
                    <w:left w:val="none" w:sz="0" w:space="0" w:color="auto"/>
                    <w:bottom w:val="none" w:sz="0" w:space="0" w:color="auto"/>
                    <w:right w:val="none" w:sz="0" w:space="0" w:color="auto"/>
                  </w:divBdr>
                  <w:divsChild>
                    <w:div w:id="92095759">
                      <w:marLeft w:val="0"/>
                      <w:marRight w:val="0"/>
                      <w:marTop w:val="0"/>
                      <w:marBottom w:val="0"/>
                      <w:divBdr>
                        <w:top w:val="single" w:sz="4" w:space="19" w:color="E8E8E8"/>
                        <w:left w:val="single" w:sz="4" w:space="25" w:color="E8E8E8"/>
                        <w:bottom w:val="single" w:sz="4" w:space="19" w:color="E8E8E8"/>
                        <w:right w:val="single" w:sz="4" w:space="25" w:color="E8E8E8"/>
                      </w:divBdr>
                      <w:divsChild>
                        <w:div w:id="18061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74889">
      <w:bodyDiv w:val="1"/>
      <w:marLeft w:val="0"/>
      <w:marRight w:val="0"/>
      <w:marTop w:val="0"/>
      <w:marBottom w:val="0"/>
      <w:divBdr>
        <w:top w:val="none" w:sz="0" w:space="0" w:color="auto"/>
        <w:left w:val="none" w:sz="0" w:space="0" w:color="auto"/>
        <w:bottom w:val="none" w:sz="0" w:space="0" w:color="auto"/>
        <w:right w:val="none" w:sz="0" w:space="0" w:color="auto"/>
      </w:divBdr>
    </w:div>
    <w:div w:id="1983653596">
      <w:bodyDiv w:val="1"/>
      <w:marLeft w:val="0"/>
      <w:marRight w:val="0"/>
      <w:marTop w:val="0"/>
      <w:marBottom w:val="0"/>
      <w:divBdr>
        <w:top w:val="none" w:sz="0" w:space="0" w:color="auto"/>
        <w:left w:val="none" w:sz="0" w:space="0" w:color="auto"/>
        <w:bottom w:val="none" w:sz="0" w:space="0" w:color="auto"/>
        <w:right w:val="none" w:sz="0" w:space="0" w:color="auto"/>
      </w:divBdr>
    </w:div>
    <w:div w:id="1996295204">
      <w:bodyDiv w:val="1"/>
      <w:marLeft w:val="0"/>
      <w:marRight w:val="0"/>
      <w:marTop w:val="0"/>
      <w:marBottom w:val="0"/>
      <w:divBdr>
        <w:top w:val="none" w:sz="0" w:space="0" w:color="auto"/>
        <w:left w:val="none" w:sz="0" w:space="0" w:color="auto"/>
        <w:bottom w:val="none" w:sz="0" w:space="0" w:color="auto"/>
        <w:right w:val="none" w:sz="0" w:space="0" w:color="auto"/>
      </w:divBdr>
    </w:div>
    <w:div w:id="2010516793">
      <w:bodyDiv w:val="1"/>
      <w:marLeft w:val="0"/>
      <w:marRight w:val="0"/>
      <w:marTop w:val="0"/>
      <w:marBottom w:val="0"/>
      <w:divBdr>
        <w:top w:val="none" w:sz="0" w:space="0" w:color="auto"/>
        <w:left w:val="none" w:sz="0" w:space="0" w:color="auto"/>
        <w:bottom w:val="none" w:sz="0" w:space="0" w:color="auto"/>
        <w:right w:val="none" w:sz="0" w:space="0" w:color="auto"/>
      </w:divBdr>
    </w:div>
    <w:div w:id="2021851295">
      <w:bodyDiv w:val="1"/>
      <w:marLeft w:val="0"/>
      <w:marRight w:val="0"/>
      <w:marTop w:val="0"/>
      <w:marBottom w:val="0"/>
      <w:divBdr>
        <w:top w:val="none" w:sz="0" w:space="0" w:color="auto"/>
        <w:left w:val="none" w:sz="0" w:space="0" w:color="auto"/>
        <w:bottom w:val="none" w:sz="0" w:space="0" w:color="auto"/>
        <w:right w:val="none" w:sz="0" w:space="0" w:color="auto"/>
      </w:divBdr>
    </w:div>
    <w:div w:id="2050372455">
      <w:bodyDiv w:val="1"/>
      <w:marLeft w:val="0"/>
      <w:marRight w:val="0"/>
      <w:marTop w:val="0"/>
      <w:marBottom w:val="0"/>
      <w:divBdr>
        <w:top w:val="none" w:sz="0" w:space="0" w:color="auto"/>
        <w:left w:val="none" w:sz="0" w:space="0" w:color="auto"/>
        <w:bottom w:val="none" w:sz="0" w:space="0" w:color="auto"/>
        <w:right w:val="none" w:sz="0" w:space="0" w:color="auto"/>
      </w:divBdr>
    </w:div>
    <w:div w:id="209631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cs.bjx.com.cn/zt.asp?topic=%bb%d3%b7%a2%d0%d4%d3%d0%bb%fa%ce%ef" TargetMode="Externa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211"/>
    <customShpInfo spid="_x0000_s1241"/>
    <customShpInfo spid="_x0000_s1183"/>
    <customShpInfo spid="_x0000_s1180"/>
    <customShpInfo spid="_x0000_s1174"/>
    <customShpInfo spid="_x0000_s1179"/>
    <customShpInfo spid="_x0000_s1171"/>
    <customShpInfo spid="_x0000_s1189"/>
    <customShpInfo spid="_x0000_s1188"/>
    <customShpInfo spid="_x0000_s1187"/>
    <customShpInfo spid="_x0000_s1178"/>
    <customShpInfo spid="_x0000_s1186"/>
    <customShpInfo spid="_x0000_s1185"/>
    <customShpInfo spid="_x0000_s1184"/>
    <customShpInfo spid="_x0000_s1182"/>
    <customShpInfo spid="_x0000_s1181"/>
    <customShpInfo spid="_x0000_s1177"/>
    <customShpInfo spid="_x0000_s1176"/>
    <customShpInfo spid="_x0000_s1175"/>
    <customShpInfo spid="_x0000_s1173"/>
    <customShpInfo spid="_x0000_s1201"/>
    <customShpInfo spid="_x0000_s1443"/>
    <customShpInfo spid="_x0000_s1441"/>
    <customShpInfo spid="_x0000_s1442"/>
    <customShpInfo spid="_x0000_s1439"/>
    <customShpInfo spid="_x0000_s1430"/>
    <customShpInfo spid="_x0000_s1433"/>
    <customShpInfo spid="_x0000_s1426"/>
    <customShpInfo spid="_x0000_s1431"/>
    <customShpInfo spid="_x0000_s1435"/>
    <customShpInfo spid="_x0000_s1427"/>
    <customShpInfo spid="_x0000_s1428"/>
    <customShpInfo spid="_x0000_s1432"/>
    <customShpInfo spid="_x0000_s1434"/>
    <customShpInfo spid="_x0000_s1429"/>
    <customShpInfo spid="_x0000_s1436"/>
    <customShpInfo spid="_x0000_s1440"/>
    <customShpInfo spid="_x0000_s1438"/>
    <customShpInfo spid="_x0000_s1437"/>
    <customShpInfo spid="_x0000_s1445"/>
    <customShpInfo spid="_x0000_s1444"/>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525"/>
    <customShpInfo spid="_x0000_s1526"/>
    <customShpInfo spid="_x0000_s1527"/>
    <customShpInfo spid="_x0000_s1448"/>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528"/>
    <customShpInfo spid="_x0000_s1529"/>
    <customShpInfo spid="_x0000_s1530"/>
    <customShpInfo spid="_x0000_s1460"/>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486"/>
  </customShpExts>
</s:customData>
</file>

<file path=customXml/itemProps1.xml><?xml version="1.0" encoding="utf-8"?>
<ds:datastoreItem xmlns:ds="http://schemas.openxmlformats.org/officeDocument/2006/customXml" ds:itemID="{78719A66-13F3-4E88-8CAD-C41FE20046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9340</TotalTime>
  <Pages>62</Pages>
  <Words>7036</Words>
  <Characters>40110</Characters>
  <Application>Microsoft Office Word</Application>
  <DocSecurity>0</DocSecurity>
  <Lines>334</Lines>
  <Paragraphs>94</Paragraphs>
  <ScaleCrop>false</ScaleCrop>
  <Company>微软中国</Company>
  <LinksUpToDate>false</LinksUpToDate>
  <CharactersWithSpaces>47052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LBDZ</dc:creator>
  <cp:lastModifiedBy>user</cp:lastModifiedBy>
  <cp:revision>1588</cp:revision>
  <cp:lastPrinted>2020-10-16T01:27:00Z</cp:lastPrinted>
  <dcterms:created xsi:type="dcterms:W3CDTF">2019-04-28T03:25:00Z</dcterms:created>
  <dcterms:modified xsi:type="dcterms:W3CDTF">2020-12-23T07:36:00Z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