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方正小标宋简体" w:eastAsia="方正小标宋简体" w:cs="方正小标宋简体"/>
          <w:spacing w:val="20"/>
          <w:sz w:val="36"/>
          <w:szCs w:val="36"/>
        </w:rPr>
        <w:t xml:space="preserve"> </w:t>
      </w:r>
    </w:p>
    <w:p>
      <w:pPr>
        <w:jc w:val="center"/>
        <w:rPr>
          <w:rFonts w:ascii="宋体" w:hAnsi="宋体" w:cs="宋体"/>
          <w:b/>
          <w:bCs/>
          <w:sz w:val="44"/>
          <w:szCs w:val="44"/>
        </w:rPr>
      </w:pPr>
    </w:p>
    <w:p>
      <w:pPr>
        <w:spacing w:line="440" w:lineRule="exact"/>
        <w:jc w:val="center"/>
        <w:rPr>
          <w:rFonts w:ascii="宋体" w:hAnsi="宋体" w:cs="宋体"/>
          <w:sz w:val="44"/>
          <w:szCs w:val="44"/>
        </w:rPr>
      </w:pPr>
    </w:p>
    <w:p>
      <w:pPr>
        <w:spacing w:line="560" w:lineRule="exact"/>
        <w:jc w:val="center"/>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8"/>
          <w:szCs w:val="48"/>
          <w:lang w:val="en-US" w:eastAsia="zh-CN"/>
        </w:rPr>
        <w:t>陕西省西咸新区沣东新城</w:t>
      </w:r>
    </w:p>
    <w:p>
      <w:pPr>
        <w:spacing w:line="56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咸阳市秦都区沣东街道办事处卫生院</w:t>
      </w:r>
    </w:p>
    <w:p>
      <w:pPr>
        <w:spacing w:line="56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2020年度部门决算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400" w:lineRule="exact"/>
        <w:ind w:firstLine="1928" w:firstLineChars="600"/>
        <w:jc w:val="left"/>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保密审查情况：已审查</w:t>
      </w:r>
    </w:p>
    <w:p>
      <w:pPr>
        <w:spacing w:line="400" w:lineRule="exact"/>
        <w:jc w:val="left"/>
        <w:rPr>
          <w:rFonts w:ascii="宋体" w:hAnsi="宋体" w:cs="宋体"/>
          <w:b/>
          <w:bCs/>
          <w:sz w:val="32"/>
          <w:szCs w:val="32"/>
        </w:rPr>
      </w:pPr>
    </w:p>
    <w:p>
      <w:pPr>
        <w:spacing w:line="400" w:lineRule="exact"/>
        <w:ind w:firstLine="1928" w:firstLineChars="600"/>
        <w:jc w:val="left"/>
        <w:rPr>
          <w:rFonts w:ascii="宋体" w:hAnsi="宋体" w:cs="宋体"/>
          <w:b/>
          <w:bCs/>
          <w:sz w:val="32"/>
          <w:szCs w:val="32"/>
        </w:rPr>
      </w:pPr>
      <w:r>
        <w:rPr>
          <w:rFonts w:hint="eastAsia" w:ascii="宋体" w:hAnsi="宋体" w:cs="宋体"/>
          <w:b/>
          <w:bCs/>
          <w:sz w:val="32"/>
          <w:szCs w:val="32"/>
        </w:rPr>
        <w:t>部门主要负责人审签情况：已审签</w:t>
      </w:r>
    </w:p>
    <w:p>
      <w:pPr>
        <w:spacing w:line="400" w:lineRule="exact"/>
        <w:jc w:val="both"/>
        <w:rPr>
          <w:rFonts w:ascii="宋体" w:hAnsi="宋体" w:cs="宋体"/>
          <w:b/>
          <w:bCs/>
          <w:sz w:val="32"/>
          <w:szCs w:val="32"/>
        </w:rPr>
      </w:pPr>
    </w:p>
    <w:p>
      <w:pPr>
        <w:spacing w:line="400" w:lineRule="exact"/>
        <w:jc w:val="both"/>
        <w:rPr>
          <w:rFonts w:ascii="宋体" w:hAnsi="宋体" w:cs="宋体"/>
          <w:b/>
          <w:bCs/>
          <w:sz w:val="32"/>
          <w:szCs w:val="32"/>
        </w:rPr>
      </w:pPr>
    </w:p>
    <w:p>
      <w:pPr>
        <w:jc w:val="both"/>
        <w:rPr>
          <w:rFonts w:ascii="黑体" w:hAnsi="宋体" w:eastAsia="黑体"/>
          <w:bCs/>
          <w:color w:val="000000"/>
          <w:kern w:val="0"/>
          <w:sz w:val="36"/>
          <w:szCs w:val="36"/>
        </w:rPr>
        <w:sectPr>
          <w:footerReference r:id="rId3" w:type="default"/>
          <w:pgSz w:w="11906" w:h="16838"/>
          <w:pgMar w:top="2098" w:right="1474" w:bottom="1984" w:left="1587" w:header="851" w:footer="992" w:gutter="0"/>
          <w:cols w:space="0" w:num="1"/>
          <w:docGrid w:type="lines" w:linePitch="315" w:charSpace="0"/>
        </w:sectPr>
      </w:pPr>
    </w:p>
    <w:p>
      <w:pPr>
        <w:jc w:val="center"/>
        <w:rPr>
          <w:rFonts w:ascii="黑体" w:hAnsi="宋体" w:eastAsia="黑体"/>
          <w:bCs/>
          <w:color w:val="000000"/>
          <w:kern w:val="0"/>
          <w:sz w:val="36"/>
          <w:szCs w:val="36"/>
        </w:rPr>
      </w:pPr>
      <w:r>
        <w:rPr>
          <w:rFonts w:ascii="黑体" w:hAnsi="宋体" w:eastAsia="黑体"/>
          <w:bCs/>
          <w:color w:val="000000"/>
          <w:kern w:val="0"/>
          <w:sz w:val="36"/>
          <w:szCs w:val="36"/>
        </w:rPr>
        <w:t>目</w:t>
      </w:r>
      <w:r>
        <w:rPr>
          <w:rFonts w:hint="eastAsia" w:ascii="黑体" w:hAnsi="宋体" w:eastAsia="黑体"/>
          <w:bCs/>
          <w:color w:val="000000"/>
          <w:kern w:val="0"/>
          <w:sz w:val="36"/>
          <w:szCs w:val="36"/>
        </w:rPr>
        <w:t xml:space="preserve">  </w:t>
      </w:r>
      <w:r>
        <w:rPr>
          <w:rFonts w:ascii="黑体" w:hAnsi="宋体" w:eastAsia="黑体"/>
          <w:bCs/>
          <w:color w:val="000000"/>
          <w:kern w:val="0"/>
          <w:sz w:val="36"/>
          <w:szCs w:val="36"/>
        </w:rPr>
        <w:t>录</w:t>
      </w:r>
    </w:p>
    <w:p>
      <w:pPr>
        <w:widowControl/>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2"/>
          <w:szCs w:val="32"/>
        </w:rPr>
        <w:t>第一部分  部门概况</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一、部门主要职责及内设机构</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二、部门决算单位构成</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三、部门人员情况</w:t>
      </w:r>
    </w:p>
    <w:p>
      <w:pPr>
        <w:widowControl/>
        <w:jc w:val="center"/>
        <w:rPr>
          <w:rFonts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rPr>
        <w:t>第二部分  2020年部门决算表</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一、收入支出决算总表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二、收入决算表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三、支出决算表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四、财政拨款收入支出决算总表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五、一般公共预算财政拨款支出决算表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七、一般公共预算财政拨款“三公”经费及会议费、培训费支出决算表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八、政府性基金预算财政拨款收入支出决算表</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九、国有资本经营预算财政拨款支出决算表</w:t>
      </w:r>
    </w:p>
    <w:p>
      <w:pPr>
        <w:widowControl/>
        <w:jc w:val="center"/>
        <w:rPr>
          <w:rFonts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rPr>
        <w:t>第三部分  2020年部门决算情况说明</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一、收入支出决算总体情况说明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二、收入决算情况说明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三、支出决算情况说明    </w:t>
      </w:r>
    </w:p>
    <w:p>
      <w:pPr>
        <w:widowControl/>
        <w:jc w:val="left"/>
        <w:rPr>
          <w:rFonts w:ascii="楷体" w:hAnsi="楷体" w:eastAsia="楷体" w:cs="楷体"/>
        </w:rPr>
      </w:pPr>
      <w:r>
        <w:rPr>
          <w:rFonts w:hint="eastAsia" w:ascii="仿宋" w:hAnsi="仿宋" w:eastAsia="仿宋" w:cs="楷体"/>
          <w:color w:val="000000"/>
          <w:kern w:val="0"/>
          <w:sz w:val="32"/>
          <w:szCs w:val="32"/>
        </w:rPr>
        <w:t xml:space="preserve">四、财政拨款收入支出决算总体情况说明   </w:t>
      </w:r>
      <w:r>
        <w:rPr>
          <w:rFonts w:hint="eastAsia" w:ascii="楷体" w:hAnsi="楷体" w:eastAsia="楷体" w:cs="楷体"/>
          <w:color w:val="000000"/>
          <w:kern w:val="0"/>
          <w:sz w:val="32"/>
          <w:szCs w:val="32"/>
        </w:rPr>
        <w:t xml:space="preserve">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五、一般公共预算财政拨款支出决算情况说明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六、一般公共预算财政拨款基本支出决算情况说明   </w:t>
      </w:r>
    </w:p>
    <w:p>
      <w:pPr>
        <w:widowControl/>
        <w:ind w:left="640" w:hanging="640" w:hangingChars="200"/>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七、一般公共预算财政拨款“三公”经费及会议费、培训费支出决算情况说明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八、政府性基金预算财政拨款收入支出情况说明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九、国有资本经营财政拨款收入支出情况说明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十、机关运行经费支出情况说明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十一、政府采购支出情况说明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十二、国有资产占用及购置情况说明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十三、预算绩效情况说明 </w:t>
      </w:r>
    </w:p>
    <w:p>
      <w:pPr>
        <w:widowControl/>
        <w:jc w:val="center"/>
        <w:rPr>
          <w:rFonts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rPr>
        <w:t>第四部分 专业名词解释</w:t>
      </w: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第一部分 部门概况</w:t>
      </w:r>
    </w:p>
    <w:p>
      <w:pPr>
        <w:widowControl/>
        <w:ind w:firstLine="640" w:firstLineChars="200"/>
        <w:jc w:val="left"/>
        <w:rPr>
          <w:rFonts w:ascii="黑体" w:hAnsi="宋体" w:eastAsia="黑体"/>
          <w:color w:val="000000"/>
          <w:kern w:val="0"/>
          <w:sz w:val="32"/>
          <w:szCs w:val="32"/>
        </w:rPr>
      </w:pPr>
      <w:r>
        <w:rPr>
          <w:rFonts w:hint="eastAsia" w:ascii="黑体" w:hAnsi="宋体" w:eastAsia="黑体"/>
          <w:color w:val="000000"/>
          <w:kern w:val="0"/>
          <w:sz w:val="32"/>
          <w:szCs w:val="32"/>
        </w:rPr>
        <w:t>一、部门主要职责及内设机构</w:t>
      </w:r>
    </w:p>
    <w:p>
      <w:pPr>
        <w:widowControl/>
        <w:ind w:firstLine="643" w:firstLineChars="200"/>
        <w:jc w:val="left"/>
        <w:rPr>
          <w:rFonts w:ascii="楷体" w:hAnsi="楷体" w:eastAsia="楷体" w:cs="楷体"/>
          <w:b/>
          <w:bCs/>
          <w:color w:val="000000"/>
          <w:kern w:val="0"/>
          <w:sz w:val="32"/>
          <w:szCs w:val="32"/>
        </w:rPr>
      </w:pPr>
      <w:r>
        <w:rPr>
          <w:rFonts w:hint="eastAsia" w:ascii="楷体" w:hAnsi="楷体" w:eastAsia="楷体" w:cs="楷体"/>
          <w:b/>
          <w:bCs/>
          <w:color w:val="000000"/>
          <w:kern w:val="0"/>
          <w:sz w:val="32"/>
          <w:szCs w:val="32"/>
        </w:rPr>
        <w:t>（一）主要职责。</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咸阳市秦都区沣东街道办事处卫生院为沣东新城管委会举办的一所集医疗、预防、保健为一体的一级综合性医院。主要职责如下：</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1、医疗服务方面：负责为辖区居民提供常见病、多发病诊疗服务；负责急诊、疑似传染病预检分诊和转诊服务；负责居民医保费用审核报销等工作。</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2、共卫生服务方面：负责为辖区居民提供基本和重大公共卫生，包括为居民建立健康档案、健康教育、预防接种、0-6岁儿童健康管理、孕产妇健康管理、65岁老人健康管理、慢病管理、精神障碍患者管理、结核病患者管理、中医药健康管理、传染病及突发卫生事件报告和处理、卫生计生监督协管等服务；负责重点传染病防治；辖区托幼机构卫生保健评估、打击非法行医、中小学生健康体检、预防性健康体检等工作。</w:t>
      </w:r>
    </w:p>
    <w:p>
      <w:pPr>
        <w:ind w:firstLine="960" w:firstLineChars="300"/>
      </w:pPr>
      <w:r>
        <w:rPr>
          <w:rFonts w:hint="eastAsia" w:ascii="仿宋_GB2312" w:hAnsi="仿宋_GB2312" w:eastAsia="仿宋_GB2312" w:cs="仿宋_GB2312"/>
          <w:sz w:val="32"/>
          <w:szCs w:val="32"/>
        </w:rPr>
        <w:t>3、其他卫生工作。负责辖区村卫生室日常管理、业务指导、技能培训、绩效考核等工作。</w:t>
      </w:r>
    </w:p>
    <w:p>
      <w:pPr>
        <w:widowControl/>
        <w:ind w:firstLine="643" w:firstLineChars="200"/>
        <w:jc w:val="left"/>
        <w:rPr>
          <w:rFonts w:ascii="楷体" w:hAnsi="楷体" w:eastAsia="楷体" w:cs="楷体"/>
          <w:b/>
          <w:bCs/>
          <w:color w:val="000000"/>
          <w:kern w:val="0"/>
          <w:sz w:val="32"/>
          <w:szCs w:val="32"/>
        </w:rPr>
      </w:pPr>
      <w:r>
        <w:rPr>
          <w:rFonts w:hint="eastAsia" w:ascii="楷体" w:hAnsi="楷体" w:eastAsia="楷体" w:cs="楷体"/>
          <w:b/>
          <w:bCs/>
          <w:color w:val="000000"/>
          <w:kern w:val="0"/>
          <w:sz w:val="32"/>
          <w:szCs w:val="32"/>
        </w:rPr>
        <w:t>（二）内设机构。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本部门内设内科、外科、儿科、公卫科等科室。设置病床10张。主要承担沣东辖区15个行政村、4个社区卫生服务站，11个标准化村卫生室，约5.4万余人的基本医疗服务、公共卫生等社区卫生服务工作。</w:t>
      </w:r>
    </w:p>
    <w:p>
      <w:pPr>
        <w:ind w:firstLine="640" w:firstLineChars="200"/>
      </w:pPr>
      <w:r>
        <w:rPr>
          <w:rFonts w:ascii="黑体" w:hAnsi="宋体" w:eastAsia="黑体"/>
          <w:color w:val="000000"/>
          <w:kern w:val="0"/>
          <w:sz w:val="32"/>
          <w:szCs w:val="32"/>
        </w:rPr>
        <w:t>二、</w:t>
      </w:r>
      <w:r>
        <w:rPr>
          <w:rFonts w:hint="eastAsia" w:ascii="黑体" w:hAnsi="宋体" w:eastAsia="黑体"/>
          <w:color w:val="000000"/>
          <w:kern w:val="0"/>
          <w:sz w:val="32"/>
          <w:szCs w:val="32"/>
        </w:rPr>
        <w:t>部门决算单位构成</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纳入2020年度本部门决算编制范围的单位共1个：事业单位1个，咸阳市秦都区沣东街道办事处卫生院。</w:t>
      </w:r>
    </w:p>
    <w:p>
      <w:pPr>
        <w:ind w:firstLine="643" w:firstLineChars="200"/>
        <w:rPr>
          <w:rFonts w:ascii="黑体" w:hAnsi="黑体" w:eastAsia="黑体"/>
          <w:b/>
          <w:bCs/>
          <w:sz w:val="32"/>
          <w:szCs w:val="32"/>
        </w:rPr>
      </w:pPr>
      <w:r>
        <w:rPr>
          <w:rFonts w:hint="eastAsia" w:ascii="黑体" w:hAnsi="黑体" w:eastAsia="黑体"/>
          <w:b/>
          <w:bCs/>
          <w:sz w:val="32"/>
          <w:szCs w:val="32"/>
        </w:rPr>
        <w:t>三、部门人员情况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截止2020年底，本部门人员编制16人，其中行政编制0人、事业编制16人；实有人员60人，其中行政0人、事业16人、临聘44人。单位管理的离退休人员7人。</w:t>
      </w:r>
    </w:p>
    <w:p>
      <w:pPr>
        <w:pStyle w:val="2"/>
      </w:pPr>
      <w:r>
        <w:drawing>
          <wp:inline distT="0" distB="0" distL="114300" distR="114300">
            <wp:extent cx="5372100" cy="3295015"/>
            <wp:effectExtent l="4445" t="4445" r="14605" b="15240"/>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widowControl/>
        <w:jc w:val="center"/>
        <w:rPr>
          <w:rFonts w:ascii="黑体" w:hAnsi="宋体" w:eastAsia="黑体"/>
          <w:color w:val="000000"/>
          <w:kern w:val="0"/>
          <w:sz w:val="44"/>
          <w:szCs w:val="44"/>
        </w:rPr>
      </w:pPr>
    </w:p>
    <w:p>
      <w:pPr>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第二部分 2020年度部门决算表</w:t>
      </w:r>
    </w:p>
    <w:tbl>
      <w:tblPr>
        <w:tblStyle w:val="8"/>
        <w:tblpPr w:leftFromText="180" w:rightFromText="180" w:vertAnchor="text" w:horzAnchor="page" w:tblpX="1472" w:tblpY="1123"/>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rPr>
            </w:pPr>
            <w:r>
              <w:rPr>
                <w:rFonts w:hint="eastAsia" w:ascii="黑体" w:hAnsi="宋体" w:eastAsia="黑体"/>
                <w:color w:val="000000"/>
                <w:kern w:val="0"/>
                <w:sz w:val="24"/>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rPr>
              <w:t>表格为空的理由</w:t>
            </w: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一般公共预算财政拨款支出决算表</w:t>
            </w:r>
          </w:p>
          <w:p>
            <w:pPr>
              <w:widowControl/>
              <w:jc w:val="left"/>
              <w:rPr>
                <w:rFonts w:ascii="宋体" w:hAnsi="宋体" w:cs="宋体"/>
                <w:color w:val="000000"/>
                <w:kern w:val="0"/>
                <w:sz w:val="24"/>
              </w:rPr>
            </w:pPr>
            <w:r>
              <w:rPr>
                <w:rFonts w:hint="eastAsia" w:ascii="宋体" w:hAnsi="宋体" w:cs="宋体"/>
                <w:color w:val="000000"/>
                <w:kern w:val="0"/>
                <w:sz w:val="24"/>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是</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不涉及此项支出</w:t>
            </w: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政府性基金预算财政拨款收入支出</w:t>
            </w:r>
          </w:p>
          <w:p>
            <w:pPr>
              <w:widowControl/>
              <w:jc w:val="left"/>
              <w:rPr>
                <w:rFonts w:ascii="宋体" w:hAnsi="宋体" w:cs="宋体"/>
                <w:color w:val="000000"/>
                <w:sz w:val="24"/>
              </w:rPr>
            </w:pPr>
            <w:r>
              <w:rPr>
                <w:rFonts w:hint="eastAsia" w:ascii="宋体" w:hAnsi="宋体" w:cs="宋体"/>
                <w:color w:val="000000"/>
                <w:kern w:val="0"/>
                <w:sz w:val="24"/>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表9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国有资本经营预算财政拨款支出决算表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不涉及此项支出</w:t>
            </w:r>
          </w:p>
        </w:tc>
      </w:tr>
    </w:tbl>
    <w:p>
      <w:pPr>
        <w:jc w:val="center"/>
        <w:rPr>
          <w:rFonts w:ascii="黑体" w:hAnsi="宋体" w:eastAsia="黑体"/>
          <w:color w:val="000000"/>
          <w:kern w:val="0"/>
          <w:sz w:val="44"/>
          <w:szCs w:val="44"/>
        </w:rPr>
      </w:pPr>
    </w:p>
    <w:p>
      <w:pPr>
        <w:widowControl/>
        <w:rPr>
          <w:rFonts w:ascii="黑体" w:hAnsi="宋体" w:eastAsia="黑体"/>
          <w:color w:val="000000"/>
          <w:kern w:val="0"/>
          <w:sz w:val="44"/>
          <w:szCs w:val="44"/>
        </w:rPr>
      </w:pPr>
    </w:p>
    <w:p>
      <w:pPr>
        <w:widowControl/>
        <w:jc w:val="center"/>
        <w:textAlignment w:val="center"/>
        <w:rPr>
          <w:rFonts w:ascii="宋体" w:hAnsi="宋体" w:cs="宋体"/>
          <w:b/>
          <w:color w:val="000000"/>
          <w:kern w:val="0"/>
          <w:sz w:val="40"/>
          <w:szCs w:val="40"/>
        </w:rPr>
      </w:pPr>
      <w:r>
        <w:rPr>
          <w:rFonts w:hint="eastAsia" w:ascii="宋体" w:hAnsi="宋体" w:cs="宋体"/>
          <w:b/>
          <w:color w:val="000000"/>
          <w:kern w:val="0"/>
          <w:sz w:val="40"/>
          <w:szCs w:val="40"/>
        </w:rPr>
        <w:br w:type="page"/>
      </w:r>
    </w:p>
    <w:p>
      <w:pPr>
        <w:jc w:val="center"/>
        <w:rPr>
          <w:rFonts w:ascii="宋体" w:hAnsi="宋体" w:cs="宋体"/>
          <w:b/>
          <w:bCs/>
          <w:sz w:val="32"/>
          <w:szCs w:val="32"/>
        </w:rPr>
      </w:pP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公开01表</w:t>
      </w:r>
    </w:p>
    <w:p>
      <w:pPr>
        <w:rPr>
          <w:rFonts w:ascii="宋体" w:hAnsi="宋体" w:cs="宋体"/>
          <w:b/>
          <w:bCs/>
          <w:szCs w:val="21"/>
        </w:rPr>
      </w:pPr>
      <w:r>
        <w:rPr>
          <w:rFonts w:hint="eastAsia" w:ascii="宋体" w:hAnsi="宋体" w:cs="宋体"/>
          <w:b/>
          <w:bCs/>
          <w:szCs w:val="21"/>
        </w:rPr>
        <w:t>编制部门：</w:t>
      </w:r>
      <w:bookmarkStart w:id="0" w:name="OLE_LINK1"/>
      <w:r>
        <w:rPr>
          <w:rFonts w:hint="eastAsia" w:ascii="宋体" w:hAnsi="宋体" w:cs="宋体"/>
          <w:b/>
          <w:bCs/>
          <w:szCs w:val="21"/>
        </w:rPr>
        <w:t>咸阳市秦都区沣东街道办事处卫生院</w:t>
      </w:r>
      <w:bookmarkEnd w:id="0"/>
      <w:r>
        <w:rPr>
          <w:rFonts w:hint="eastAsia" w:ascii="宋体" w:hAnsi="宋体" w:cs="宋体"/>
          <w:b/>
          <w:bCs/>
          <w:szCs w:val="21"/>
        </w:rPr>
        <w:t xml:space="preserve">                           金额单位：万元</w:t>
      </w:r>
    </w:p>
    <w:tbl>
      <w:tblPr>
        <w:tblStyle w:val="8"/>
        <w:tblW w:w="8884" w:type="dxa"/>
        <w:tblInd w:w="0" w:type="dxa"/>
        <w:tblLayout w:type="fixed"/>
        <w:tblCellMar>
          <w:top w:w="15" w:type="dxa"/>
          <w:left w:w="15" w:type="dxa"/>
          <w:bottom w:w="15" w:type="dxa"/>
          <w:right w:w="15" w:type="dxa"/>
        </w:tblCellMar>
      </w:tblPr>
      <w:tblGrid>
        <w:gridCol w:w="3388"/>
        <w:gridCol w:w="1080"/>
        <w:gridCol w:w="3090"/>
        <w:gridCol w:w="1326"/>
      </w:tblGrid>
      <w:tr>
        <w:tblPrEx>
          <w:tblCellMar>
            <w:top w:w="15" w:type="dxa"/>
            <w:left w:w="15" w:type="dxa"/>
            <w:bottom w:w="15" w:type="dxa"/>
            <w:right w:w="15" w:type="dxa"/>
          </w:tblCellMar>
        </w:tblPrEx>
        <w:trPr>
          <w:trHeight w:val="426" w:hRule="atLeast"/>
        </w:trPr>
        <w:tc>
          <w:tcPr>
            <w:tcW w:w="4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    入</w:t>
            </w:r>
          </w:p>
        </w:tc>
        <w:tc>
          <w:tcPr>
            <w:tcW w:w="4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CellMar>
            <w:top w:w="15" w:type="dxa"/>
            <w:left w:w="15" w:type="dxa"/>
            <w:bottom w:w="15" w:type="dxa"/>
            <w:right w:w="15" w:type="dxa"/>
          </w:tblCellMar>
        </w:tblPrEx>
        <w:trPr>
          <w:trHeight w:val="378"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szCs w:val="21"/>
              </w:rPr>
            </w:pPr>
            <w:r>
              <w:rPr>
                <w:rFonts w:hint="eastAsia" w:ascii="宋体" w:hAnsi="宋体" w:cs="宋体"/>
                <w:color w:val="000000"/>
                <w:kern w:val="0"/>
                <w:szCs w:val="21"/>
              </w:rPr>
              <w:t>1.一般公共预算财政拨款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kern w:val="0"/>
                <w:sz w:val="22"/>
                <w:szCs w:val="22"/>
              </w:rPr>
              <w:t>901.92</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1.一般公共服务支出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4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2.政府性基金预算财政拨款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kern w:val="0"/>
                <w:sz w:val="22"/>
                <w:szCs w:val="22"/>
              </w:rPr>
              <w:t>58.05</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2.外交支出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 xml:space="preserve">3.国有资本经营预算财政拨款 </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3.国防支出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4.上级补助收入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4.公共安全支出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5.事业收入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kern w:val="0"/>
                <w:sz w:val="22"/>
                <w:szCs w:val="22"/>
              </w:rPr>
              <w:t>418.45</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5.教育支出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6.经营收入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6.科学技术支出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7.附属单位上缴收入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7.文化旅游体育与传媒支出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8.其他收入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kern w:val="0"/>
                <w:sz w:val="22"/>
                <w:szCs w:val="22"/>
              </w:rPr>
              <w:t>8.49</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8.社会保障和就业支出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kern w:val="0"/>
                <w:sz w:val="22"/>
                <w:szCs w:val="22"/>
              </w:rPr>
              <w:t>5.58</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9.卫生健康支出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kern w:val="0"/>
                <w:sz w:val="22"/>
                <w:szCs w:val="22"/>
              </w:rPr>
              <w:t>1,261.97</w:t>
            </w:r>
          </w:p>
        </w:tc>
      </w:tr>
      <w:tr>
        <w:tblPrEx>
          <w:tblCellMar>
            <w:top w:w="15" w:type="dxa"/>
            <w:left w:w="15" w:type="dxa"/>
            <w:bottom w:w="15" w:type="dxa"/>
            <w:right w:w="15" w:type="dxa"/>
          </w:tblCellMar>
        </w:tblPrEx>
        <w:trPr>
          <w:trHeight w:val="249"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10.节能环保支出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3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rPr>
              <w:t xml:space="preserve"> </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11.城乡社区支出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12.农林水支出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13.交通运输支出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14.资源勘探信息等支出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15.商业服务业等支出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98"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16.金融支出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17.援助其他地区支出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1"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18.自然资源海洋气象等支出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4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19.住房保障支出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20.粮油物资储备支出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21.国有资本经营预算支出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22.灾害防治及应急管理支出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textAlignment w:val="center"/>
              <w:rPr>
                <w:rFonts w:ascii="宋体" w:hAnsi="宋体" w:cs="宋体"/>
                <w:color w:val="000000"/>
                <w:kern w:val="0"/>
                <w:szCs w:val="21"/>
              </w:rPr>
            </w:pPr>
            <w:r>
              <w:rPr>
                <w:rFonts w:hint="eastAsia" w:ascii="宋体" w:hAnsi="宋体" w:cs="宋体"/>
                <w:color w:val="000000"/>
                <w:kern w:val="0"/>
                <w:szCs w:val="21"/>
              </w:rPr>
              <w:t>26.抗疫特别国债安排的支出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58.05</w:t>
            </w:r>
          </w:p>
        </w:tc>
      </w:tr>
      <w:tr>
        <w:tblPrEx>
          <w:tblCellMar>
            <w:top w:w="15" w:type="dxa"/>
            <w:left w:w="15" w:type="dxa"/>
            <w:bottom w:w="15" w:type="dxa"/>
            <w:right w:w="15" w:type="dxa"/>
          </w:tblCellMar>
        </w:tblPrEx>
        <w:trPr>
          <w:trHeight w:val="415" w:hRule="atLeast"/>
        </w:trPr>
        <w:tc>
          <w:tcPr>
            <w:tcW w:w="338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080" w:type="dxa"/>
            <w:tcBorders>
              <w:top w:val="single" w:color="000000" w:sz="4" w:space="0"/>
              <w:left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1,386.91</w:t>
            </w:r>
          </w:p>
        </w:tc>
        <w:tc>
          <w:tcPr>
            <w:tcW w:w="30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26" w:type="dxa"/>
            <w:tcBorders>
              <w:top w:val="single" w:color="000000" w:sz="4" w:space="0"/>
              <w:left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1,325.60</w:t>
            </w:r>
          </w:p>
        </w:tc>
      </w:tr>
      <w:tr>
        <w:tblPrEx>
          <w:tblCellMar>
            <w:top w:w="15" w:type="dxa"/>
            <w:left w:w="15" w:type="dxa"/>
            <w:bottom w:w="15" w:type="dxa"/>
            <w:right w:w="15" w:type="dxa"/>
          </w:tblCellMar>
        </w:tblPrEx>
        <w:trPr>
          <w:trHeight w:val="355"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使用非财政拨款结余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Cs/>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 xml:space="preserve">结余分配 </w:t>
            </w:r>
          </w:p>
        </w:tc>
        <w:tc>
          <w:tcPr>
            <w:tcW w:w="132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b/>
                <w:color w:val="000000"/>
                <w:szCs w:val="21"/>
              </w:rPr>
            </w:pPr>
          </w:p>
        </w:tc>
      </w:tr>
      <w:tr>
        <w:tblPrEx>
          <w:tblCellMar>
            <w:top w:w="15" w:type="dxa"/>
            <w:left w:w="15" w:type="dxa"/>
            <w:bottom w:w="15" w:type="dxa"/>
            <w:right w:w="15" w:type="dxa"/>
          </w:tblCellMar>
        </w:tblPrEx>
        <w:trPr>
          <w:trHeight w:val="371"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Cs/>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r>
              <w:rPr>
                <w:rFonts w:hint="eastAsia" w:ascii="宋体" w:hAnsi="宋体" w:cs="宋体"/>
                <w:color w:val="000000"/>
                <w:szCs w:val="21"/>
              </w:rPr>
              <w:t>年末结转和结余</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61.31</w:t>
            </w:r>
          </w:p>
        </w:tc>
      </w:tr>
      <w:tr>
        <w:tblPrEx>
          <w:tblCellMar>
            <w:top w:w="15" w:type="dxa"/>
            <w:left w:w="15" w:type="dxa"/>
            <w:bottom w:w="15" w:type="dxa"/>
            <w:right w:w="15" w:type="dxa"/>
          </w:tblCellMar>
        </w:tblPrEx>
        <w:trPr>
          <w:trHeight w:val="382"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1,386.91</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3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Cs w:val="21"/>
              </w:rPr>
            </w:pPr>
            <w:r>
              <w:rPr>
                <w:rFonts w:hint="eastAsia" w:ascii="宋体" w:hAnsi="宋体" w:cs="宋体"/>
                <w:color w:val="000000"/>
                <w:kern w:val="0"/>
                <w:sz w:val="22"/>
                <w:szCs w:val="22"/>
              </w:rPr>
              <w:t>1,386.91</w:t>
            </w:r>
          </w:p>
        </w:tc>
      </w:tr>
    </w:tbl>
    <w:p>
      <w:pPr>
        <w:widowControl/>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收入决算表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公开02表</w:t>
      </w:r>
    </w:p>
    <w:p>
      <w:pPr>
        <w:rPr>
          <w:rFonts w:ascii="宋体" w:hAnsi="宋体" w:cs="宋体"/>
          <w:b/>
          <w:bCs/>
          <w:sz w:val="48"/>
          <w:szCs w:val="48"/>
        </w:rPr>
      </w:pPr>
      <w:r>
        <w:rPr>
          <w:rFonts w:hint="eastAsia" w:ascii="宋体" w:hAnsi="宋体" w:cs="宋体"/>
          <w:b/>
          <w:bCs/>
          <w:szCs w:val="21"/>
        </w:rPr>
        <w:t>编制部门：咸阳市秦都区沣东街道办事处卫生院                           金额单位：万元</w:t>
      </w:r>
    </w:p>
    <w:tbl>
      <w:tblPr>
        <w:tblStyle w:val="8"/>
        <w:tblW w:w="8814" w:type="dxa"/>
        <w:tblInd w:w="0" w:type="dxa"/>
        <w:tblLayout w:type="fixed"/>
        <w:tblCellMar>
          <w:top w:w="15" w:type="dxa"/>
          <w:left w:w="15" w:type="dxa"/>
          <w:bottom w:w="15" w:type="dxa"/>
          <w:right w:w="15" w:type="dxa"/>
        </w:tblCellMar>
      </w:tblPr>
      <w:tblGrid>
        <w:gridCol w:w="594"/>
        <w:gridCol w:w="2115"/>
        <w:gridCol w:w="615"/>
        <w:gridCol w:w="525"/>
        <w:gridCol w:w="720"/>
        <w:gridCol w:w="870"/>
        <w:gridCol w:w="1005"/>
        <w:gridCol w:w="705"/>
        <w:gridCol w:w="765"/>
        <w:gridCol w:w="900"/>
      </w:tblGrid>
      <w:tr>
        <w:tblPrEx>
          <w:tblCellMar>
            <w:top w:w="15" w:type="dxa"/>
            <w:left w:w="15" w:type="dxa"/>
            <w:bottom w:w="15" w:type="dxa"/>
            <w:right w:w="15" w:type="dxa"/>
          </w:tblCellMar>
        </w:tblPrEx>
        <w:trPr>
          <w:trHeight w:val="439" w:hRule="atLeast"/>
        </w:trPr>
        <w:tc>
          <w:tcPr>
            <w:tcW w:w="2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6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本年收入合计</w:t>
            </w:r>
          </w:p>
        </w:tc>
        <w:tc>
          <w:tcPr>
            <w:tcW w:w="5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财政拨款收入</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上级补助收入</w:t>
            </w: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事业收入</w:t>
            </w:r>
          </w:p>
        </w:tc>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经营</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7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附属单位上缴收入</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r>
      <w:tr>
        <w:tblPrEx>
          <w:tblCellMar>
            <w:top w:w="15" w:type="dxa"/>
            <w:left w:w="15" w:type="dxa"/>
            <w:bottom w:w="15" w:type="dxa"/>
            <w:right w:w="15" w:type="dxa"/>
          </w:tblCellMar>
        </w:tblPrEx>
        <w:trPr>
          <w:trHeight w:val="1125" w:hRule="atLeast"/>
        </w:trPr>
        <w:tc>
          <w:tcPr>
            <w:tcW w:w="594"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2115"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科目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小计</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 xml:space="preserve">其中：教育 </w:t>
            </w:r>
          </w:p>
          <w:p>
            <w:pPr>
              <w:rPr>
                <w:rFonts w:ascii="宋体" w:hAnsi="宋体" w:cs="宋体"/>
                <w:b/>
                <w:color w:val="000000"/>
                <w:szCs w:val="21"/>
              </w:rPr>
            </w:pPr>
            <w:r>
              <w:rPr>
                <w:rFonts w:hint="eastAsia" w:ascii="宋体" w:hAnsi="宋体" w:cs="宋体"/>
                <w:b/>
                <w:color w:val="000000"/>
                <w:szCs w:val="21"/>
              </w:rPr>
              <w:t>收费</w:t>
            </w: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399" w:hRule="atLeast"/>
        </w:trPr>
        <w:tc>
          <w:tcPr>
            <w:tcW w:w="2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6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kern w:val="0"/>
                <w:sz w:val="15"/>
                <w:szCs w:val="15"/>
              </w:rPr>
            </w:pPr>
            <w:r>
              <w:rPr>
                <w:rFonts w:asciiTheme="minorEastAsia" w:hAnsiTheme="minorEastAsia" w:eastAsiaTheme="minorEastAsia" w:cstheme="minorEastAsia"/>
                <w:color w:val="000000"/>
                <w:kern w:val="0"/>
                <w:sz w:val="15"/>
                <w:szCs w:val="15"/>
              </w:rPr>
              <w:t xml:space="preserve">1386.91 </w:t>
            </w: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kern w:val="0"/>
                <w:sz w:val="15"/>
                <w:szCs w:val="15"/>
              </w:rPr>
            </w:pPr>
            <w:r>
              <w:rPr>
                <w:rFonts w:asciiTheme="minorEastAsia" w:hAnsiTheme="minorEastAsia" w:eastAsiaTheme="minorEastAsia" w:cstheme="minorEastAsia"/>
                <w:color w:val="000000"/>
                <w:kern w:val="0"/>
                <w:sz w:val="15"/>
                <w:szCs w:val="15"/>
              </w:rPr>
              <w:t xml:space="preserve">959.97 </w:t>
            </w:r>
          </w:p>
        </w:tc>
        <w:tc>
          <w:tcPr>
            <w:tcW w:w="7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kern w:val="0"/>
                <w:sz w:val="15"/>
                <w:szCs w:val="15"/>
              </w:rPr>
            </w:pP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kern w:val="0"/>
                <w:sz w:val="15"/>
                <w:szCs w:val="15"/>
              </w:rPr>
            </w:pPr>
            <w:r>
              <w:rPr>
                <w:rFonts w:asciiTheme="minorEastAsia" w:hAnsiTheme="minorEastAsia" w:eastAsiaTheme="minorEastAsia" w:cstheme="minorEastAsia"/>
                <w:color w:val="000000"/>
                <w:kern w:val="0"/>
                <w:sz w:val="15"/>
                <w:szCs w:val="15"/>
              </w:rPr>
              <w:t xml:space="preserve">418.45 </w:t>
            </w:r>
          </w:p>
        </w:tc>
        <w:tc>
          <w:tcPr>
            <w:tcW w:w="100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kern w:val="0"/>
                <w:sz w:val="15"/>
                <w:szCs w:val="15"/>
              </w:rPr>
            </w:pPr>
          </w:p>
        </w:tc>
        <w:tc>
          <w:tcPr>
            <w:tcW w:w="70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kern w:val="0"/>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kern w:val="0"/>
                <w:sz w:val="15"/>
                <w:szCs w:val="15"/>
              </w:rPr>
            </w:pP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kern w:val="0"/>
                <w:sz w:val="15"/>
                <w:szCs w:val="15"/>
              </w:rPr>
            </w:pPr>
            <w:r>
              <w:rPr>
                <w:rFonts w:asciiTheme="minorEastAsia" w:hAnsiTheme="minorEastAsia" w:eastAsiaTheme="minorEastAsia" w:cstheme="minorEastAsia"/>
                <w:color w:val="000000"/>
                <w:kern w:val="0"/>
                <w:sz w:val="15"/>
                <w:szCs w:val="15"/>
              </w:rPr>
              <w:t>8.</w:t>
            </w:r>
            <w:r>
              <w:rPr>
                <w:rFonts w:hint="eastAsia" w:asciiTheme="minorEastAsia" w:hAnsiTheme="minorEastAsia" w:eastAsiaTheme="minorEastAsia" w:cstheme="minorEastAsia"/>
                <w:color w:val="000000"/>
                <w:kern w:val="0"/>
                <w:sz w:val="15"/>
                <w:szCs w:val="15"/>
              </w:rPr>
              <w:t>49</w:t>
            </w:r>
            <w:r>
              <w:rPr>
                <w:rFonts w:asciiTheme="minorEastAsia" w:hAnsiTheme="minorEastAsia" w:eastAsiaTheme="minorEastAsia" w:cstheme="minorEastAsia"/>
                <w:color w:val="000000"/>
                <w:kern w:val="0"/>
                <w:sz w:val="15"/>
                <w:szCs w:val="15"/>
              </w:rPr>
              <w:t xml:space="preserve"> </w:t>
            </w:r>
          </w:p>
        </w:tc>
      </w:tr>
      <w:tr>
        <w:tblPrEx>
          <w:tblCellMar>
            <w:top w:w="15" w:type="dxa"/>
            <w:left w:w="15" w:type="dxa"/>
            <w:bottom w:w="15" w:type="dxa"/>
            <w:right w:w="15" w:type="dxa"/>
          </w:tblCellMar>
        </w:tblPrEx>
        <w:trPr>
          <w:trHeight w:val="354"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208</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社会保障和就业支出</w:t>
            </w:r>
          </w:p>
        </w:tc>
        <w:tc>
          <w:tcPr>
            <w:tcW w:w="6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5.58 </w:t>
            </w: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5.58 </w:t>
            </w:r>
          </w:p>
        </w:tc>
        <w:tc>
          <w:tcPr>
            <w:tcW w:w="720"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c>
          <w:tcPr>
            <w:tcW w:w="10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r>
      <w:tr>
        <w:tblPrEx>
          <w:tblCellMar>
            <w:top w:w="15" w:type="dxa"/>
            <w:left w:w="15" w:type="dxa"/>
            <w:bottom w:w="15" w:type="dxa"/>
            <w:right w:w="15" w:type="dxa"/>
          </w:tblCellMar>
        </w:tblPrEx>
        <w:trPr>
          <w:trHeight w:val="439"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20805</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行政事业单位养老支出</w:t>
            </w:r>
          </w:p>
        </w:tc>
        <w:tc>
          <w:tcPr>
            <w:tcW w:w="6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5.58 </w:t>
            </w: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5.58 </w:t>
            </w:r>
          </w:p>
        </w:tc>
        <w:tc>
          <w:tcPr>
            <w:tcW w:w="720"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c>
          <w:tcPr>
            <w:tcW w:w="10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r>
      <w:tr>
        <w:tblPrEx>
          <w:tblCellMar>
            <w:top w:w="15" w:type="dxa"/>
            <w:left w:w="15" w:type="dxa"/>
            <w:bottom w:w="15" w:type="dxa"/>
            <w:right w:w="15" w:type="dxa"/>
          </w:tblCellMar>
        </w:tblPrEx>
        <w:trPr>
          <w:trHeight w:val="439"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2080502</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  事业单位离退休</w:t>
            </w:r>
          </w:p>
        </w:tc>
        <w:tc>
          <w:tcPr>
            <w:tcW w:w="6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5.58 </w:t>
            </w: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5.58 </w:t>
            </w:r>
          </w:p>
        </w:tc>
        <w:tc>
          <w:tcPr>
            <w:tcW w:w="720"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c>
          <w:tcPr>
            <w:tcW w:w="10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r>
      <w:tr>
        <w:tblPrEx>
          <w:tblCellMar>
            <w:top w:w="15" w:type="dxa"/>
            <w:left w:w="15" w:type="dxa"/>
            <w:bottom w:w="15" w:type="dxa"/>
            <w:right w:w="15" w:type="dxa"/>
          </w:tblCellMar>
        </w:tblPrEx>
        <w:trPr>
          <w:trHeight w:val="439"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210</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卫生健康支出</w:t>
            </w:r>
          </w:p>
        </w:tc>
        <w:tc>
          <w:tcPr>
            <w:tcW w:w="6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1323.28 </w:t>
            </w: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896.34 </w:t>
            </w:r>
          </w:p>
        </w:tc>
        <w:tc>
          <w:tcPr>
            <w:tcW w:w="720"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418.45 </w:t>
            </w:r>
          </w:p>
        </w:tc>
        <w:tc>
          <w:tcPr>
            <w:tcW w:w="10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8.49 </w:t>
            </w:r>
          </w:p>
        </w:tc>
      </w:tr>
      <w:tr>
        <w:tblPrEx>
          <w:tblCellMar>
            <w:top w:w="15" w:type="dxa"/>
            <w:left w:w="15" w:type="dxa"/>
            <w:bottom w:w="15" w:type="dxa"/>
            <w:right w:w="15" w:type="dxa"/>
          </w:tblCellMar>
        </w:tblPrEx>
        <w:trPr>
          <w:trHeight w:val="439"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21001</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卫生健康管理事务</w:t>
            </w:r>
          </w:p>
        </w:tc>
        <w:tc>
          <w:tcPr>
            <w:tcW w:w="6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0.96 </w:t>
            </w: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c>
          <w:tcPr>
            <w:tcW w:w="720"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c>
          <w:tcPr>
            <w:tcW w:w="10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0.96 </w:t>
            </w:r>
          </w:p>
        </w:tc>
      </w:tr>
      <w:tr>
        <w:tblPrEx>
          <w:tblCellMar>
            <w:top w:w="15" w:type="dxa"/>
            <w:left w:w="15" w:type="dxa"/>
            <w:bottom w:w="15" w:type="dxa"/>
            <w:right w:w="15" w:type="dxa"/>
          </w:tblCellMar>
        </w:tblPrEx>
        <w:trPr>
          <w:trHeight w:val="439"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2100199</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  其他卫生健康管理事务支出</w:t>
            </w:r>
          </w:p>
        </w:tc>
        <w:tc>
          <w:tcPr>
            <w:tcW w:w="6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0.96 </w:t>
            </w: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c>
          <w:tcPr>
            <w:tcW w:w="720"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c>
          <w:tcPr>
            <w:tcW w:w="10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0.96 </w:t>
            </w:r>
          </w:p>
        </w:tc>
      </w:tr>
      <w:tr>
        <w:tblPrEx>
          <w:tblCellMar>
            <w:top w:w="15" w:type="dxa"/>
            <w:left w:w="15" w:type="dxa"/>
            <w:bottom w:w="15" w:type="dxa"/>
            <w:right w:w="15" w:type="dxa"/>
          </w:tblCellMar>
        </w:tblPrEx>
        <w:trPr>
          <w:trHeight w:val="439"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21002</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公立医院</w:t>
            </w:r>
          </w:p>
        </w:tc>
        <w:tc>
          <w:tcPr>
            <w:tcW w:w="6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37.86 </w:t>
            </w: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37.86 </w:t>
            </w:r>
          </w:p>
        </w:tc>
        <w:tc>
          <w:tcPr>
            <w:tcW w:w="720"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c>
          <w:tcPr>
            <w:tcW w:w="10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r>
      <w:tr>
        <w:tblPrEx>
          <w:tblCellMar>
            <w:top w:w="15" w:type="dxa"/>
            <w:left w:w="15" w:type="dxa"/>
            <w:bottom w:w="15" w:type="dxa"/>
            <w:right w:w="15" w:type="dxa"/>
          </w:tblCellMar>
        </w:tblPrEx>
        <w:trPr>
          <w:trHeight w:val="439"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2100201</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  综合医院</w:t>
            </w:r>
          </w:p>
        </w:tc>
        <w:tc>
          <w:tcPr>
            <w:tcW w:w="6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37.86 </w:t>
            </w: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37.86 </w:t>
            </w:r>
          </w:p>
        </w:tc>
        <w:tc>
          <w:tcPr>
            <w:tcW w:w="720"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c>
          <w:tcPr>
            <w:tcW w:w="10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r>
      <w:tr>
        <w:tblPrEx>
          <w:tblCellMar>
            <w:top w:w="15" w:type="dxa"/>
            <w:left w:w="15" w:type="dxa"/>
            <w:bottom w:w="15" w:type="dxa"/>
            <w:right w:w="15" w:type="dxa"/>
          </w:tblCellMar>
        </w:tblPrEx>
        <w:trPr>
          <w:trHeight w:val="439"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21003</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基层医疗卫生机构</w:t>
            </w:r>
          </w:p>
        </w:tc>
        <w:tc>
          <w:tcPr>
            <w:tcW w:w="6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876.58 </w:t>
            </w: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457.68 </w:t>
            </w:r>
          </w:p>
        </w:tc>
        <w:tc>
          <w:tcPr>
            <w:tcW w:w="720"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418.45 </w:t>
            </w:r>
          </w:p>
        </w:tc>
        <w:tc>
          <w:tcPr>
            <w:tcW w:w="10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0.45 </w:t>
            </w:r>
          </w:p>
        </w:tc>
      </w:tr>
      <w:tr>
        <w:tblPrEx>
          <w:tblCellMar>
            <w:top w:w="15" w:type="dxa"/>
            <w:left w:w="15" w:type="dxa"/>
            <w:bottom w:w="15" w:type="dxa"/>
            <w:right w:w="15" w:type="dxa"/>
          </w:tblCellMar>
        </w:tblPrEx>
        <w:trPr>
          <w:trHeight w:val="439"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2100302</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  乡镇卫生院</w:t>
            </w:r>
          </w:p>
        </w:tc>
        <w:tc>
          <w:tcPr>
            <w:tcW w:w="6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707.93 </w:t>
            </w: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289.03 </w:t>
            </w:r>
          </w:p>
        </w:tc>
        <w:tc>
          <w:tcPr>
            <w:tcW w:w="720"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418.45 </w:t>
            </w:r>
          </w:p>
        </w:tc>
        <w:tc>
          <w:tcPr>
            <w:tcW w:w="10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0.45 </w:t>
            </w:r>
          </w:p>
        </w:tc>
      </w:tr>
      <w:tr>
        <w:tblPrEx>
          <w:tblCellMar>
            <w:top w:w="15" w:type="dxa"/>
            <w:left w:w="15" w:type="dxa"/>
            <w:bottom w:w="15" w:type="dxa"/>
            <w:right w:w="15" w:type="dxa"/>
          </w:tblCellMar>
        </w:tblPrEx>
        <w:trPr>
          <w:trHeight w:val="439"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2100399</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  其他基层医疗卫生机构支出</w:t>
            </w:r>
          </w:p>
        </w:tc>
        <w:tc>
          <w:tcPr>
            <w:tcW w:w="6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168.65 </w:t>
            </w: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168.65 </w:t>
            </w:r>
          </w:p>
        </w:tc>
        <w:tc>
          <w:tcPr>
            <w:tcW w:w="720"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c>
          <w:tcPr>
            <w:tcW w:w="10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r>
      <w:tr>
        <w:tblPrEx>
          <w:tblCellMar>
            <w:top w:w="15" w:type="dxa"/>
            <w:left w:w="15" w:type="dxa"/>
            <w:bottom w:w="15" w:type="dxa"/>
            <w:right w:w="15" w:type="dxa"/>
          </w:tblCellMar>
        </w:tblPrEx>
        <w:trPr>
          <w:trHeight w:val="439"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21004</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公共卫生</w:t>
            </w:r>
          </w:p>
        </w:tc>
        <w:tc>
          <w:tcPr>
            <w:tcW w:w="6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407.88 </w:t>
            </w: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400.80 </w:t>
            </w:r>
          </w:p>
        </w:tc>
        <w:tc>
          <w:tcPr>
            <w:tcW w:w="720"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c>
          <w:tcPr>
            <w:tcW w:w="10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7.09 </w:t>
            </w:r>
          </w:p>
        </w:tc>
      </w:tr>
      <w:tr>
        <w:tblPrEx>
          <w:tblCellMar>
            <w:top w:w="15" w:type="dxa"/>
            <w:left w:w="15" w:type="dxa"/>
            <w:bottom w:w="15" w:type="dxa"/>
            <w:right w:w="15" w:type="dxa"/>
          </w:tblCellMar>
        </w:tblPrEx>
        <w:trPr>
          <w:trHeight w:val="439"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2100408</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  基本公共卫生服务</w:t>
            </w:r>
          </w:p>
        </w:tc>
        <w:tc>
          <w:tcPr>
            <w:tcW w:w="6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351.09 </w:t>
            </w: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344.00 </w:t>
            </w:r>
          </w:p>
        </w:tc>
        <w:tc>
          <w:tcPr>
            <w:tcW w:w="720"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c>
          <w:tcPr>
            <w:tcW w:w="10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7.09 </w:t>
            </w:r>
          </w:p>
        </w:tc>
      </w:tr>
      <w:tr>
        <w:tblPrEx>
          <w:tblCellMar>
            <w:top w:w="15" w:type="dxa"/>
            <w:left w:w="15" w:type="dxa"/>
            <w:bottom w:w="15" w:type="dxa"/>
            <w:right w:w="15" w:type="dxa"/>
          </w:tblCellMar>
        </w:tblPrEx>
        <w:trPr>
          <w:trHeight w:val="439"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2100410</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  突发公共卫生事件应急处理</w:t>
            </w:r>
          </w:p>
        </w:tc>
        <w:tc>
          <w:tcPr>
            <w:tcW w:w="6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54.57 </w:t>
            </w: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54.57 </w:t>
            </w:r>
          </w:p>
        </w:tc>
        <w:tc>
          <w:tcPr>
            <w:tcW w:w="720"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c>
          <w:tcPr>
            <w:tcW w:w="10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r>
      <w:tr>
        <w:tblPrEx>
          <w:tblCellMar>
            <w:top w:w="15" w:type="dxa"/>
            <w:left w:w="15" w:type="dxa"/>
            <w:bottom w:w="15" w:type="dxa"/>
            <w:right w:w="15" w:type="dxa"/>
          </w:tblCellMar>
        </w:tblPrEx>
        <w:trPr>
          <w:trHeight w:val="439"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2100499</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  其他公共卫生支出</w:t>
            </w:r>
          </w:p>
        </w:tc>
        <w:tc>
          <w:tcPr>
            <w:tcW w:w="6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2.23 </w:t>
            </w: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2.23 </w:t>
            </w:r>
          </w:p>
        </w:tc>
        <w:tc>
          <w:tcPr>
            <w:tcW w:w="720"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c>
          <w:tcPr>
            <w:tcW w:w="10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r>
      <w:tr>
        <w:tblPrEx>
          <w:tblCellMar>
            <w:top w:w="15" w:type="dxa"/>
            <w:left w:w="15" w:type="dxa"/>
            <w:bottom w:w="15" w:type="dxa"/>
            <w:right w:w="15" w:type="dxa"/>
          </w:tblCellMar>
        </w:tblPrEx>
        <w:trPr>
          <w:trHeight w:val="439"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234</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抗疫特别国债安排的支出</w:t>
            </w:r>
          </w:p>
        </w:tc>
        <w:tc>
          <w:tcPr>
            <w:tcW w:w="6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58.05 </w:t>
            </w: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58.05 </w:t>
            </w:r>
          </w:p>
        </w:tc>
        <w:tc>
          <w:tcPr>
            <w:tcW w:w="720"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c>
          <w:tcPr>
            <w:tcW w:w="10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r>
      <w:tr>
        <w:tblPrEx>
          <w:tblCellMar>
            <w:top w:w="15" w:type="dxa"/>
            <w:left w:w="15" w:type="dxa"/>
            <w:bottom w:w="15" w:type="dxa"/>
            <w:right w:w="15" w:type="dxa"/>
          </w:tblCellMar>
        </w:tblPrEx>
        <w:trPr>
          <w:trHeight w:val="354"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23402</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抗疫相关支出</w:t>
            </w:r>
          </w:p>
        </w:tc>
        <w:tc>
          <w:tcPr>
            <w:tcW w:w="6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58.05 </w:t>
            </w: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58.05 </w:t>
            </w:r>
          </w:p>
        </w:tc>
        <w:tc>
          <w:tcPr>
            <w:tcW w:w="720"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c>
          <w:tcPr>
            <w:tcW w:w="10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r>
      <w:tr>
        <w:tblPrEx>
          <w:tblCellMar>
            <w:top w:w="15" w:type="dxa"/>
            <w:left w:w="15" w:type="dxa"/>
            <w:bottom w:w="15" w:type="dxa"/>
            <w:right w:w="15" w:type="dxa"/>
          </w:tblCellMar>
        </w:tblPrEx>
        <w:trPr>
          <w:trHeight w:val="449"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2340299</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  其他抗疫相关支出</w:t>
            </w:r>
          </w:p>
        </w:tc>
        <w:tc>
          <w:tcPr>
            <w:tcW w:w="6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58.05 </w:t>
            </w:r>
          </w:p>
        </w:tc>
        <w:tc>
          <w:tcPr>
            <w:tcW w:w="52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58.05 </w:t>
            </w:r>
          </w:p>
        </w:tc>
        <w:tc>
          <w:tcPr>
            <w:tcW w:w="720"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87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c>
          <w:tcPr>
            <w:tcW w:w="10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0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bottom"/>
          </w:tcPr>
          <w:p>
            <w:pPr>
              <w:rPr>
                <w:rFonts w:asciiTheme="minorEastAsia" w:hAnsiTheme="minorEastAsia" w:eastAsiaTheme="minorEastAsia" w:cstheme="minorEastAsia"/>
                <w:color w:val="000000"/>
                <w:sz w:val="15"/>
                <w:szCs w:val="15"/>
              </w:rPr>
            </w:pP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kern w:val="0"/>
                <w:sz w:val="15"/>
                <w:szCs w:val="15"/>
              </w:rPr>
              <w:t xml:space="preserve">0.00 </w:t>
            </w:r>
          </w:p>
        </w:tc>
      </w:tr>
    </w:tbl>
    <w:p>
      <w:pPr>
        <w:widowControl/>
        <w:jc w:val="left"/>
      </w:pPr>
      <w:r>
        <w:rPr>
          <w:rFonts w:hint="eastAsia" w:ascii="宋体" w:hAnsi="宋体" w:cs="宋体"/>
          <w:szCs w:val="21"/>
        </w:rPr>
        <w:t>注：本表反映部门本年度取得的各项收入情况。</w:t>
      </w:r>
      <w:r>
        <w:rPr>
          <w:rFonts w:hint="eastAsia" w:ascii="宋体" w:hAnsi="宋体" w:cs="宋体"/>
          <w:color w:val="000000"/>
          <w:kern w:val="0"/>
          <w:szCs w:val="21"/>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支出决算表</w:t>
      </w:r>
    </w:p>
    <w:p>
      <w:pPr>
        <w:rPr>
          <w:rFonts w:ascii="宋体" w:hAnsi="宋体" w:cs="宋体"/>
          <w:b/>
          <w:bCs/>
          <w:szCs w:val="21"/>
        </w:rPr>
      </w:pPr>
      <w:r>
        <w:rPr>
          <w:rFonts w:hint="eastAsia" w:ascii="宋体" w:hAnsi="宋体" w:cs="宋体"/>
          <w:b/>
          <w:bCs/>
          <w:sz w:val="24"/>
        </w:rPr>
        <w:t xml:space="preserve">                        </w:t>
      </w:r>
      <w:r>
        <w:rPr>
          <w:rFonts w:hint="eastAsia" w:ascii="宋体" w:hAnsi="宋体" w:cs="宋体"/>
          <w:b/>
          <w:bCs/>
          <w:szCs w:val="21"/>
        </w:rPr>
        <w:t xml:space="preserve">                                               公开03表</w:t>
      </w:r>
    </w:p>
    <w:p>
      <w:pPr>
        <w:rPr>
          <w:rFonts w:ascii="宋体" w:hAnsi="宋体" w:cs="宋体"/>
          <w:b/>
          <w:bCs/>
          <w:sz w:val="48"/>
          <w:szCs w:val="48"/>
        </w:rPr>
      </w:pPr>
      <w:r>
        <w:rPr>
          <w:rFonts w:hint="eastAsia" w:ascii="宋体" w:hAnsi="宋体" w:cs="宋体"/>
          <w:b/>
          <w:bCs/>
          <w:szCs w:val="21"/>
        </w:rPr>
        <w:t>编制部门：咸阳市秦都区沣东街道办事处卫生院                           金额单位：万元</w:t>
      </w:r>
    </w:p>
    <w:tbl>
      <w:tblPr>
        <w:tblStyle w:val="8"/>
        <w:tblW w:w="8896" w:type="dxa"/>
        <w:tblInd w:w="0" w:type="dxa"/>
        <w:tblLayout w:type="fixed"/>
        <w:tblCellMar>
          <w:top w:w="15" w:type="dxa"/>
          <w:left w:w="15" w:type="dxa"/>
          <w:bottom w:w="15" w:type="dxa"/>
          <w:right w:w="15" w:type="dxa"/>
        </w:tblCellMar>
      </w:tblPr>
      <w:tblGrid>
        <w:gridCol w:w="914"/>
        <w:gridCol w:w="83"/>
        <w:gridCol w:w="1562"/>
        <w:gridCol w:w="912"/>
        <w:gridCol w:w="986"/>
        <w:gridCol w:w="1077"/>
        <w:gridCol w:w="1109"/>
        <w:gridCol w:w="908"/>
        <w:gridCol w:w="1345"/>
      </w:tblGrid>
      <w:tr>
        <w:tblPrEx>
          <w:tblCellMar>
            <w:top w:w="15" w:type="dxa"/>
            <w:left w:w="15" w:type="dxa"/>
            <w:bottom w:w="15" w:type="dxa"/>
            <w:right w:w="15" w:type="dxa"/>
          </w:tblCellMar>
        </w:tblPrEx>
        <w:trPr>
          <w:trHeight w:val="372" w:hRule="atLeast"/>
        </w:trPr>
        <w:tc>
          <w:tcPr>
            <w:tcW w:w="255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本年支出</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9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1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上缴上</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级支出</w:t>
            </w:r>
          </w:p>
        </w:tc>
        <w:tc>
          <w:tcPr>
            <w:tcW w:w="9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经营支出</w:t>
            </w:r>
          </w:p>
        </w:tc>
        <w:tc>
          <w:tcPr>
            <w:tcW w:w="13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对附属单位</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补助支出</w:t>
            </w:r>
          </w:p>
        </w:tc>
      </w:tr>
      <w:tr>
        <w:tblPrEx>
          <w:tblCellMar>
            <w:top w:w="15" w:type="dxa"/>
            <w:left w:w="15" w:type="dxa"/>
            <w:bottom w:w="15" w:type="dxa"/>
            <w:right w:w="15" w:type="dxa"/>
          </w:tblCellMar>
        </w:tblPrEx>
        <w:trPr>
          <w:trHeight w:val="702" w:hRule="atLeast"/>
        </w:trPr>
        <w:tc>
          <w:tcPr>
            <w:tcW w:w="9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372" w:hRule="atLeast"/>
        </w:trPr>
        <w:tc>
          <w:tcPr>
            <w:tcW w:w="255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9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kern w:val="0"/>
                <w:sz w:val="15"/>
                <w:szCs w:val="15"/>
              </w:rPr>
            </w:pPr>
            <w:r>
              <w:rPr>
                <w:rFonts w:ascii="宋体" w:hAnsi="宋体" w:cs="宋体"/>
                <w:color w:val="000000"/>
                <w:kern w:val="0"/>
                <w:sz w:val="15"/>
                <w:szCs w:val="15"/>
              </w:rPr>
              <w:t xml:space="preserve">1325.60 </w:t>
            </w:r>
          </w:p>
        </w:tc>
        <w:tc>
          <w:tcPr>
            <w:tcW w:w="9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kern w:val="0"/>
                <w:sz w:val="15"/>
                <w:szCs w:val="15"/>
              </w:rPr>
            </w:pPr>
            <w:r>
              <w:rPr>
                <w:rFonts w:ascii="宋体" w:hAnsi="宋体" w:cs="宋体"/>
                <w:color w:val="000000"/>
                <w:kern w:val="0"/>
                <w:sz w:val="15"/>
                <w:szCs w:val="15"/>
              </w:rPr>
              <w:t xml:space="preserve">751.37 </w:t>
            </w:r>
          </w:p>
        </w:tc>
        <w:tc>
          <w:tcPr>
            <w:tcW w:w="107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i w:val="0"/>
                <w:iCs w:val="0"/>
                <w:color w:val="000000"/>
                <w:kern w:val="0"/>
                <w:sz w:val="15"/>
                <w:szCs w:val="15"/>
                <w:u w:val="none"/>
                <w:lang w:val="en-US" w:eastAsia="zh-CN" w:bidi="ar"/>
              </w:rPr>
              <w:t xml:space="preserve">574.23 </w:t>
            </w:r>
          </w:p>
        </w:tc>
        <w:tc>
          <w:tcPr>
            <w:tcW w:w="110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kern w:val="0"/>
                <w:sz w:val="15"/>
                <w:szCs w:val="15"/>
              </w:rPr>
            </w:pPr>
            <w:r>
              <w:rPr>
                <w:rFonts w:hint="eastAsia" w:ascii="宋体" w:hAnsi="宋体" w:cs="宋体"/>
                <w:color w:val="000000"/>
                <w:kern w:val="0"/>
                <w:sz w:val="15"/>
                <w:szCs w:val="15"/>
              </w:rPr>
              <w:t>0.00</w:t>
            </w:r>
          </w:p>
        </w:tc>
        <w:tc>
          <w:tcPr>
            <w:tcW w:w="90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r>
              <w:rPr>
                <w:rFonts w:hint="eastAsia" w:ascii="宋体" w:hAnsi="宋体" w:cs="宋体"/>
                <w:color w:val="000000"/>
                <w:kern w:val="0"/>
                <w:sz w:val="15"/>
                <w:szCs w:val="15"/>
              </w:rPr>
              <w:t>0.00</w:t>
            </w:r>
          </w:p>
        </w:tc>
        <w:tc>
          <w:tcPr>
            <w:tcW w:w="134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r>
              <w:rPr>
                <w:rFonts w:hint="eastAsia" w:ascii="宋体" w:hAnsi="宋体" w:cs="宋体"/>
                <w:color w:val="000000"/>
                <w:kern w:val="0"/>
                <w:sz w:val="15"/>
                <w:szCs w:val="15"/>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208</w:t>
            </w:r>
          </w:p>
        </w:tc>
        <w:tc>
          <w:tcPr>
            <w:tcW w:w="16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社会保障和就业支出</w:t>
            </w:r>
          </w:p>
        </w:tc>
        <w:tc>
          <w:tcPr>
            <w:tcW w:w="9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5.58 </w:t>
            </w:r>
          </w:p>
        </w:tc>
        <w:tc>
          <w:tcPr>
            <w:tcW w:w="9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5.58 </w:t>
            </w:r>
          </w:p>
        </w:tc>
        <w:tc>
          <w:tcPr>
            <w:tcW w:w="107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i w:val="0"/>
                <w:iCs w:val="0"/>
                <w:color w:val="000000"/>
                <w:kern w:val="0"/>
                <w:sz w:val="15"/>
                <w:szCs w:val="15"/>
                <w:u w:val="none"/>
                <w:lang w:val="en-US" w:eastAsia="zh-CN" w:bidi="ar"/>
              </w:rPr>
              <w:t xml:space="preserve">0.00 </w:t>
            </w:r>
          </w:p>
        </w:tc>
        <w:tc>
          <w:tcPr>
            <w:tcW w:w="110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90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134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20805</w:t>
            </w:r>
          </w:p>
        </w:tc>
        <w:tc>
          <w:tcPr>
            <w:tcW w:w="16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行政事业单位养老支出</w:t>
            </w:r>
          </w:p>
        </w:tc>
        <w:tc>
          <w:tcPr>
            <w:tcW w:w="9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5.58 </w:t>
            </w:r>
          </w:p>
        </w:tc>
        <w:tc>
          <w:tcPr>
            <w:tcW w:w="9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5.58 </w:t>
            </w:r>
          </w:p>
        </w:tc>
        <w:tc>
          <w:tcPr>
            <w:tcW w:w="107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i w:val="0"/>
                <w:iCs w:val="0"/>
                <w:color w:val="000000"/>
                <w:kern w:val="0"/>
                <w:sz w:val="15"/>
                <w:szCs w:val="15"/>
                <w:u w:val="none"/>
                <w:lang w:val="en-US" w:eastAsia="zh-CN" w:bidi="ar"/>
              </w:rPr>
              <w:t xml:space="preserve">0.00 </w:t>
            </w:r>
          </w:p>
        </w:tc>
        <w:tc>
          <w:tcPr>
            <w:tcW w:w="110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90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134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2080502</w:t>
            </w:r>
          </w:p>
        </w:tc>
        <w:tc>
          <w:tcPr>
            <w:tcW w:w="16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事业单位离退休</w:t>
            </w:r>
          </w:p>
        </w:tc>
        <w:tc>
          <w:tcPr>
            <w:tcW w:w="9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5.58 </w:t>
            </w:r>
          </w:p>
        </w:tc>
        <w:tc>
          <w:tcPr>
            <w:tcW w:w="9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5.58 </w:t>
            </w:r>
          </w:p>
        </w:tc>
        <w:tc>
          <w:tcPr>
            <w:tcW w:w="107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i w:val="0"/>
                <w:iCs w:val="0"/>
                <w:color w:val="000000"/>
                <w:kern w:val="0"/>
                <w:sz w:val="15"/>
                <w:szCs w:val="15"/>
                <w:u w:val="none"/>
                <w:lang w:val="en-US" w:eastAsia="zh-CN" w:bidi="ar"/>
              </w:rPr>
              <w:t xml:space="preserve">0.00 </w:t>
            </w:r>
          </w:p>
        </w:tc>
        <w:tc>
          <w:tcPr>
            <w:tcW w:w="110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90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134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210</w:t>
            </w:r>
          </w:p>
        </w:tc>
        <w:tc>
          <w:tcPr>
            <w:tcW w:w="16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卫生健康支出</w:t>
            </w:r>
          </w:p>
        </w:tc>
        <w:tc>
          <w:tcPr>
            <w:tcW w:w="9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1261.97 </w:t>
            </w:r>
          </w:p>
        </w:tc>
        <w:tc>
          <w:tcPr>
            <w:tcW w:w="9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745.79 </w:t>
            </w:r>
          </w:p>
        </w:tc>
        <w:tc>
          <w:tcPr>
            <w:tcW w:w="107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i w:val="0"/>
                <w:iCs w:val="0"/>
                <w:color w:val="000000"/>
                <w:kern w:val="0"/>
                <w:sz w:val="15"/>
                <w:szCs w:val="15"/>
                <w:u w:val="none"/>
                <w:lang w:val="en-US" w:eastAsia="zh-CN" w:bidi="ar"/>
              </w:rPr>
              <w:t xml:space="preserve">516.18 </w:t>
            </w:r>
          </w:p>
        </w:tc>
        <w:tc>
          <w:tcPr>
            <w:tcW w:w="110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90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134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21001</w:t>
            </w:r>
          </w:p>
        </w:tc>
        <w:tc>
          <w:tcPr>
            <w:tcW w:w="16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卫生健康管理事务</w:t>
            </w:r>
          </w:p>
        </w:tc>
        <w:tc>
          <w:tcPr>
            <w:tcW w:w="9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0.96 </w:t>
            </w:r>
          </w:p>
        </w:tc>
        <w:tc>
          <w:tcPr>
            <w:tcW w:w="9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0.00 </w:t>
            </w:r>
          </w:p>
        </w:tc>
        <w:tc>
          <w:tcPr>
            <w:tcW w:w="107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i w:val="0"/>
                <w:iCs w:val="0"/>
                <w:color w:val="000000"/>
                <w:kern w:val="0"/>
                <w:sz w:val="15"/>
                <w:szCs w:val="15"/>
                <w:u w:val="none"/>
                <w:lang w:val="en-US" w:eastAsia="zh-CN" w:bidi="ar"/>
              </w:rPr>
              <w:t xml:space="preserve">0.96 </w:t>
            </w:r>
          </w:p>
        </w:tc>
        <w:tc>
          <w:tcPr>
            <w:tcW w:w="110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90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134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2100199</w:t>
            </w:r>
          </w:p>
        </w:tc>
        <w:tc>
          <w:tcPr>
            <w:tcW w:w="16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其他卫生健康管理事务支出</w:t>
            </w:r>
          </w:p>
        </w:tc>
        <w:tc>
          <w:tcPr>
            <w:tcW w:w="9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0.96 </w:t>
            </w:r>
          </w:p>
        </w:tc>
        <w:tc>
          <w:tcPr>
            <w:tcW w:w="9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0.00 </w:t>
            </w:r>
          </w:p>
        </w:tc>
        <w:tc>
          <w:tcPr>
            <w:tcW w:w="107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i w:val="0"/>
                <w:iCs w:val="0"/>
                <w:color w:val="000000"/>
                <w:kern w:val="0"/>
                <w:sz w:val="15"/>
                <w:szCs w:val="15"/>
                <w:u w:val="none"/>
                <w:lang w:val="en-US" w:eastAsia="zh-CN" w:bidi="ar"/>
              </w:rPr>
              <w:t xml:space="preserve">0.96 </w:t>
            </w:r>
          </w:p>
        </w:tc>
        <w:tc>
          <w:tcPr>
            <w:tcW w:w="110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90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134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21002</w:t>
            </w:r>
          </w:p>
        </w:tc>
        <w:tc>
          <w:tcPr>
            <w:tcW w:w="16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公立医院</w:t>
            </w:r>
          </w:p>
        </w:tc>
        <w:tc>
          <w:tcPr>
            <w:tcW w:w="9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37.86 </w:t>
            </w:r>
          </w:p>
        </w:tc>
        <w:tc>
          <w:tcPr>
            <w:tcW w:w="9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37.86 </w:t>
            </w:r>
          </w:p>
        </w:tc>
        <w:tc>
          <w:tcPr>
            <w:tcW w:w="107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i w:val="0"/>
                <w:iCs w:val="0"/>
                <w:color w:val="000000"/>
                <w:kern w:val="0"/>
                <w:sz w:val="15"/>
                <w:szCs w:val="15"/>
                <w:u w:val="none"/>
                <w:lang w:val="en-US" w:eastAsia="zh-CN" w:bidi="ar"/>
              </w:rPr>
              <w:t xml:space="preserve">0.00 </w:t>
            </w:r>
          </w:p>
        </w:tc>
        <w:tc>
          <w:tcPr>
            <w:tcW w:w="110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90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134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2100201</w:t>
            </w:r>
          </w:p>
        </w:tc>
        <w:tc>
          <w:tcPr>
            <w:tcW w:w="16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综合医院</w:t>
            </w:r>
          </w:p>
        </w:tc>
        <w:tc>
          <w:tcPr>
            <w:tcW w:w="9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37.86 </w:t>
            </w:r>
          </w:p>
        </w:tc>
        <w:tc>
          <w:tcPr>
            <w:tcW w:w="9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37.86 </w:t>
            </w:r>
          </w:p>
        </w:tc>
        <w:tc>
          <w:tcPr>
            <w:tcW w:w="107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i w:val="0"/>
                <w:iCs w:val="0"/>
                <w:color w:val="000000"/>
                <w:kern w:val="0"/>
                <w:sz w:val="15"/>
                <w:szCs w:val="15"/>
                <w:u w:val="none"/>
                <w:lang w:val="en-US" w:eastAsia="zh-CN" w:bidi="ar"/>
              </w:rPr>
              <w:t xml:space="preserve">0.00 </w:t>
            </w:r>
          </w:p>
        </w:tc>
        <w:tc>
          <w:tcPr>
            <w:tcW w:w="110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90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134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21003</w:t>
            </w:r>
          </w:p>
        </w:tc>
        <w:tc>
          <w:tcPr>
            <w:tcW w:w="16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基层医疗卫生机构</w:t>
            </w:r>
          </w:p>
        </w:tc>
        <w:tc>
          <w:tcPr>
            <w:tcW w:w="9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876.58 </w:t>
            </w:r>
          </w:p>
        </w:tc>
        <w:tc>
          <w:tcPr>
            <w:tcW w:w="9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707.93 </w:t>
            </w:r>
          </w:p>
        </w:tc>
        <w:tc>
          <w:tcPr>
            <w:tcW w:w="107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i w:val="0"/>
                <w:iCs w:val="0"/>
                <w:color w:val="000000"/>
                <w:kern w:val="0"/>
                <w:sz w:val="15"/>
                <w:szCs w:val="15"/>
                <w:u w:val="none"/>
                <w:lang w:val="en-US" w:eastAsia="zh-CN" w:bidi="ar"/>
              </w:rPr>
              <w:t xml:space="preserve">168.65 </w:t>
            </w:r>
          </w:p>
        </w:tc>
        <w:tc>
          <w:tcPr>
            <w:tcW w:w="110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90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134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2100302</w:t>
            </w:r>
          </w:p>
        </w:tc>
        <w:tc>
          <w:tcPr>
            <w:tcW w:w="16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乡镇卫生院</w:t>
            </w:r>
          </w:p>
        </w:tc>
        <w:tc>
          <w:tcPr>
            <w:tcW w:w="9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707.93 </w:t>
            </w:r>
          </w:p>
        </w:tc>
        <w:tc>
          <w:tcPr>
            <w:tcW w:w="9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707.93 </w:t>
            </w:r>
          </w:p>
        </w:tc>
        <w:tc>
          <w:tcPr>
            <w:tcW w:w="107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i w:val="0"/>
                <w:iCs w:val="0"/>
                <w:color w:val="000000"/>
                <w:kern w:val="0"/>
                <w:sz w:val="15"/>
                <w:szCs w:val="15"/>
                <w:u w:val="none"/>
                <w:lang w:val="en-US" w:eastAsia="zh-CN" w:bidi="ar"/>
              </w:rPr>
              <w:t xml:space="preserve">0.00 </w:t>
            </w:r>
          </w:p>
        </w:tc>
        <w:tc>
          <w:tcPr>
            <w:tcW w:w="110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90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134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2100399</w:t>
            </w:r>
          </w:p>
        </w:tc>
        <w:tc>
          <w:tcPr>
            <w:tcW w:w="16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其他基层医疗卫生机构支出</w:t>
            </w:r>
          </w:p>
        </w:tc>
        <w:tc>
          <w:tcPr>
            <w:tcW w:w="9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168.65 </w:t>
            </w:r>
          </w:p>
        </w:tc>
        <w:tc>
          <w:tcPr>
            <w:tcW w:w="9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0.00 </w:t>
            </w:r>
          </w:p>
        </w:tc>
        <w:tc>
          <w:tcPr>
            <w:tcW w:w="107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i w:val="0"/>
                <w:iCs w:val="0"/>
                <w:color w:val="000000"/>
                <w:kern w:val="0"/>
                <w:sz w:val="15"/>
                <w:szCs w:val="15"/>
                <w:u w:val="none"/>
                <w:lang w:val="en-US" w:eastAsia="zh-CN" w:bidi="ar"/>
              </w:rPr>
              <w:t xml:space="preserve">168.65 </w:t>
            </w:r>
          </w:p>
        </w:tc>
        <w:tc>
          <w:tcPr>
            <w:tcW w:w="110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90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134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21004</w:t>
            </w:r>
          </w:p>
        </w:tc>
        <w:tc>
          <w:tcPr>
            <w:tcW w:w="16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公共卫生</w:t>
            </w:r>
          </w:p>
        </w:tc>
        <w:tc>
          <w:tcPr>
            <w:tcW w:w="9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346.57 </w:t>
            </w:r>
          </w:p>
        </w:tc>
        <w:tc>
          <w:tcPr>
            <w:tcW w:w="9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0.00 </w:t>
            </w:r>
          </w:p>
        </w:tc>
        <w:tc>
          <w:tcPr>
            <w:tcW w:w="107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i w:val="0"/>
                <w:iCs w:val="0"/>
                <w:color w:val="000000"/>
                <w:kern w:val="0"/>
                <w:sz w:val="15"/>
                <w:szCs w:val="15"/>
                <w:u w:val="none"/>
                <w:lang w:val="en-US" w:eastAsia="zh-CN" w:bidi="ar"/>
              </w:rPr>
              <w:t xml:space="preserve">346.57 </w:t>
            </w:r>
          </w:p>
        </w:tc>
        <w:tc>
          <w:tcPr>
            <w:tcW w:w="110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90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134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2100408</w:t>
            </w:r>
          </w:p>
        </w:tc>
        <w:tc>
          <w:tcPr>
            <w:tcW w:w="16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基本公共卫生服务</w:t>
            </w:r>
          </w:p>
        </w:tc>
        <w:tc>
          <w:tcPr>
            <w:tcW w:w="9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289.77 </w:t>
            </w:r>
          </w:p>
        </w:tc>
        <w:tc>
          <w:tcPr>
            <w:tcW w:w="9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0.00 </w:t>
            </w:r>
          </w:p>
        </w:tc>
        <w:tc>
          <w:tcPr>
            <w:tcW w:w="107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i w:val="0"/>
                <w:iCs w:val="0"/>
                <w:color w:val="000000"/>
                <w:kern w:val="0"/>
                <w:sz w:val="15"/>
                <w:szCs w:val="15"/>
                <w:u w:val="none"/>
                <w:lang w:val="en-US" w:eastAsia="zh-CN" w:bidi="ar"/>
              </w:rPr>
              <w:t xml:space="preserve">289.77 </w:t>
            </w:r>
          </w:p>
        </w:tc>
        <w:tc>
          <w:tcPr>
            <w:tcW w:w="110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90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134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2100410</w:t>
            </w:r>
          </w:p>
        </w:tc>
        <w:tc>
          <w:tcPr>
            <w:tcW w:w="16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突发公共卫生事件应急处理</w:t>
            </w:r>
          </w:p>
        </w:tc>
        <w:tc>
          <w:tcPr>
            <w:tcW w:w="9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54.57 </w:t>
            </w:r>
          </w:p>
        </w:tc>
        <w:tc>
          <w:tcPr>
            <w:tcW w:w="9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0.00 </w:t>
            </w:r>
          </w:p>
        </w:tc>
        <w:tc>
          <w:tcPr>
            <w:tcW w:w="107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i w:val="0"/>
                <w:iCs w:val="0"/>
                <w:color w:val="000000"/>
                <w:kern w:val="0"/>
                <w:sz w:val="15"/>
                <w:szCs w:val="15"/>
                <w:u w:val="none"/>
                <w:lang w:val="en-US" w:eastAsia="zh-CN" w:bidi="ar"/>
              </w:rPr>
              <w:t xml:space="preserve">54.57 </w:t>
            </w:r>
          </w:p>
        </w:tc>
        <w:tc>
          <w:tcPr>
            <w:tcW w:w="110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90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134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2100499</w:t>
            </w:r>
          </w:p>
        </w:tc>
        <w:tc>
          <w:tcPr>
            <w:tcW w:w="16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其他公共卫生支出</w:t>
            </w:r>
          </w:p>
        </w:tc>
        <w:tc>
          <w:tcPr>
            <w:tcW w:w="9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2.23 </w:t>
            </w:r>
          </w:p>
        </w:tc>
        <w:tc>
          <w:tcPr>
            <w:tcW w:w="9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5"/>
                <w:szCs w:val="15"/>
              </w:rPr>
            </w:pPr>
            <w:r>
              <w:rPr>
                <w:rFonts w:hint="eastAsia" w:ascii="宋体" w:hAnsi="宋体" w:cs="宋体"/>
                <w:color w:val="000000"/>
                <w:kern w:val="0"/>
                <w:sz w:val="15"/>
                <w:szCs w:val="15"/>
              </w:rPr>
              <w:t xml:space="preserve">0.00 </w:t>
            </w:r>
          </w:p>
        </w:tc>
        <w:tc>
          <w:tcPr>
            <w:tcW w:w="107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i w:val="0"/>
                <w:iCs w:val="0"/>
                <w:color w:val="000000"/>
                <w:kern w:val="0"/>
                <w:sz w:val="15"/>
                <w:szCs w:val="15"/>
                <w:u w:val="none"/>
                <w:lang w:val="en-US" w:eastAsia="zh-CN" w:bidi="ar"/>
              </w:rPr>
              <w:t xml:space="preserve">2.23 </w:t>
            </w:r>
          </w:p>
        </w:tc>
        <w:tc>
          <w:tcPr>
            <w:tcW w:w="110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90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c>
          <w:tcPr>
            <w:tcW w:w="134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r>
              <w:rPr>
                <w:rFonts w:hint="eastAsia" w:ascii="宋体" w:hAnsi="宋体" w:cs="宋体"/>
                <w:color w:val="000000"/>
                <w:kern w:val="0"/>
                <w:sz w:val="15"/>
                <w:szCs w:val="15"/>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234</w:t>
            </w:r>
          </w:p>
        </w:tc>
        <w:tc>
          <w:tcPr>
            <w:tcW w:w="16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抗疫特别国债安排的支出</w:t>
            </w:r>
          </w:p>
        </w:tc>
        <w:tc>
          <w:tcPr>
            <w:tcW w:w="9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58.05 </w:t>
            </w:r>
          </w:p>
        </w:tc>
        <w:tc>
          <w:tcPr>
            <w:tcW w:w="9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0.00 </w:t>
            </w:r>
          </w:p>
        </w:tc>
        <w:tc>
          <w:tcPr>
            <w:tcW w:w="107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 xml:space="preserve">58.05 </w:t>
            </w:r>
          </w:p>
        </w:tc>
        <w:tc>
          <w:tcPr>
            <w:tcW w:w="1109"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15"/>
                <w:szCs w:val="15"/>
              </w:rPr>
            </w:pPr>
            <w:r>
              <w:rPr>
                <w:rFonts w:hint="eastAsia" w:ascii="宋体" w:hAnsi="宋体" w:eastAsia="宋体" w:cs="宋体"/>
                <w:color w:val="000000"/>
                <w:kern w:val="0"/>
                <w:sz w:val="15"/>
                <w:szCs w:val="15"/>
              </w:rPr>
              <w:t>0.00</w:t>
            </w:r>
          </w:p>
        </w:tc>
        <w:tc>
          <w:tcPr>
            <w:tcW w:w="90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15"/>
                <w:szCs w:val="15"/>
              </w:rPr>
            </w:pPr>
            <w:r>
              <w:rPr>
                <w:rFonts w:hint="eastAsia" w:ascii="宋体" w:hAnsi="宋体" w:eastAsia="宋体" w:cs="宋体"/>
                <w:color w:val="000000"/>
                <w:kern w:val="0"/>
                <w:sz w:val="15"/>
                <w:szCs w:val="15"/>
              </w:rPr>
              <w:t>0.00</w:t>
            </w:r>
          </w:p>
        </w:tc>
        <w:tc>
          <w:tcPr>
            <w:tcW w:w="1345"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15"/>
                <w:szCs w:val="15"/>
              </w:rPr>
            </w:pPr>
            <w:r>
              <w:rPr>
                <w:rFonts w:hint="eastAsia" w:ascii="宋体" w:hAnsi="宋体" w:eastAsia="宋体" w:cs="宋体"/>
                <w:color w:val="000000"/>
                <w:kern w:val="0"/>
                <w:sz w:val="15"/>
                <w:szCs w:val="15"/>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23402</w:t>
            </w:r>
          </w:p>
        </w:tc>
        <w:tc>
          <w:tcPr>
            <w:tcW w:w="16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抗疫相关支出</w:t>
            </w:r>
          </w:p>
        </w:tc>
        <w:tc>
          <w:tcPr>
            <w:tcW w:w="9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58.05 </w:t>
            </w:r>
          </w:p>
        </w:tc>
        <w:tc>
          <w:tcPr>
            <w:tcW w:w="9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0.00 </w:t>
            </w:r>
          </w:p>
        </w:tc>
        <w:tc>
          <w:tcPr>
            <w:tcW w:w="107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 xml:space="preserve">58.05 </w:t>
            </w:r>
          </w:p>
        </w:tc>
        <w:tc>
          <w:tcPr>
            <w:tcW w:w="1109"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15"/>
                <w:szCs w:val="15"/>
              </w:rPr>
            </w:pPr>
            <w:r>
              <w:rPr>
                <w:rFonts w:hint="eastAsia" w:ascii="宋体" w:hAnsi="宋体" w:eastAsia="宋体" w:cs="宋体"/>
                <w:color w:val="000000"/>
                <w:kern w:val="0"/>
                <w:sz w:val="15"/>
                <w:szCs w:val="15"/>
              </w:rPr>
              <w:t>0.00</w:t>
            </w:r>
          </w:p>
        </w:tc>
        <w:tc>
          <w:tcPr>
            <w:tcW w:w="90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15"/>
                <w:szCs w:val="15"/>
              </w:rPr>
            </w:pPr>
            <w:r>
              <w:rPr>
                <w:rFonts w:hint="eastAsia" w:ascii="宋体" w:hAnsi="宋体" w:eastAsia="宋体" w:cs="宋体"/>
                <w:color w:val="000000"/>
                <w:kern w:val="0"/>
                <w:sz w:val="15"/>
                <w:szCs w:val="15"/>
              </w:rPr>
              <w:t>0.00</w:t>
            </w:r>
          </w:p>
        </w:tc>
        <w:tc>
          <w:tcPr>
            <w:tcW w:w="1345"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15"/>
                <w:szCs w:val="15"/>
              </w:rPr>
            </w:pPr>
            <w:r>
              <w:rPr>
                <w:rFonts w:hint="eastAsia" w:ascii="宋体" w:hAnsi="宋体" w:eastAsia="宋体" w:cs="宋体"/>
                <w:color w:val="000000"/>
                <w:kern w:val="0"/>
                <w:sz w:val="15"/>
                <w:szCs w:val="15"/>
              </w:rPr>
              <w:t>0.00</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2340299</w:t>
            </w:r>
          </w:p>
        </w:tc>
        <w:tc>
          <w:tcPr>
            <w:tcW w:w="16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 xml:space="preserve">  其他抗疫相关支出</w:t>
            </w:r>
          </w:p>
        </w:tc>
        <w:tc>
          <w:tcPr>
            <w:tcW w:w="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58.05</w:t>
            </w:r>
          </w:p>
        </w:tc>
        <w:tc>
          <w:tcPr>
            <w:tcW w:w="9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0.00</w:t>
            </w:r>
          </w:p>
        </w:tc>
        <w:tc>
          <w:tcPr>
            <w:tcW w:w="107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right"/>
              <w:textAlignment w:val="bottom"/>
              <w:rPr>
                <w:rFonts w:hint="eastAsia"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 xml:space="preserve">58.05 </w:t>
            </w:r>
          </w:p>
        </w:tc>
        <w:tc>
          <w:tcPr>
            <w:tcW w:w="110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 xml:space="preserve">0.00 </w:t>
            </w:r>
          </w:p>
        </w:tc>
        <w:tc>
          <w:tcPr>
            <w:tcW w:w="9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 xml:space="preserve">0.00 </w:t>
            </w:r>
          </w:p>
        </w:tc>
        <w:tc>
          <w:tcPr>
            <w:tcW w:w="13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 xml:space="preserve">0.00 </w:t>
            </w: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p>
        </w:tc>
        <w:tc>
          <w:tcPr>
            <w:tcW w:w="16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p>
        </w:tc>
        <w:tc>
          <w:tcPr>
            <w:tcW w:w="912"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kern w:val="0"/>
                <w:sz w:val="15"/>
                <w:szCs w:val="15"/>
              </w:rPr>
            </w:pPr>
          </w:p>
        </w:tc>
        <w:tc>
          <w:tcPr>
            <w:tcW w:w="98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kern w:val="0"/>
                <w:sz w:val="15"/>
                <w:szCs w:val="15"/>
              </w:rPr>
            </w:pPr>
          </w:p>
        </w:tc>
        <w:tc>
          <w:tcPr>
            <w:tcW w:w="107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kern w:val="0"/>
                <w:sz w:val="15"/>
                <w:szCs w:val="15"/>
              </w:rPr>
            </w:pPr>
          </w:p>
        </w:tc>
        <w:tc>
          <w:tcPr>
            <w:tcW w:w="110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kern w:val="0"/>
                <w:sz w:val="15"/>
                <w:szCs w:val="15"/>
              </w:rPr>
            </w:pPr>
          </w:p>
        </w:tc>
        <w:tc>
          <w:tcPr>
            <w:tcW w:w="90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kern w:val="0"/>
                <w:sz w:val="15"/>
                <w:szCs w:val="15"/>
              </w:rPr>
            </w:pPr>
          </w:p>
        </w:tc>
        <w:tc>
          <w:tcPr>
            <w:tcW w:w="134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kern w:val="0"/>
                <w:sz w:val="15"/>
                <w:szCs w:val="15"/>
              </w:rPr>
            </w:pPr>
          </w:p>
        </w:tc>
      </w:tr>
    </w:tbl>
    <w:p>
      <w:pPr>
        <w:widowControl/>
        <w:jc w:val="left"/>
        <w:rPr>
          <w:rFonts w:ascii="宋体" w:hAnsi="宋体" w:cs="宋体"/>
          <w:color w:val="000000"/>
          <w:kern w:val="0"/>
          <w:szCs w:val="21"/>
        </w:rPr>
      </w:pPr>
      <w:r>
        <w:rPr>
          <w:rFonts w:hint="eastAsia" w:ascii="宋体" w:hAnsi="宋体" w:cs="宋体"/>
          <w:szCs w:val="21"/>
        </w:rPr>
        <w:t>注：本表反映部门本年度各项支出情况。</w:t>
      </w:r>
      <w:r>
        <w:rPr>
          <w:rFonts w:hint="eastAsia" w:ascii="宋体" w:hAnsi="宋体" w:cs="宋体"/>
          <w:color w:val="000000"/>
          <w:kern w:val="0"/>
          <w:szCs w:val="21"/>
        </w:rPr>
        <w:t>本表金额转换为万元时，因四舍五入可能存在尾差。</w:t>
      </w:r>
    </w:p>
    <w:p>
      <w:pPr>
        <w:pStyle w:val="2"/>
      </w:pP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公开04表</w:t>
      </w:r>
    </w:p>
    <w:p>
      <w:pPr>
        <w:rPr>
          <w:rFonts w:ascii="宋体" w:hAnsi="宋体" w:cs="宋体"/>
          <w:b/>
          <w:bCs/>
          <w:szCs w:val="21"/>
        </w:rPr>
      </w:pPr>
      <w:r>
        <w:rPr>
          <w:rFonts w:hint="eastAsia" w:ascii="宋体" w:hAnsi="宋体" w:cs="宋体"/>
          <w:b/>
          <w:bCs/>
          <w:szCs w:val="21"/>
        </w:rPr>
        <w:t>编制部门：咸阳市秦都区沣东街道办事处卫生院                           金额单位：万元</w:t>
      </w:r>
    </w:p>
    <w:tbl>
      <w:tblPr>
        <w:tblStyle w:val="8"/>
        <w:tblW w:w="8965" w:type="dxa"/>
        <w:tblInd w:w="0" w:type="dxa"/>
        <w:tblLayout w:type="fixed"/>
        <w:tblCellMar>
          <w:top w:w="15" w:type="dxa"/>
          <w:left w:w="15" w:type="dxa"/>
          <w:bottom w:w="15" w:type="dxa"/>
          <w:right w:w="15" w:type="dxa"/>
        </w:tblCellMar>
      </w:tblPr>
      <w:tblGrid>
        <w:gridCol w:w="1443"/>
        <w:gridCol w:w="1038"/>
        <w:gridCol w:w="2330"/>
        <w:gridCol w:w="808"/>
        <w:gridCol w:w="1015"/>
        <w:gridCol w:w="1166"/>
        <w:gridCol w:w="1165"/>
      </w:tblGrid>
      <w:tr>
        <w:tblPrEx>
          <w:tblCellMar>
            <w:top w:w="15" w:type="dxa"/>
            <w:left w:w="15" w:type="dxa"/>
            <w:bottom w:w="15" w:type="dxa"/>
            <w:right w:w="15" w:type="dxa"/>
          </w:tblCellMar>
        </w:tblPrEx>
        <w:trPr>
          <w:trHeight w:val="276"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收入</w:t>
            </w:r>
          </w:p>
        </w:tc>
        <w:tc>
          <w:tcPr>
            <w:tcW w:w="531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支出</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r>
      <w:tr>
        <w:tblPrEx>
          <w:tblCellMar>
            <w:top w:w="15" w:type="dxa"/>
            <w:left w:w="15" w:type="dxa"/>
            <w:bottom w:w="15" w:type="dxa"/>
            <w:right w:w="15" w:type="dxa"/>
          </w:tblCellMar>
        </w:tblPrEx>
        <w:trPr>
          <w:trHeight w:val="71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    目</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国有资本经营</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r>
      <w:tr>
        <w:tblPrEx>
          <w:tblCellMar>
            <w:top w:w="15" w:type="dxa"/>
            <w:left w:w="15" w:type="dxa"/>
            <w:bottom w:w="15" w:type="dxa"/>
            <w:right w:w="15" w:type="dxa"/>
          </w:tblCellMar>
        </w:tblPrEx>
        <w:trPr>
          <w:trHeight w:val="59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rPr>
              <w:t>1.一般公共预算财政拨款</w:t>
            </w:r>
          </w:p>
        </w:tc>
        <w:tc>
          <w:tcPr>
            <w:tcW w:w="1038"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8"/>
                <w:szCs w:val="18"/>
              </w:rPr>
            </w:pPr>
            <w:r>
              <w:rPr>
                <w:rFonts w:ascii="Arial" w:hAnsi="Arial" w:cs="Arial"/>
                <w:color w:val="000000"/>
                <w:kern w:val="0"/>
                <w:sz w:val="20"/>
                <w:szCs w:val="20"/>
              </w:rPr>
              <w:t xml:space="preserve">901.92 </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1.一般公共服务支出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rPr>
              <w:t>2.政府性基金预算财政拨款</w:t>
            </w:r>
          </w:p>
        </w:tc>
        <w:tc>
          <w:tcPr>
            <w:tcW w:w="1038"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8"/>
                <w:szCs w:val="18"/>
              </w:rPr>
            </w:pPr>
            <w:r>
              <w:rPr>
                <w:rFonts w:ascii="Arial" w:hAnsi="Arial" w:cs="Arial"/>
                <w:color w:val="000000"/>
                <w:kern w:val="0"/>
                <w:sz w:val="20"/>
                <w:szCs w:val="20"/>
              </w:rPr>
              <w:t xml:space="preserve">58.05 </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2.外交支出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sz w:val="18"/>
                <w:szCs w:val="18"/>
              </w:rPr>
              <w:t>3.国有资本经营预算收入</w:t>
            </w:r>
          </w:p>
        </w:tc>
        <w:tc>
          <w:tcPr>
            <w:tcW w:w="1038"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8"/>
                <w:szCs w:val="18"/>
              </w:rPr>
            </w:pPr>
            <w:r>
              <w:rPr>
                <w:rFonts w:ascii="Arial" w:hAnsi="Arial" w:cs="Arial"/>
                <w:color w:val="000000"/>
                <w:kern w:val="0"/>
                <w:sz w:val="20"/>
                <w:szCs w:val="20"/>
              </w:rPr>
              <w:t xml:space="preserve">0.00 </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3.国防支出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4.公共安全支出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5.教育支出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6.科学技术支出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7.</w:t>
            </w:r>
            <w:r>
              <w:rPr>
                <w:rFonts w:hint="eastAsia" w:ascii="宋体" w:hAnsi="宋体" w:cs="宋体"/>
                <w:color w:val="000000"/>
                <w:spacing w:val="-11"/>
                <w:w w:val="98"/>
                <w:kern w:val="0"/>
                <w:sz w:val="18"/>
                <w:szCs w:val="18"/>
              </w:rPr>
              <w:t>文化旅游体育与传媒支出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8.社会保障和就业支出</w:t>
            </w:r>
          </w:p>
        </w:tc>
        <w:tc>
          <w:tcPr>
            <w:tcW w:w="808"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5.58 </w:t>
            </w:r>
          </w:p>
        </w:tc>
        <w:tc>
          <w:tcPr>
            <w:tcW w:w="10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5.58 </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9.卫生健康支出</w:t>
            </w:r>
          </w:p>
        </w:tc>
        <w:tc>
          <w:tcPr>
            <w:tcW w:w="808"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835.03 </w:t>
            </w:r>
          </w:p>
        </w:tc>
        <w:tc>
          <w:tcPr>
            <w:tcW w:w="10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835.03 </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10.节能环保支出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11.城乡社区支出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12.农林水支出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13.交通运输支出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14.资源勘探信息等支出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15.商业服务业等支出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16.金融支出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17.援助其他地区支出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18.自然资源海洋气象等支出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19.住房保障支出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20.粮油物资储备支出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21.国有资本经营预算支出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22.灾害防治及应急管理支出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p>
        </w:tc>
        <w:tc>
          <w:tcPr>
            <w:tcW w:w="1015"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66"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16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26.抗疫特别国债安排的支出</w:t>
            </w:r>
          </w:p>
        </w:tc>
        <w:tc>
          <w:tcPr>
            <w:tcW w:w="808" w:type="dxa"/>
            <w:tcBorders>
              <w:top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kern w:val="0"/>
                <w:szCs w:val="21"/>
              </w:rPr>
            </w:pPr>
            <w:r>
              <w:rPr>
                <w:rFonts w:ascii="Arial" w:hAnsi="Arial" w:cs="Arial"/>
                <w:color w:val="000000"/>
                <w:kern w:val="0"/>
                <w:sz w:val="20"/>
                <w:szCs w:val="20"/>
              </w:rPr>
              <w:t xml:space="preserve">58.05 </w:t>
            </w:r>
          </w:p>
        </w:tc>
        <w:tc>
          <w:tcPr>
            <w:tcW w:w="1015" w:type="dxa"/>
            <w:tcBorders>
              <w:top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szCs w:val="21"/>
              </w:rPr>
            </w:pPr>
            <w:r>
              <w:rPr>
                <w:rFonts w:ascii="Arial" w:hAnsi="Arial" w:cs="Arial"/>
                <w:color w:val="000000"/>
                <w:kern w:val="0"/>
                <w:sz w:val="20"/>
                <w:szCs w:val="20"/>
              </w:rPr>
              <w:t xml:space="preserve">0.00 </w:t>
            </w:r>
          </w:p>
        </w:tc>
        <w:tc>
          <w:tcPr>
            <w:tcW w:w="1166" w:type="dxa"/>
            <w:tcBorders>
              <w:top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szCs w:val="21"/>
              </w:rPr>
            </w:pPr>
            <w:r>
              <w:rPr>
                <w:rFonts w:ascii="Arial" w:hAnsi="Arial" w:cs="Arial"/>
                <w:color w:val="000000"/>
                <w:kern w:val="0"/>
                <w:sz w:val="20"/>
                <w:szCs w:val="20"/>
              </w:rPr>
              <w:t xml:space="preserve">58.05 </w:t>
            </w:r>
          </w:p>
        </w:tc>
        <w:tc>
          <w:tcPr>
            <w:tcW w:w="116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bl>
    <w:p>
      <w:pPr>
        <w:jc w:val="center"/>
        <w:rPr>
          <w:rFonts w:ascii="宋体" w:hAnsi="宋体" w:cs="宋体"/>
          <w:b/>
          <w:bCs/>
          <w:sz w:val="32"/>
          <w:szCs w:val="32"/>
        </w:rPr>
      </w:pPr>
      <w:r>
        <w:rPr>
          <w:rFonts w:hint="eastAsia" w:ascii="宋体" w:hAnsi="宋体" w:cs="宋体"/>
          <w:b/>
          <w:bCs/>
          <w:sz w:val="32"/>
          <w:szCs w:val="32"/>
        </w:rPr>
        <w:t xml:space="preserve">财政拨款收入支出决算总表 </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公开04表</w:t>
      </w:r>
    </w:p>
    <w:p>
      <w:pPr>
        <w:rPr>
          <w:rFonts w:ascii="宋体" w:hAnsi="宋体" w:cs="宋体"/>
          <w:b/>
          <w:bCs/>
          <w:szCs w:val="21"/>
        </w:rPr>
      </w:pPr>
      <w:r>
        <w:rPr>
          <w:rFonts w:hint="eastAsia" w:ascii="宋体" w:hAnsi="宋体" w:cs="宋体"/>
          <w:b/>
          <w:bCs/>
          <w:szCs w:val="21"/>
        </w:rPr>
        <w:t>编制部门：咸阳市秦都区沣东街道办事处卫生院                            金额单位：万元</w:t>
      </w:r>
    </w:p>
    <w:tbl>
      <w:tblPr>
        <w:tblStyle w:val="8"/>
        <w:tblW w:w="8954" w:type="dxa"/>
        <w:tblInd w:w="0" w:type="dxa"/>
        <w:tblLayout w:type="fixed"/>
        <w:tblCellMar>
          <w:top w:w="15" w:type="dxa"/>
          <w:left w:w="15" w:type="dxa"/>
          <w:bottom w:w="15" w:type="dxa"/>
          <w:right w:w="15" w:type="dxa"/>
        </w:tblCellMar>
      </w:tblPr>
      <w:tblGrid>
        <w:gridCol w:w="1534"/>
        <w:gridCol w:w="958"/>
        <w:gridCol w:w="2319"/>
        <w:gridCol w:w="808"/>
        <w:gridCol w:w="1015"/>
        <w:gridCol w:w="1166"/>
        <w:gridCol w:w="1154"/>
      </w:tblGrid>
      <w:tr>
        <w:tblPrEx>
          <w:tblCellMar>
            <w:top w:w="15" w:type="dxa"/>
            <w:left w:w="15" w:type="dxa"/>
            <w:bottom w:w="15" w:type="dxa"/>
            <w:right w:w="15" w:type="dxa"/>
          </w:tblCellMar>
        </w:tblPrEx>
        <w:trPr>
          <w:trHeight w:val="607" w:hRule="atLeast"/>
        </w:trPr>
        <w:tc>
          <w:tcPr>
            <w:tcW w:w="24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收入</w:t>
            </w:r>
          </w:p>
        </w:tc>
        <w:tc>
          <w:tcPr>
            <w:tcW w:w="64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支出</w:t>
            </w:r>
          </w:p>
        </w:tc>
      </w:tr>
      <w:tr>
        <w:trPr>
          <w:trHeight w:val="1020"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    目</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国有资本经营</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958"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 w:val="18"/>
                <w:szCs w:val="18"/>
              </w:rPr>
            </w:pPr>
            <w:r>
              <w:rPr>
                <w:rFonts w:ascii="Arial" w:hAnsi="Arial" w:cs="Arial"/>
                <w:color w:val="000000"/>
                <w:kern w:val="0"/>
                <w:sz w:val="20"/>
                <w:szCs w:val="20"/>
              </w:rPr>
              <w:t xml:space="preserve">959.97 </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808"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kern w:val="0"/>
                <w:szCs w:val="21"/>
              </w:rPr>
            </w:pPr>
            <w:r>
              <w:rPr>
                <w:rFonts w:ascii="Arial" w:hAnsi="Arial" w:cs="Arial"/>
                <w:color w:val="000000"/>
                <w:kern w:val="0"/>
                <w:sz w:val="20"/>
                <w:szCs w:val="20"/>
              </w:rPr>
              <w:t xml:space="preserve">898.66 </w:t>
            </w:r>
          </w:p>
        </w:tc>
        <w:tc>
          <w:tcPr>
            <w:tcW w:w="10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kern w:val="0"/>
                <w:szCs w:val="21"/>
              </w:rPr>
            </w:pPr>
            <w:r>
              <w:rPr>
                <w:rFonts w:ascii="Arial" w:hAnsi="Arial" w:cs="Arial"/>
                <w:color w:val="000000"/>
                <w:kern w:val="0"/>
                <w:sz w:val="20"/>
                <w:szCs w:val="20"/>
              </w:rPr>
              <w:t xml:space="preserve">840.60 </w:t>
            </w:r>
          </w:p>
        </w:tc>
        <w:tc>
          <w:tcPr>
            <w:tcW w:w="116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kern w:val="0"/>
                <w:szCs w:val="21"/>
              </w:rPr>
            </w:pPr>
            <w:r>
              <w:rPr>
                <w:rFonts w:ascii="Arial" w:hAnsi="Arial" w:cs="Arial"/>
                <w:color w:val="000000"/>
                <w:kern w:val="0"/>
                <w:sz w:val="20"/>
                <w:szCs w:val="20"/>
              </w:rPr>
              <w:t xml:space="preserve">58.05 </w:t>
            </w:r>
          </w:p>
        </w:tc>
        <w:tc>
          <w:tcPr>
            <w:tcW w:w="1154"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kern w:val="0"/>
                <w:szCs w:val="21"/>
              </w:rPr>
            </w:pPr>
            <w:r>
              <w:rPr>
                <w:rFonts w:ascii="Arial" w:hAnsi="Arial" w:cs="Arial"/>
                <w:color w:val="000000"/>
                <w:kern w:val="0"/>
                <w:sz w:val="20"/>
                <w:szCs w:val="20"/>
              </w:rPr>
              <w:t xml:space="preserve">0.00 </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年初财政拨款</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结转和结余</w:t>
            </w:r>
          </w:p>
        </w:tc>
        <w:tc>
          <w:tcPr>
            <w:tcW w:w="958"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kern w:val="0"/>
                <w:sz w:val="18"/>
                <w:szCs w:val="18"/>
              </w:rPr>
            </w:pPr>
            <w:r>
              <w:rPr>
                <w:rFonts w:ascii="Arial" w:hAnsi="Arial" w:cs="Arial"/>
                <w:color w:val="000000"/>
                <w:kern w:val="0"/>
                <w:sz w:val="20"/>
                <w:szCs w:val="20"/>
              </w:rPr>
              <w:t xml:space="preserve">0.00 </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年末财政拨款</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结转和结余</w:t>
            </w:r>
          </w:p>
        </w:tc>
        <w:tc>
          <w:tcPr>
            <w:tcW w:w="808"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kern w:val="0"/>
                <w:szCs w:val="21"/>
              </w:rPr>
            </w:pPr>
            <w:r>
              <w:rPr>
                <w:rFonts w:ascii="Arial" w:hAnsi="Arial" w:cs="Arial"/>
                <w:color w:val="000000"/>
                <w:kern w:val="0"/>
                <w:sz w:val="20"/>
                <w:szCs w:val="20"/>
              </w:rPr>
              <w:t xml:space="preserve">61.32 </w:t>
            </w:r>
          </w:p>
        </w:tc>
        <w:tc>
          <w:tcPr>
            <w:tcW w:w="10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kern w:val="0"/>
                <w:szCs w:val="21"/>
              </w:rPr>
            </w:pPr>
            <w:r>
              <w:rPr>
                <w:rFonts w:ascii="Arial" w:hAnsi="Arial" w:cs="Arial"/>
                <w:color w:val="000000"/>
                <w:kern w:val="0"/>
                <w:sz w:val="20"/>
                <w:szCs w:val="20"/>
              </w:rPr>
              <w:t xml:space="preserve">61.32 </w:t>
            </w:r>
          </w:p>
        </w:tc>
        <w:tc>
          <w:tcPr>
            <w:tcW w:w="116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kern w:val="0"/>
                <w:szCs w:val="21"/>
              </w:rPr>
            </w:pPr>
            <w:r>
              <w:rPr>
                <w:rFonts w:ascii="Arial" w:hAnsi="Arial" w:cs="Arial"/>
                <w:color w:val="000000"/>
                <w:kern w:val="0"/>
                <w:sz w:val="20"/>
                <w:szCs w:val="20"/>
              </w:rPr>
              <w:t xml:space="preserve">0.00 </w:t>
            </w:r>
          </w:p>
        </w:tc>
        <w:tc>
          <w:tcPr>
            <w:tcW w:w="1154"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kern w:val="0"/>
                <w:szCs w:val="21"/>
              </w:rPr>
            </w:pPr>
            <w:r>
              <w:rPr>
                <w:rFonts w:ascii="Arial" w:hAnsi="Arial" w:cs="Arial"/>
                <w:color w:val="000000"/>
                <w:kern w:val="0"/>
                <w:sz w:val="20"/>
                <w:szCs w:val="20"/>
              </w:rPr>
              <w:t xml:space="preserve">0.00 </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一般公共预算</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kern w:val="0"/>
                <w:sz w:val="18"/>
                <w:szCs w:val="18"/>
              </w:rPr>
            </w:pPr>
            <w:r>
              <w:rPr>
                <w:rFonts w:ascii="Arial" w:hAnsi="Arial" w:cs="Arial"/>
                <w:color w:val="000000"/>
                <w:kern w:val="0"/>
                <w:sz w:val="20"/>
                <w:szCs w:val="20"/>
              </w:rPr>
              <w:t xml:space="preserve">0.00 </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政府性基金预算</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kern w:val="0"/>
                <w:sz w:val="18"/>
                <w:szCs w:val="18"/>
              </w:rPr>
            </w:pPr>
            <w:r>
              <w:rPr>
                <w:rFonts w:ascii="Arial" w:hAnsi="Arial" w:cs="Arial"/>
                <w:color w:val="000000"/>
                <w:kern w:val="0"/>
                <w:sz w:val="20"/>
                <w:szCs w:val="20"/>
              </w:rPr>
              <w:t xml:space="preserve">0.00 </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ind w:left="360" w:hanging="360" w:hangingChars="200"/>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国有资本经营</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kern w:val="0"/>
                <w:sz w:val="18"/>
                <w:szCs w:val="18"/>
              </w:rPr>
            </w:pPr>
            <w:r>
              <w:rPr>
                <w:rFonts w:ascii="Arial" w:hAnsi="Arial" w:cs="Arial"/>
                <w:color w:val="000000"/>
                <w:kern w:val="0"/>
                <w:sz w:val="20"/>
                <w:szCs w:val="20"/>
              </w:rPr>
              <w:t xml:space="preserve">0.00 </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b/>
                <w:color w:val="000000"/>
                <w:kern w:val="0"/>
                <w:szCs w:val="21"/>
              </w:rPr>
            </w:pPr>
          </w:p>
        </w:tc>
      </w:tr>
      <w:tr>
        <w:tblPrEx>
          <w:tblCellMar>
            <w:top w:w="15" w:type="dxa"/>
            <w:left w:w="15" w:type="dxa"/>
            <w:bottom w:w="15" w:type="dxa"/>
            <w:right w:w="15" w:type="dxa"/>
          </w:tblCellMar>
        </w:tblPrEx>
        <w:trPr>
          <w:trHeight w:val="601"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收入总计</w:t>
            </w:r>
          </w:p>
        </w:tc>
        <w:tc>
          <w:tcPr>
            <w:tcW w:w="958"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kern w:val="0"/>
                <w:sz w:val="18"/>
                <w:szCs w:val="18"/>
              </w:rPr>
            </w:pPr>
            <w:r>
              <w:rPr>
                <w:rFonts w:ascii="Arial" w:hAnsi="Arial" w:cs="Arial"/>
                <w:color w:val="000000"/>
                <w:kern w:val="0"/>
                <w:sz w:val="20"/>
                <w:szCs w:val="20"/>
              </w:rPr>
              <w:t xml:space="preserve">959.97 </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支出总计</w:t>
            </w:r>
          </w:p>
        </w:tc>
        <w:tc>
          <w:tcPr>
            <w:tcW w:w="808"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kern w:val="0"/>
                <w:szCs w:val="21"/>
              </w:rPr>
            </w:pPr>
            <w:r>
              <w:rPr>
                <w:rFonts w:ascii="Arial" w:hAnsi="Arial" w:cs="Arial"/>
                <w:color w:val="000000"/>
                <w:kern w:val="0"/>
                <w:sz w:val="20"/>
                <w:szCs w:val="20"/>
              </w:rPr>
              <w:t xml:space="preserve">959.97 </w:t>
            </w:r>
          </w:p>
        </w:tc>
        <w:tc>
          <w:tcPr>
            <w:tcW w:w="101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kern w:val="0"/>
                <w:szCs w:val="21"/>
              </w:rPr>
            </w:pPr>
            <w:r>
              <w:rPr>
                <w:rFonts w:ascii="Arial" w:hAnsi="Arial" w:cs="Arial"/>
                <w:color w:val="000000"/>
                <w:kern w:val="0"/>
                <w:sz w:val="20"/>
                <w:szCs w:val="20"/>
              </w:rPr>
              <w:t xml:space="preserve">901.92 </w:t>
            </w:r>
          </w:p>
        </w:tc>
        <w:tc>
          <w:tcPr>
            <w:tcW w:w="116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kern w:val="0"/>
                <w:szCs w:val="21"/>
              </w:rPr>
            </w:pPr>
            <w:r>
              <w:rPr>
                <w:rFonts w:ascii="Arial" w:hAnsi="Arial" w:cs="Arial"/>
                <w:color w:val="000000"/>
                <w:kern w:val="0"/>
                <w:sz w:val="20"/>
                <w:szCs w:val="20"/>
              </w:rPr>
              <w:t xml:space="preserve">58.05 </w:t>
            </w:r>
          </w:p>
        </w:tc>
        <w:tc>
          <w:tcPr>
            <w:tcW w:w="1154"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kern w:val="0"/>
                <w:szCs w:val="21"/>
              </w:rPr>
            </w:pPr>
            <w:r>
              <w:rPr>
                <w:rFonts w:ascii="Arial" w:hAnsi="Arial" w:cs="Arial"/>
                <w:color w:val="000000"/>
                <w:kern w:val="0"/>
                <w:sz w:val="20"/>
                <w:szCs w:val="20"/>
              </w:rPr>
              <w:t xml:space="preserve">0.00 </w:t>
            </w:r>
          </w:p>
        </w:tc>
      </w:tr>
    </w:tbl>
    <w:p>
      <w:pPr>
        <w:rPr>
          <w:rFonts w:ascii="宋体" w:hAnsi="宋体" w:cs="宋体"/>
          <w:szCs w:val="21"/>
        </w:rPr>
      </w:pPr>
    </w:p>
    <w:p>
      <w:pPr>
        <w:widowControl/>
        <w:jc w:val="left"/>
      </w:pPr>
      <w:r>
        <w:rPr>
          <w:rFonts w:hint="eastAsia" w:ascii="宋体" w:hAnsi="宋体" w:cs="宋体"/>
          <w:szCs w:val="21"/>
        </w:rPr>
        <w:t>注：本表反映部门本年度一般公共预算财政拨款和政府性基金预算财政拨款的总收支和年末结转结余情况。</w:t>
      </w:r>
      <w:r>
        <w:rPr>
          <w:rFonts w:hint="eastAsia" w:ascii="宋体" w:hAnsi="宋体" w:cs="宋体"/>
          <w:color w:val="000000"/>
          <w:kern w:val="0"/>
          <w:szCs w:val="21"/>
        </w:rPr>
        <w:t>本表金额转换为万元时，因四舍五入可能存在尾差。</w:t>
      </w:r>
    </w:p>
    <w:p>
      <w:pPr>
        <w:rPr>
          <w:rFonts w:ascii="仿宋_GB2312" w:hAnsi="仿宋_GB2312" w:eastAsia="仿宋_GB2312" w:cs="仿宋_GB2312"/>
          <w:sz w:val="32"/>
          <w:szCs w:val="32"/>
        </w:rPr>
      </w:pPr>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公开05表</w:t>
      </w:r>
    </w:p>
    <w:p>
      <w:pPr>
        <w:rPr>
          <w:rFonts w:ascii="宋体" w:hAnsi="宋体" w:cs="宋体"/>
          <w:b/>
          <w:bCs/>
          <w:szCs w:val="21"/>
        </w:rPr>
      </w:pPr>
      <w:r>
        <w:rPr>
          <w:rFonts w:hint="eastAsia" w:ascii="宋体" w:hAnsi="宋体" w:cs="宋体"/>
          <w:b/>
          <w:bCs/>
          <w:szCs w:val="21"/>
        </w:rPr>
        <w:t>编制部门：咸阳市秦都区沣东街道办事处卫生院                          金额单位：万元</w:t>
      </w:r>
    </w:p>
    <w:tbl>
      <w:tblPr>
        <w:tblStyle w:val="8"/>
        <w:tblW w:w="8777" w:type="dxa"/>
        <w:tblInd w:w="0" w:type="dxa"/>
        <w:tblLayout w:type="fixed"/>
        <w:tblCellMar>
          <w:top w:w="15" w:type="dxa"/>
          <w:left w:w="15" w:type="dxa"/>
          <w:bottom w:w="15" w:type="dxa"/>
          <w:right w:w="15" w:type="dxa"/>
        </w:tblCellMar>
      </w:tblPr>
      <w:tblGrid>
        <w:gridCol w:w="1170"/>
        <w:gridCol w:w="1537"/>
        <w:gridCol w:w="1006"/>
        <w:gridCol w:w="1020"/>
        <w:gridCol w:w="935"/>
        <w:gridCol w:w="1039"/>
        <w:gridCol w:w="1020"/>
        <w:gridCol w:w="1050"/>
      </w:tblGrid>
      <w:tr>
        <w:tblPrEx>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2994"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100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840.60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332.47 </w:t>
            </w:r>
          </w:p>
        </w:tc>
        <w:tc>
          <w:tcPr>
            <w:tcW w:w="93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241.35 </w:t>
            </w:r>
          </w:p>
        </w:tc>
        <w:tc>
          <w:tcPr>
            <w:tcW w:w="10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91.13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508.13 </w:t>
            </w:r>
          </w:p>
        </w:tc>
        <w:tc>
          <w:tcPr>
            <w:tcW w:w="105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 </w:t>
            </w: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208</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社会保障和就业支出</w:t>
            </w:r>
          </w:p>
        </w:tc>
        <w:tc>
          <w:tcPr>
            <w:tcW w:w="100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5.58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5.58 </w:t>
            </w:r>
          </w:p>
        </w:tc>
        <w:tc>
          <w:tcPr>
            <w:tcW w:w="93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4.58 </w:t>
            </w:r>
          </w:p>
        </w:tc>
        <w:tc>
          <w:tcPr>
            <w:tcW w:w="10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1.00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105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 </w:t>
            </w: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20805</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行政事业单位养老支出</w:t>
            </w:r>
          </w:p>
        </w:tc>
        <w:tc>
          <w:tcPr>
            <w:tcW w:w="100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5.58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5.58 </w:t>
            </w:r>
          </w:p>
        </w:tc>
        <w:tc>
          <w:tcPr>
            <w:tcW w:w="93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4.58 </w:t>
            </w:r>
          </w:p>
        </w:tc>
        <w:tc>
          <w:tcPr>
            <w:tcW w:w="10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1.00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105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 </w:t>
            </w: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2080502</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 xml:space="preserve">  事业单位离退休</w:t>
            </w:r>
          </w:p>
        </w:tc>
        <w:tc>
          <w:tcPr>
            <w:tcW w:w="100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5.58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5.58 </w:t>
            </w:r>
          </w:p>
        </w:tc>
        <w:tc>
          <w:tcPr>
            <w:tcW w:w="93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4.58 </w:t>
            </w:r>
          </w:p>
        </w:tc>
        <w:tc>
          <w:tcPr>
            <w:tcW w:w="10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1.00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105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210</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卫生健康支出</w:t>
            </w:r>
          </w:p>
        </w:tc>
        <w:tc>
          <w:tcPr>
            <w:tcW w:w="100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835.03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326.89 </w:t>
            </w:r>
          </w:p>
        </w:tc>
        <w:tc>
          <w:tcPr>
            <w:tcW w:w="93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236.77 </w:t>
            </w:r>
          </w:p>
        </w:tc>
        <w:tc>
          <w:tcPr>
            <w:tcW w:w="10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90.13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508.13 </w:t>
            </w:r>
          </w:p>
        </w:tc>
        <w:tc>
          <w:tcPr>
            <w:tcW w:w="105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 </w:t>
            </w: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21002</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公立医院</w:t>
            </w:r>
          </w:p>
        </w:tc>
        <w:tc>
          <w:tcPr>
            <w:tcW w:w="100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37.86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37.86 </w:t>
            </w:r>
          </w:p>
        </w:tc>
        <w:tc>
          <w:tcPr>
            <w:tcW w:w="93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10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37.86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105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 </w:t>
            </w: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2100201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 xml:space="preserve">  综合医院</w:t>
            </w:r>
          </w:p>
        </w:tc>
        <w:tc>
          <w:tcPr>
            <w:tcW w:w="100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37.86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37.86 </w:t>
            </w:r>
          </w:p>
        </w:tc>
        <w:tc>
          <w:tcPr>
            <w:tcW w:w="93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10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37.86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105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 </w:t>
            </w: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21003</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基层医疗卫生机构</w:t>
            </w:r>
          </w:p>
        </w:tc>
        <w:tc>
          <w:tcPr>
            <w:tcW w:w="100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457.68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289.03 </w:t>
            </w:r>
          </w:p>
        </w:tc>
        <w:tc>
          <w:tcPr>
            <w:tcW w:w="93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236.77 </w:t>
            </w:r>
          </w:p>
        </w:tc>
        <w:tc>
          <w:tcPr>
            <w:tcW w:w="10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52.26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168.65 </w:t>
            </w:r>
          </w:p>
        </w:tc>
        <w:tc>
          <w:tcPr>
            <w:tcW w:w="105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 </w:t>
            </w: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2100302</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 xml:space="preserve">  乡镇卫生院</w:t>
            </w:r>
          </w:p>
        </w:tc>
        <w:tc>
          <w:tcPr>
            <w:tcW w:w="100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289.03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289.03 </w:t>
            </w:r>
          </w:p>
        </w:tc>
        <w:tc>
          <w:tcPr>
            <w:tcW w:w="93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236.77 </w:t>
            </w:r>
          </w:p>
        </w:tc>
        <w:tc>
          <w:tcPr>
            <w:tcW w:w="10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52.26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105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 </w:t>
            </w: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2100399</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 xml:space="preserve">  其他基层医疗卫生机构支出</w:t>
            </w:r>
          </w:p>
        </w:tc>
        <w:tc>
          <w:tcPr>
            <w:tcW w:w="100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168.65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93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10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168.65 </w:t>
            </w:r>
          </w:p>
        </w:tc>
        <w:tc>
          <w:tcPr>
            <w:tcW w:w="105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 </w:t>
            </w: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21004</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公共卫生</w:t>
            </w:r>
          </w:p>
        </w:tc>
        <w:tc>
          <w:tcPr>
            <w:tcW w:w="100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339.48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93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10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339.48 </w:t>
            </w:r>
          </w:p>
        </w:tc>
        <w:tc>
          <w:tcPr>
            <w:tcW w:w="105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 </w:t>
            </w: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2100408</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 xml:space="preserve">  基本公共卫生服务</w:t>
            </w:r>
          </w:p>
        </w:tc>
        <w:tc>
          <w:tcPr>
            <w:tcW w:w="100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282.68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93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10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282.68 </w:t>
            </w:r>
          </w:p>
        </w:tc>
        <w:tc>
          <w:tcPr>
            <w:tcW w:w="105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 </w:t>
            </w: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2100410</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 xml:space="preserve">  突发公共卫生事件应急处理</w:t>
            </w:r>
          </w:p>
        </w:tc>
        <w:tc>
          <w:tcPr>
            <w:tcW w:w="100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54.57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93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10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54.57 </w:t>
            </w:r>
          </w:p>
        </w:tc>
        <w:tc>
          <w:tcPr>
            <w:tcW w:w="105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 </w:t>
            </w: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2100499</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 xml:space="preserve">  其他公共卫生支出</w:t>
            </w:r>
          </w:p>
        </w:tc>
        <w:tc>
          <w:tcPr>
            <w:tcW w:w="100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2.23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935"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103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0.00 </w:t>
            </w:r>
          </w:p>
        </w:tc>
        <w:tc>
          <w:tcPr>
            <w:tcW w:w="102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2.23 </w:t>
            </w:r>
          </w:p>
        </w:tc>
        <w:tc>
          <w:tcPr>
            <w:tcW w:w="105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 </w:t>
            </w: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rPr>
        <w:t>本表金额转换为万元时，因四舍五入可能存在尾差。</w:t>
      </w:r>
    </w:p>
    <w:p>
      <w:pPr>
        <w:rPr>
          <w:rFonts w:ascii="宋体" w:hAnsi="宋体" w:cs="宋体"/>
          <w:b/>
          <w:bCs/>
          <w:sz w:val="32"/>
          <w:szCs w:val="32"/>
        </w:rPr>
      </w:pPr>
      <w:r>
        <w:rPr>
          <w:rFonts w:hint="eastAsia" w:ascii="宋体" w:hAnsi="宋体" w:cs="宋体"/>
          <w:b/>
          <w:bCs/>
          <w:sz w:val="32"/>
          <w:szCs w:val="32"/>
        </w:rPr>
        <w:br w:type="page"/>
      </w:r>
    </w:p>
    <w:p>
      <w:pPr>
        <w:jc w:val="center"/>
        <w:rPr>
          <w:rFonts w:ascii="宋体" w:hAnsi="宋体" w:cs="宋体"/>
          <w:b/>
          <w:bCs/>
          <w:sz w:val="32"/>
          <w:szCs w:val="32"/>
        </w:rPr>
      </w:pPr>
      <w:r>
        <w:rPr>
          <w:rFonts w:hint="eastAsia" w:ascii="宋体" w:hAnsi="宋体" w:cs="宋体"/>
          <w:b/>
          <w:bCs/>
          <w:sz w:val="32"/>
          <w:szCs w:val="32"/>
        </w:rPr>
        <w:t>一般公共预算财政拨款基本支出决算表（按经济分类科目）</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公开06表</w:t>
      </w:r>
    </w:p>
    <w:p>
      <w:pPr>
        <w:rPr>
          <w:rFonts w:ascii="宋体" w:hAnsi="宋体" w:cs="宋体"/>
          <w:b/>
          <w:bCs/>
          <w:szCs w:val="21"/>
        </w:rPr>
      </w:pPr>
      <w:r>
        <w:rPr>
          <w:rFonts w:hint="eastAsia" w:ascii="宋体" w:hAnsi="宋体" w:cs="宋体"/>
          <w:b/>
          <w:bCs/>
          <w:szCs w:val="21"/>
        </w:rPr>
        <w:t>编制部门：咸阳市秦都区沣东街道办事处卫生院                          金额单位：万元</w:t>
      </w:r>
    </w:p>
    <w:tbl>
      <w:tblPr>
        <w:tblStyle w:val="8"/>
        <w:tblW w:w="8817" w:type="dxa"/>
        <w:tblInd w:w="0" w:type="dxa"/>
        <w:tblLayout w:type="fixed"/>
        <w:tblCellMar>
          <w:top w:w="15" w:type="dxa"/>
          <w:left w:w="15" w:type="dxa"/>
          <w:bottom w:w="15" w:type="dxa"/>
          <w:right w:w="15" w:type="dxa"/>
        </w:tblCellMar>
      </w:tblPr>
      <w:tblGrid>
        <w:gridCol w:w="1157"/>
        <w:gridCol w:w="2046"/>
        <w:gridCol w:w="1659"/>
        <w:gridCol w:w="1437"/>
        <w:gridCol w:w="1363"/>
        <w:gridCol w:w="1155"/>
      </w:tblGrid>
      <w:tr>
        <w:tblPrEx>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6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3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6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经济分类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6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659" w:type="dxa"/>
            <w:tcBorders>
              <w:left w:val="single" w:color="000000" w:sz="4" w:space="0"/>
              <w:bottom w:val="single" w:color="000000" w:sz="4" w:space="0"/>
              <w:right w:val="single" w:color="000000" w:sz="4" w:space="0"/>
            </w:tcBorders>
            <w:vAlign w:val="bottom"/>
          </w:tcPr>
          <w:p>
            <w:pPr>
              <w:widowControl/>
              <w:jc w:val="right"/>
              <w:textAlignment w:val="bottom"/>
              <w:rPr>
                <w:rFonts w:ascii="Arial" w:hAnsi="Arial" w:cs="Arial"/>
                <w:color w:val="000000"/>
                <w:sz w:val="20"/>
                <w:szCs w:val="20"/>
              </w:rPr>
            </w:pPr>
            <w:r>
              <w:rPr>
                <w:rFonts w:ascii="Arial" w:hAnsi="Arial" w:cs="Arial"/>
                <w:color w:val="000000"/>
                <w:kern w:val="0"/>
                <w:sz w:val="20"/>
                <w:szCs w:val="20"/>
              </w:rPr>
              <w:t xml:space="preserve">332.47 </w:t>
            </w:r>
          </w:p>
        </w:tc>
        <w:tc>
          <w:tcPr>
            <w:tcW w:w="1437"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241.34</w:t>
            </w:r>
          </w:p>
        </w:tc>
        <w:tc>
          <w:tcPr>
            <w:tcW w:w="1363"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ascii="Arial" w:hAnsi="Arial" w:cs="Arial"/>
                <w:color w:val="000000"/>
                <w:kern w:val="0"/>
                <w:sz w:val="20"/>
                <w:szCs w:val="20"/>
              </w:rPr>
              <w:t>91.13</w:t>
            </w:r>
          </w:p>
        </w:tc>
        <w:tc>
          <w:tcPr>
            <w:tcW w:w="1155"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301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工资福利支出</w:t>
            </w:r>
          </w:p>
        </w:tc>
        <w:tc>
          <w:tcPr>
            <w:tcW w:w="165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Arial" w:hAnsi="Arial" w:cs="Arial"/>
                <w:color w:val="000000"/>
                <w:sz w:val="20"/>
                <w:szCs w:val="20"/>
              </w:rPr>
            </w:pPr>
            <w:r>
              <w:rPr>
                <w:rFonts w:ascii="Arial" w:hAnsi="Arial" w:cs="Arial"/>
                <w:color w:val="000000"/>
                <w:kern w:val="0"/>
                <w:sz w:val="20"/>
                <w:szCs w:val="20"/>
              </w:rPr>
              <w:t>236.7</w:t>
            </w:r>
            <w:r>
              <w:rPr>
                <w:rFonts w:hint="eastAsia" w:ascii="Arial" w:hAnsi="Arial" w:cs="Arial"/>
                <w:color w:val="000000"/>
                <w:kern w:val="0"/>
                <w:sz w:val="20"/>
                <w:szCs w:val="20"/>
              </w:rPr>
              <w:t>6</w:t>
            </w:r>
            <w:r>
              <w:rPr>
                <w:rFonts w:ascii="Arial" w:hAnsi="Arial" w:cs="Arial"/>
                <w:color w:val="000000"/>
                <w:kern w:val="0"/>
                <w:sz w:val="20"/>
                <w:szCs w:val="20"/>
              </w:rPr>
              <w:t xml:space="preserve"> </w:t>
            </w:r>
          </w:p>
        </w:tc>
        <w:tc>
          <w:tcPr>
            <w:tcW w:w="143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236.7</w:t>
            </w:r>
            <w:r>
              <w:rPr>
                <w:rFonts w:hint="eastAsia" w:ascii="Arial" w:hAnsi="Arial" w:cs="Arial"/>
                <w:color w:val="000000"/>
                <w:kern w:val="0"/>
                <w:sz w:val="20"/>
                <w:szCs w:val="20"/>
              </w:rPr>
              <w:t>6</w:t>
            </w:r>
            <w:r>
              <w:rPr>
                <w:rFonts w:ascii="Arial" w:hAnsi="Arial" w:cs="Arial"/>
                <w:color w:val="000000"/>
                <w:kern w:val="0"/>
                <w:sz w:val="20"/>
                <w:szCs w:val="20"/>
              </w:rPr>
              <w:t xml:space="preserve"> </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30101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 xml:space="preserve">  基本工资</w:t>
            </w:r>
          </w:p>
        </w:tc>
        <w:tc>
          <w:tcPr>
            <w:tcW w:w="165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Arial" w:hAnsi="Arial" w:cs="Arial"/>
                <w:color w:val="000000"/>
                <w:sz w:val="20"/>
                <w:szCs w:val="20"/>
              </w:rPr>
            </w:pPr>
            <w:r>
              <w:rPr>
                <w:rFonts w:ascii="Arial" w:hAnsi="Arial" w:cs="Arial"/>
                <w:color w:val="000000"/>
                <w:kern w:val="0"/>
                <w:sz w:val="20"/>
                <w:szCs w:val="20"/>
              </w:rPr>
              <w:t xml:space="preserve">54.96 </w:t>
            </w:r>
          </w:p>
        </w:tc>
        <w:tc>
          <w:tcPr>
            <w:tcW w:w="143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54.96 </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30102</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 xml:space="preserve">  津贴补贴</w:t>
            </w:r>
          </w:p>
        </w:tc>
        <w:tc>
          <w:tcPr>
            <w:tcW w:w="165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Arial" w:hAnsi="Arial" w:cs="Arial"/>
                <w:color w:val="000000"/>
                <w:sz w:val="20"/>
                <w:szCs w:val="20"/>
              </w:rPr>
            </w:pPr>
            <w:r>
              <w:rPr>
                <w:rFonts w:ascii="Arial" w:hAnsi="Arial" w:cs="Arial"/>
                <w:color w:val="000000"/>
                <w:kern w:val="0"/>
                <w:sz w:val="20"/>
                <w:szCs w:val="20"/>
              </w:rPr>
              <w:t xml:space="preserve">12.90 </w:t>
            </w:r>
          </w:p>
        </w:tc>
        <w:tc>
          <w:tcPr>
            <w:tcW w:w="143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12.90 </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30107</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 xml:space="preserve">  绩效工资</w:t>
            </w:r>
          </w:p>
        </w:tc>
        <w:tc>
          <w:tcPr>
            <w:tcW w:w="165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Arial" w:hAnsi="Arial" w:cs="Arial"/>
                <w:color w:val="000000"/>
                <w:sz w:val="20"/>
                <w:szCs w:val="20"/>
              </w:rPr>
            </w:pPr>
            <w:r>
              <w:rPr>
                <w:rFonts w:ascii="Arial" w:hAnsi="Arial" w:cs="Arial"/>
                <w:color w:val="000000"/>
                <w:kern w:val="0"/>
                <w:sz w:val="20"/>
                <w:szCs w:val="20"/>
              </w:rPr>
              <w:t xml:space="preserve">46.74 </w:t>
            </w:r>
          </w:p>
        </w:tc>
        <w:tc>
          <w:tcPr>
            <w:tcW w:w="143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46.74 </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30108</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 xml:space="preserve">  机关事业单位基本养老保险缴费</w:t>
            </w:r>
          </w:p>
        </w:tc>
        <w:tc>
          <w:tcPr>
            <w:tcW w:w="165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Arial" w:hAnsi="Arial" w:cs="Arial"/>
                <w:color w:val="000000"/>
                <w:sz w:val="20"/>
                <w:szCs w:val="20"/>
              </w:rPr>
            </w:pPr>
            <w:r>
              <w:rPr>
                <w:rFonts w:ascii="Arial" w:hAnsi="Arial" w:cs="Arial"/>
                <w:color w:val="000000"/>
                <w:kern w:val="0"/>
                <w:sz w:val="20"/>
                <w:szCs w:val="20"/>
              </w:rPr>
              <w:t xml:space="preserve">67.22 </w:t>
            </w:r>
          </w:p>
        </w:tc>
        <w:tc>
          <w:tcPr>
            <w:tcW w:w="143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67.22 </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30113</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 xml:space="preserve">  住房公积金</w:t>
            </w:r>
          </w:p>
        </w:tc>
        <w:tc>
          <w:tcPr>
            <w:tcW w:w="165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Arial" w:hAnsi="Arial" w:cs="Arial"/>
                <w:color w:val="000000"/>
                <w:sz w:val="20"/>
                <w:szCs w:val="20"/>
              </w:rPr>
            </w:pPr>
            <w:r>
              <w:rPr>
                <w:rFonts w:ascii="Arial" w:hAnsi="Arial" w:cs="Arial"/>
                <w:color w:val="000000"/>
                <w:kern w:val="0"/>
                <w:sz w:val="20"/>
                <w:szCs w:val="20"/>
              </w:rPr>
              <w:t xml:space="preserve">23.57 </w:t>
            </w:r>
          </w:p>
        </w:tc>
        <w:tc>
          <w:tcPr>
            <w:tcW w:w="143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23.57 </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30199</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 xml:space="preserve">  其他工资福利支出</w:t>
            </w:r>
          </w:p>
        </w:tc>
        <w:tc>
          <w:tcPr>
            <w:tcW w:w="165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Arial" w:hAnsi="Arial" w:cs="Arial"/>
                <w:color w:val="000000"/>
                <w:sz w:val="20"/>
                <w:szCs w:val="20"/>
              </w:rPr>
            </w:pPr>
            <w:r>
              <w:rPr>
                <w:rFonts w:ascii="Arial" w:hAnsi="Arial" w:cs="Arial"/>
                <w:color w:val="000000"/>
                <w:kern w:val="0"/>
                <w:sz w:val="20"/>
                <w:szCs w:val="20"/>
              </w:rPr>
              <w:t xml:space="preserve">31.37 </w:t>
            </w:r>
          </w:p>
        </w:tc>
        <w:tc>
          <w:tcPr>
            <w:tcW w:w="143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31.37 </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302</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商品和服务支出</w:t>
            </w:r>
          </w:p>
        </w:tc>
        <w:tc>
          <w:tcPr>
            <w:tcW w:w="165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Arial" w:hAnsi="Arial" w:cs="Arial"/>
                <w:color w:val="000000"/>
                <w:sz w:val="20"/>
                <w:szCs w:val="20"/>
              </w:rPr>
            </w:pPr>
            <w:r>
              <w:rPr>
                <w:rFonts w:ascii="Arial" w:hAnsi="Arial" w:cs="Arial"/>
                <w:color w:val="000000"/>
                <w:kern w:val="0"/>
                <w:sz w:val="20"/>
                <w:szCs w:val="20"/>
              </w:rPr>
              <w:t xml:space="preserve">91.13 </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91.13 </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30213</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维修（护）费</w:t>
            </w:r>
          </w:p>
        </w:tc>
        <w:tc>
          <w:tcPr>
            <w:tcW w:w="165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Arial" w:hAnsi="Arial" w:cs="Arial"/>
                <w:color w:val="000000"/>
                <w:sz w:val="20"/>
                <w:szCs w:val="20"/>
              </w:rPr>
            </w:pPr>
            <w:r>
              <w:rPr>
                <w:rFonts w:ascii="Arial" w:hAnsi="Arial" w:cs="Arial"/>
                <w:color w:val="000000"/>
                <w:kern w:val="0"/>
                <w:sz w:val="20"/>
                <w:szCs w:val="20"/>
              </w:rPr>
              <w:t xml:space="preserve">37.86 </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37.86 </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30214</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租赁费</w:t>
            </w:r>
          </w:p>
        </w:tc>
        <w:tc>
          <w:tcPr>
            <w:tcW w:w="165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Arial" w:hAnsi="Arial" w:cs="Arial"/>
                <w:color w:val="000000"/>
                <w:sz w:val="20"/>
                <w:szCs w:val="20"/>
              </w:rPr>
            </w:pPr>
            <w:r>
              <w:rPr>
                <w:rFonts w:ascii="Arial" w:hAnsi="Arial" w:cs="Arial"/>
                <w:color w:val="000000"/>
                <w:kern w:val="0"/>
                <w:sz w:val="20"/>
                <w:szCs w:val="20"/>
              </w:rPr>
              <w:t xml:space="preserve">42.34 </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42.34 </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30299</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其他商品和服务支出</w:t>
            </w:r>
          </w:p>
        </w:tc>
        <w:tc>
          <w:tcPr>
            <w:tcW w:w="165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Arial" w:hAnsi="Arial" w:cs="Arial"/>
                <w:color w:val="000000"/>
                <w:sz w:val="20"/>
                <w:szCs w:val="20"/>
              </w:rPr>
            </w:pPr>
            <w:r>
              <w:rPr>
                <w:rFonts w:ascii="Arial" w:hAnsi="Arial" w:cs="Arial"/>
                <w:color w:val="000000"/>
                <w:kern w:val="0"/>
                <w:sz w:val="20"/>
                <w:szCs w:val="20"/>
              </w:rPr>
              <w:t xml:space="preserve">10.93 </w:t>
            </w:r>
          </w:p>
        </w:tc>
        <w:tc>
          <w:tcPr>
            <w:tcW w:w="143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 </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ascii="Arial" w:hAnsi="Arial" w:cs="Arial"/>
                <w:color w:val="000000"/>
                <w:kern w:val="0"/>
                <w:sz w:val="20"/>
                <w:szCs w:val="20"/>
              </w:rPr>
              <w:t>10.93</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303</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对个人和家庭的补助</w:t>
            </w:r>
          </w:p>
        </w:tc>
        <w:tc>
          <w:tcPr>
            <w:tcW w:w="165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Arial" w:hAnsi="Arial" w:cs="Arial"/>
                <w:color w:val="000000"/>
                <w:sz w:val="20"/>
                <w:szCs w:val="20"/>
              </w:rPr>
            </w:pPr>
            <w:r>
              <w:rPr>
                <w:rFonts w:ascii="Arial" w:hAnsi="Arial" w:cs="Arial"/>
                <w:color w:val="000000"/>
                <w:kern w:val="0"/>
                <w:sz w:val="20"/>
                <w:szCs w:val="20"/>
              </w:rPr>
              <w:t xml:space="preserve">4.58 </w:t>
            </w:r>
          </w:p>
        </w:tc>
        <w:tc>
          <w:tcPr>
            <w:tcW w:w="143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4.58 </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30301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 xml:space="preserve">  离休费</w:t>
            </w:r>
          </w:p>
        </w:tc>
        <w:tc>
          <w:tcPr>
            <w:tcW w:w="1659"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Arial" w:hAnsi="Arial" w:cs="Arial"/>
                <w:color w:val="000000"/>
                <w:sz w:val="20"/>
                <w:szCs w:val="20"/>
              </w:rPr>
            </w:pPr>
            <w:r>
              <w:rPr>
                <w:rFonts w:ascii="Arial" w:hAnsi="Arial" w:cs="Arial"/>
                <w:color w:val="000000"/>
                <w:kern w:val="0"/>
                <w:sz w:val="20"/>
                <w:szCs w:val="20"/>
              </w:rPr>
              <w:t xml:space="preserve">4.58 </w:t>
            </w:r>
          </w:p>
        </w:tc>
        <w:tc>
          <w:tcPr>
            <w:tcW w:w="1437"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4.58 </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tabs>
                <w:tab w:val="center" w:pos="563"/>
              </w:tabs>
              <w:jc w:val="left"/>
              <w:textAlignment w:val="center"/>
              <w:rPr>
                <w:rFonts w:ascii="宋体" w:hAnsi="宋体" w:cs="宋体"/>
                <w:color w:val="00000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注：本表反映部门本年度一般公共预算财政拨款基本支出明细情况。</w:t>
      </w:r>
      <w:r>
        <w:rPr>
          <w:rFonts w:hint="eastAsia" w:ascii="宋体" w:hAnsi="宋体" w:cs="宋体"/>
          <w:color w:val="000000"/>
          <w:kern w:val="0"/>
          <w:szCs w:val="21"/>
        </w:rPr>
        <w:t>本表金额转换为万元时，因四舍五入可能存在尾差。</w:t>
      </w:r>
    </w:p>
    <w:p>
      <w:pP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 xml:space="preserve">          一般公共预算财政拨款“三公”经费</w:t>
      </w:r>
    </w:p>
    <w:p>
      <w:pPr>
        <w:spacing w:line="520" w:lineRule="exact"/>
        <w:jc w:val="center"/>
        <w:rPr>
          <w:rFonts w:ascii="宋体" w:hAnsi="宋体" w:cs="宋体"/>
          <w:b/>
          <w:bCs/>
          <w:sz w:val="32"/>
          <w:szCs w:val="32"/>
        </w:rPr>
      </w:pPr>
      <w:r>
        <w:rPr>
          <w:rFonts w:hint="eastAsia" w:ascii="宋体" w:hAnsi="宋体" w:cs="宋体"/>
          <w:b/>
          <w:bCs/>
          <w:sz w:val="32"/>
          <w:szCs w:val="32"/>
        </w:rPr>
        <w:t>及会议费、培训费支出决算表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公开07表</w:t>
      </w:r>
    </w:p>
    <w:p>
      <w:pPr>
        <w:rPr>
          <w:rFonts w:ascii="宋体" w:hAnsi="宋体" w:cs="宋体"/>
          <w:b/>
          <w:bCs/>
          <w:szCs w:val="21"/>
        </w:rPr>
      </w:pPr>
      <w:r>
        <w:rPr>
          <w:rFonts w:hint="eastAsia" w:ascii="宋体" w:hAnsi="宋体" w:cs="宋体"/>
          <w:b/>
          <w:bCs/>
          <w:szCs w:val="21"/>
        </w:rPr>
        <w:t>编制部门：咸阳市秦都区沣东街道办事处卫生院                           金额单位：万元</w:t>
      </w:r>
    </w:p>
    <w:tbl>
      <w:tblPr>
        <w:tblStyle w:val="8"/>
        <w:tblW w:w="8858" w:type="dxa"/>
        <w:tblInd w:w="0" w:type="dxa"/>
        <w:tblLayout w:type="fixed"/>
        <w:tblCellMar>
          <w:top w:w="15" w:type="dxa"/>
          <w:left w:w="15" w:type="dxa"/>
          <w:bottom w:w="15" w:type="dxa"/>
          <w:right w:w="15" w:type="dxa"/>
        </w:tblCellMar>
      </w:tblPr>
      <w:tblGrid>
        <w:gridCol w:w="1079"/>
        <w:gridCol w:w="985"/>
        <w:gridCol w:w="1117"/>
        <w:gridCol w:w="878"/>
        <w:gridCol w:w="878"/>
        <w:gridCol w:w="998"/>
        <w:gridCol w:w="1189"/>
        <w:gridCol w:w="772"/>
        <w:gridCol w:w="962"/>
      </w:tblGrid>
      <w:tr>
        <w:tblPrEx>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公务</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bl>
    <w:p>
      <w:pPr>
        <w:widowControl/>
        <w:jc w:val="left"/>
        <w:rPr>
          <w:rFonts w:ascii="宋体" w:hAnsi="宋体" w:cs="宋体"/>
          <w:szCs w:val="21"/>
        </w:rPr>
      </w:pPr>
      <w:r>
        <w:rPr>
          <w:rFonts w:hint="eastAsia" w:ascii="宋体" w:hAnsi="宋体" w:cs="宋体"/>
          <w:szCs w:val="21"/>
        </w:rPr>
        <w:t>注：本表反映部门本年度一般公共预算财政拨款“三公”经费、会议费、培训费的支出预决算情况。其中，预算数为全年预算数，反映按规定程序调整后的预算数；决算数是包括当年一般公共预算财政拨款和以前年度结转资金安排的实际支出。 本表金额转换为万元时，因四舍五入可能存在尾差。</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b/>
          <w:bCs/>
          <w:sz w:val="32"/>
          <w:szCs w:val="32"/>
        </w:rPr>
      </w:pP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公开08表</w:t>
      </w:r>
    </w:p>
    <w:p>
      <w:pPr>
        <w:rPr>
          <w:rFonts w:ascii="宋体" w:hAnsi="宋体" w:cs="宋体"/>
          <w:b/>
          <w:bCs/>
          <w:szCs w:val="21"/>
        </w:rPr>
      </w:pPr>
      <w:r>
        <w:rPr>
          <w:rFonts w:hint="eastAsia" w:ascii="宋体" w:hAnsi="宋体" w:cs="宋体"/>
          <w:b/>
          <w:bCs/>
          <w:szCs w:val="21"/>
        </w:rPr>
        <w:t>编制部门：咸阳市秦都区沣东街道办事处卫生院                          金额单位：万元</w:t>
      </w:r>
    </w:p>
    <w:tbl>
      <w:tblPr>
        <w:tblStyle w:val="8"/>
        <w:tblW w:w="8877" w:type="dxa"/>
        <w:tblInd w:w="0" w:type="dxa"/>
        <w:tblLayout w:type="fixed"/>
        <w:tblCellMar>
          <w:top w:w="15" w:type="dxa"/>
          <w:left w:w="15" w:type="dxa"/>
          <w:bottom w:w="15" w:type="dxa"/>
          <w:right w:w="15" w:type="dxa"/>
        </w:tblCellMar>
      </w:tblPr>
      <w:tblGrid>
        <w:gridCol w:w="1023"/>
        <w:gridCol w:w="1341"/>
        <w:gridCol w:w="1049"/>
        <w:gridCol w:w="990"/>
        <w:gridCol w:w="930"/>
        <w:gridCol w:w="1049"/>
        <w:gridCol w:w="1024"/>
        <w:gridCol w:w="1471"/>
      </w:tblGrid>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00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年末结转</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和结余</w:t>
            </w:r>
          </w:p>
        </w:tc>
      </w:tr>
      <w:tr>
        <w:tblPrEx>
          <w:tblCellMar>
            <w:top w:w="15" w:type="dxa"/>
            <w:left w:w="15" w:type="dxa"/>
            <w:bottom w:w="15" w:type="dxa"/>
            <w:right w:w="15" w:type="dxa"/>
          </w:tblCellMar>
        </w:tblPrEx>
        <w:trPr>
          <w:trHeight w:val="88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49"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szCs w:val="21"/>
              </w:rPr>
            </w:pPr>
            <w:r>
              <w:rPr>
                <w:rFonts w:ascii="Arial" w:hAnsi="Arial" w:cs="Arial"/>
                <w:color w:val="000000"/>
                <w:kern w:val="0"/>
                <w:sz w:val="20"/>
                <w:szCs w:val="20"/>
              </w:rPr>
              <w:t xml:space="preserve">58.05 </w:t>
            </w:r>
          </w:p>
        </w:tc>
        <w:tc>
          <w:tcPr>
            <w:tcW w:w="93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szCs w:val="21"/>
              </w:rPr>
            </w:pPr>
            <w:r>
              <w:rPr>
                <w:rFonts w:ascii="Arial" w:hAnsi="Arial" w:cs="Arial"/>
                <w:color w:val="000000"/>
                <w:kern w:val="0"/>
                <w:sz w:val="20"/>
                <w:szCs w:val="20"/>
              </w:rPr>
              <w:t xml:space="preserve">58.05 </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b/>
                <w:color w:val="000000"/>
                <w:szCs w:val="21"/>
              </w:rPr>
            </w:pPr>
            <w:r>
              <w:rPr>
                <w:rFonts w:ascii="Arial" w:hAnsi="Arial" w:cs="Arial"/>
                <w:color w:val="000000"/>
                <w:kern w:val="0"/>
                <w:sz w:val="20"/>
                <w:szCs w:val="20"/>
              </w:rPr>
              <w:t xml:space="preserve">58.05 </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234</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抗疫特别国债安排的支出</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58.05 </w:t>
            </w:r>
          </w:p>
        </w:tc>
        <w:tc>
          <w:tcPr>
            <w:tcW w:w="93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58.05 </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58.05 </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23402</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抗疫相关支出</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58.05 </w:t>
            </w:r>
          </w:p>
        </w:tc>
        <w:tc>
          <w:tcPr>
            <w:tcW w:w="93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58.05 </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58.05 </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2340299</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2"/>
                <w:szCs w:val="22"/>
              </w:rPr>
              <w:t xml:space="preserve">  其他抗疫相关支出</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58.05 </w:t>
            </w:r>
          </w:p>
        </w:tc>
        <w:tc>
          <w:tcPr>
            <w:tcW w:w="930"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58.05 </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宋体" w:hAnsi="宋体" w:cs="宋体"/>
                <w:color w:val="000000"/>
                <w:szCs w:val="21"/>
              </w:rPr>
            </w:pPr>
            <w:r>
              <w:rPr>
                <w:rFonts w:ascii="Arial" w:hAnsi="Arial" w:cs="Arial"/>
                <w:color w:val="000000"/>
                <w:kern w:val="0"/>
                <w:sz w:val="20"/>
                <w:szCs w:val="20"/>
              </w:rPr>
              <w:t xml:space="preserve">58.05 </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注：本表反映部门本年度政府性基金预算财政拨款收入、支出及结转和结余情况。</w:t>
      </w:r>
      <w:r>
        <w:rPr>
          <w:rFonts w:hint="eastAsia" w:ascii="宋体" w:hAnsi="宋体" w:cs="宋体"/>
          <w:color w:val="000000"/>
          <w:kern w:val="0"/>
          <w:szCs w:val="21"/>
        </w:rPr>
        <w:t>本表金额转换为万元时，因四舍五入可能存在尾差。</w:t>
      </w:r>
    </w:p>
    <w:p>
      <w:pPr>
        <w:rPr>
          <w:rFonts w:ascii="宋体" w:hAnsi="宋体" w:cs="宋体"/>
          <w:szCs w:val="21"/>
        </w:rPr>
      </w:pPr>
    </w:p>
    <w:p>
      <w:pPr>
        <w:jc w:val="center"/>
        <w:rPr>
          <w:rFonts w:ascii="黑体" w:hAnsi="宋体" w:eastAsia="黑体"/>
          <w:color w:val="000000"/>
          <w:kern w:val="0"/>
          <w:sz w:val="44"/>
          <w:szCs w:val="44"/>
        </w:rPr>
      </w:pPr>
      <w:r>
        <w:rPr>
          <w:rFonts w:hint="eastAsia" w:ascii="黑体" w:hAnsi="宋体" w:eastAsia="黑体"/>
          <w:color w:val="000000"/>
          <w:kern w:val="0"/>
          <w:sz w:val="44"/>
          <w:szCs w:val="44"/>
        </w:rPr>
        <w:br w:type="page"/>
      </w:r>
    </w:p>
    <w:p>
      <w:pPr>
        <w:jc w:val="center"/>
        <w:rPr>
          <w:rFonts w:ascii="宋体" w:hAnsi="宋体" w:cs="宋体"/>
          <w:b/>
          <w:bCs/>
          <w:sz w:val="32"/>
          <w:szCs w:val="32"/>
        </w:rPr>
      </w:pPr>
      <w:r>
        <w:rPr>
          <w:rFonts w:hint="eastAsia" w:ascii="宋体" w:hAnsi="宋体" w:cs="宋体"/>
          <w:b/>
          <w:bCs/>
          <w:sz w:val="32"/>
          <w:szCs w:val="32"/>
        </w:rPr>
        <w:t>国有资本经营预算财政拨款支出决算表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公开09表</w:t>
      </w:r>
    </w:p>
    <w:p>
      <w:pPr>
        <w:rPr>
          <w:rFonts w:ascii="宋体" w:hAnsi="宋体" w:cs="宋体"/>
          <w:b/>
          <w:bCs/>
          <w:szCs w:val="21"/>
        </w:rPr>
      </w:pPr>
      <w:r>
        <w:rPr>
          <w:rFonts w:hint="eastAsia" w:ascii="宋体" w:hAnsi="宋体" w:cs="宋体"/>
          <w:b/>
          <w:bCs/>
          <w:szCs w:val="21"/>
        </w:rPr>
        <w:t>编制部门：咸阳市秦都区沣东街道办事处卫生院                           金额单位：万元</w:t>
      </w:r>
    </w:p>
    <w:tbl>
      <w:tblPr>
        <w:tblStyle w:val="8"/>
        <w:tblW w:w="8873" w:type="dxa"/>
        <w:tblInd w:w="0" w:type="dxa"/>
        <w:tblLayout w:type="fixed"/>
        <w:tblCellMar>
          <w:top w:w="15" w:type="dxa"/>
          <w:left w:w="15" w:type="dxa"/>
          <w:bottom w:w="15" w:type="dxa"/>
          <w:right w:w="15" w:type="dxa"/>
        </w:tblCellMar>
      </w:tblPr>
      <w:tblGrid>
        <w:gridCol w:w="1672"/>
        <w:gridCol w:w="1870"/>
        <w:gridCol w:w="1523"/>
        <w:gridCol w:w="1881"/>
        <w:gridCol w:w="1927"/>
      </w:tblGrid>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533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r>
      <w:tr>
        <w:tblPrEx>
          <w:tblCellMar>
            <w:top w:w="15" w:type="dxa"/>
            <w:left w:w="15" w:type="dxa"/>
            <w:bottom w:w="15" w:type="dxa"/>
            <w:right w:w="15" w:type="dxa"/>
          </w:tblCellMar>
        </w:tblPrEx>
        <w:trPr>
          <w:trHeight w:val="863"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r>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30"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bl>
    <w:p>
      <w:pPr>
        <w:widowControl/>
        <w:jc w:val="left"/>
        <w:rPr>
          <w:rFonts w:ascii="宋体" w:hAnsi="宋体" w:cs="宋体"/>
          <w:szCs w:val="21"/>
        </w:rPr>
      </w:pPr>
    </w:p>
    <w:p>
      <w:pPr>
        <w:widowControl/>
        <w:jc w:val="left"/>
      </w:pPr>
      <w:r>
        <w:rPr>
          <w:rFonts w:hint="eastAsia" w:ascii="宋体" w:hAnsi="宋体" w:cs="宋体"/>
          <w:szCs w:val="21"/>
        </w:rPr>
        <w:t>注：本表反映部门本年度国有资本经营预算财政拨款支出情况。</w:t>
      </w:r>
      <w:r>
        <w:rPr>
          <w:rFonts w:hint="eastAsia" w:ascii="宋体" w:hAnsi="宋体" w:cs="宋体"/>
          <w:color w:val="000000"/>
          <w:kern w:val="0"/>
          <w:szCs w:val="21"/>
        </w:rPr>
        <w:t>本表金额转换为万元时，因四舍五入可能存在尾差。</w:t>
      </w:r>
    </w:p>
    <w:p>
      <w:pPr>
        <w:rPr>
          <w:rFonts w:ascii="宋体" w:hAnsi="宋体" w:cs="宋体"/>
          <w:szCs w:val="21"/>
        </w:rPr>
      </w:pPr>
    </w:p>
    <w:p>
      <w:pPr>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第三部分 2020 年部门决算情况说明</w:t>
      </w:r>
    </w:p>
    <w:p>
      <w:pPr>
        <w:widowControl/>
        <w:spacing w:line="560" w:lineRule="exact"/>
        <w:rPr>
          <w:rFonts w:ascii="黑体" w:hAnsi="宋体" w:eastAsia="黑体"/>
          <w:color w:val="000000"/>
          <w:kern w:val="0"/>
          <w:sz w:val="44"/>
          <w:szCs w:val="44"/>
        </w:rPr>
      </w:pP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 xml:space="preserve">一、收入支出决算总体情况说明 </w:t>
      </w:r>
    </w:p>
    <w:p>
      <w:pPr>
        <w:widowControl/>
        <w:ind w:firstLine="640" w:firstLineChars="200"/>
        <w:jc w:val="left"/>
        <w:rPr>
          <w:rFonts w:ascii="仿宋_GB2312" w:hAnsi="仿宋" w:eastAsia="仿宋_GB2312"/>
          <w:sz w:val="32"/>
          <w:szCs w:val="32"/>
        </w:rPr>
      </w:pPr>
      <w:r>
        <w:rPr>
          <w:rFonts w:hint="eastAsia" w:ascii="仿宋_GB2312" w:hAnsi="仿宋" w:eastAsia="仿宋_GB2312"/>
          <w:sz w:val="32"/>
          <w:szCs w:val="32"/>
        </w:rPr>
        <w:t>2020年度总收入1386.91万元，上年度总收入829.5万元，本年较上年增加557.41万元，主要原因一是人员经费因政策性工资福利调整增加</w:t>
      </w:r>
      <w:r>
        <w:rPr>
          <w:rFonts w:hint="eastAsia" w:ascii="仿宋_GB2312" w:hAnsi="仿宋" w:eastAsia="仿宋_GB2312"/>
          <w:sz w:val="32"/>
          <w:szCs w:val="32"/>
          <w:lang w:eastAsia="zh-CN"/>
        </w:rPr>
        <w:t>；</w:t>
      </w:r>
      <w:r>
        <w:rPr>
          <w:rFonts w:hint="eastAsia" w:ascii="仿宋_GB2312" w:hAnsi="仿宋" w:eastAsia="仿宋_GB2312"/>
          <w:sz w:val="32"/>
          <w:szCs w:val="32"/>
        </w:rPr>
        <w:t>二是公共卫生服务经费中人均服务费用增加；三是医疗收入的增加；四是抗</w:t>
      </w:r>
      <w:r>
        <w:rPr>
          <w:rFonts w:hint="eastAsia" w:ascii="仿宋_GB2312" w:hAnsi="仿宋" w:eastAsia="仿宋_GB2312"/>
          <w:sz w:val="32"/>
          <w:szCs w:val="32"/>
          <w:lang w:eastAsia="zh-CN"/>
        </w:rPr>
        <w:t>疫</w:t>
      </w:r>
      <w:r>
        <w:rPr>
          <w:rFonts w:hint="eastAsia" w:ascii="仿宋_GB2312" w:hAnsi="仿宋" w:eastAsia="仿宋_GB2312"/>
          <w:sz w:val="32"/>
          <w:szCs w:val="32"/>
        </w:rPr>
        <w:t>国债资金</w:t>
      </w:r>
      <w:r>
        <w:rPr>
          <w:rFonts w:hint="eastAsia" w:ascii="仿宋_GB2312" w:hAnsi="仿宋" w:eastAsia="仿宋_GB2312"/>
          <w:sz w:val="32"/>
          <w:szCs w:val="32"/>
          <w:lang w:val="en-US" w:eastAsia="zh-CN"/>
        </w:rPr>
        <w:t>收入</w:t>
      </w:r>
      <w:r>
        <w:rPr>
          <w:rFonts w:hint="eastAsia" w:ascii="仿宋_GB2312" w:hAnsi="仿宋" w:eastAsia="仿宋_GB2312"/>
          <w:sz w:val="32"/>
          <w:szCs w:val="32"/>
        </w:rPr>
        <w:t>增加。2020年度总支出1325.6万元，上年度总支出749.31万元，本年较上年增加576.29万元，主要原因一是人员经费因政策性工资福利调整增加</w:t>
      </w:r>
      <w:r>
        <w:rPr>
          <w:rFonts w:hint="eastAsia" w:ascii="仿宋_GB2312" w:hAnsi="仿宋" w:eastAsia="仿宋_GB2312"/>
          <w:sz w:val="32"/>
          <w:szCs w:val="32"/>
          <w:lang w:eastAsia="zh-CN"/>
        </w:rPr>
        <w:t>；</w:t>
      </w:r>
      <w:r>
        <w:rPr>
          <w:rFonts w:hint="eastAsia" w:ascii="仿宋_GB2312" w:hAnsi="仿宋" w:eastAsia="仿宋_GB2312"/>
          <w:sz w:val="32"/>
          <w:szCs w:val="32"/>
        </w:rPr>
        <w:t>二是公共卫生服务经费中人均服务费用增加；三是医疗</w:t>
      </w:r>
      <w:r>
        <w:rPr>
          <w:rFonts w:hint="eastAsia" w:ascii="仿宋_GB2312" w:hAnsi="仿宋" w:eastAsia="仿宋_GB2312"/>
          <w:sz w:val="32"/>
          <w:szCs w:val="32"/>
          <w:lang w:val="en-US" w:eastAsia="zh-CN"/>
        </w:rPr>
        <w:t>支出</w:t>
      </w:r>
      <w:r>
        <w:rPr>
          <w:rFonts w:hint="eastAsia" w:ascii="仿宋_GB2312" w:hAnsi="仿宋" w:eastAsia="仿宋_GB2312"/>
          <w:sz w:val="32"/>
          <w:szCs w:val="32"/>
        </w:rPr>
        <w:t>增加；四是抗</w:t>
      </w:r>
      <w:r>
        <w:rPr>
          <w:rFonts w:hint="eastAsia" w:ascii="仿宋_GB2312" w:hAnsi="仿宋" w:eastAsia="仿宋_GB2312"/>
          <w:sz w:val="32"/>
          <w:szCs w:val="32"/>
          <w:lang w:eastAsia="zh-CN"/>
        </w:rPr>
        <w:t>疫</w:t>
      </w:r>
      <w:r>
        <w:rPr>
          <w:rFonts w:hint="eastAsia" w:ascii="仿宋_GB2312" w:hAnsi="仿宋" w:eastAsia="仿宋_GB2312"/>
          <w:sz w:val="32"/>
          <w:szCs w:val="32"/>
        </w:rPr>
        <w:t>国债资金</w:t>
      </w:r>
      <w:r>
        <w:rPr>
          <w:rFonts w:hint="eastAsia" w:ascii="仿宋_GB2312" w:hAnsi="仿宋" w:eastAsia="仿宋_GB2312"/>
          <w:sz w:val="32"/>
          <w:szCs w:val="32"/>
          <w:lang w:val="en-US" w:eastAsia="zh-CN"/>
        </w:rPr>
        <w:t>支出</w:t>
      </w:r>
      <w:r>
        <w:rPr>
          <w:rFonts w:hint="eastAsia" w:ascii="仿宋_GB2312" w:hAnsi="仿宋" w:eastAsia="仿宋_GB2312"/>
          <w:sz w:val="32"/>
          <w:szCs w:val="32"/>
        </w:rPr>
        <w:t>增加。</w:t>
      </w:r>
    </w:p>
    <w:p>
      <w:pPr>
        <w:pStyle w:val="2"/>
        <w:rPr>
          <w:rFonts w:ascii="仿宋_GB2312" w:hAnsi="仿宋" w:eastAsia="仿宋_GB2312"/>
          <w:sz w:val="32"/>
          <w:szCs w:val="32"/>
        </w:rPr>
      </w:pPr>
      <w:r>
        <w:drawing>
          <wp:anchor distT="0" distB="0" distL="114300" distR="114300" simplePos="0" relativeHeight="251659264" behindDoc="0" locked="0" layoutInCell="1" allowOverlap="1">
            <wp:simplePos x="0" y="0"/>
            <wp:positionH relativeFrom="column">
              <wp:posOffset>610870</wp:posOffset>
            </wp:positionH>
            <wp:positionV relativeFrom="paragraph">
              <wp:posOffset>36830</wp:posOffset>
            </wp:positionV>
            <wp:extent cx="4572000" cy="2743200"/>
            <wp:effectExtent l="4445" t="4445" r="14605" b="14605"/>
            <wp:wrapNone/>
            <wp:docPr id="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
        <w:ind w:firstLine="640"/>
        <w:rPr>
          <w:rFonts w:ascii="仿宋_GB2312" w:hAnsi="仿宋" w:eastAsia="仿宋_GB2312"/>
          <w:sz w:val="32"/>
          <w:szCs w:val="32"/>
        </w:rPr>
      </w:pPr>
    </w:p>
    <w:p>
      <w:pPr>
        <w:pStyle w:val="2"/>
        <w:ind w:firstLine="640"/>
        <w:rPr>
          <w:rFonts w:ascii="仿宋_GB2312" w:hAnsi="仿宋" w:eastAsia="仿宋_GB2312"/>
          <w:sz w:val="32"/>
          <w:szCs w:val="32"/>
        </w:rPr>
      </w:pPr>
    </w:p>
    <w:p>
      <w:pPr>
        <w:pStyle w:val="2"/>
        <w:ind w:firstLine="640"/>
        <w:rPr>
          <w:rFonts w:ascii="仿宋_GB2312" w:hAnsi="仿宋" w:eastAsia="仿宋_GB2312"/>
          <w:sz w:val="32"/>
          <w:szCs w:val="32"/>
        </w:rPr>
      </w:pPr>
    </w:p>
    <w:p>
      <w:pPr>
        <w:pStyle w:val="2"/>
        <w:ind w:firstLine="640"/>
        <w:rPr>
          <w:rFonts w:ascii="仿宋_GB2312" w:hAnsi="仿宋" w:eastAsia="仿宋_GB2312"/>
          <w:sz w:val="32"/>
          <w:szCs w:val="32"/>
        </w:rPr>
      </w:pPr>
    </w:p>
    <w:p>
      <w:pPr>
        <w:pStyle w:val="2"/>
        <w:ind w:firstLine="640"/>
        <w:rPr>
          <w:rFonts w:ascii="仿宋_GB2312" w:hAnsi="仿宋" w:eastAsia="仿宋_GB2312"/>
          <w:sz w:val="32"/>
          <w:szCs w:val="32"/>
        </w:rPr>
      </w:pPr>
    </w:p>
    <w:p>
      <w:pPr>
        <w:pStyle w:val="2"/>
        <w:ind w:firstLine="640"/>
        <w:rPr>
          <w:rFonts w:ascii="仿宋_GB2312" w:hAnsi="仿宋" w:eastAsia="仿宋_GB2312"/>
          <w:sz w:val="32"/>
          <w:szCs w:val="32"/>
        </w:rPr>
      </w:pPr>
    </w:p>
    <w:p>
      <w:pPr>
        <w:pStyle w:val="2"/>
      </w:pP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二、收入决算情况说明</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2020</w:t>
      </w:r>
      <w:r>
        <w:rPr>
          <w:rFonts w:ascii="仿宋_GB2312" w:hAnsi="宋体" w:eastAsia="仿宋_GB2312" w:cs="仿宋_GB2312"/>
          <w:color w:val="000000"/>
          <w:kern w:val="0"/>
          <w:sz w:val="32"/>
          <w:szCs w:val="32"/>
        </w:rPr>
        <w:t>年收入合计</w:t>
      </w:r>
      <w:r>
        <w:rPr>
          <w:rFonts w:hint="eastAsia" w:ascii="仿宋_GB2312" w:hAnsi="宋体" w:eastAsia="仿宋_GB2312" w:cs="仿宋_GB2312"/>
          <w:color w:val="000000"/>
          <w:kern w:val="0"/>
          <w:sz w:val="32"/>
          <w:szCs w:val="32"/>
        </w:rPr>
        <w:t>1386.91</w:t>
      </w:r>
      <w:r>
        <w:rPr>
          <w:rFonts w:ascii="仿宋_GB2312" w:hAnsi="宋体" w:eastAsia="仿宋_GB2312" w:cs="仿宋_GB2312"/>
          <w:color w:val="000000"/>
          <w:kern w:val="0"/>
          <w:sz w:val="32"/>
          <w:szCs w:val="32"/>
        </w:rPr>
        <w:t>万元，其中：财政拨款收入</w:t>
      </w:r>
      <w:r>
        <w:rPr>
          <w:rFonts w:hint="eastAsia" w:ascii="仿宋_GB2312" w:hAnsi="宋体" w:eastAsia="仿宋_GB2312" w:cs="仿宋_GB2312"/>
          <w:color w:val="000000"/>
          <w:kern w:val="0"/>
          <w:sz w:val="32"/>
          <w:szCs w:val="32"/>
        </w:rPr>
        <w:t>959.97</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rPr>
        <w:t>69</w:t>
      </w:r>
      <w:r>
        <w:rPr>
          <w:rFonts w:ascii="仿宋_GB2312" w:hAnsi="宋体" w:eastAsia="仿宋_GB2312" w:cs="仿宋_GB2312"/>
          <w:color w:val="000000"/>
          <w:kern w:val="0"/>
          <w:sz w:val="32"/>
          <w:szCs w:val="32"/>
        </w:rPr>
        <w:t>%；事业收入</w:t>
      </w:r>
      <w:r>
        <w:rPr>
          <w:rFonts w:hint="eastAsia" w:ascii="仿宋_GB2312" w:hAnsi="宋体" w:eastAsia="仿宋_GB2312" w:cs="仿宋_GB2312"/>
          <w:color w:val="000000"/>
          <w:kern w:val="0"/>
          <w:sz w:val="32"/>
          <w:szCs w:val="32"/>
        </w:rPr>
        <w:t>418.45</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rPr>
        <w:t>30</w:t>
      </w:r>
      <w:r>
        <w:rPr>
          <w:rFonts w:ascii="仿宋_GB2312" w:hAnsi="宋体" w:eastAsia="仿宋_GB2312" w:cs="仿宋_GB2312"/>
          <w:color w:val="000000"/>
          <w:kern w:val="0"/>
          <w:sz w:val="32"/>
          <w:szCs w:val="32"/>
        </w:rPr>
        <w:t>%；其他收入</w:t>
      </w:r>
      <w:r>
        <w:rPr>
          <w:rFonts w:hint="eastAsia" w:ascii="仿宋_GB2312" w:hAnsi="宋体" w:eastAsia="仿宋_GB2312" w:cs="仿宋_GB2312"/>
          <w:color w:val="000000"/>
          <w:kern w:val="0"/>
          <w:sz w:val="32"/>
          <w:szCs w:val="32"/>
        </w:rPr>
        <w:t>8.49</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rPr>
        <w:t>1</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w:t>
      </w:r>
    </w:p>
    <w:p>
      <w:pPr>
        <w:pStyle w:val="2"/>
      </w:pPr>
      <w:r>
        <w:drawing>
          <wp:inline distT="0" distB="0" distL="114300" distR="114300">
            <wp:extent cx="5210175" cy="2695575"/>
            <wp:effectExtent l="4445" t="4445" r="5080" b="508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widowControl/>
        <w:spacing w:line="560" w:lineRule="exact"/>
        <w:ind w:firstLine="640" w:firstLineChars="200"/>
        <w:jc w:val="left"/>
        <w:rPr>
          <w:rFonts w:ascii="黑体" w:hAnsi="黑体" w:eastAsia="黑体"/>
        </w:rPr>
      </w:pPr>
      <w:r>
        <w:rPr>
          <w:rFonts w:hint="eastAsia" w:ascii="黑体" w:hAnsi="黑体" w:eastAsia="黑体"/>
          <w:color w:val="000000"/>
          <w:kern w:val="0"/>
          <w:sz w:val="32"/>
          <w:szCs w:val="32"/>
        </w:rPr>
        <w:t xml:space="preserve">三、支出决算情况说明  </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2020</w:t>
      </w:r>
      <w:r>
        <w:rPr>
          <w:rFonts w:ascii="仿宋_GB2312" w:hAnsi="宋体" w:eastAsia="仿宋_GB2312" w:cs="仿宋_GB2312"/>
          <w:color w:val="000000"/>
          <w:kern w:val="0"/>
          <w:sz w:val="32"/>
          <w:szCs w:val="32"/>
        </w:rPr>
        <w:t>年支出合计</w:t>
      </w:r>
      <w:r>
        <w:rPr>
          <w:rFonts w:hint="eastAsia" w:ascii="仿宋_GB2312" w:hAnsi="宋体" w:eastAsia="仿宋_GB2312" w:cs="仿宋_GB2312"/>
          <w:color w:val="000000"/>
          <w:kern w:val="0"/>
          <w:sz w:val="32"/>
          <w:szCs w:val="32"/>
        </w:rPr>
        <w:t>1325.6</w:t>
      </w:r>
      <w:r>
        <w:rPr>
          <w:rFonts w:ascii="仿宋_GB2312" w:hAnsi="宋体" w:eastAsia="仿宋_GB2312" w:cs="仿宋_GB2312"/>
          <w:color w:val="000000"/>
          <w:kern w:val="0"/>
          <w:sz w:val="32"/>
          <w:szCs w:val="32"/>
        </w:rPr>
        <w:t>万元，其中：基本支出</w:t>
      </w:r>
      <w:r>
        <w:rPr>
          <w:rFonts w:hint="eastAsia" w:ascii="仿宋_GB2312" w:hAnsi="宋体" w:eastAsia="仿宋_GB2312" w:cs="仿宋_GB2312"/>
          <w:color w:val="000000"/>
          <w:kern w:val="0"/>
          <w:sz w:val="32"/>
          <w:szCs w:val="32"/>
        </w:rPr>
        <w:t>751.37</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rPr>
        <w:t>57</w:t>
      </w:r>
      <w:r>
        <w:rPr>
          <w:rFonts w:ascii="仿宋_GB2312" w:hAnsi="宋体" w:eastAsia="仿宋_GB2312" w:cs="仿宋_GB2312"/>
          <w:color w:val="000000"/>
          <w:kern w:val="0"/>
          <w:sz w:val="32"/>
          <w:szCs w:val="32"/>
        </w:rPr>
        <w:t>%；项目支出</w:t>
      </w:r>
      <w:r>
        <w:rPr>
          <w:rFonts w:hint="eastAsia" w:ascii="仿宋_GB2312" w:hAnsi="宋体" w:eastAsia="仿宋_GB2312" w:cs="仿宋_GB2312"/>
          <w:color w:val="000000"/>
          <w:kern w:val="0"/>
          <w:sz w:val="32"/>
          <w:szCs w:val="32"/>
        </w:rPr>
        <w:t>574.23</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rPr>
        <w:t>43</w:t>
      </w:r>
      <w:r>
        <w:rPr>
          <w:rFonts w:ascii="仿宋_GB2312" w:hAnsi="宋体" w:eastAsia="仿宋_GB2312" w:cs="仿宋_GB2312"/>
          <w:color w:val="000000"/>
          <w:kern w:val="0"/>
          <w:sz w:val="32"/>
          <w:szCs w:val="32"/>
        </w:rPr>
        <w:t>%；</w:t>
      </w:r>
    </w:p>
    <w:p>
      <w:pPr>
        <w:pStyle w:val="2"/>
      </w:pPr>
    </w:p>
    <w:p>
      <w:pPr>
        <w:pStyle w:val="2"/>
      </w:pPr>
    </w:p>
    <w:p>
      <w:pPr>
        <w:pStyle w:val="2"/>
      </w:pPr>
      <w:r>
        <w:drawing>
          <wp:inline distT="0" distB="0" distL="114300" distR="114300">
            <wp:extent cx="5200650" cy="2533015"/>
            <wp:effectExtent l="4445" t="4445" r="14605" b="1524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 xml:space="preserve">四、财政拨款收入支出决算总体情况说明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2020年度财政拨款收入959.97万元，上年财政拨款收入509.69万元，本年较上年增加450.28万元，主要原因</w:t>
      </w:r>
      <w:r>
        <w:rPr>
          <w:rFonts w:hint="eastAsia" w:ascii="仿宋_GB2312" w:hAnsi="仿宋" w:eastAsia="仿宋_GB2312"/>
          <w:sz w:val="32"/>
          <w:szCs w:val="32"/>
        </w:rPr>
        <w:t>一是人员经费因政策性工资福利调整增加</w:t>
      </w:r>
      <w:r>
        <w:rPr>
          <w:rFonts w:hint="eastAsia" w:ascii="仿宋_GB2312" w:hAnsi="仿宋" w:eastAsia="仿宋_GB2312"/>
          <w:sz w:val="32"/>
          <w:szCs w:val="32"/>
          <w:lang w:eastAsia="zh-CN"/>
        </w:rPr>
        <w:t>；</w:t>
      </w:r>
      <w:r>
        <w:rPr>
          <w:rFonts w:hint="eastAsia" w:ascii="仿宋_GB2312" w:hAnsi="仿宋" w:eastAsia="仿宋_GB2312"/>
          <w:sz w:val="32"/>
          <w:szCs w:val="32"/>
        </w:rPr>
        <w:t>二是公共卫生服务经费中人均服务费用增加；三是抗</w:t>
      </w:r>
      <w:r>
        <w:rPr>
          <w:rFonts w:hint="eastAsia" w:ascii="仿宋_GB2312" w:hAnsi="仿宋" w:eastAsia="仿宋_GB2312"/>
          <w:sz w:val="32"/>
          <w:szCs w:val="32"/>
          <w:lang w:eastAsia="zh-CN"/>
        </w:rPr>
        <w:t>疫</w:t>
      </w:r>
      <w:r>
        <w:rPr>
          <w:rFonts w:hint="eastAsia" w:ascii="仿宋_GB2312" w:hAnsi="仿宋" w:eastAsia="仿宋_GB2312"/>
          <w:sz w:val="32"/>
          <w:szCs w:val="32"/>
        </w:rPr>
        <w:t>国债资金</w:t>
      </w:r>
      <w:r>
        <w:rPr>
          <w:rFonts w:hint="eastAsia" w:ascii="仿宋_GB2312" w:hAnsi="仿宋" w:eastAsia="仿宋_GB2312"/>
          <w:sz w:val="32"/>
          <w:szCs w:val="32"/>
          <w:lang w:val="en-US" w:eastAsia="zh-CN"/>
        </w:rPr>
        <w:t>收入</w:t>
      </w:r>
      <w:r>
        <w:rPr>
          <w:rFonts w:hint="eastAsia" w:ascii="仿宋_GB2312" w:hAnsi="仿宋" w:eastAsia="仿宋_GB2312"/>
          <w:sz w:val="32"/>
          <w:szCs w:val="32"/>
        </w:rPr>
        <w:t>增加。</w:t>
      </w:r>
      <w:r>
        <w:rPr>
          <w:rFonts w:hint="eastAsia" w:ascii="仿宋_GB2312" w:hAnsi="仿宋_GB2312" w:eastAsia="仿宋_GB2312" w:cs="仿宋_GB2312"/>
          <w:sz w:val="32"/>
          <w:szCs w:val="32"/>
        </w:rPr>
        <w:t>2020年度财政拨款支出898.66万元、上年财政拨款支出517.71万元，本年较上年增加380.95万元，主要原因</w:t>
      </w:r>
      <w:r>
        <w:rPr>
          <w:rFonts w:hint="eastAsia" w:ascii="仿宋_GB2312" w:hAnsi="仿宋" w:eastAsia="仿宋_GB2312"/>
          <w:sz w:val="32"/>
          <w:szCs w:val="32"/>
        </w:rPr>
        <w:t>一是人员经费因政策性工资福利调整增加</w:t>
      </w:r>
      <w:r>
        <w:rPr>
          <w:rFonts w:hint="eastAsia" w:ascii="仿宋_GB2312" w:hAnsi="仿宋" w:eastAsia="仿宋_GB2312"/>
          <w:sz w:val="32"/>
          <w:szCs w:val="32"/>
          <w:lang w:eastAsia="zh-CN"/>
        </w:rPr>
        <w:t>；</w:t>
      </w:r>
      <w:r>
        <w:rPr>
          <w:rFonts w:hint="eastAsia" w:ascii="仿宋_GB2312" w:hAnsi="仿宋" w:eastAsia="仿宋_GB2312"/>
          <w:sz w:val="32"/>
          <w:szCs w:val="32"/>
        </w:rPr>
        <w:t>二是公共卫生服务经费中人均服务费用增加；三是抗</w:t>
      </w:r>
      <w:r>
        <w:rPr>
          <w:rFonts w:hint="eastAsia" w:ascii="仿宋_GB2312" w:hAnsi="仿宋" w:eastAsia="仿宋_GB2312"/>
          <w:sz w:val="32"/>
          <w:szCs w:val="32"/>
          <w:lang w:eastAsia="zh-CN"/>
        </w:rPr>
        <w:t>疫</w:t>
      </w:r>
      <w:r>
        <w:rPr>
          <w:rFonts w:hint="eastAsia" w:ascii="仿宋_GB2312" w:hAnsi="仿宋" w:eastAsia="仿宋_GB2312"/>
          <w:sz w:val="32"/>
          <w:szCs w:val="32"/>
        </w:rPr>
        <w:t>国债资金</w:t>
      </w:r>
      <w:r>
        <w:rPr>
          <w:rFonts w:hint="eastAsia" w:ascii="仿宋_GB2312" w:hAnsi="仿宋" w:eastAsia="仿宋_GB2312"/>
          <w:sz w:val="32"/>
          <w:szCs w:val="32"/>
          <w:lang w:val="en-US" w:eastAsia="zh-CN"/>
        </w:rPr>
        <w:t>支出</w:t>
      </w:r>
      <w:bookmarkStart w:id="1" w:name="_GoBack"/>
      <w:bookmarkEnd w:id="1"/>
      <w:r>
        <w:rPr>
          <w:rFonts w:hint="eastAsia" w:ascii="仿宋_GB2312" w:hAnsi="仿宋" w:eastAsia="仿宋_GB2312"/>
          <w:sz w:val="32"/>
          <w:szCs w:val="32"/>
        </w:rPr>
        <w:t>增加。</w:t>
      </w:r>
    </w:p>
    <w:p>
      <w:pPr>
        <w:pStyle w:val="2"/>
        <w:rPr>
          <w:rFonts w:ascii="仿宋_GB2312" w:hAnsi="仿宋_GB2312" w:eastAsia="仿宋_GB2312" w:cs="仿宋_GB2312"/>
          <w:sz w:val="32"/>
          <w:szCs w:val="32"/>
        </w:rPr>
      </w:pPr>
      <w:r>
        <w:drawing>
          <wp:inline distT="0" distB="0" distL="114300" distR="114300">
            <wp:extent cx="4933315" cy="2724150"/>
            <wp:effectExtent l="4445" t="4445" r="15240" b="1460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五、一般公共预算财政拨款支出决算情况说明</w:t>
      </w:r>
    </w:p>
    <w:p>
      <w:pPr>
        <w:widowControl/>
        <w:spacing w:line="560" w:lineRule="exact"/>
        <w:ind w:firstLine="643" w:firstLineChars="200"/>
        <w:jc w:val="left"/>
        <w:rPr>
          <w:rFonts w:ascii="楷体_GB2312" w:hAnsi="宋体" w:eastAsia="楷体_GB2312" w:cs="楷体_GB2312"/>
          <w:b/>
          <w:color w:val="000000"/>
          <w:kern w:val="0"/>
          <w:sz w:val="32"/>
          <w:szCs w:val="32"/>
        </w:rPr>
      </w:pPr>
      <w:r>
        <w:rPr>
          <w:rFonts w:ascii="楷体_GB2312" w:hAnsi="宋体" w:eastAsia="楷体_GB2312" w:cs="楷体_GB2312"/>
          <w:b/>
          <w:color w:val="000000"/>
          <w:kern w:val="0"/>
          <w:sz w:val="32"/>
          <w:szCs w:val="32"/>
        </w:rPr>
        <w:t>（一）财政拨款支出决算总体情况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w:t>
      </w:r>
    </w:p>
    <w:p>
      <w:pPr>
        <w:widowControl/>
        <w:ind w:firstLine="640" w:firstLineChars="200"/>
        <w:jc w:val="left"/>
        <w:rPr>
          <w:rFonts w:ascii="仿宋_GB2312" w:hAnsi="仿宋_GB2312" w:eastAsia="仿宋_GB2312" w:cs="仿宋_GB2312"/>
          <w:sz w:val="32"/>
          <w:szCs w:val="32"/>
        </w:rPr>
      </w:pPr>
      <w:r>
        <w:rPr>
          <w:rFonts w:ascii="仿宋_GB2312" w:hAnsi="宋体" w:eastAsia="仿宋_GB2312" w:cs="仿宋_GB2312"/>
          <w:color w:val="000000"/>
          <w:kern w:val="0"/>
          <w:sz w:val="32"/>
          <w:szCs w:val="32"/>
        </w:rPr>
        <w:t>20</w:t>
      </w:r>
      <w:r>
        <w:rPr>
          <w:rFonts w:hint="eastAsia" w:ascii="仿宋_GB2312" w:hAnsi="宋体" w:eastAsia="仿宋_GB2312" w:cs="仿宋_GB2312"/>
          <w:color w:val="000000"/>
          <w:kern w:val="0"/>
          <w:sz w:val="32"/>
          <w:szCs w:val="32"/>
        </w:rPr>
        <w:t>20</w:t>
      </w:r>
      <w:r>
        <w:rPr>
          <w:rFonts w:ascii="仿宋_GB2312" w:hAnsi="宋体" w:eastAsia="仿宋_GB2312" w:cs="仿宋_GB2312"/>
          <w:color w:val="000000"/>
          <w:kern w:val="0"/>
          <w:sz w:val="32"/>
          <w:szCs w:val="32"/>
        </w:rPr>
        <w:t>年</w:t>
      </w:r>
      <w:r>
        <w:rPr>
          <w:rFonts w:hint="eastAsia" w:ascii="仿宋_GB2312" w:hAnsi="仿宋" w:eastAsia="仿宋_GB2312"/>
          <w:sz w:val="32"/>
          <w:szCs w:val="32"/>
        </w:rPr>
        <w:t>度</w:t>
      </w:r>
      <w:r>
        <w:rPr>
          <w:rFonts w:ascii="仿宋_GB2312" w:hAnsi="宋体" w:eastAsia="仿宋_GB2312" w:cs="仿宋_GB2312"/>
          <w:color w:val="000000"/>
          <w:kern w:val="0"/>
          <w:sz w:val="32"/>
          <w:szCs w:val="32"/>
        </w:rPr>
        <w:t>财政拨款支出</w:t>
      </w:r>
      <w:r>
        <w:rPr>
          <w:rFonts w:hint="eastAsia" w:ascii="仿宋_GB2312" w:hAnsi="宋体" w:eastAsia="仿宋_GB2312" w:cs="仿宋_GB2312"/>
          <w:color w:val="000000"/>
          <w:kern w:val="0"/>
          <w:sz w:val="32"/>
          <w:szCs w:val="32"/>
          <w:lang w:val="en-US" w:eastAsia="zh-CN"/>
        </w:rPr>
        <w:t>840.6</w:t>
      </w:r>
      <w:r>
        <w:rPr>
          <w:rFonts w:ascii="仿宋_GB2312" w:hAnsi="宋体" w:eastAsia="仿宋_GB2312" w:cs="仿宋_GB2312"/>
          <w:color w:val="000000"/>
          <w:kern w:val="0"/>
          <w:sz w:val="32"/>
          <w:szCs w:val="32"/>
        </w:rPr>
        <w:t>万元，占本年支出合计的</w:t>
      </w:r>
      <w:r>
        <w:rPr>
          <w:rFonts w:hint="eastAsia" w:ascii="仿宋_GB2312" w:hAnsi="宋体" w:eastAsia="仿宋_GB2312" w:cs="仿宋_GB2312"/>
          <w:color w:val="000000"/>
          <w:kern w:val="0"/>
          <w:sz w:val="32"/>
          <w:szCs w:val="32"/>
          <w:lang w:val="en-US" w:eastAsia="zh-CN"/>
        </w:rPr>
        <w:t>67.8</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上年财政拨款支出517.71万元</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本年较上年增加</w:t>
      </w:r>
      <w:r>
        <w:rPr>
          <w:rFonts w:hint="eastAsia" w:ascii="仿宋_GB2312" w:hAnsi="宋体" w:eastAsia="仿宋_GB2312" w:cs="仿宋_GB2312"/>
          <w:color w:val="000000"/>
          <w:kern w:val="0"/>
          <w:sz w:val="32"/>
          <w:szCs w:val="32"/>
          <w:lang w:val="en-US" w:eastAsia="zh-CN"/>
        </w:rPr>
        <w:t>322.89</w:t>
      </w:r>
      <w:r>
        <w:rPr>
          <w:rFonts w:hint="eastAsia" w:ascii="仿宋_GB2312" w:hAnsi="宋体" w:eastAsia="仿宋_GB2312" w:cs="仿宋_GB2312"/>
          <w:color w:val="000000"/>
          <w:kern w:val="0"/>
          <w:sz w:val="32"/>
          <w:szCs w:val="32"/>
        </w:rPr>
        <w:t>万元，增长</w:t>
      </w:r>
      <w:r>
        <w:rPr>
          <w:rFonts w:hint="eastAsia" w:ascii="仿宋_GB2312" w:hAnsi="宋体" w:eastAsia="仿宋_GB2312" w:cs="仿宋_GB2312"/>
          <w:color w:val="000000"/>
          <w:kern w:val="0"/>
          <w:sz w:val="32"/>
          <w:szCs w:val="32"/>
          <w:lang w:val="en-US" w:eastAsia="zh-CN"/>
        </w:rPr>
        <w:t>62.36</w:t>
      </w:r>
      <w:r>
        <w:rPr>
          <w:rFonts w:hint="eastAsia" w:ascii="仿宋_GB2312" w:hAnsi="宋体" w:eastAsia="仿宋_GB2312" w:cs="仿宋_GB2312"/>
          <w:color w:val="000000"/>
          <w:kern w:val="0"/>
          <w:sz w:val="32"/>
          <w:szCs w:val="32"/>
        </w:rPr>
        <w:t>%。主要原因</w:t>
      </w:r>
      <w:r>
        <w:rPr>
          <w:rFonts w:hint="eastAsia" w:ascii="仿宋_GB2312" w:hAnsi="仿宋" w:eastAsia="仿宋_GB2312"/>
          <w:sz w:val="32"/>
          <w:szCs w:val="32"/>
        </w:rPr>
        <w:t>一是人员经费因政策性工资福利调整增加</w:t>
      </w:r>
      <w:r>
        <w:rPr>
          <w:rFonts w:hint="eastAsia" w:ascii="仿宋_GB2312" w:hAnsi="仿宋" w:eastAsia="仿宋_GB2312"/>
          <w:sz w:val="32"/>
          <w:szCs w:val="32"/>
          <w:lang w:eastAsia="zh-CN"/>
        </w:rPr>
        <w:t>；</w:t>
      </w:r>
      <w:r>
        <w:rPr>
          <w:rFonts w:hint="eastAsia" w:ascii="仿宋_GB2312" w:hAnsi="仿宋" w:eastAsia="仿宋_GB2312"/>
          <w:sz w:val="32"/>
          <w:szCs w:val="32"/>
        </w:rPr>
        <w:t>二是公共卫生服务经费中人均服务费用增加；</w:t>
      </w:r>
    </w:p>
    <w:p>
      <w:pPr>
        <w:widowControl/>
        <w:ind w:firstLine="420" w:firstLineChars="200"/>
        <w:jc w:val="left"/>
        <w:rPr>
          <w:rFonts w:ascii="仿宋_GB2312" w:hAnsi="宋体" w:eastAsia="仿宋_GB2312" w:cs="仿宋_GB2312"/>
          <w:color w:val="000000"/>
          <w:kern w:val="0"/>
          <w:sz w:val="32"/>
          <w:szCs w:val="32"/>
        </w:rPr>
      </w:pPr>
      <w:r>
        <w:drawing>
          <wp:inline distT="0" distB="0" distL="114300" distR="114300">
            <wp:extent cx="4667250" cy="2724150"/>
            <wp:effectExtent l="4445" t="5080" r="14605" b="1397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560" w:lineRule="exact"/>
        <w:ind w:firstLine="321" w:firstLineChars="100"/>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（二）</w:t>
      </w:r>
      <w:r>
        <w:rPr>
          <w:rFonts w:ascii="楷体_GB2312" w:hAnsi="宋体" w:eastAsia="楷体_GB2312" w:cs="楷体_GB2312"/>
          <w:b/>
          <w:color w:val="000000"/>
          <w:kern w:val="0"/>
          <w:sz w:val="32"/>
          <w:szCs w:val="32"/>
        </w:rPr>
        <w:t>财政拨款支出决算具体情况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w:t>
      </w:r>
    </w:p>
    <w:p>
      <w:pPr>
        <w:numPr>
          <w:ilvl w:val="0"/>
          <w:numId w:val="0"/>
        </w:numPr>
        <w:snapToGrid w:val="0"/>
        <w:spacing w:line="600" w:lineRule="exact"/>
        <w:ind w:firstLine="960" w:firstLineChars="300"/>
        <w:rPr>
          <w:rFonts w:hint="eastAsia"/>
          <w:b/>
          <w:bCs/>
        </w:rPr>
      </w:pPr>
      <w:r>
        <w:rPr>
          <w:rFonts w:hint="eastAsia" w:ascii="仿宋_GB2312" w:hAnsi="宋体" w:eastAsia="仿宋_GB2312" w:cs="仿宋_GB2312"/>
          <w:color w:val="000000"/>
          <w:kern w:val="0"/>
          <w:sz w:val="32"/>
          <w:szCs w:val="32"/>
        </w:rPr>
        <w:t>2020</w:t>
      </w:r>
      <w:r>
        <w:rPr>
          <w:rFonts w:ascii="仿宋_GB2312" w:hAnsi="宋体" w:eastAsia="仿宋_GB2312" w:cs="仿宋_GB2312"/>
          <w:color w:val="000000"/>
          <w:kern w:val="0"/>
          <w:sz w:val="32"/>
          <w:szCs w:val="32"/>
        </w:rPr>
        <w:t xml:space="preserve"> 年财政拨款支出预算为</w:t>
      </w:r>
      <w:r>
        <w:rPr>
          <w:rFonts w:hint="eastAsia" w:ascii="仿宋_GB2312" w:hAnsi="宋体" w:eastAsia="仿宋_GB2312" w:cs="仿宋_GB2312"/>
          <w:color w:val="000000"/>
          <w:kern w:val="0"/>
          <w:sz w:val="32"/>
          <w:szCs w:val="32"/>
        </w:rPr>
        <w:t>523.02</w:t>
      </w:r>
      <w:r>
        <w:rPr>
          <w:rFonts w:ascii="仿宋_GB2312" w:hAnsi="宋体" w:eastAsia="仿宋_GB2312" w:cs="仿宋_GB2312"/>
          <w:color w:val="000000"/>
          <w:kern w:val="0"/>
          <w:sz w:val="32"/>
          <w:szCs w:val="32"/>
        </w:rPr>
        <w:t>万元，支出决算为</w:t>
      </w:r>
      <w:r>
        <w:rPr>
          <w:rFonts w:hint="eastAsia" w:ascii="仿宋_GB2312" w:hAnsi="宋体" w:eastAsia="仿宋_GB2312" w:cs="仿宋_GB2312"/>
          <w:color w:val="000000"/>
          <w:kern w:val="0"/>
          <w:sz w:val="32"/>
          <w:szCs w:val="32"/>
          <w:lang w:val="en-US" w:eastAsia="zh-CN"/>
        </w:rPr>
        <w:t>840.6</w:t>
      </w:r>
      <w:r>
        <w:rPr>
          <w:rFonts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lang w:eastAsia="zh-CN" w:bidi="ar"/>
        </w:rPr>
        <w:t>调整预算为</w:t>
      </w:r>
      <w:r>
        <w:rPr>
          <w:rFonts w:hint="eastAsia" w:ascii="仿宋_GB2312" w:hAnsi="宋体" w:eastAsia="仿宋_GB2312" w:cs="仿宋_GB2312"/>
          <w:color w:val="000000"/>
          <w:kern w:val="0"/>
          <w:sz w:val="32"/>
          <w:szCs w:val="32"/>
          <w:lang w:val="en-US" w:eastAsia="zh-CN" w:bidi="ar"/>
        </w:rPr>
        <w:t>317.58万元，</w:t>
      </w:r>
      <w:r>
        <w:rPr>
          <w:rFonts w:ascii="仿宋_GB2312" w:hAnsi="宋体" w:eastAsia="仿宋_GB2312" w:cs="仿宋_GB2312"/>
          <w:color w:val="000000"/>
          <w:kern w:val="0"/>
          <w:sz w:val="32"/>
          <w:szCs w:val="32"/>
        </w:rPr>
        <w:t>完成预算的</w:t>
      </w:r>
      <w:r>
        <w:rPr>
          <w:rFonts w:hint="eastAsia" w:ascii="仿宋_GB2312" w:hAnsi="宋体" w:eastAsia="仿宋_GB2312" w:cs="仿宋_GB2312"/>
          <w:color w:val="000000"/>
          <w:kern w:val="0"/>
          <w:sz w:val="32"/>
          <w:szCs w:val="32"/>
        </w:rPr>
        <w:t>100</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按照政府功能分类科目，</w:t>
      </w:r>
      <w:r>
        <w:rPr>
          <w:rFonts w:hint="eastAsia" w:ascii="仿宋_GB2312" w:hAnsi="仿宋_GB2312" w:eastAsia="仿宋_GB2312" w:cs="仿宋_GB2312"/>
          <w:sz w:val="32"/>
          <w:szCs w:val="32"/>
          <w:lang w:val="en-US" w:eastAsia="zh-CN"/>
        </w:rPr>
        <w:t>其中：208社会保障和就业支出5.58万元，</w:t>
      </w:r>
      <w:r>
        <w:rPr>
          <w:rFonts w:hint="eastAsia" w:ascii="仿宋_GB2312" w:hAnsi="仿宋_GB2312" w:eastAsia="仿宋_GB2312" w:cs="仿宋_GB2312"/>
          <w:sz w:val="32"/>
          <w:szCs w:val="32"/>
          <w:lang w:eastAsia="zh-CN"/>
        </w:rPr>
        <w:t>21</w:t>
      </w:r>
      <w:r>
        <w:rPr>
          <w:rFonts w:hint="eastAsia" w:ascii="仿宋_GB2312" w:hAnsi="仿宋_GB2312" w:eastAsia="仿宋_GB2312" w:cs="仿宋_GB2312"/>
          <w:sz w:val="32"/>
          <w:szCs w:val="32"/>
          <w:lang w:val="en-US" w:eastAsia="zh-CN"/>
        </w:rPr>
        <w:t>0卫生健康支出835.03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其中人员经费</w:t>
      </w:r>
      <w:r>
        <w:rPr>
          <w:rFonts w:hint="eastAsia" w:ascii="仿宋_GB2312" w:hAnsi="仿宋_GB2312" w:eastAsia="仿宋_GB2312" w:cs="仿宋_GB2312"/>
          <w:sz w:val="32"/>
          <w:szCs w:val="32"/>
          <w:lang w:val="en-US" w:eastAsia="zh-CN"/>
        </w:rPr>
        <w:t>236.77万元，公用经费90.13万元，项目支出508.13万元。</w:t>
      </w:r>
    </w:p>
    <w:p>
      <w:pPr>
        <w:widowControl/>
        <w:spacing w:line="560" w:lineRule="exact"/>
        <w:ind w:firstLine="640" w:firstLineChars="200"/>
        <w:jc w:val="left"/>
        <w:rPr>
          <w:rFonts w:ascii="仿宋_GB2312" w:hAnsi="仿宋" w:eastAsia="仿宋_GB2312"/>
          <w:sz w:val="32"/>
          <w:szCs w:val="32"/>
        </w:rPr>
      </w:pPr>
      <w:r>
        <w:rPr>
          <w:rFonts w:ascii="仿宋_GB2312" w:hAnsi="宋体" w:eastAsia="仿宋_GB2312" w:cs="仿宋_GB2312"/>
          <w:color w:val="000000"/>
          <w:kern w:val="0"/>
          <w:sz w:val="32"/>
          <w:szCs w:val="32"/>
        </w:rPr>
        <w:t xml:space="preserve"> </w:t>
      </w:r>
      <w:r>
        <w:rPr>
          <w:rFonts w:hint="eastAsia" w:ascii="黑体" w:hAnsi="黑体" w:eastAsia="黑体"/>
          <w:color w:val="000000"/>
          <w:kern w:val="0"/>
          <w:sz w:val="32"/>
          <w:szCs w:val="32"/>
        </w:rPr>
        <w:t xml:space="preserve">六、一般公共预算财政拨款基本支出决算情况说明 </w:t>
      </w:r>
    </w:p>
    <w:p>
      <w:pPr>
        <w:widowControl/>
        <w:ind w:firstLine="620" w:firstLineChars="200"/>
        <w:jc w:val="left"/>
        <w:rPr>
          <w:rFonts w:ascii="仿宋_GB2312" w:hAnsi="仿宋_GB2312" w:eastAsia="仿宋_GB2312" w:cs="仿宋_GB2312"/>
          <w:color w:val="000000"/>
          <w:kern w:val="0"/>
          <w:sz w:val="31"/>
          <w:szCs w:val="31"/>
        </w:rPr>
      </w:pPr>
      <w:r>
        <w:rPr>
          <w:rFonts w:ascii="仿宋_GB2312" w:hAnsi="仿宋_GB2312" w:eastAsia="仿宋_GB2312" w:cs="仿宋_GB2312"/>
          <w:color w:val="000000"/>
          <w:kern w:val="0"/>
          <w:sz w:val="31"/>
          <w:szCs w:val="31"/>
        </w:rPr>
        <w:t>20</w:t>
      </w:r>
      <w:r>
        <w:rPr>
          <w:rFonts w:hint="eastAsia" w:ascii="仿宋_GB2312" w:hAnsi="仿宋_GB2312" w:eastAsia="仿宋_GB2312" w:cs="仿宋_GB2312"/>
          <w:color w:val="000000"/>
          <w:kern w:val="0"/>
          <w:sz w:val="31"/>
          <w:szCs w:val="31"/>
        </w:rPr>
        <w:t>20</w:t>
      </w:r>
      <w:r>
        <w:rPr>
          <w:rFonts w:ascii="仿宋_GB2312" w:hAnsi="仿宋_GB2312" w:eastAsia="仿宋_GB2312" w:cs="仿宋_GB2312"/>
          <w:color w:val="000000"/>
          <w:kern w:val="0"/>
          <w:sz w:val="31"/>
          <w:szCs w:val="31"/>
        </w:rPr>
        <w:t>年</w:t>
      </w:r>
      <w:r>
        <w:rPr>
          <w:rFonts w:hint="eastAsia" w:ascii="仿宋_GB2312" w:hAnsi="仿宋" w:eastAsia="仿宋_GB2312"/>
          <w:sz w:val="32"/>
          <w:szCs w:val="32"/>
        </w:rPr>
        <w:t>度</w:t>
      </w:r>
      <w:r>
        <w:rPr>
          <w:rFonts w:ascii="仿宋_GB2312" w:hAnsi="仿宋_GB2312" w:eastAsia="仿宋_GB2312" w:cs="仿宋_GB2312"/>
          <w:color w:val="000000"/>
          <w:kern w:val="0"/>
          <w:sz w:val="31"/>
          <w:szCs w:val="31"/>
        </w:rPr>
        <w:t>一般公共预算财政拨款基本支出</w:t>
      </w:r>
      <w:r>
        <w:rPr>
          <w:rFonts w:hint="eastAsia" w:ascii="仿宋_GB2312" w:hAnsi="仿宋_GB2312" w:eastAsia="仿宋_GB2312" w:cs="仿宋_GB2312"/>
          <w:color w:val="000000"/>
          <w:kern w:val="0"/>
          <w:sz w:val="31"/>
          <w:szCs w:val="31"/>
        </w:rPr>
        <w:t>332.47</w:t>
      </w:r>
      <w:r>
        <w:rPr>
          <w:rFonts w:ascii="仿宋_GB2312" w:hAnsi="仿宋_GB2312" w:eastAsia="仿宋_GB2312" w:cs="仿宋_GB2312"/>
          <w:color w:val="000000"/>
          <w:kern w:val="0"/>
          <w:sz w:val="31"/>
          <w:szCs w:val="31"/>
        </w:rPr>
        <w:t>万元，</w:t>
      </w:r>
      <w:r>
        <w:rPr>
          <w:rFonts w:hint="eastAsia" w:ascii="仿宋_GB2312" w:hAnsi="仿宋_GB2312" w:eastAsia="仿宋_GB2312" w:cs="仿宋_GB2312"/>
          <w:color w:val="000000"/>
          <w:kern w:val="0"/>
          <w:sz w:val="31"/>
          <w:szCs w:val="31"/>
        </w:rPr>
        <w:t>包括</w:t>
      </w:r>
      <w:r>
        <w:rPr>
          <w:rFonts w:ascii="仿宋_GB2312" w:hAnsi="仿宋_GB2312" w:eastAsia="仿宋_GB2312" w:cs="仿宋_GB2312"/>
          <w:color w:val="000000"/>
          <w:kern w:val="0"/>
          <w:sz w:val="31"/>
          <w:szCs w:val="31"/>
        </w:rPr>
        <w:t>人员经费支出</w:t>
      </w:r>
      <w:r>
        <w:rPr>
          <w:rFonts w:hint="eastAsia" w:ascii="仿宋_GB2312" w:hAnsi="仿宋_GB2312" w:eastAsia="仿宋_GB2312" w:cs="仿宋_GB2312"/>
          <w:color w:val="000000"/>
          <w:kern w:val="0"/>
          <w:sz w:val="31"/>
          <w:szCs w:val="31"/>
        </w:rPr>
        <w:t>241.34</w:t>
      </w:r>
      <w:r>
        <w:rPr>
          <w:rFonts w:ascii="仿宋_GB2312" w:hAnsi="仿宋_GB2312" w:eastAsia="仿宋_GB2312" w:cs="仿宋_GB2312"/>
          <w:color w:val="000000"/>
          <w:kern w:val="0"/>
          <w:sz w:val="31"/>
          <w:szCs w:val="31"/>
        </w:rPr>
        <w:t>万元</w:t>
      </w:r>
      <w:r>
        <w:rPr>
          <w:rFonts w:hint="eastAsia" w:ascii="仿宋_GB2312" w:hAnsi="仿宋_GB2312" w:eastAsia="仿宋_GB2312" w:cs="仿宋_GB2312"/>
          <w:color w:val="000000"/>
          <w:kern w:val="0"/>
          <w:sz w:val="31"/>
          <w:szCs w:val="31"/>
        </w:rPr>
        <w:t>和公用经费支出91.13万元。</w:t>
      </w:r>
    </w:p>
    <w:p>
      <w:pPr>
        <w:spacing w:line="560" w:lineRule="exact"/>
        <w:ind w:firstLine="622" w:firstLineChars="200"/>
        <w:rPr>
          <w:rFonts w:ascii="仿宋_GB2312" w:hAnsi="仿宋_GB2312" w:eastAsia="仿宋_GB2312" w:cs="仿宋_GB2312"/>
          <w:color w:val="000000"/>
          <w:kern w:val="0"/>
          <w:sz w:val="31"/>
          <w:szCs w:val="31"/>
        </w:rPr>
      </w:pPr>
      <w:r>
        <w:rPr>
          <w:rFonts w:hint="eastAsia" w:ascii="仿宋_GB2312" w:hAnsi="仿宋_GB2312" w:eastAsia="仿宋_GB2312" w:cs="仿宋_GB2312"/>
          <w:b/>
          <w:bCs/>
          <w:color w:val="000000"/>
          <w:kern w:val="0"/>
          <w:sz w:val="31"/>
          <w:szCs w:val="31"/>
        </w:rPr>
        <w:t>人员经费</w:t>
      </w:r>
      <w:r>
        <w:rPr>
          <w:rFonts w:hint="eastAsia" w:ascii="仿宋_GB2312" w:hAnsi="仿宋_GB2312" w:eastAsia="仿宋_GB2312" w:cs="仿宋_GB2312"/>
          <w:color w:val="000000"/>
          <w:kern w:val="0"/>
          <w:sz w:val="31"/>
          <w:szCs w:val="31"/>
        </w:rPr>
        <w:t>241.34</w:t>
      </w:r>
      <w:r>
        <w:rPr>
          <w:rFonts w:ascii="仿宋_GB2312" w:hAnsi="仿宋_GB2312" w:eastAsia="仿宋_GB2312" w:cs="仿宋_GB2312"/>
          <w:color w:val="000000"/>
          <w:kern w:val="0"/>
          <w:sz w:val="31"/>
          <w:szCs w:val="31"/>
        </w:rPr>
        <w:t>万元，主要包括</w:t>
      </w:r>
      <w:r>
        <w:rPr>
          <w:rFonts w:hint="eastAsia" w:ascii="仿宋_GB2312" w:hAnsi="仿宋_GB2312" w:eastAsia="仿宋_GB2312" w:cs="仿宋_GB2312"/>
          <w:color w:val="000000"/>
          <w:kern w:val="0"/>
          <w:sz w:val="31"/>
          <w:szCs w:val="31"/>
          <w:lang w:val="en-US" w:eastAsia="zh-CN"/>
        </w:rPr>
        <w:t>30101</w:t>
      </w:r>
      <w:r>
        <w:rPr>
          <w:rFonts w:hint="eastAsia" w:ascii="仿宋_GB2312" w:hAnsi="仿宋_GB2312" w:eastAsia="仿宋_GB2312" w:cs="仿宋_GB2312"/>
          <w:color w:val="000000"/>
          <w:kern w:val="0"/>
          <w:sz w:val="31"/>
          <w:szCs w:val="31"/>
        </w:rPr>
        <w:t>基本工资54.96万元、</w:t>
      </w:r>
      <w:r>
        <w:rPr>
          <w:rFonts w:hint="eastAsia" w:ascii="仿宋_GB2312" w:hAnsi="仿宋_GB2312" w:eastAsia="仿宋_GB2312" w:cs="仿宋_GB2312"/>
          <w:color w:val="000000"/>
          <w:kern w:val="0"/>
          <w:sz w:val="31"/>
          <w:szCs w:val="31"/>
          <w:lang w:val="en-US" w:eastAsia="zh-CN"/>
        </w:rPr>
        <w:t>30102</w:t>
      </w:r>
      <w:r>
        <w:rPr>
          <w:rFonts w:hint="eastAsia" w:ascii="仿宋_GB2312" w:hAnsi="仿宋_GB2312" w:eastAsia="仿宋_GB2312" w:cs="仿宋_GB2312"/>
          <w:color w:val="000000"/>
          <w:kern w:val="0"/>
          <w:sz w:val="31"/>
          <w:szCs w:val="31"/>
        </w:rPr>
        <w:t>津贴补贴12.9万元、</w:t>
      </w:r>
      <w:r>
        <w:rPr>
          <w:rFonts w:hint="eastAsia" w:ascii="仿宋_GB2312" w:hAnsi="仿宋_GB2312" w:eastAsia="仿宋_GB2312" w:cs="仿宋_GB2312"/>
          <w:color w:val="000000"/>
          <w:kern w:val="0"/>
          <w:sz w:val="31"/>
          <w:szCs w:val="31"/>
          <w:lang w:val="en-US" w:eastAsia="zh-CN"/>
        </w:rPr>
        <w:t>30107</w:t>
      </w:r>
      <w:r>
        <w:rPr>
          <w:rFonts w:hint="eastAsia" w:ascii="仿宋_GB2312" w:hAnsi="仿宋_GB2312" w:eastAsia="仿宋_GB2312" w:cs="仿宋_GB2312"/>
          <w:color w:val="000000"/>
          <w:kern w:val="0"/>
          <w:sz w:val="31"/>
          <w:szCs w:val="31"/>
        </w:rPr>
        <w:t>绩效工资46.74万元、</w:t>
      </w:r>
      <w:r>
        <w:rPr>
          <w:rFonts w:hint="eastAsia" w:ascii="仿宋_GB2312" w:hAnsi="仿宋_GB2312" w:eastAsia="仿宋_GB2312" w:cs="仿宋_GB2312"/>
          <w:color w:val="000000"/>
          <w:kern w:val="0"/>
          <w:sz w:val="31"/>
          <w:szCs w:val="31"/>
          <w:lang w:val="en-US" w:eastAsia="zh-CN"/>
        </w:rPr>
        <w:t>30108</w:t>
      </w:r>
      <w:r>
        <w:rPr>
          <w:rFonts w:hint="eastAsia" w:ascii="仿宋_GB2312" w:hAnsi="仿宋_GB2312" w:eastAsia="仿宋_GB2312" w:cs="仿宋_GB2312"/>
          <w:color w:val="000000"/>
          <w:kern w:val="0"/>
          <w:sz w:val="31"/>
          <w:szCs w:val="31"/>
        </w:rPr>
        <w:t>机关事业单位基本养老保险缴费67.22万元、</w:t>
      </w:r>
      <w:r>
        <w:rPr>
          <w:rFonts w:hint="eastAsia" w:ascii="仿宋_GB2312" w:hAnsi="仿宋_GB2312" w:eastAsia="仿宋_GB2312" w:cs="仿宋_GB2312"/>
          <w:color w:val="000000"/>
          <w:kern w:val="0"/>
          <w:sz w:val="31"/>
          <w:szCs w:val="31"/>
          <w:lang w:val="en-US" w:eastAsia="zh-CN"/>
        </w:rPr>
        <w:t>30113</w:t>
      </w:r>
      <w:r>
        <w:rPr>
          <w:rFonts w:hint="eastAsia" w:ascii="仿宋_GB2312" w:hAnsi="仿宋_GB2312" w:eastAsia="仿宋_GB2312" w:cs="仿宋_GB2312"/>
          <w:color w:val="000000"/>
          <w:kern w:val="0"/>
          <w:sz w:val="31"/>
          <w:szCs w:val="31"/>
        </w:rPr>
        <w:t>住房公积金23.57万元、</w:t>
      </w:r>
      <w:r>
        <w:rPr>
          <w:rFonts w:hint="eastAsia" w:ascii="仿宋_GB2312" w:hAnsi="仿宋_GB2312" w:eastAsia="仿宋_GB2312" w:cs="仿宋_GB2312"/>
          <w:color w:val="000000"/>
          <w:kern w:val="0"/>
          <w:sz w:val="31"/>
          <w:szCs w:val="31"/>
          <w:lang w:val="en-US" w:eastAsia="zh-CN"/>
        </w:rPr>
        <w:t>30199</w:t>
      </w:r>
      <w:r>
        <w:rPr>
          <w:rFonts w:hint="eastAsia" w:ascii="仿宋_GB2312" w:hAnsi="仿宋_GB2312" w:eastAsia="仿宋_GB2312" w:cs="仿宋_GB2312"/>
          <w:color w:val="000000"/>
          <w:kern w:val="0"/>
          <w:sz w:val="31"/>
          <w:szCs w:val="31"/>
        </w:rPr>
        <w:t>其他工资福利支出31.37万元、</w:t>
      </w:r>
      <w:r>
        <w:rPr>
          <w:rFonts w:hint="eastAsia" w:ascii="仿宋_GB2312" w:hAnsi="仿宋_GB2312" w:eastAsia="仿宋_GB2312" w:cs="仿宋_GB2312"/>
          <w:color w:val="000000"/>
          <w:kern w:val="0"/>
          <w:sz w:val="31"/>
          <w:szCs w:val="31"/>
          <w:lang w:val="en-US" w:eastAsia="zh-CN"/>
        </w:rPr>
        <w:t>30301离休费</w:t>
      </w:r>
      <w:r>
        <w:rPr>
          <w:rFonts w:hint="eastAsia" w:ascii="仿宋_GB2312" w:hAnsi="仿宋_GB2312" w:eastAsia="仿宋_GB2312" w:cs="仿宋_GB2312"/>
          <w:color w:val="000000"/>
          <w:kern w:val="0"/>
          <w:sz w:val="31"/>
          <w:szCs w:val="31"/>
        </w:rPr>
        <w:t>4.58万元。</w:t>
      </w:r>
    </w:p>
    <w:p>
      <w:pPr>
        <w:widowControl/>
        <w:ind w:firstLine="643" w:firstLineChars="200"/>
        <w:jc w:val="left"/>
        <w:rPr>
          <w:rFonts w:eastAsia="仿宋_GB2312"/>
        </w:rPr>
      </w:pPr>
      <w:r>
        <w:rPr>
          <w:rFonts w:hint="eastAsia" w:ascii="仿宋_GB2312" w:hAnsi="宋体" w:eastAsia="仿宋_GB2312" w:cs="仿宋_GB2312"/>
          <w:b/>
          <w:bCs/>
          <w:color w:val="000000"/>
          <w:kern w:val="0"/>
          <w:sz w:val="32"/>
          <w:szCs w:val="32"/>
        </w:rPr>
        <w:t>公用经费</w:t>
      </w:r>
      <w:r>
        <w:rPr>
          <w:rFonts w:hint="eastAsia" w:ascii="仿宋_GB2312" w:hAnsi="宋体" w:eastAsia="仿宋_GB2312" w:cs="仿宋_GB2312"/>
          <w:color w:val="000000"/>
          <w:kern w:val="0"/>
          <w:sz w:val="32"/>
          <w:szCs w:val="32"/>
        </w:rPr>
        <w:t>91.13</w:t>
      </w:r>
      <w:r>
        <w:rPr>
          <w:rFonts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rPr>
        <w:t>，主要包括</w:t>
      </w:r>
      <w:r>
        <w:rPr>
          <w:rFonts w:hint="eastAsia" w:ascii="仿宋_GB2312" w:hAnsi="宋体" w:eastAsia="仿宋_GB2312" w:cs="仿宋_GB2312"/>
          <w:color w:val="000000"/>
          <w:kern w:val="0"/>
          <w:sz w:val="32"/>
          <w:szCs w:val="32"/>
          <w:lang w:val="en-US" w:eastAsia="zh-CN"/>
        </w:rPr>
        <w:t>30213</w:t>
      </w:r>
      <w:r>
        <w:rPr>
          <w:rFonts w:hint="eastAsia" w:ascii="仿宋_GB2312" w:hAnsi="宋体" w:eastAsia="仿宋_GB2312" w:cs="仿宋_GB2312"/>
          <w:color w:val="000000"/>
          <w:kern w:val="0"/>
          <w:sz w:val="32"/>
          <w:szCs w:val="32"/>
        </w:rPr>
        <w:t>维修（护）费37.86万元，</w:t>
      </w:r>
      <w:r>
        <w:rPr>
          <w:rFonts w:hint="eastAsia" w:ascii="仿宋_GB2312" w:hAnsi="宋体" w:eastAsia="仿宋_GB2312" w:cs="仿宋_GB2312"/>
          <w:color w:val="000000"/>
          <w:kern w:val="0"/>
          <w:sz w:val="32"/>
          <w:szCs w:val="32"/>
          <w:lang w:val="en-US" w:eastAsia="zh-CN"/>
        </w:rPr>
        <w:t>30214</w:t>
      </w:r>
      <w:r>
        <w:rPr>
          <w:rFonts w:hint="eastAsia" w:ascii="仿宋_GB2312" w:hAnsi="宋体" w:eastAsia="仿宋_GB2312" w:cs="仿宋_GB2312"/>
          <w:color w:val="000000"/>
          <w:kern w:val="0"/>
          <w:sz w:val="32"/>
          <w:szCs w:val="32"/>
        </w:rPr>
        <w:t>租赁费42.34万元，</w:t>
      </w:r>
      <w:r>
        <w:rPr>
          <w:rFonts w:hint="eastAsia" w:ascii="仿宋_GB2312" w:hAnsi="宋体" w:eastAsia="仿宋_GB2312" w:cs="仿宋_GB2312"/>
          <w:color w:val="000000"/>
          <w:kern w:val="0"/>
          <w:sz w:val="32"/>
          <w:szCs w:val="32"/>
          <w:lang w:val="en-US" w:eastAsia="zh-CN"/>
        </w:rPr>
        <w:t>30299</w:t>
      </w:r>
      <w:r>
        <w:rPr>
          <w:rFonts w:hint="eastAsia" w:ascii="仿宋_GB2312" w:hAnsi="宋体" w:eastAsia="仿宋_GB2312" w:cs="仿宋_GB2312"/>
          <w:color w:val="000000"/>
          <w:kern w:val="0"/>
          <w:sz w:val="32"/>
          <w:szCs w:val="32"/>
        </w:rPr>
        <w:t>其他商品和服务支出10.93万元。</w:t>
      </w:r>
    </w:p>
    <w:p>
      <w:pPr>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 xml:space="preserve">七、一般公共预算财政拨款“三公”经费及会议费、培训费支出决算情况说明 </w:t>
      </w:r>
    </w:p>
    <w:p>
      <w:pPr>
        <w:widowControl/>
        <w:spacing w:line="560" w:lineRule="exact"/>
        <w:ind w:firstLine="643" w:firstLineChars="200"/>
        <w:jc w:val="left"/>
        <w:rPr>
          <w:rFonts w:ascii="楷体_GB2312" w:hAnsi="宋体" w:eastAsia="楷体_GB2312" w:cs="楷体_GB2312"/>
          <w:b/>
          <w:color w:val="000000"/>
          <w:kern w:val="0"/>
          <w:sz w:val="32"/>
          <w:szCs w:val="32"/>
        </w:rPr>
      </w:pPr>
      <w:r>
        <w:rPr>
          <w:rFonts w:ascii="楷体_GB2312" w:hAnsi="宋体" w:eastAsia="楷体_GB2312" w:cs="楷体_GB2312"/>
          <w:b/>
          <w:color w:val="000000"/>
          <w:kern w:val="0"/>
          <w:sz w:val="32"/>
          <w:szCs w:val="32"/>
        </w:rPr>
        <w:t>（一）“三公”经费财政拨款支出决算总体情况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 xml:space="preserve">。 </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pPr>
      <w:r>
        <w:rPr>
          <w:rFonts w:ascii="楷体_GB2312" w:hAnsi="宋体" w:eastAsia="楷体_GB2312" w:cs="楷体_GB2312"/>
          <w:b/>
          <w:color w:val="000000"/>
          <w:kern w:val="0"/>
          <w:sz w:val="32"/>
          <w:szCs w:val="32"/>
          <w:lang w:bidi="ar"/>
        </w:rPr>
        <w:t xml:space="preserve"> </w:t>
      </w:r>
      <w:r>
        <w:rPr>
          <w:rFonts w:ascii="仿宋_GB2312" w:hAnsi="宋体" w:eastAsia="仿宋_GB2312" w:cs="仿宋_GB2312"/>
          <w:color w:val="000000"/>
          <w:kern w:val="0"/>
          <w:sz w:val="32"/>
          <w:szCs w:val="32"/>
          <w:lang w:bidi="ar"/>
        </w:rPr>
        <w:t>20</w:t>
      </w:r>
      <w:r>
        <w:rPr>
          <w:rFonts w:hint="eastAsia" w:ascii="仿宋_GB2312" w:hAnsi="宋体" w:eastAsia="仿宋_GB2312" w:cs="仿宋_GB2312"/>
          <w:color w:val="000000"/>
          <w:kern w:val="0"/>
          <w:sz w:val="32"/>
          <w:szCs w:val="32"/>
          <w:lang w:val="en-US" w:eastAsia="zh-CN" w:bidi="ar"/>
        </w:rPr>
        <w:t>20</w:t>
      </w:r>
      <w:r>
        <w:rPr>
          <w:rFonts w:ascii="仿宋_GB2312" w:hAnsi="宋体" w:eastAsia="仿宋_GB2312" w:cs="仿宋_GB2312"/>
          <w:color w:val="000000"/>
          <w:kern w:val="0"/>
          <w:sz w:val="32"/>
          <w:szCs w:val="32"/>
          <w:lang w:bidi="ar"/>
        </w:rPr>
        <w:t>年</w:t>
      </w:r>
      <w:r>
        <w:rPr>
          <w:rFonts w:hint="eastAsia" w:ascii="仿宋_GB2312" w:hAnsi="仿宋" w:eastAsia="仿宋_GB2312"/>
          <w:sz w:val="32"/>
          <w:szCs w:val="32"/>
          <w:lang w:eastAsia="zh-CN"/>
        </w:rPr>
        <w:t>度</w:t>
      </w:r>
      <w:r>
        <w:rPr>
          <w:rFonts w:ascii="仿宋_GB2312" w:hAnsi="宋体" w:eastAsia="仿宋_GB2312" w:cs="仿宋_GB2312"/>
          <w:color w:val="000000"/>
          <w:kern w:val="0"/>
          <w:sz w:val="32"/>
          <w:szCs w:val="32"/>
          <w:lang w:bidi="ar"/>
        </w:rPr>
        <w:t>“三公”经费财政拨款支出预算为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eastAsia="zh-CN" w:bidi="ar"/>
        </w:rPr>
        <w:t>无增减</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000000"/>
          <w:kern w:val="0"/>
          <w:sz w:val="32"/>
          <w:szCs w:val="32"/>
          <w:lang w:val="en-US" w:eastAsia="zh-CN" w:bidi="ar"/>
        </w:rPr>
        <w:t>本部门</w:t>
      </w:r>
      <w:r>
        <w:rPr>
          <w:rFonts w:hint="eastAsia" w:ascii="仿宋_GB2312" w:hAnsi="宋体" w:eastAsia="仿宋_GB2312" w:cs="仿宋_GB2312"/>
          <w:color w:val="000000"/>
          <w:kern w:val="0"/>
          <w:sz w:val="32"/>
          <w:szCs w:val="32"/>
          <w:lang w:eastAsia="zh-CN" w:bidi="ar"/>
        </w:rPr>
        <w:t>不涉及此项业务。</w:t>
      </w:r>
    </w:p>
    <w:p>
      <w:pPr>
        <w:numPr>
          <w:ilvl w:val="0"/>
          <w:numId w:val="1"/>
        </w:numPr>
        <w:spacing w:line="560" w:lineRule="exact"/>
        <w:ind w:firstLine="643" w:firstLineChars="200"/>
        <w:rPr>
          <w:rFonts w:ascii="楷体_GB2312" w:hAnsi="宋体" w:eastAsia="楷体_GB2312" w:cs="楷体_GB2312"/>
          <w:b/>
          <w:color w:val="000000"/>
          <w:kern w:val="0"/>
          <w:sz w:val="32"/>
          <w:szCs w:val="32"/>
        </w:rPr>
      </w:pPr>
      <w:r>
        <w:rPr>
          <w:rFonts w:ascii="楷体_GB2312" w:hAnsi="宋体" w:eastAsia="楷体_GB2312" w:cs="楷体_GB2312"/>
          <w:b/>
          <w:color w:val="000000"/>
          <w:kern w:val="0"/>
          <w:sz w:val="32"/>
          <w:szCs w:val="32"/>
        </w:rPr>
        <w:t>“三公”经费财政拨款支出决算具体情况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w:t>
      </w:r>
    </w:p>
    <w:p>
      <w:pPr>
        <w:keepNext w:val="0"/>
        <w:keepLines w:val="0"/>
        <w:pageBreakBefore w:val="0"/>
        <w:widowControl/>
        <w:kinsoku/>
        <w:wordWrap/>
        <w:overflowPunct/>
        <w:topLinePunct w:val="0"/>
        <w:autoSpaceDE/>
        <w:autoSpaceDN/>
        <w:bidi w:val="0"/>
        <w:spacing w:line="560" w:lineRule="exact"/>
        <w:ind w:firstLine="420" w:firstLineChars="200"/>
        <w:jc w:val="left"/>
        <w:textAlignment w:val="auto"/>
      </w:pPr>
      <w:r>
        <w:rPr>
          <w:rFonts w:hint="eastAsia"/>
          <w:lang w:val="en-US" w:eastAsia="zh-CN"/>
        </w:rPr>
        <w:t xml:space="preserve">    </w:t>
      </w: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年“三公”经费财政拨款支出决算中，因公出国（境）费支出决算</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%；公务用车购置</w:t>
      </w:r>
      <w:r>
        <w:rPr>
          <w:rFonts w:hint="eastAsia" w:ascii="仿宋_GB2312" w:hAnsi="宋体" w:eastAsia="仿宋_GB2312" w:cs="仿宋_GB2312"/>
          <w:color w:val="000000"/>
          <w:kern w:val="0"/>
          <w:sz w:val="32"/>
          <w:szCs w:val="32"/>
          <w:lang w:bidi="ar"/>
        </w:rPr>
        <w:t>费支出</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%；公务用车运行</w:t>
      </w:r>
      <w:r>
        <w:rPr>
          <w:rFonts w:hint="eastAsia" w:ascii="仿宋_GB2312" w:hAnsi="仿宋" w:eastAsia="仿宋_GB2312"/>
          <w:sz w:val="32"/>
          <w:szCs w:val="32"/>
        </w:rPr>
        <w:t>维护</w:t>
      </w:r>
      <w:r>
        <w:rPr>
          <w:rFonts w:ascii="仿宋_GB2312" w:hAnsi="宋体" w:eastAsia="仿宋_GB2312" w:cs="仿宋_GB2312"/>
          <w:color w:val="000000"/>
          <w:kern w:val="0"/>
          <w:sz w:val="32"/>
          <w:szCs w:val="32"/>
          <w:lang w:bidi="ar"/>
        </w:rPr>
        <w:t>费支出决算</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%；公务接待费支出决算</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%。具体情况如下：</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1.因公出国（境）支出情况</w:t>
      </w:r>
      <w:r>
        <w:rPr>
          <w:rFonts w:hint="eastAsia" w:ascii="楷体_GB2312" w:hAnsi="宋体" w:eastAsia="楷体_GB2312" w:cs="楷体_GB2312"/>
          <w:b/>
          <w:color w:val="000000"/>
          <w:kern w:val="0"/>
          <w:sz w:val="32"/>
          <w:szCs w:val="32"/>
        </w:rPr>
        <w:t>说明</w:t>
      </w:r>
      <w:r>
        <w:rPr>
          <w:rFonts w:hint="eastAsia" w:ascii="仿宋_GB2312" w:hAnsi="仿宋" w:eastAsia="仿宋_GB2312"/>
          <w:b/>
          <w:bCs/>
          <w:sz w:val="32"/>
          <w:szCs w:val="32"/>
        </w:rPr>
        <w:t>。</w:t>
      </w:r>
    </w:p>
    <w:p>
      <w:pPr>
        <w:spacing w:line="560" w:lineRule="exact"/>
        <w:ind w:firstLine="640" w:firstLineChars="200"/>
        <w:rPr>
          <w:rFonts w:hint="eastAsia" w:ascii="仿宋_GB2312" w:hAnsi="宋体" w:eastAsia="仿宋_GB2312" w:cs="仿宋_GB2312"/>
          <w:color w:val="000000"/>
          <w:kern w:val="0"/>
          <w:sz w:val="32"/>
          <w:szCs w:val="32"/>
          <w:lang w:eastAsia="zh-CN" w:bidi="ar"/>
        </w:rPr>
      </w:pPr>
      <w:r>
        <w:rPr>
          <w:rFonts w:hint="eastAsia" w:ascii="仿宋_GB2312" w:hAnsi="仿宋" w:eastAsia="仿宋_GB2312"/>
          <w:sz w:val="32"/>
          <w:szCs w:val="32"/>
          <w:lang w:eastAsia="zh-CN"/>
        </w:rPr>
        <w:t>2020</w:t>
      </w:r>
      <w:r>
        <w:rPr>
          <w:rFonts w:hint="eastAsia" w:ascii="仿宋_GB2312" w:hAnsi="仿宋" w:eastAsia="仿宋_GB2312"/>
          <w:sz w:val="32"/>
          <w:szCs w:val="32"/>
        </w:rPr>
        <w:t>年因公出国（境）团组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2.公务用车购置费用支出情况</w:t>
      </w:r>
      <w:r>
        <w:rPr>
          <w:rFonts w:hint="eastAsia" w:ascii="楷体_GB2312" w:hAnsi="宋体" w:eastAsia="楷体_GB2312" w:cs="楷体_GB2312"/>
          <w:b/>
          <w:color w:val="000000"/>
          <w:kern w:val="0"/>
          <w:sz w:val="32"/>
          <w:szCs w:val="32"/>
        </w:rPr>
        <w:t>说明</w:t>
      </w:r>
      <w:r>
        <w:rPr>
          <w:rFonts w:hint="eastAsia" w:ascii="仿宋_GB2312" w:hAnsi="仿宋" w:eastAsia="仿宋_GB2312"/>
          <w:b/>
          <w:bCs/>
          <w:sz w:val="32"/>
          <w:szCs w:val="32"/>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 w:eastAsia="仿宋_GB2312"/>
          <w:sz w:val="32"/>
          <w:szCs w:val="32"/>
          <w:lang w:eastAsia="zh-CN"/>
        </w:rPr>
        <w:t>2020</w:t>
      </w:r>
      <w:r>
        <w:rPr>
          <w:rFonts w:hint="eastAsia" w:ascii="仿宋_GB2312" w:hAnsi="仿宋" w:eastAsia="仿宋_GB2312"/>
          <w:sz w:val="32"/>
          <w:szCs w:val="32"/>
        </w:rPr>
        <w:t>年购置车辆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3.公务用车运行维护费用支出情况</w:t>
      </w:r>
      <w:r>
        <w:rPr>
          <w:rFonts w:hint="eastAsia" w:ascii="楷体_GB2312" w:hAnsi="宋体" w:eastAsia="楷体_GB2312" w:cs="楷体_GB2312"/>
          <w:b/>
          <w:color w:val="000000"/>
          <w:kern w:val="0"/>
          <w:sz w:val="32"/>
          <w:szCs w:val="32"/>
        </w:rPr>
        <w:t>说明</w:t>
      </w:r>
      <w:r>
        <w:rPr>
          <w:rFonts w:hint="eastAsia" w:ascii="仿宋_GB2312" w:hAnsi="仿宋" w:eastAsia="仿宋_GB2312"/>
          <w:b/>
          <w:bCs/>
          <w:sz w:val="32"/>
          <w:szCs w:val="32"/>
        </w:rPr>
        <w:t>。</w:t>
      </w:r>
    </w:p>
    <w:p>
      <w:pPr>
        <w:spacing w:line="560" w:lineRule="exact"/>
        <w:ind w:firstLine="640" w:firstLineChars="200"/>
        <w:rPr>
          <w:rFonts w:ascii="仿宋_GB2312" w:hAnsi="宋体" w:eastAsia="仿宋_GB2312" w:cs="仿宋_GB2312"/>
          <w:color w:val="000000"/>
          <w:kern w:val="0"/>
          <w:sz w:val="32"/>
          <w:szCs w:val="32"/>
          <w:lang w:bidi="ar"/>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_GB2312" w:eastAsia="仿宋_GB2312" w:cs="仿宋_GB2312"/>
          <w:sz w:val="32"/>
          <w:szCs w:val="32"/>
        </w:rPr>
        <w:t>公务用车运行维护费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4.公务接待费支出情况</w:t>
      </w:r>
      <w:r>
        <w:rPr>
          <w:rFonts w:hint="eastAsia" w:ascii="楷体_GB2312" w:hAnsi="宋体" w:eastAsia="楷体_GB2312" w:cs="楷体_GB2312"/>
          <w:b/>
          <w:color w:val="000000"/>
          <w:kern w:val="0"/>
          <w:sz w:val="32"/>
          <w:szCs w:val="32"/>
        </w:rPr>
        <w:t>说明</w:t>
      </w:r>
      <w:r>
        <w:rPr>
          <w:rFonts w:hint="eastAsia" w:ascii="仿宋_GB2312" w:hAnsi="仿宋" w:eastAsia="仿宋_GB2312"/>
          <w:b/>
          <w:bCs/>
          <w:sz w:val="32"/>
          <w:szCs w:val="32"/>
        </w:rPr>
        <w:t>。</w:t>
      </w:r>
    </w:p>
    <w:p>
      <w:pPr>
        <w:spacing w:line="560" w:lineRule="exact"/>
        <w:ind w:firstLine="640" w:firstLineChars="200"/>
        <w:rPr>
          <w:rFonts w:hint="eastAsia" w:ascii="仿宋_GB2312" w:hAnsi="宋体" w:eastAsia="仿宋_GB2312" w:cs="仿宋_GB2312"/>
          <w:color w:val="000000"/>
          <w:kern w:val="0"/>
          <w:sz w:val="32"/>
          <w:szCs w:val="32"/>
          <w:lang w:eastAsia="zh-CN" w:bidi="ar"/>
        </w:rPr>
      </w:pPr>
      <w:r>
        <w:rPr>
          <w:rFonts w:hint="eastAsia" w:ascii="仿宋_GB2312" w:hAnsi="仿宋" w:eastAsia="仿宋_GB2312"/>
          <w:sz w:val="32"/>
          <w:szCs w:val="32"/>
          <w:lang w:eastAsia="zh-CN"/>
        </w:rPr>
        <w:t>2020</w:t>
      </w:r>
      <w:r>
        <w:rPr>
          <w:rFonts w:hint="eastAsia" w:ascii="仿宋_GB2312" w:hAnsi="仿宋" w:eastAsia="仿宋_GB2312"/>
          <w:sz w:val="32"/>
          <w:szCs w:val="32"/>
        </w:rPr>
        <w:t>年公务接待</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p>
    <w:p>
      <w:pPr>
        <w:spacing w:line="560" w:lineRule="exact"/>
        <w:ind w:firstLine="643" w:firstLineChars="200"/>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（三）培训费支出情况说明。</w:t>
      </w:r>
    </w:p>
    <w:p>
      <w:pPr>
        <w:widowControl/>
        <w:ind w:firstLine="640" w:firstLineChars="200"/>
        <w:jc w:val="left"/>
        <w:rPr>
          <w:rFonts w:hint="eastAsia" w:ascii="仿宋_GB2312" w:hAnsi="宋体" w:eastAsia="仿宋_GB2312" w:cs="仿宋_GB2312"/>
          <w:color w:val="000000"/>
          <w:kern w:val="0"/>
          <w:sz w:val="32"/>
          <w:szCs w:val="32"/>
          <w:lang w:eastAsia="zh-CN"/>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_GB2312" w:eastAsia="仿宋_GB2312" w:cs="仿宋_GB2312"/>
          <w:sz w:val="32"/>
          <w:szCs w:val="32"/>
        </w:rPr>
        <w:t>培训费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p>
    <w:p>
      <w:pPr>
        <w:spacing w:line="560" w:lineRule="exact"/>
        <w:ind w:firstLine="643" w:firstLineChars="200"/>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（四）会议费支出情况说明。</w:t>
      </w:r>
    </w:p>
    <w:p>
      <w:pPr>
        <w:widowControl/>
        <w:ind w:firstLine="640" w:firstLineChars="200"/>
        <w:jc w:val="left"/>
        <w:rPr>
          <w:rFonts w:hint="eastAsia" w:ascii="仿宋_GB2312" w:hAnsi="宋体" w:eastAsia="仿宋_GB2312" w:cs="仿宋_GB2312"/>
          <w:color w:val="000000"/>
          <w:kern w:val="0"/>
          <w:sz w:val="32"/>
          <w:szCs w:val="32"/>
          <w:lang w:eastAsia="zh-CN"/>
        </w:rPr>
      </w:pPr>
      <w:r>
        <w:rPr>
          <w:rFonts w:hint="eastAsia" w:ascii="仿宋_GB2312" w:hAnsi="仿宋" w:eastAsia="仿宋_GB2312"/>
          <w:sz w:val="32"/>
          <w:szCs w:val="32"/>
        </w:rPr>
        <w:t>2020年度</w:t>
      </w:r>
      <w:r>
        <w:rPr>
          <w:rFonts w:hint="eastAsia" w:ascii="仿宋_GB2312" w:hAnsi="仿宋_GB2312" w:eastAsia="仿宋_GB2312" w:cs="仿宋_GB2312"/>
          <w:sz w:val="32"/>
          <w:szCs w:val="32"/>
        </w:rPr>
        <w:t>会议费</w:t>
      </w:r>
      <w:r>
        <w:rPr>
          <w:rFonts w:ascii="仿宋_GB2312" w:hAnsi="宋体" w:eastAsia="仿宋_GB2312" w:cs="仿宋_GB2312"/>
          <w:color w:val="000000"/>
          <w:kern w:val="0"/>
          <w:sz w:val="32"/>
          <w:szCs w:val="32"/>
        </w:rPr>
        <w:t>预算为</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万元，支出决算为</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万元</w:t>
      </w:r>
      <w:r>
        <w:rPr>
          <w:rFonts w:hint="eastAsia" w:ascii="仿宋_GB2312" w:hAnsi="仿宋_GB2312" w:eastAsia="仿宋_GB2312" w:cs="仿宋_GB2312"/>
          <w:sz w:val="32"/>
          <w:szCs w:val="32"/>
          <w:lang w:eastAsia="zh-CN"/>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p>
    <w:p>
      <w:pPr>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 xml:space="preserve">八、政府性基金预算财政拨款收入支出情况说明 </w:t>
      </w:r>
    </w:p>
    <w:p>
      <w:pPr>
        <w:numPr>
          <w:ilvl w:val="0"/>
          <w:numId w:val="0"/>
        </w:numPr>
        <w:snapToGrid w:val="0"/>
        <w:spacing w:line="600" w:lineRule="exact"/>
        <w:ind w:firstLine="960" w:firstLineChars="300"/>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2020年政府性基金预算财政拨款收入58.05万元，政府性基金预算财政拨款支出58.05万元，为抗疫特别国债安排的支出。</w:t>
      </w: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九、国有资本经营财政拨款收入支出情况说明</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本部门无国有资本经营决算拨款收支，并已公开空表</w:t>
      </w:r>
      <w:r>
        <w:rPr>
          <w:rFonts w:hint="eastAsia" w:ascii="仿宋_GB2312" w:hAnsi="宋体" w:eastAsia="仿宋_GB2312" w:cs="仿宋_GB2312"/>
          <w:color w:val="000000"/>
          <w:kern w:val="0"/>
          <w:sz w:val="32"/>
          <w:szCs w:val="32"/>
        </w:rPr>
        <w:t>。</w:t>
      </w: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十、机关运行经费支出情况说明。</w:t>
      </w:r>
    </w:p>
    <w:p>
      <w:pPr>
        <w:numPr>
          <w:ilvl w:val="0"/>
          <w:numId w:val="0"/>
        </w:numPr>
        <w:snapToGrid w:val="0"/>
        <w:spacing w:line="600" w:lineRule="exact"/>
        <w:ind w:firstLine="640" w:firstLineChars="200"/>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2020年机关运行经费预算为0万元，支出决算为0万元，完成预算的0%。决算数较预算数无增减，主要原因是本部门为事业单位，无机关运行经费。</w:t>
      </w: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十一、政府采购支出情况说明</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2020年本部门政府采购支出总额共 </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万元，其中政府采购货物类支出 0 万元、政府采购服务类支出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ascii="仿宋_GB2312" w:hAnsi="宋体" w:eastAsia="仿宋_GB2312" w:cs="仿宋_GB2312"/>
          <w:color w:val="000000"/>
          <w:kern w:val="0"/>
          <w:sz w:val="32"/>
          <w:szCs w:val="32"/>
        </w:rPr>
        <w:t>授予中小企业合同金额</w:t>
      </w:r>
      <w:r>
        <w:rPr>
          <w:rFonts w:hint="eastAsia" w:ascii="仿宋_GB2312" w:hAnsi="宋体" w:eastAsia="仿宋_GB2312" w:cs="仿宋_GB2312"/>
          <w:color w:val="000000"/>
          <w:kern w:val="0"/>
          <w:sz w:val="32"/>
          <w:szCs w:val="32"/>
        </w:rPr>
        <w:t xml:space="preserve"> 0 </w:t>
      </w:r>
      <w:r>
        <w:rPr>
          <w:rFonts w:ascii="仿宋_GB2312" w:hAnsi="宋体" w:eastAsia="仿宋_GB2312" w:cs="仿宋_GB2312"/>
          <w:color w:val="000000"/>
          <w:kern w:val="0"/>
          <w:sz w:val="32"/>
          <w:szCs w:val="32"/>
        </w:rPr>
        <w:t>万元，占政府采购支出总额的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rPr>
        <w:t>，其中：授予小微企业合同金额</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万元，占政府采购支出总额的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rPr>
        <w:t>。</w:t>
      </w: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十二、国有资产占用及购置情况说明</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末，本部门共有车辆1辆，其中副部（省）级以上领导用车0辆，主要领导干部用车0辆，机要通信用车0辆，应急保障用车0辆，执法执勤用车0辆，特种专业技术用车0辆，离退休干部用车0辆，其他用车1辆。单价50万元以上的通用设备0台（套）；单价100万元以上的专用设备0台（套）。2020年当年购置车辆0辆；购置单价50万元以上的通用设备0台（套）；购置单价100万元以上的专用设备0台（套）。</w:t>
      </w: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十三、预算绩效情况说明</w:t>
      </w:r>
    </w:p>
    <w:p>
      <w:pPr>
        <w:widowControl/>
        <w:ind w:left="1281" w:leftChars="304" w:hanging="643" w:hangingChars="200"/>
        <w:jc w:val="left"/>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（一）</w:t>
      </w:r>
      <w:r>
        <w:rPr>
          <w:rFonts w:ascii="楷体_GB2312" w:hAnsi="宋体" w:eastAsia="楷体_GB2312" w:cs="楷体_GB2312"/>
          <w:b/>
          <w:color w:val="000000"/>
          <w:kern w:val="0"/>
          <w:sz w:val="32"/>
          <w:szCs w:val="32"/>
        </w:rPr>
        <w:t>预算绩效管理工作开展情况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w:t>
      </w:r>
      <w:r>
        <w:rPr>
          <w:rFonts w:hint="eastAsia" w:ascii="楷体_GB2312" w:hAnsi="宋体" w:eastAsia="楷体_GB2312" w:cs="楷体_GB2312"/>
          <w:b/>
          <w:color w:val="000000"/>
          <w:kern w:val="0"/>
          <w:sz w:val="32"/>
          <w:szCs w:val="32"/>
        </w:rPr>
        <w:t xml:space="preserve">     </w:t>
      </w:r>
    </w:p>
    <w:p>
      <w:pPr>
        <w:widowControl/>
        <w:ind w:firstLine="640" w:firstLineChars="200"/>
        <w:jc w:val="left"/>
        <w:rPr>
          <w:rFonts w:hint="eastAsia" w:ascii="仿宋_GB2312" w:hAnsi="仿宋_GB2312" w:eastAsia="仿宋_GB2312" w:cs="仿宋_GB2312"/>
          <w:color w:val="000000"/>
          <w:kern w:val="0"/>
          <w:sz w:val="31"/>
          <w:szCs w:val="31"/>
          <w:lang w:eastAsia="zh-CN" w:bidi="ar"/>
        </w:rPr>
      </w:pPr>
      <w:r>
        <w:rPr>
          <w:rFonts w:hint="eastAsia" w:ascii="仿宋_GB2312" w:hAnsi="仿宋_GB2312" w:eastAsia="仿宋_GB2312" w:cs="仿宋_GB2312"/>
          <w:sz w:val="32"/>
          <w:szCs w:val="32"/>
        </w:rPr>
        <w:t>根据预算绩效管理要求，本部门组织对</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年一般公共预算</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个项目支出开展了绩效自评</w:t>
      </w:r>
      <w:r>
        <w:rPr>
          <w:rFonts w:ascii="仿宋_GB2312" w:hAnsi="仿宋_GB2312" w:eastAsia="仿宋_GB2312" w:cs="仿宋_GB2312"/>
          <w:sz w:val="32"/>
          <w:szCs w:val="32"/>
        </w:rPr>
        <w:t>，其中，一级项目</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282.68</w:t>
      </w:r>
      <w:r>
        <w:rPr>
          <w:rFonts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56</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ascii="仿宋_GB2312" w:hAnsi="仿宋_GB2312" w:eastAsia="仿宋_GB2312" w:cs="仿宋_GB2312"/>
          <w:color w:val="000000"/>
          <w:kern w:val="0"/>
          <w:sz w:val="31"/>
          <w:szCs w:val="31"/>
          <w:lang w:bidi="ar"/>
        </w:rPr>
        <w:t xml:space="preserve">组织对 </w:t>
      </w:r>
      <w:r>
        <w:rPr>
          <w:rFonts w:hint="eastAsia" w:ascii="仿宋_GB2312" w:hAnsi="仿宋_GB2312" w:eastAsia="仿宋_GB2312" w:cs="仿宋_GB2312"/>
          <w:color w:val="000000"/>
          <w:kern w:val="0"/>
          <w:sz w:val="31"/>
          <w:szCs w:val="31"/>
          <w:lang w:eastAsia="zh-CN" w:bidi="ar"/>
        </w:rPr>
        <w:t>2020</w:t>
      </w:r>
      <w:r>
        <w:rPr>
          <w:rFonts w:ascii="仿宋_GB2312" w:hAnsi="仿宋_GB2312" w:eastAsia="仿宋_GB2312" w:cs="仿宋_GB2312"/>
          <w:color w:val="000000"/>
          <w:kern w:val="0"/>
          <w:sz w:val="31"/>
          <w:szCs w:val="31"/>
          <w:lang w:bidi="ar"/>
        </w:rPr>
        <w:t>年</w:t>
      </w:r>
      <w:r>
        <w:rPr>
          <w:rFonts w:hint="eastAsia" w:ascii="仿宋_GB2312" w:hAnsi="仿宋" w:eastAsia="仿宋_GB2312"/>
          <w:sz w:val="32"/>
          <w:szCs w:val="32"/>
          <w:lang w:eastAsia="zh-CN"/>
        </w:rPr>
        <w:t>度政府性</w:t>
      </w:r>
      <w:r>
        <w:rPr>
          <w:rFonts w:hint="eastAsia" w:ascii="仿宋_GB2312" w:hAnsi="仿宋_GB2312" w:eastAsia="仿宋_GB2312" w:cs="仿宋_GB2312"/>
          <w:sz w:val="32"/>
          <w:szCs w:val="32"/>
        </w:rPr>
        <w:t>基金预算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个项目支出开展了绩效自评</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eastAsia="zh-CN" w:bidi="ar"/>
        </w:rPr>
        <w:t>涉及项目</w:t>
      </w:r>
      <w:r>
        <w:rPr>
          <w:rFonts w:hint="eastAsia" w:ascii="仿宋_GB2312" w:hAnsi="仿宋_GB2312" w:eastAsia="仿宋_GB2312" w:cs="仿宋_GB2312"/>
          <w:color w:val="000000"/>
          <w:kern w:val="0"/>
          <w:sz w:val="31"/>
          <w:szCs w:val="31"/>
          <w:lang w:val="en-US" w:eastAsia="zh-CN" w:bidi="ar"/>
        </w:rPr>
        <w:t>0</w:t>
      </w:r>
      <w:r>
        <w:rPr>
          <w:rFonts w:hint="eastAsia" w:ascii="仿宋_GB2312" w:hAnsi="仿宋_GB2312" w:eastAsia="仿宋_GB2312" w:cs="仿宋_GB2312"/>
          <w:color w:val="000000"/>
          <w:kern w:val="0"/>
          <w:sz w:val="31"/>
          <w:szCs w:val="31"/>
          <w:lang w:eastAsia="zh-CN" w:bidi="ar"/>
        </w:rPr>
        <w:t>个，</w:t>
      </w:r>
      <w:r>
        <w:rPr>
          <w:rFonts w:ascii="仿宋_GB2312" w:hAnsi="仿宋_GB2312" w:eastAsia="仿宋_GB2312" w:cs="仿宋_GB2312"/>
          <w:color w:val="000000"/>
          <w:kern w:val="0"/>
          <w:sz w:val="31"/>
          <w:szCs w:val="31"/>
          <w:lang w:bidi="ar"/>
        </w:rPr>
        <w:t>共涉及资金</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bidi="ar"/>
        </w:rPr>
        <w:t>万元，占政府性基金预算项目支出总额的</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eastAsia="zh-CN" w:bidi="ar"/>
        </w:rPr>
        <w:t>。</w:t>
      </w:r>
    </w:p>
    <w:p>
      <w:pPr>
        <w:widowControl/>
        <w:ind w:firstLine="640" w:firstLineChars="200"/>
        <w:jc w:val="lef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sz w:val="32"/>
          <w:szCs w:val="32"/>
        </w:rPr>
        <w:t>本部门组织对</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部门整体进行了绩效自评，涉及资金</w:t>
      </w:r>
      <w:r>
        <w:rPr>
          <w:rFonts w:hint="eastAsia" w:ascii="仿宋_GB2312" w:hAnsi="宋体" w:eastAsia="仿宋_GB2312" w:cs="仿宋_GB2312"/>
          <w:color w:val="000000"/>
          <w:kern w:val="0"/>
          <w:sz w:val="32"/>
          <w:szCs w:val="32"/>
        </w:rPr>
        <w:t>1325.6</w:t>
      </w:r>
      <w:r>
        <w:rPr>
          <w:rFonts w:hint="eastAsia" w:ascii="仿宋_GB2312" w:hAnsi="仿宋_GB2312" w:eastAsia="仿宋_GB2312" w:cs="仿宋_GB2312"/>
          <w:sz w:val="32"/>
          <w:szCs w:val="32"/>
        </w:rPr>
        <w:t>万元。</w:t>
      </w:r>
    </w:p>
    <w:p>
      <w:pPr>
        <w:widowControl/>
        <w:numPr>
          <w:ilvl w:val="0"/>
          <w:numId w:val="1"/>
        </w:numPr>
        <w:ind w:left="0" w:leftChars="0" w:firstLine="643" w:firstLineChars="200"/>
        <w:jc w:val="left"/>
        <w:rPr>
          <w:rFonts w:ascii="楷体_GB2312" w:hAnsi="宋体" w:eastAsia="楷体_GB2312" w:cs="楷体_GB2312"/>
          <w:b/>
          <w:color w:val="000000"/>
          <w:kern w:val="0"/>
          <w:sz w:val="32"/>
          <w:szCs w:val="32"/>
        </w:rPr>
      </w:pPr>
      <w:r>
        <w:rPr>
          <w:rFonts w:ascii="楷体_GB2312" w:hAnsi="宋体" w:eastAsia="楷体_GB2312" w:cs="楷体_GB2312"/>
          <w:b/>
          <w:color w:val="000000"/>
          <w:kern w:val="0"/>
          <w:sz w:val="32"/>
          <w:szCs w:val="32"/>
        </w:rPr>
        <w:t>部门决算中项目绩效自评结果。</w:t>
      </w:r>
    </w:p>
    <w:p>
      <w:pPr>
        <w:widowControl/>
        <w:numPr>
          <w:ilvl w:val="0"/>
          <w:numId w:val="2"/>
        </w:numPr>
        <w:ind w:firstLine="420" w:firstLineChars="200"/>
        <w:jc w:val="left"/>
        <w:rPr>
          <w:rFonts w:ascii="仿宋_GB2312" w:hAnsi="仿宋_GB2312" w:eastAsia="仿宋_GB2312" w:cs="仿宋_GB2312"/>
          <w:color w:val="000000"/>
          <w:kern w:val="0"/>
          <w:sz w:val="31"/>
          <w:szCs w:val="31"/>
        </w:rPr>
      </w:pPr>
      <w:r>
        <w:rPr>
          <w:rFonts w:hint="eastAsia"/>
          <w:lang w:val="en-US" w:eastAsia="zh-CN"/>
        </w:rPr>
        <w:t xml:space="preserve">   </w:t>
      </w:r>
      <w:r>
        <w:rPr>
          <w:rFonts w:hint="eastAsia" w:ascii="仿宋_GB2312" w:hAnsi="仿宋_GB2312" w:eastAsia="仿宋_GB2312" w:cs="仿宋_GB2312"/>
          <w:sz w:val="32"/>
          <w:szCs w:val="32"/>
          <w:lang w:val="en-US" w:eastAsia="zh-CN"/>
        </w:rPr>
        <w:t>基本公共卫生服务</w:t>
      </w:r>
      <w:r>
        <w:rPr>
          <w:rFonts w:hint="eastAsia" w:ascii="仿宋_GB2312" w:hAnsi="仿宋_GB2312" w:eastAsia="仿宋_GB2312" w:cs="仿宋_GB2312"/>
          <w:sz w:val="32"/>
          <w:szCs w:val="32"/>
        </w:rPr>
        <w:t>项目绩效自评综述：根据年初设定的绩效目标，项目自评得分</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分。</w:t>
      </w:r>
      <w:r>
        <w:rPr>
          <w:rFonts w:ascii="仿宋_GB2312" w:hAnsi="仿宋_GB2312" w:eastAsia="仿宋_GB2312" w:cs="仿宋_GB2312"/>
          <w:color w:val="000000"/>
          <w:kern w:val="0"/>
          <w:sz w:val="31"/>
          <w:szCs w:val="31"/>
        </w:rPr>
        <w:t>项目全年预算数</w:t>
      </w:r>
      <w:r>
        <w:rPr>
          <w:rFonts w:hint="eastAsia" w:ascii="仿宋_GB2312" w:hAnsi="仿宋_GB2312" w:eastAsia="仿宋_GB2312" w:cs="仿宋_GB2312"/>
          <w:color w:val="000000"/>
          <w:kern w:val="0"/>
          <w:sz w:val="31"/>
          <w:szCs w:val="31"/>
          <w:lang w:val="en-US" w:eastAsia="zh-CN"/>
        </w:rPr>
        <w:t>291</w:t>
      </w:r>
      <w:r>
        <w:rPr>
          <w:rFonts w:ascii="仿宋_GB2312" w:hAnsi="仿宋_GB2312" w:eastAsia="仿宋_GB2312" w:cs="仿宋_GB2312"/>
          <w:color w:val="000000"/>
          <w:kern w:val="0"/>
          <w:sz w:val="31"/>
          <w:szCs w:val="31"/>
        </w:rPr>
        <w:t xml:space="preserve">万元，执行数 </w:t>
      </w:r>
      <w:r>
        <w:rPr>
          <w:rFonts w:hint="eastAsia" w:ascii="仿宋_GB2312" w:hAnsi="仿宋_GB2312" w:eastAsia="仿宋_GB2312" w:cs="仿宋_GB2312"/>
          <w:color w:val="000000"/>
          <w:kern w:val="0"/>
          <w:sz w:val="31"/>
          <w:szCs w:val="31"/>
        </w:rPr>
        <w:t>282.68</w:t>
      </w:r>
      <w:r>
        <w:rPr>
          <w:rFonts w:ascii="仿宋_GB2312" w:hAnsi="仿宋_GB2312" w:eastAsia="仿宋_GB2312" w:cs="仿宋_GB2312"/>
          <w:color w:val="000000"/>
          <w:kern w:val="0"/>
          <w:sz w:val="31"/>
          <w:szCs w:val="31"/>
        </w:rPr>
        <w:t>万元，完成预算的</w:t>
      </w:r>
      <w:r>
        <w:rPr>
          <w:rFonts w:hint="eastAsia" w:ascii="仿宋_GB2312" w:hAnsi="仿宋_GB2312" w:eastAsia="仿宋_GB2312" w:cs="仿宋_GB2312"/>
          <w:color w:val="000000"/>
          <w:kern w:val="0"/>
          <w:sz w:val="31"/>
          <w:szCs w:val="31"/>
          <w:lang w:val="en-US" w:eastAsia="zh-CN"/>
        </w:rPr>
        <w:t>97</w:t>
      </w:r>
      <w:r>
        <w:rPr>
          <w:rFonts w:ascii="仿宋_GB2312" w:hAnsi="仿宋_GB2312" w:eastAsia="仿宋_GB2312" w:cs="仿宋_GB2312"/>
          <w:color w:val="000000"/>
          <w:kern w:val="0"/>
          <w:sz w:val="31"/>
          <w:szCs w:val="31"/>
        </w:rPr>
        <w:t>%。</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绩效目标完成情况：该项目针对沣东辖区内常住居民以及在现居住地连续居住半年以上的流动人口，特别是0-6岁儿童、孕产妇、65岁及以上老年人、35岁以上的原发性高血压患者、2型糖尿病患者、严重精神障碍患者、肺结核患者等重点人群，实施基本公共卫生服务项目。完成国家基本公共卫生服务项目任务内全部工作目标，较好实施国家基本公共卫生服务项目。</w:t>
      </w:r>
    </w:p>
    <w:p>
      <w:pPr>
        <w:widowControl/>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存在的问题及其原因：由于辖区居民人数众多，工作人员明显不足，基本公卫政策宣传力度不够，健康档案未充分利用，资金使用效益需要进一步提高。</w:t>
      </w:r>
    </w:p>
    <w:p>
      <w:pPr>
        <w:widowControl/>
        <w:ind w:firstLine="64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sz w:val="32"/>
          <w:szCs w:val="32"/>
          <w:lang w:val="en-US" w:eastAsia="zh-CN"/>
        </w:rPr>
        <w:t>下一步改进措施：适当增加公卫人员，减少公卫人员流动性，提高公卫人员和乡村医生的待遇，调动其工作积极性，认真开展基本公共卫生服务宣传活动，加强基本公共卫生服务政策宣传，提高居民知晓率，进一步完善信息系统建设，加强公卫信息软件的开发和利用，实现各系统的互通整合</w:t>
      </w:r>
      <w:r>
        <w:rPr>
          <w:rFonts w:hint="eastAsia" w:ascii="仿宋_GB2312" w:hAnsi="仿宋_GB2312" w:eastAsia="仿宋_GB2312" w:cs="仿宋_GB2312"/>
          <w:color w:val="000000"/>
          <w:kern w:val="0"/>
          <w:sz w:val="31"/>
          <w:szCs w:val="31"/>
          <w:lang w:val="en-US" w:eastAsia="zh-CN" w:bidi="ar"/>
        </w:rPr>
        <w:t>。</w:t>
      </w:r>
    </w:p>
    <w:p>
      <w:pPr>
        <w:pStyle w:val="2"/>
        <w:numPr>
          <w:ilvl w:val="0"/>
          <w:numId w:val="0"/>
        </w:numPr>
        <w:ind w:leftChars="200"/>
        <w:rPr>
          <w:rFonts w:hint="default" w:eastAsia="宋体"/>
          <w:lang w:val="en-US" w:eastAsia="zh-CN"/>
        </w:rPr>
      </w:pPr>
    </w:p>
    <w:p>
      <w:pPr>
        <w:widowControl/>
        <w:numPr>
          <w:ilvl w:val="0"/>
          <w:numId w:val="1"/>
        </w:numPr>
        <w:ind w:left="0" w:leftChars="0" w:firstLine="643" w:firstLineChars="200"/>
        <w:jc w:val="left"/>
        <w:rPr>
          <w:rFonts w:hint="eastAsia"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部门决算中整体支出绩效自评结果。</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根据年初设定的绩效目标，本部门决算中整体支出自评得分97分。全年预算数942.48万元，执行数</w:t>
      </w:r>
      <w:r>
        <w:rPr>
          <w:rFonts w:hint="eastAsia" w:ascii="仿宋_GB2312" w:hAnsi="宋体" w:eastAsia="仿宋_GB2312" w:cs="仿宋_GB2312"/>
          <w:color w:val="000000"/>
          <w:kern w:val="0"/>
          <w:sz w:val="32"/>
          <w:szCs w:val="32"/>
        </w:rPr>
        <w:t>1325.6</w:t>
      </w:r>
      <w:r>
        <w:rPr>
          <w:rFonts w:hint="eastAsia" w:ascii="仿宋_GB2312" w:hAnsi="仿宋_GB2312" w:eastAsia="仿宋_GB2312" w:cs="仿宋_GB2312"/>
          <w:sz w:val="32"/>
          <w:szCs w:val="32"/>
          <w:lang w:val="en-US" w:eastAsia="zh-CN"/>
        </w:rPr>
        <w:t>万元，完成预算的140.7%。</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本部门总体运行情况及取得的成绩：以公共卫生服务为主，综合提供疾病预防控制、妇幼保健、健康教育、计划生育技术指导、基本医疗等服务工作；完成辖区内公共卫生管理和传染病、地方病防治、疫情等农村突发性公共卫生事件报告，负责对村卫生室的业务指导，积极做好新型农村合作医疗的政策宣传和参合农民的服务等工作。</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现的问题及原因：由于预算编制的口径不同，年初预算数和预算执行数相差过大；由于辖区居民人数众多，工作人员明显不足，基本公卫政策宣传力度不够，健康档案未充分利用，资金使用效益需要进一步提高。</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改进措施：按照财局的要求，进一步做好预算编制工作；适当增加公卫人员，减少公卫人员流动性，提高公卫人员和乡村医生的待遇，调动其工作积极性；认真开展基本公共卫生服务宣传活动，提高居民知晓率；进一步完善信息系统建设，加强公卫信息软件的开发和利用，实现各系统的互通整合。</w:t>
      </w:r>
    </w:p>
    <w:p>
      <w:pPr>
        <w:pStyle w:val="2"/>
        <w:ind w:firstLine="0" w:firstLineChars="0"/>
        <w:jc w:val="center"/>
        <w:rPr>
          <w:rFonts w:ascii="方正小标宋简体" w:hAnsi="方正小标宋简体" w:eastAsia="方正小标宋简体" w:cs="方正小标宋简体"/>
          <w:color w:val="000000"/>
          <w:kern w:val="0"/>
          <w:sz w:val="44"/>
          <w:szCs w:val="44"/>
        </w:rPr>
      </w:pPr>
      <w:r>
        <w:rPr>
          <w:rFonts w:hint="eastAsia" w:ascii="楷体" w:hAnsi="楷体" w:eastAsia="楷体" w:cs="楷体"/>
          <w:sz w:val="32"/>
          <w:szCs w:val="32"/>
          <w:lang w:eastAsia="zh-CN"/>
        </w:rPr>
        <w:object>
          <v:shape id="_x0000_i1025" o:spt="75" type="#_x0000_t75" style="height:666.45pt;width:546.9pt;" o:ole="t" filled="f" o:preferrelative="t" stroked="f" coordsize="21600,21600">
            <v:path/>
            <v:fill on="f" focussize="0,0"/>
            <v:stroke on="f"/>
            <v:imagedata r:id="rId13" o:title=""/>
            <o:lock v:ext="edit" aspectratio="t"/>
            <w10:wrap type="none"/>
            <w10:anchorlock/>
          </v:shape>
          <o:OLEObject Type="Embed" ProgID="Excel.Sheet.12" ShapeID="_x0000_i1025" DrawAspect="Content" ObjectID="_1468075725" r:id="rId12">
            <o:LockedField>false</o:LockedField>
          </o:OLEObject>
        </w:object>
      </w:r>
      <w:r>
        <w:rPr>
          <w:rFonts w:hint="eastAsia" w:ascii="楷体" w:hAnsi="楷体" w:eastAsia="楷体" w:cs="楷体"/>
          <w:sz w:val="32"/>
          <w:szCs w:val="32"/>
        </w:rPr>
        <w:object>
          <v:shape id="_x0000_i1026" o:spt="75" type="#_x0000_t75" style="height:646.3pt;width:469pt;" o:ole="t" filled="f" o:preferrelative="t" stroked="f" coordsize="21600,21600">
            <v:path/>
            <v:fill on="f" focussize="0,0"/>
            <v:stroke on="f"/>
            <v:imagedata r:id="rId15" o:title=""/>
            <o:lock v:ext="edit" aspectratio="t"/>
            <w10:wrap type="none"/>
            <w10:anchorlock/>
          </v:shape>
          <o:OLEObject Type="Embed" ProgID="Excel.Sheet.12" ShapeID="_x0000_i1026" DrawAspect="Content" ObjectID="_1468075726" r:id="rId14">
            <o:LockedField>false</o:LockedField>
          </o:OLEObject>
        </w:object>
      </w:r>
      <w:r>
        <w:rPr>
          <w:rFonts w:hint="eastAsia" w:ascii="楷体" w:hAnsi="楷体" w:eastAsia="楷体" w:cs="楷体"/>
          <w:sz w:val="32"/>
          <w:szCs w:val="32"/>
          <w:lang w:val="en-US" w:eastAsia="zh-CN"/>
        </w:rPr>
        <w:t xml:space="preserve">    </w:t>
      </w:r>
      <w:r>
        <w:rPr>
          <w:rFonts w:hint="eastAsia" w:ascii="方正小标宋简体" w:hAnsi="方正小标宋简体" w:eastAsia="方正小标宋简体" w:cs="方正小标宋简体"/>
          <w:color w:val="000000"/>
          <w:kern w:val="0"/>
          <w:sz w:val="44"/>
          <w:szCs w:val="44"/>
        </w:rPr>
        <w:t>第四部分 专业名词解释</w:t>
      </w:r>
    </w:p>
    <w:p>
      <w:pPr>
        <w:rPr>
          <w:rFonts w:hint="eastAsia" w:ascii="仿宋_GB2312" w:hAnsi="仿宋_GB2312" w:eastAsia="仿宋_GB2312" w:cs="仿宋_GB2312"/>
          <w:sz w:val="32"/>
          <w:szCs w:val="32"/>
          <w:lang w:eastAsia="zh-CN"/>
        </w:rPr>
      </w:pPr>
      <w:r>
        <w:rPr>
          <w:rFonts w:hint="eastAsia" w:ascii="黑体" w:hAnsi="宋体" w:eastAsia="黑体"/>
          <w:color w:val="000000"/>
          <w:kern w:val="0"/>
          <w:sz w:val="44"/>
          <w:szCs w:val="44"/>
        </w:rPr>
        <w:t xml:space="preserve"> </w:t>
      </w:r>
      <w:r>
        <w:rPr>
          <w:rFonts w:hint="eastAsia" w:ascii="黑体" w:hAnsi="宋体" w:eastAsia="黑体"/>
          <w:color w:val="000000"/>
          <w:kern w:val="0"/>
          <w:sz w:val="44"/>
          <w:szCs w:val="44"/>
          <w:lang w:val="en-US" w:eastAsia="zh-CN"/>
        </w:rPr>
        <w:t xml:space="preserve">  </w:t>
      </w: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 w:hAnsi="仿宋" w:eastAsia="仿宋" w:cs="仿宋_GB2312"/>
          <w:sz w:val="30"/>
          <w:szCs w:val="30"/>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hint="eastAsia" w:ascii="仿宋_GB2312" w:hAnsi="仿宋_GB2312" w:eastAsia="仿宋_GB2312" w:cs="仿宋_GB2312"/>
          <w:sz w:val="30"/>
          <w:szCs w:val="30"/>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0"/>
          <w:szCs w:val="30"/>
        </w:rPr>
        <w:t>指本级财政当年拨付的资金。</w:t>
      </w:r>
    </w:p>
    <w:p>
      <w:pPr>
        <w:pStyle w:val="2"/>
        <w:rPr>
          <w:rFonts w:hint="eastAsia" w:eastAsia="仿宋_GB2312"/>
          <w:lang w:val="en-US" w:eastAsia="zh-CN"/>
        </w:rPr>
      </w:pPr>
      <w:r>
        <w:rPr>
          <w:rFonts w:hint="eastAsia" w:ascii="仿宋_GB2312" w:hAnsi="仿宋_GB2312" w:eastAsia="仿宋_GB2312" w:cs="仿宋_GB2312"/>
          <w:b/>
          <w:bCs/>
          <w:kern w:val="2"/>
          <w:sz w:val="32"/>
          <w:szCs w:val="32"/>
          <w:lang w:val="en-US" w:eastAsia="zh-CN" w:bidi="ar-SA"/>
        </w:rPr>
        <w:t>5.调整预算数：</w:t>
      </w:r>
      <w:r>
        <w:rPr>
          <w:rFonts w:hint="eastAsia" w:ascii="仿宋_GB2312" w:hAnsi="仿宋_GB2312" w:eastAsia="仿宋_GB2312" w:cs="仿宋_GB2312"/>
          <w:sz w:val="30"/>
          <w:szCs w:val="30"/>
          <w:lang w:val="en-US" w:eastAsia="zh-CN"/>
        </w:rPr>
        <w:t>填列经调整后的全年预算数，包括年初预算数和预算调增调减数，即：调整预算数＝年初预算数＋预算调增数－预算调减数。</w:t>
      </w:r>
    </w:p>
    <w:p>
      <w:pPr>
        <w:snapToGrid w:val="0"/>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.公共卫生经费：</w:t>
      </w:r>
      <w:r>
        <w:rPr>
          <w:rFonts w:hint="eastAsia" w:ascii="仿宋_GB2312" w:hAnsi="仿宋_GB2312" w:eastAsia="仿宋_GB2312" w:cs="仿宋_GB2312"/>
          <w:sz w:val="32"/>
          <w:szCs w:val="32"/>
        </w:rPr>
        <w:t>以社区健康服务为重要组成部分，在政府领导、社区参与、上级卫生机构指导下以基层机构为主体、全科医师为主干、合理使用社区资源和适宜技术，以人的健康为中心、家庭为单位、社区为范围，满足基本卫生服务需求为目的，融预防、医疗保健、康复、健康教育、计划生育技术服务为一体，有效连续的基层卫生服务。</w:t>
      </w:r>
    </w:p>
    <w:p>
      <w:pPr>
        <w:rPr>
          <w:rFonts w:ascii="黑体" w:hAnsi="宋体" w:eastAsia="黑体"/>
          <w:color w:val="000000"/>
          <w:kern w:val="0"/>
          <w:sz w:val="44"/>
          <w:szCs w:val="44"/>
        </w:rPr>
      </w:pPr>
    </w:p>
    <w:sectPr>
      <w:footerReference r:id="rId4" w:type="default"/>
      <w:pgSz w:w="11906" w:h="16838"/>
      <w:pgMar w:top="2098" w:right="1474" w:bottom="1984" w:left="1587" w:header="851" w:footer="992" w:gutter="0"/>
      <w:pgNumType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5"/>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left:191.7pt;margin-top:1.7pt;height:13.25pt;width:52.7pt;mso-position-horizontal-relative:margin;z-index:251661312;mso-width-relative:page;mso-height-relative:page;" filled="f" stroked="f" coordsize="21600,21600" o:gfxdata="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kBcPrYAAAACAEAAA8AAAAAAAAAAQAgAAAAIgAAAGRycy9kb3du&#10;cmV2LnhtbFBLAQIUABQAAAAIAIdO4kD8XcyUOAIAAGEEAAAOAAAAAAAAAAEAIAAAACcBAABkcnMv&#10;ZTJvRG9jLnhtbFBLBQYAAAAABgAGAFkBAADRBQAAAAA=&#10;">
          <v:path/>
          <v:fill on="f" focussize="0,0"/>
          <v:stroke on="f" weight="0.5pt" joinstyle="miter"/>
          <v:imagedata o:title=""/>
          <o:lock v:ext="edit"/>
          <v:textbox inset="0mm,0mm,0mm,0mm">
            <w:txbxContent>
              <w:p>
                <w:pPr>
                  <w:pStyle w:val="5"/>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24</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A478C9"/>
    <w:multiLevelType w:val="singleLevel"/>
    <w:tmpl w:val="53A478C9"/>
    <w:lvl w:ilvl="0" w:tentative="0">
      <w:start w:val="1"/>
      <w:numFmt w:val="decimal"/>
      <w:suff w:val="nothing"/>
      <w:lvlText w:val="%1、"/>
      <w:lvlJc w:val="left"/>
    </w:lvl>
  </w:abstractNum>
  <w:abstractNum w:abstractNumId="1">
    <w:nsid w:val="693BCFF0"/>
    <w:multiLevelType w:val="singleLevel"/>
    <w:tmpl w:val="693BCFF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HorizontalSpacing w:val="105"/>
  <w:drawingGridVerticalSpacing w:val="315"/>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1AA6038"/>
    <w:rsid w:val="00050E89"/>
    <w:rsid w:val="00146787"/>
    <w:rsid w:val="00164001"/>
    <w:rsid w:val="001B36A8"/>
    <w:rsid w:val="001D7568"/>
    <w:rsid w:val="002424C8"/>
    <w:rsid w:val="002446E4"/>
    <w:rsid w:val="002A7893"/>
    <w:rsid w:val="003364E9"/>
    <w:rsid w:val="00452E2E"/>
    <w:rsid w:val="004B6D6E"/>
    <w:rsid w:val="007D2D92"/>
    <w:rsid w:val="00813F4A"/>
    <w:rsid w:val="00952B96"/>
    <w:rsid w:val="009E3870"/>
    <w:rsid w:val="00AA703F"/>
    <w:rsid w:val="00B80654"/>
    <w:rsid w:val="00E8111E"/>
    <w:rsid w:val="00F40B69"/>
    <w:rsid w:val="013B79AC"/>
    <w:rsid w:val="01563DB7"/>
    <w:rsid w:val="018C11B6"/>
    <w:rsid w:val="01BE4C9B"/>
    <w:rsid w:val="01CF07F7"/>
    <w:rsid w:val="03916F6C"/>
    <w:rsid w:val="047905C6"/>
    <w:rsid w:val="04E92477"/>
    <w:rsid w:val="05340214"/>
    <w:rsid w:val="067327FF"/>
    <w:rsid w:val="06837431"/>
    <w:rsid w:val="06FC54E7"/>
    <w:rsid w:val="070B6691"/>
    <w:rsid w:val="08241EB5"/>
    <w:rsid w:val="085D7EFB"/>
    <w:rsid w:val="08A30098"/>
    <w:rsid w:val="08E138AF"/>
    <w:rsid w:val="08E42EAC"/>
    <w:rsid w:val="098B2CC4"/>
    <w:rsid w:val="09A34935"/>
    <w:rsid w:val="0AEE0FEB"/>
    <w:rsid w:val="0B1323BC"/>
    <w:rsid w:val="0B2354D1"/>
    <w:rsid w:val="0B472FE3"/>
    <w:rsid w:val="0DA16B9D"/>
    <w:rsid w:val="0DD54507"/>
    <w:rsid w:val="0E243AB9"/>
    <w:rsid w:val="0E43376E"/>
    <w:rsid w:val="0E5B041D"/>
    <w:rsid w:val="10BB651B"/>
    <w:rsid w:val="10D85EDD"/>
    <w:rsid w:val="11677054"/>
    <w:rsid w:val="1201189A"/>
    <w:rsid w:val="125E2600"/>
    <w:rsid w:val="125F3E60"/>
    <w:rsid w:val="130B77D6"/>
    <w:rsid w:val="132E46A0"/>
    <w:rsid w:val="135556F4"/>
    <w:rsid w:val="14411117"/>
    <w:rsid w:val="14B51F18"/>
    <w:rsid w:val="14EF1110"/>
    <w:rsid w:val="1586116E"/>
    <w:rsid w:val="16CE7D9B"/>
    <w:rsid w:val="16DE0A1B"/>
    <w:rsid w:val="16FE5C3D"/>
    <w:rsid w:val="170319C2"/>
    <w:rsid w:val="172A61BF"/>
    <w:rsid w:val="17682569"/>
    <w:rsid w:val="177B2407"/>
    <w:rsid w:val="17B06807"/>
    <w:rsid w:val="1890063D"/>
    <w:rsid w:val="18BB4AD7"/>
    <w:rsid w:val="18CF63A9"/>
    <w:rsid w:val="191C1F80"/>
    <w:rsid w:val="19EF1282"/>
    <w:rsid w:val="1A12772F"/>
    <w:rsid w:val="1A8264D1"/>
    <w:rsid w:val="1B4A3FDA"/>
    <w:rsid w:val="1B524C98"/>
    <w:rsid w:val="1B5C12DB"/>
    <w:rsid w:val="1B774FAC"/>
    <w:rsid w:val="1C5E2F73"/>
    <w:rsid w:val="1C670CFD"/>
    <w:rsid w:val="1C6E4A14"/>
    <w:rsid w:val="1D1E5520"/>
    <w:rsid w:val="1D6E0C0D"/>
    <w:rsid w:val="1DAA32AF"/>
    <w:rsid w:val="1ED93856"/>
    <w:rsid w:val="1EF768A5"/>
    <w:rsid w:val="1F5024AF"/>
    <w:rsid w:val="1F6308EC"/>
    <w:rsid w:val="1F9212BB"/>
    <w:rsid w:val="20813690"/>
    <w:rsid w:val="20A57C2C"/>
    <w:rsid w:val="20EF4457"/>
    <w:rsid w:val="21442C28"/>
    <w:rsid w:val="221C15BB"/>
    <w:rsid w:val="22291E3E"/>
    <w:rsid w:val="23E4344C"/>
    <w:rsid w:val="242E2942"/>
    <w:rsid w:val="25282613"/>
    <w:rsid w:val="25855695"/>
    <w:rsid w:val="26893537"/>
    <w:rsid w:val="26A71557"/>
    <w:rsid w:val="26AF4B04"/>
    <w:rsid w:val="27BB1438"/>
    <w:rsid w:val="28641733"/>
    <w:rsid w:val="28D741E0"/>
    <w:rsid w:val="29502E31"/>
    <w:rsid w:val="29785A6B"/>
    <w:rsid w:val="298039C3"/>
    <w:rsid w:val="29FB3800"/>
    <w:rsid w:val="2A450747"/>
    <w:rsid w:val="2AA90F90"/>
    <w:rsid w:val="2AC53677"/>
    <w:rsid w:val="2B547244"/>
    <w:rsid w:val="2D0042B6"/>
    <w:rsid w:val="2D1F3974"/>
    <w:rsid w:val="2D657953"/>
    <w:rsid w:val="2DB52EF2"/>
    <w:rsid w:val="2DBD1983"/>
    <w:rsid w:val="2E5279B5"/>
    <w:rsid w:val="2EC3269A"/>
    <w:rsid w:val="2F543FB5"/>
    <w:rsid w:val="2F6F4B44"/>
    <w:rsid w:val="30146243"/>
    <w:rsid w:val="307D2E0A"/>
    <w:rsid w:val="30C37203"/>
    <w:rsid w:val="317F6056"/>
    <w:rsid w:val="318C1BE0"/>
    <w:rsid w:val="31AA6038"/>
    <w:rsid w:val="31D37F49"/>
    <w:rsid w:val="33231C63"/>
    <w:rsid w:val="33887EE3"/>
    <w:rsid w:val="33D57E86"/>
    <w:rsid w:val="34677C61"/>
    <w:rsid w:val="34841CFC"/>
    <w:rsid w:val="34CA6943"/>
    <w:rsid w:val="351B1D36"/>
    <w:rsid w:val="35C1013F"/>
    <w:rsid w:val="35E31EF5"/>
    <w:rsid w:val="361F381B"/>
    <w:rsid w:val="36527B36"/>
    <w:rsid w:val="365F6841"/>
    <w:rsid w:val="38B322CD"/>
    <w:rsid w:val="38F75809"/>
    <w:rsid w:val="39DC07CC"/>
    <w:rsid w:val="3A2F5C4B"/>
    <w:rsid w:val="3A322D96"/>
    <w:rsid w:val="3A7425B2"/>
    <w:rsid w:val="3AB41ECB"/>
    <w:rsid w:val="3AE049EF"/>
    <w:rsid w:val="3B121AD1"/>
    <w:rsid w:val="3B575EEB"/>
    <w:rsid w:val="3C0D61D4"/>
    <w:rsid w:val="3CFD0D2E"/>
    <w:rsid w:val="3D494ACF"/>
    <w:rsid w:val="3EE43DBA"/>
    <w:rsid w:val="3F1D6E0B"/>
    <w:rsid w:val="3F87451F"/>
    <w:rsid w:val="3FEA48D8"/>
    <w:rsid w:val="41603979"/>
    <w:rsid w:val="41CF436B"/>
    <w:rsid w:val="425E4856"/>
    <w:rsid w:val="42A66909"/>
    <w:rsid w:val="42E164B7"/>
    <w:rsid w:val="43810EFE"/>
    <w:rsid w:val="43C37C88"/>
    <w:rsid w:val="443B2E6C"/>
    <w:rsid w:val="446B49ED"/>
    <w:rsid w:val="44DC68F1"/>
    <w:rsid w:val="45393207"/>
    <w:rsid w:val="45493B18"/>
    <w:rsid w:val="457C4119"/>
    <w:rsid w:val="45BC1E29"/>
    <w:rsid w:val="4619368A"/>
    <w:rsid w:val="46257C70"/>
    <w:rsid w:val="46AA7D34"/>
    <w:rsid w:val="46B662D7"/>
    <w:rsid w:val="478B44AC"/>
    <w:rsid w:val="47C73869"/>
    <w:rsid w:val="48806059"/>
    <w:rsid w:val="488E138F"/>
    <w:rsid w:val="49DE4430"/>
    <w:rsid w:val="4A1A5F66"/>
    <w:rsid w:val="4A4110E0"/>
    <w:rsid w:val="4A8974C1"/>
    <w:rsid w:val="4AAD6DF8"/>
    <w:rsid w:val="4B925CF3"/>
    <w:rsid w:val="4C2C4DB7"/>
    <w:rsid w:val="4D237484"/>
    <w:rsid w:val="4D6E0FDF"/>
    <w:rsid w:val="4E68049E"/>
    <w:rsid w:val="4EB051E8"/>
    <w:rsid w:val="4EBD5A47"/>
    <w:rsid w:val="4EE4307A"/>
    <w:rsid w:val="5153143F"/>
    <w:rsid w:val="517E7090"/>
    <w:rsid w:val="52257019"/>
    <w:rsid w:val="52FF0887"/>
    <w:rsid w:val="53CE3F8A"/>
    <w:rsid w:val="53EF37E2"/>
    <w:rsid w:val="54C0092F"/>
    <w:rsid w:val="54C84322"/>
    <w:rsid w:val="54F12DEE"/>
    <w:rsid w:val="55147C14"/>
    <w:rsid w:val="554E4E96"/>
    <w:rsid w:val="56BF37B1"/>
    <w:rsid w:val="57295265"/>
    <w:rsid w:val="580836DC"/>
    <w:rsid w:val="596A0E30"/>
    <w:rsid w:val="59731758"/>
    <w:rsid w:val="5A1478CF"/>
    <w:rsid w:val="5A2F36F3"/>
    <w:rsid w:val="5A311949"/>
    <w:rsid w:val="5AAE6BFF"/>
    <w:rsid w:val="5ADB4D35"/>
    <w:rsid w:val="5AEA2B03"/>
    <w:rsid w:val="5B1F1C3A"/>
    <w:rsid w:val="5B8D564A"/>
    <w:rsid w:val="5D5C1AB8"/>
    <w:rsid w:val="5DD56B18"/>
    <w:rsid w:val="5E0E68E0"/>
    <w:rsid w:val="5E7876BD"/>
    <w:rsid w:val="5F312B08"/>
    <w:rsid w:val="5F313FA5"/>
    <w:rsid w:val="5F906BA5"/>
    <w:rsid w:val="5F9F0E45"/>
    <w:rsid w:val="601E6EE1"/>
    <w:rsid w:val="60377032"/>
    <w:rsid w:val="60FB523F"/>
    <w:rsid w:val="61090336"/>
    <w:rsid w:val="62620186"/>
    <w:rsid w:val="6293057A"/>
    <w:rsid w:val="635869EE"/>
    <w:rsid w:val="64412240"/>
    <w:rsid w:val="64437B54"/>
    <w:rsid w:val="64BC487F"/>
    <w:rsid w:val="65074FBA"/>
    <w:rsid w:val="65C90F91"/>
    <w:rsid w:val="66377D5A"/>
    <w:rsid w:val="665A5119"/>
    <w:rsid w:val="67EB4DFC"/>
    <w:rsid w:val="687032E8"/>
    <w:rsid w:val="68A53E66"/>
    <w:rsid w:val="690F0927"/>
    <w:rsid w:val="692778E4"/>
    <w:rsid w:val="69CB52EF"/>
    <w:rsid w:val="6AAE1120"/>
    <w:rsid w:val="6B686A12"/>
    <w:rsid w:val="6BF121F9"/>
    <w:rsid w:val="6C78592B"/>
    <w:rsid w:val="6D091B64"/>
    <w:rsid w:val="6E1D39B2"/>
    <w:rsid w:val="6E9E7FDE"/>
    <w:rsid w:val="6F8627D5"/>
    <w:rsid w:val="70144EB9"/>
    <w:rsid w:val="70E01D11"/>
    <w:rsid w:val="71086DB5"/>
    <w:rsid w:val="71F00E60"/>
    <w:rsid w:val="727F5609"/>
    <w:rsid w:val="73E47E00"/>
    <w:rsid w:val="744C4D25"/>
    <w:rsid w:val="74A67EE4"/>
    <w:rsid w:val="752C3B71"/>
    <w:rsid w:val="754F4216"/>
    <w:rsid w:val="75B4608A"/>
    <w:rsid w:val="75C31473"/>
    <w:rsid w:val="75DC6A5B"/>
    <w:rsid w:val="75F766A5"/>
    <w:rsid w:val="7626256B"/>
    <w:rsid w:val="763B2EA0"/>
    <w:rsid w:val="76675743"/>
    <w:rsid w:val="76C83B92"/>
    <w:rsid w:val="77B866D3"/>
    <w:rsid w:val="784E5539"/>
    <w:rsid w:val="78C47389"/>
    <w:rsid w:val="78FC2A72"/>
    <w:rsid w:val="79395F1D"/>
    <w:rsid w:val="79493CBE"/>
    <w:rsid w:val="794A0FB3"/>
    <w:rsid w:val="7A163075"/>
    <w:rsid w:val="7A1E5D45"/>
    <w:rsid w:val="7A630B71"/>
    <w:rsid w:val="7B345E91"/>
    <w:rsid w:val="7C165591"/>
    <w:rsid w:val="7C3E5E46"/>
    <w:rsid w:val="7D7564C5"/>
    <w:rsid w:val="7E9945B6"/>
    <w:rsid w:val="7EE759C2"/>
    <w:rsid w:val="7F1C2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annotation text"/>
    <w:basedOn w:val="1"/>
    <w:link w:val="14"/>
    <w:qFormat/>
    <w:uiPriority w:val="0"/>
    <w:pPr>
      <w:jc w:val="left"/>
    </w:p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5"/>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qFormat/>
    <w:uiPriority w:val="0"/>
    <w:rPr>
      <w:color w:val="800080"/>
      <w:u w:val="none"/>
    </w:rPr>
  </w:style>
  <w:style w:type="character" w:styleId="12">
    <w:name w:val="Hyperlink"/>
    <w:basedOn w:val="10"/>
    <w:qFormat/>
    <w:uiPriority w:val="0"/>
    <w:rPr>
      <w:color w:val="0000FF"/>
      <w:u w:val="none"/>
    </w:rPr>
  </w:style>
  <w:style w:type="character" w:styleId="13">
    <w:name w:val="annotation reference"/>
    <w:basedOn w:val="10"/>
    <w:qFormat/>
    <w:uiPriority w:val="0"/>
    <w:rPr>
      <w:sz w:val="21"/>
      <w:szCs w:val="21"/>
    </w:rPr>
  </w:style>
  <w:style w:type="character" w:customStyle="1" w:styleId="14">
    <w:name w:val="批注文字 Char"/>
    <w:basedOn w:val="10"/>
    <w:link w:val="3"/>
    <w:qFormat/>
    <w:uiPriority w:val="0"/>
    <w:rPr>
      <w:rFonts w:ascii="Calibri" w:hAnsi="Calibri" w:cs="黑体"/>
      <w:kern w:val="2"/>
      <w:sz w:val="21"/>
      <w:szCs w:val="24"/>
    </w:rPr>
  </w:style>
  <w:style w:type="character" w:customStyle="1" w:styleId="15">
    <w:name w:val="批注主题 Char"/>
    <w:basedOn w:val="14"/>
    <w:link w:val="7"/>
    <w:qFormat/>
    <w:uiPriority w:val="0"/>
    <w:rPr>
      <w:rFonts w:ascii="Calibri" w:hAnsi="Calibri" w:cs="黑体"/>
      <w:b/>
      <w:bCs/>
      <w:kern w:val="2"/>
      <w:sz w:val="21"/>
      <w:szCs w:val="24"/>
    </w:rPr>
  </w:style>
  <w:style w:type="character" w:customStyle="1" w:styleId="16">
    <w:name w:val="批注框文本 Char"/>
    <w:basedOn w:val="10"/>
    <w:link w:val="4"/>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emf"/><Relationship Id="rId14" Type="http://schemas.openxmlformats.org/officeDocument/2006/relationships/oleObject" Target="embeddings/oleObject2.bin"/><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USER-20191030BA\Desktop\&#26032;&#24314;%20XLSX%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USER-20191030BA\Desktop\&#26032;&#24314;%20XLSX%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USER-20191030BA\Desktop\&#26032;&#24314;%20XLSX%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USER-20191030BA\Desktop\&#26032;&#24314;%20XLSX%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USER-20191030BA\Desktop\&#26032;&#24314;%20XLSX%20&#24037;&#20316;&#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USER-20191030BA\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人员结构分布图</a:t>
            </a:r>
          </a:p>
        </c:rich>
      </c:tx>
      <c:layout>
        <c:manualLayout>
          <c:xMode val="edge"/>
          <c:yMode val="edge"/>
          <c:x val="0.287361111111111"/>
          <c:y val="0.0451388888888889"/>
        </c:manualLayout>
      </c:layout>
      <c:overlay val="0"/>
      <c:spPr>
        <a:noFill/>
        <a:ln>
          <a:noFill/>
        </a:ln>
        <a:effectLst/>
      </c:spPr>
    </c:title>
    <c:autoTitleDeleted val="0"/>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305555555555556"/>
          <c:y val="0.134259259259259"/>
          <c:w val="0.756388888888889"/>
          <c:h val="0.814814814814815"/>
        </c:manualLayout>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工作表.xlsx]Sheet1'!$D$13:$D$15</c:f>
              <c:strCache>
                <c:ptCount val="3"/>
                <c:pt idx="0">
                  <c:v>事业在编</c:v>
                </c:pt>
                <c:pt idx="1">
                  <c:v>临聘</c:v>
                </c:pt>
                <c:pt idx="2">
                  <c:v>离退休人员</c:v>
                </c:pt>
              </c:strCache>
            </c:strRef>
          </c:cat>
          <c:val>
            <c:numRef>
              <c:f>'[新建 XLSX 工作表.xlsx]Sheet1'!$E$13:$E$15</c:f>
              <c:numCache>
                <c:formatCode>General</c:formatCode>
                <c:ptCount val="3"/>
                <c:pt idx="0">
                  <c:v>16</c:v>
                </c:pt>
                <c:pt idx="1">
                  <c:v>44</c:v>
                </c:pt>
                <c:pt idx="2">
                  <c:v>7</c:v>
                </c:pt>
              </c:numCache>
            </c:numRef>
          </c:val>
        </c:ser>
        <c:dLbls>
          <c:showLegendKey val="0"/>
          <c:showVal val="1"/>
          <c:showCatName val="0"/>
          <c:showSerName val="0"/>
          <c:showPercent val="0"/>
          <c:showBubbleSize val="0"/>
        </c:dLbls>
      </c:pie3D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收入支出决算总计对比图（单位：万元）</a:t>
            </a:r>
          </a:p>
        </c:rich>
      </c:tx>
      <c:layout/>
      <c:overlay val="0"/>
      <c:spPr>
        <a:noFill/>
        <a:ln>
          <a:noFill/>
        </a:ln>
        <a:effectLst/>
      </c:spPr>
    </c:title>
    <c:autoTitleDeleted val="0"/>
    <c:plotArea>
      <c:layout/>
      <c:barChart>
        <c:barDir val="col"/>
        <c:grouping val="clustered"/>
        <c:varyColors val="0"/>
        <c:ser>
          <c:idx val="0"/>
          <c:order val="0"/>
          <c:tx>
            <c:strRef>
              <c:f>'[新建 XLSX 工作表.xlsx]Sheet1'!$D$13</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工作表.xlsx]Sheet1'!$E$12:$F$12</c:f>
              <c:strCache>
                <c:ptCount val="2"/>
                <c:pt idx="0">
                  <c:v>2019年度</c:v>
                </c:pt>
                <c:pt idx="1">
                  <c:v>2020年度</c:v>
                </c:pt>
              </c:strCache>
            </c:strRef>
          </c:cat>
          <c:val>
            <c:numRef>
              <c:f>'[新建 XLSX 工作表.xlsx]Sheet1'!$E$13:$F$13</c:f>
              <c:numCache>
                <c:formatCode>General</c:formatCode>
                <c:ptCount val="2"/>
                <c:pt idx="0">
                  <c:v>829.5</c:v>
                </c:pt>
                <c:pt idx="1">
                  <c:v>1386.91</c:v>
                </c:pt>
              </c:numCache>
            </c:numRef>
          </c:val>
        </c:ser>
        <c:ser>
          <c:idx val="1"/>
          <c:order val="1"/>
          <c:tx>
            <c:strRef>
              <c:f>'[新建 XLSX 工作表.xlsx]Sheet1'!$D$14</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工作表.xlsx]Sheet1'!$E$12:$F$12</c:f>
              <c:strCache>
                <c:ptCount val="2"/>
                <c:pt idx="0">
                  <c:v>2019年度</c:v>
                </c:pt>
                <c:pt idx="1">
                  <c:v>2020年度</c:v>
                </c:pt>
              </c:strCache>
            </c:strRef>
          </c:cat>
          <c:val>
            <c:numRef>
              <c:f>'[新建 XLSX 工作表.xlsx]Sheet1'!$E$14:$F$14</c:f>
              <c:numCache>
                <c:formatCode>General</c:formatCode>
                <c:ptCount val="2"/>
                <c:pt idx="0">
                  <c:v>749.31</c:v>
                </c:pt>
                <c:pt idx="1">
                  <c:v>1325.6</c:v>
                </c:pt>
              </c:numCache>
            </c:numRef>
          </c:val>
        </c:ser>
        <c:dLbls>
          <c:showLegendKey val="0"/>
          <c:showVal val="1"/>
          <c:showCatName val="0"/>
          <c:showSerName val="0"/>
          <c:showPercent val="0"/>
          <c:showBubbleSize val="0"/>
        </c:dLbls>
        <c:gapWidth val="219"/>
        <c:overlap val="-27"/>
        <c:axId val="129750528"/>
        <c:axId val="129752064"/>
      </c:barChart>
      <c:catAx>
        <c:axId val="129750528"/>
        <c:scaling>
          <c:orientation val="minMax"/>
        </c:scaling>
        <c:delete val="1"/>
        <c:axPos val="b"/>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9752064"/>
        <c:crosses val="autoZero"/>
        <c:auto val="1"/>
        <c:lblAlgn val="ctr"/>
        <c:lblOffset val="100"/>
        <c:noMultiLvlLbl val="0"/>
      </c:catAx>
      <c:valAx>
        <c:axId val="129752064"/>
        <c:scaling>
          <c:orientation val="minMax"/>
        </c:scaling>
        <c:delete val="1"/>
        <c:axPos val="l"/>
        <c:numFmt formatCode="General"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9750528"/>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收入结构图</a:t>
            </a:r>
          </a:p>
        </c:rich>
      </c:tx>
      <c:layout/>
      <c:overlay val="0"/>
      <c:spPr>
        <a:noFill/>
        <a:ln>
          <a:noFill/>
        </a:ln>
        <a:effectLst/>
      </c:spPr>
    </c:title>
    <c:autoTitleDeleted val="0"/>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工作表.xlsx]Sheet2'!$E$13:$E$15</c:f>
              <c:strCache>
                <c:ptCount val="3"/>
                <c:pt idx="0">
                  <c:v>财政拨款收入</c:v>
                </c:pt>
                <c:pt idx="1">
                  <c:v>事业收入</c:v>
                </c:pt>
                <c:pt idx="2">
                  <c:v>其他收入</c:v>
                </c:pt>
              </c:strCache>
            </c:strRef>
          </c:cat>
          <c:val>
            <c:numRef>
              <c:f>'[新建 XLSX 工作表.xlsx]Sheet2'!$F$13:$F$15</c:f>
              <c:numCache>
                <c:formatCode>General</c:formatCode>
                <c:ptCount val="3"/>
                <c:pt idx="0">
                  <c:v>959.97</c:v>
                </c:pt>
                <c:pt idx="1">
                  <c:v>418.45</c:v>
                </c:pt>
                <c:pt idx="2">
                  <c:v>8.49</c:v>
                </c:pt>
              </c:numCache>
            </c:numRef>
          </c:val>
        </c:ser>
        <c:dLbls>
          <c:showLegendKey val="0"/>
          <c:showVal val="1"/>
          <c:showCatName val="0"/>
          <c:showSerName val="0"/>
          <c:showPercent val="0"/>
          <c:showBubbleSize val="0"/>
        </c:dLbls>
      </c:pie3D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支出结构图</a:t>
            </a:r>
          </a:p>
        </c:rich>
      </c:tx>
      <c:layout/>
      <c:overlay val="0"/>
      <c:spPr>
        <a:noFill/>
        <a:ln>
          <a:noFill/>
        </a:ln>
        <a:effectLst/>
      </c:spPr>
    </c:title>
    <c:autoTitleDeleted val="0"/>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工作表.xlsx]Sheet2'!$E$13:$E$15</c:f>
              <c:strCache>
                <c:ptCount val="3"/>
                <c:pt idx="0">
                  <c:v>基本支出</c:v>
                </c:pt>
                <c:pt idx="1">
                  <c:v>项目支出</c:v>
                </c:pt>
              </c:strCache>
            </c:strRef>
          </c:cat>
          <c:val>
            <c:numRef>
              <c:f>'[新建 XLSX 工作表.xlsx]Sheet2'!$F$13:$F$15</c:f>
              <c:numCache>
                <c:formatCode>General</c:formatCode>
                <c:ptCount val="3"/>
                <c:pt idx="0">
                  <c:v>751.37</c:v>
                </c:pt>
                <c:pt idx="1">
                  <c:v>574.23</c:v>
                </c:pt>
              </c:numCache>
            </c:numRef>
          </c:val>
        </c:ser>
        <c:dLbls>
          <c:showLegendKey val="0"/>
          <c:showVal val="1"/>
          <c:showCatName val="0"/>
          <c:showSerName val="0"/>
          <c:showPercent val="0"/>
          <c:showBubbleSize val="0"/>
        </c:dLbls>
      </c:pie3DChart>
      <c:spPr>
        <a:noFill/>
        <a:ln>
          <a:noFill/>
        </a:ln>
        <a:effectLst/>
      </c:spPr>
    </c:plotArea>
    <c:legend>
      <c:legendPos val="t"/>
      <c:layout>
        <c:manualLayout>
          <c:xMode val="edge"/>
          <c:yMode val="edge"/>
          <c:x val="0.363611111111111"/>
          <c:y val="0.13935185185185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财政拨款收支决算对比图</a:t>
            </a:r>
          </a:p>
        </c:rich>
      </c:tx>
      <c:layout/>
      <c:overlay val="0"/>
      <c:spPr>
        <a:noFill/>
        <a:ln>
          <a:noFill/>
        </a:ln>
        <a:effectLst/>
      </c:spPr>
    </c:title>
    <c:autoTitleDeleted val="0"/>
    <c:plotArea>
      <c:layout/>
      <c:barChart>
        <c:barDir val="col"/>
        <c:grouping val="clustered"/>
        <c:varyColors val="0"/>
        <c:ser>
          <c:idx val="0"/>
          <c:order val="0"/>
          <c:tx>
            <c:strRef>
              <c:f>'[新建 XLSX 工作表.xlsx]Sheet1'!$F$17</c:f>
              <c:strCache>
                <c:ptCount val="1"/>
                <c:pt idx="0">
                  <c:v>财政拨款收入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'[新建 XLSX 工作表.xlsx]Sheet1'!$G$16:$H$16</c:f>
              <c:strCache>
                <c:ptCount val="2"/>
                <c:pt idx="0">
                  <c:v>2019年度</c:v>
                </c:pt>
                <c:pt idx="1">
                  <c:v>2020年度</c:v>
                </c:pt>
              </c:strCache>
            </c:strRef>
          </c:cat>
          <c:val>
            <c:numRef>
              <c:f>'[新建 XLSX 工作表.xlsx]Sheet1'!$G$17:$H$17</c:f>
              <c:numCache>
                <c:formatCode>General</c:formatCode>
                <c:ptCount val="2"/>
                <c:pt idx="0">
                  <c:v>509.69</c:v>
                </c:pt>
                <c:pt idx="1">
                  <c:v>959.97</c:v>
                </c:pt>
              </c:numCache>
            </c:numRef>
          </c:val>
        </c:ser>
        <c:ser>
          <c:idx val="1"/>
          <c:order val="1"/>
          <c:tx>
            <c:strRef>
              <c:f>'[新建 XLSX 工作表.xlsx]Sheet1'!$F$18</c:f>
              <c:strCache>
                <c:ptCount val="1"/>
                <c:pt idx="0">
                  <c:v>财政拨款支出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trendline>
            <c:spPr>
              <a:ln w="19050" cap="rnd" cmpd="sng" algn="ctr">
                <a:solidFill>
                  <a:schemeClr val="accent2"/>
                </a:solidFill>
                <a:prstDash val="sysDot"/>
                <a:round/>
              </a:ln>
              <a:effectLst/>
            </c:spPr>
            <c:trendlineType val="linear"/>
            <c:dispRSqr val="0"/>
            <c:dispEq val="0"/>
          </c:trendline>
          <c:cat>
            <c:strRef>
              <c:f>'[新建 XLSX 工作表.xlsx]Sheet1'!$G$16:$H$16</c:f>
              <c:strCache>
                <c:ptCount val="2"/>
                <c:pt idx="0">
                  <c:v>2019年度</c:v>
                </c:pt>
                <c:pt idx="1">
                  <c:v>2020年度</c:v>
                </c:pt>
              </c:strCache>
            </c:strRef>
          </c:cat>
          <c:val>
            <c:numRef>
              <c:f>'[新建 XLSX 工作表.xlsx]Sheet1'!$G$18:$H$18</c:f>
              <c:numCache>
                <c:formatCode>General</c:formatCode>
                <c:ptCount val="2"/>
                <c:pt idx="0">
                  <c:v>517.71</c:v>
                </c:pt>
                <c:pt idx="1">
                  <c:v>898.66</c:v>
                </c:pt>
              </c:numCache>
            </c:numRef>
          </c:val>
        </c:ser>
        <c:dLbls>
          <c:showLegendKey val="0"/>
          <c:showVal val="1"/>
          <c:showCatName val="0"/>
          <c:showSerName val="0"/>
          <c:showPercent val="0"/>
          <c:showBubbleSize val="0"/>
        </c:dLbls>
        <c:gapWidth val="150"/>
        <c:overlap val="-25"/>
        <c:axId val="37679872"/>
        <c:axId val="37681408"/>
      </c:barChart>
      <c:catAx>
        <c:axId val="3767987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681408"/>
        <c:crosses val="autoZero"/>
        <c:auto val="1"/>
        <c:lblAlgn val="ctr"/>
        <c:lblOffset val="100"/>
        <c:noMultiLvlLbl val="0"/>
      </c:catAx>
      <c:valAx>
        <c:axId val="37681408"/>
        <c:scaling>
          <c:orientation val="minMax"/>
        </c:scaling>
        <c:delete val="1"/>
        <c:axPos val="l"/>
        <c:numFmt formatCode="General"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7679872"/>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'[新建 XLSX 工作表.xlsx]Sheet1'!$E$14</c:f>
              <c:strCache>
                <c:ptCount val="1"/>
                <c:pt idx="0">
                  <c:v>一般公共预算财政拨款支出决算对比图</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'[新建 XLSX 工作表.xlsx]Sheet1'!$F$13:$G$13</c:f>
              <c:strCache>
                <c:ptCount val="2"/>
                <c:pt idx="0">
                  <c:v>2019年度</c:v>
                </c:pt>
                <c:pt idx="1">
                  <c:v>2020年度</c:v>
                </c:pt>
              </c:strCache>
            </c:strRef>
          </c:cat>
          <c:val>
            <c:numRef>
              <c:f>'[新建 XLSX 工作表.xlsx]Sheet1'!$F$14:$G$14</c:f>
              <c:numCache>
                <c:formatCode>General</c:formatCode>
                <c:ptCount val="2"/>
                <c:pt idx="0">
                  <c:v>517.71</c:v>
                </c:pt>
                <c:pt idx="1">
                  <c:v>840.6</c:v>
                </c:pt>
              </c:numCache>
            </c:numRef>
          </c:val>
        </c:ser>
        <c:dLbls>
          <c:showLegendKey val="0"/>
          <c:showVal val="1"/>
          <c:showCatName val="0"/>
          <c:showSerName val="0"/>
          <c:showPercent val="0"/>
          <c:showBubbleSize val="0"/>
        </c:dLbls>
        <c:gapWidth val="219"/>
        <c:overlap val="-27"/>
        <c:axId val="906189584"/>
        <c:axId val="977845076"/>
      </c:barChart>
      <c:catAx>
        <c:axId val="90618958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7845076"/>
        <c:crosses val="autoZero"/>
        <c:auto val="1"/>
        <c:lblAlgn val="ctr"/>
        <c:lblOffset val="100"/>
        <c:noMultiLvlLbl val="0"/>
      </c:catAx>
      <c:valAx>
        <c:axId val="97784507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61895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1875</Words>
  <Characters>10691</Characters>
  <Lines>89</Lines>
  <Paragraphs>25</Paragraphs>
  <TotalTime>17</TotalTime>
  <ScaleCrop>false</ScaleCrop>
  <LinksUpToDate>false</LinksUpToDate>
  <CharactersWithSpaces>12541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2020-07-23T09:23:00Z</dcterms:created>
  <dc:creator>Administrator</dc:creator>
  <cp:lastModifiedBy>Lenovo</cp:lastModifiedBy>
  <cp:lastPrinted>2021-11-05T07:13:00Z</cp:lastPrinted>
  <dcterms:modified xsi:type="dcterms:W3CDTF">2021-11-25T08:33:03Z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487CFBABCCEF4D97A30B6FFFD7FE6E89</vt:lpwstr>
  </property>
</Properties>
</file>