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CBD" w:rsidRDefault="008C6CBD">
      <w:pPr>
        <w:rPr>
          <w:rFonts w:ascii="仿宋_GB2312" w:eastAsia="仿宋_GB2312" w:hAnsi="仿宋_GB2312" w:cs="仿宋_GB2312"/>
          <w:sz w:val="36"/>
          <w:szCs w:val="36"/>
        </w:rPr>
      </w:pPr>
    </w:p>
    <w:p w:rsidR="008C6CBD" w:rsidRDefault="008C6CBD">
      <w:pPr>
        <w:rPr>
          <w:rFonts w:ascii="仿宋_GB2312" w:eastAsia="仿宋_GB2312" w:hAnsi="仿宋_GB2312" w:cs="仿宋_GB2312"/>
          <w:sz w:val="36"/>
          <w:szCs w:val="36"/>
        </w:rPr>
      </w:pPr>
    </w:p>
    <w:p w:rsidR="008C6CBD" w:rsidRDefault="008C6CBD">
      <w:pPr>
        <w:rPr>
          <w:rFonts w:ascii="仿宋_GB2312" w:eastAsia="仿宋_GB2312" w:hAnsi="仿宋_GB2312" w:cs="仿宋_GB2312"/>
          <w:sz w:val="36"/>
          <w:szCs w:val="36"/>
        </w:rPr>
      </w:pPr>
    </w:p>
    <w:p w:rsidR="008C6CBD" w:rsidRDefault="00DB3832">
      <w:pPr>
        <w:adjustRightInd w:val="0"/>
        <w:snapToGrid w:val="0"/>
        <w:jc w:val="center"/>
        <w:outlineLvl w:val="0"/>
        <w:rPr>
          <w:rFonts w:ascii="方正小标宋_GBK" w:eastAsia="方正小标宋_GBK"/>
          <w:bCs/>
          <w:sz w:val="72"/>
          <w:szCs w:val="72"/>
        </w:rPr>
      </w:pPr>
      <w:r>
        <w:rPr>
          <w:rFonts w:ascii="方正小标宋_GBK" w:eastAsia="方正小标宋_GBK" w:hint="eastAsia"/>
          <w:bCs/>
          <w:sz w:val="72"/>
          <w:szCs w:val="72"/>
        </w:rPr>
        <w:t>建设项目环境影响报告表</w:t>
      </w:r>
    </w:p>
    <w:p w:rsidR="008C6CBD" w:rsidRDefault="00DB3832">
      <w:pPr>
        <w:adjustRightInd w:val="0"/>
        <w:snapToGrid w:val="0"/>
        <w:spacing w:line="288" w:lineRule="auto"/>
        <w:jc w:val="center"/>
        <w:rPr>
          <w:rFonts w:ascii="华文仿宋" w:eastAsia="华文仿宋" w:hAnsi="华文仿宋" w:cs="华文仿宋"/>
          <w:kern w:val="44"/>
          <w:sz w:val="44"/>
          <w:szCs w:val="44"/>
        </w:rPr>
      </w:pPr>
      <w:r>
        <w:rPr>
          <w:rFonts w:ascii="华文仿宋" w:eastAsia="华文仿宋" w:hAnsi="华文仿宋" w:cs="华文仿宋" w:hint="eastAsia"/>
          <w:kern w:val="44"/>
          <w:sz w:val="44"/>
          <w:szCs w:val="44"/>
        </w:rPr>
        <w:t>（污染影响类）</w:t>
      </w:r>
    </w:p>
    <w:p w:rsidR="008C6CBD" w:rsidRDefault="008C6CBD">
      <w:pPr>
        <w:jc w:val="center"/>
        <w:rPr>
          <w:rFonts w:eastAsia="仿宋"/>
          <w:sz w:val="52"/>
          <w:szCs w:val="52"/>
        </w:rPr>
      </w:pPr>
    </w:p>
    <w:p w:rsidR="008C6CBD" w:rsidRDefault="008C6CBD">
      <w:pPr>
        <w:ind w:firstLine="1040"/>
        <w:rPr>
          <w:rFonts w:eastAsia="仿宋"/>
          <w:sz w:val="44"/>
          <w:szCs w:val="44"/>
        </w:rPr>
      </w:pPr>
    </w:p>
    <w:p w:rsidR="008C6CBD" w:rsidRDefault="008C6CBD">
      <w:pPr>
        <w:ind w:firstLine="1040"/>
        <w:rPr>
          <w:rFonts w:eastAsia="仿宋"/>
          <w:sz w:val="44"/>
          <w:szCs w:val="44"/>
        </w:rPr>
      </w:pPr>
    </w:p>
    <w:p w:rsidR="008C6CBD" w:rsidRDefault="008C6CBD">
      <w:pPr>
        <w:ind w:firstLine="1040"/>
        <w:rPr>
          <w:rFonts w:eastAsia="仿宋"/>
          <w:sz w:val="44"/>
          <w:szCs w:val="44"/>
        </w:rPr>
      </w:pPr>
    </w:p>
    <w:p w:rsidR="008C6CBD" w:rsidRDefault="008C6CBD">
      <w:pPr>
        <w:ind w:firstLine="1040"/>
        <w:rPr>
          <w:rFonts w:eastAsia="仿宋"/>
          <w:sz w:val="44"/>
          <w:szCs w:val="44"/>
        </w:rPr>
      </w:pPr>
    </w:p>
    <w:p w:rsidR="008C6CBD" w:rsidRDefault="00DB3832">
      <w:pPr>
        <w:adjustRightInd w:val="0"/>
        <w:snapToGrid w:val="0"/>
        <w:spacing w:line="360" w:lineRule="auto"/>
        <w:ind w:left="1800" w:hangingChars="500" w:hanging="1800"/>
        <w:rPr>
          <w:rFonts w:ascii="仿宋_GB2312" w:eastAsia="仿宋_GB2312"/>
          <w:sz w:val="36"/>
          <w:szCs w:val="36"/>
          <w:u w:val="single"/>
        </w:rPr>
      </w:pPr>
      <w:r>
        <w:rPr>
          <w:rFonts w:ascii="仿宋_GB2312" w:eastAsia="仿宋_GB2312" w:hint="eastAsia"/>
          <w:sz w:val="36"/>
          <w:szCs w:val="36"/>
        </w:rPr>
        <w:t>项目名称：</w:t>
      </w:r>
      <w:r>
        <w:rPr>
          <w:rFonts w:ascii="仿宋_GB2312" w:eastAsia="仿宋_GB2312" w:hint="eastAsia"/>
          <w:sz w:val="36"/>
          <w:szCs w:val="36"/>
          <w:u w:val="single"/>
        </w:rPr>
        <w:t xml:space="preserve"> </w:t>
      </w:r>
      <w:r>
        <w:rPr>
          <w:rFonts w:ascii="仿宋_GB2312" w:eastAsia="仿宋_GB2312" w:hint="eastAsia"/>
          <w:sz w:val="36"/>
          <w:szCs w:val="36"/>
          <w:u w:val="single"/>
        </w:rPr>
        <w:t xml:space="preserve">  </w:t>
      </w:r>
      <w:r>
        <w:rPr>
          <w:rFonts w:ascii="仿宋_GB2312" w:eastAsia="仿宋_GB2312" w:hint="eastAsia"/>
          <w:sz w:val="36"/>
          <w:szCs w:val="36"/>
          <w:u w:val="single"/>
        </w:rPr>
        <w:t>西咸新区冷喷涂</w:t>
      </w:r>
      <w:proofErr w:type="gramStart"/>
      <w:r>
        <w:rPr>
          <w:rFonts w:ascii="仿宋_GB2312" w:eastAsia="仿宋_GB2312" w:hint="eastAsia"/>
          <w:sz w:val="36"/>
          <w:szCs w:val="36"/>
          <w:u w:val="single"/>
        </w:rPr>
        <w:t>增材科技智</w:t>
      </w:r>
      <w:proofErr w:type="gramEnd"/>
      <w:r>
        <w:rPr>
          <w:rFonts w:ascii="仿宋_GB2312" w:eastAsia="仿宋_GB2312" w:hint="eastAsia"/>
          <w:sz w:val="36"/>
          <w:szCs w:val="36"/>
          <w:u w:val="single"/>
        </w:rPr>
        <w:t>造项目</w:t>
      </w:r>
      <w:r>
        <w:rPr>
          <w:rFonts w:ascii="仿宋_GB2312" w:eastAsia="仿宋_GB2312" w:hint="eastAsia"/>
          <w:sz w:val="36"/>
          <w:szCs w:val="36"/>
          <w:u w:val="single"/>
        </w:rPr>
        <w:t xml:space="preserve">      </w:t>
      </w:r>
    </w:p>
    <w:p w:rsidR="008C6CBD" w:rsidRDefault="00DB3832">
      <w:pPr>
        <w:adjustRightInd w:val="0"/>
        <w:snapToGrid w:val="0"/>
        <w:spacing w:line="360" w:lineRule="auto"/>
        <w:rPr>
          <w:rFonts w:ascii="仿宋_GB2312" w:eastAsia="仿宋_GB2312"/>
          <w:sz w:val="36"/>
          <w:szCs w:val="36"/>
          <w:u w:val="single"/>
        </w:rPr>
      </w:pPr>
      <w:r>
        <w:rPr>
          <w:rFonts w:ascii="仿宋_GB2312" w:eastAsia="仿宋_GB2312" w:hint="eastAsia"/>
          <w:sz w:val="36"/>
          <w:szCs w:val="36"/>
        </w:rPr>
        <w:t>建设单位（盖章）：</w:t>
      </w:r>
      <w:r>
        <w:rPr>
          <w:rFonts w:ascii="仿宋_GB2312" w:eastAsia="仿宋_GB2312" w:hint="eastAsia"/>
          <w:sz w:val="36"/>
          <w:szCs w:val="36"/>
          <w:u w:val="single"/>
        </w:rPr>
        <w:t xml:space="preserve"> </w:t>
      </w:r>
      <w:r>
        <w:rPr>
          <w:rFonts w:ascii="仿宋_GB2312" w:eastAsia="仿宋_GB2312" w:hint="eastAsia"/>
          <w:sz w:val="36"/>
          <w:szCs w:val="36"/>
          <w:u w:val="single"/>
        </w:rPr>
        <w:t>陕西斯赛姆科技有限公司</w:t>
      </w:r>
      <w:r>
        <w:rPr>
          <w:rFonts w:ascii="仿宋_GB2312" w:eastAsia="仿宋_GB2312" w:hint="eastAsia"/>
          <w:sz w:val="36"/>
          <w:szCs w:val="36"/>
          <w:u w:val="single"/>
        </w:rPr>
        <w:t xml:space="preserve"> </w:t>
      </w:r>
      <w:r>
        <w:rPr>
          <w:rFonts w:ascii="仿宋_GB2312" w:eastAsia="仿宋_GB2312" w:hint="eastAsia"/>
          <w:sz w:val="36"/>
          <w:szCs w:val="36"/>
          <w:u w:val="single"/>
        </w:rPr>
        <w:t xml:space="preserve">    </w:t>
      </w:r>
      <w:r>
        <w:rPr>
          <w:rFonts w:ascii="仿宋_GB2312" w:eastAsia="仿宋_GB2312" w:hint="eastAsia"/>
          <w:sz w:val="36"/>
          <w:szCs w:val="36"/>
          <w:u w:val="single"/>
        </w:rPr>
        <w:t xml:space="preserve"> </w:t>
      </w:r>
      <w:r>
        <w:rPr>
          <w:rFonts w:ascii="仿宋_GB2312" w:eastAsia="仿宋_GB2312" w:hint="eastAsia"/>
          <w:sz w:val="36"/>
          <w:szCs w:val="36"/>
          <w:u w:val="single"/>
        </w:rPr>
        <w:t xml:space="preserve"> </w:t>
      </w:r>
      <w:r>
        <w:rPr>
          <w:rFonts w:ascii="仿宋_GB2312" w:eastAsia="仿宋_GB2312" w:hint="eastAsia"/>
          <w:sz w:val="36"/>
          <w:szCs w:val="36"/>
          <w:u w:val="single"/>
        </w:rPr>
        <w:t xml:space="preserve"> </w:t>
      </w:r>
    </w:p>
    <w:p w:rsidR="008C6CBD" w:rsidRDefault="00DB3832">
      <w:pPr>
        <w:adjustRightInd w:val="0"/>
        <w:snapToGrid w:val="0"/>
        <w:spacing w:line="360" w:lineRule="auto"/>
        <w:rPr>
          <w:rFonts w:ascii="仿宋_GB2312" w:eastAsia="仿宋_GB2312"/>
          <w:sz w:val="36"/>
          <w:szCs w:val="36"/>
          <w:u w:val="single"/>
        </w:rPr>
      </w:pPr>
      <w:r>
        <w:rPr>
          <w:rFonts w:ascii="仿宋_GB2312" w:eastAsia="仿宋_GB2312" w:hint="eastAsia"/>
          <w:sz w:val="36"/>
          <w:szCs w:val="36"/>
        </w:rPr>
        <w:t>编制日期：</w:t>
      </w:r>
      <w:r>
        <w:rPr>
          <w:rFonts w:ascii="仿宋_GB2312" w:eastAsia="仿宋_GB2312" w:hint="eastAsia"/>
          <w:sz w:val="36"/>
          <w:szCs w:val="36"/>
          <w:u w:val="single"/>
        </w:rPr>
        <w:t xml:space="preserve">         </w:t>
      </w:r>
      <w:r>
        <w:rPr>
          <w:rFonts w:eastAsia="仿宋_GB2312" w:hint="eastAsia"/>
          <w:sz w:val="36"/>
          <w:szCs w:val="36"/>
          <w:u w:val="single"/>
        </w:rPr>
        <w:t>二零二五</w:t>
      </w:r>
      <w:r>
        <w:rPr>
          <w:rFonts w:eastAsia="仿宋_GB2312"/>
          <w:sz w:val="36"/>
          <w:szCs w:val="36"/>
          <w:u w:val="single"/>
        </w:rPr>
        <w:t>年</w:t>
      </w:r>
      <w:r>
        <w:rPr>
          <w:rFonts w:eastAsia="仿宋_GB2312" w:hint="eastAsia"/>
          <w:sz w:val="36"/>
          <w:szCs w:val="36"/>
          <w:u w:val="single"/>
        </w:rPr>
        <w:t>四</w:t>
      </w:r>
      <w:r>
        <w:rPr>
          <w:rFonts w:eastAsia="仿宋_GB2312"/>
          <w:sz w:val="36"/>
          <w:szCs w:val="36"/>
          <w:u w:val="single"/>
        </w:rPr>
        <w:t>月</w:t>
      </w:r>
      <w:r>
        <w:rPr>
          <w:rFonts w:eastAsia="仿宋_GB2312"/>
          <w:sz w:val="36"/>
          <w:szCs w:val="36"/>
          <w:u w:val="single"/>
        </w:rPr>
        <w:t xml:space="preserve"> </w:t>
      </w:r>
      <w:r>
        <w:rPr>
          <w:rFonts w:ascii="仿宋_GB2312" w:eastAsia="仿宋_GB2312" w:hint="eastAsia"/>
          <w:sz w:val="36"/>
          <w:szCs w:val="36"/>
          <w:u w:val="single"/>
        </w:rPr>
        <w:t xml:space="preserve">               </w:t>
      </w:r>
    </w:p>
    <w:p w:rsidR="008C6CBD" w:rsidRDefault="008C6CBD">
      <w:pPr>
        <w:adjustRightInd w:val="0"/>
        <w:snapToGrid w:val="0"/>
        <w:spacing w:line="288" w:lineRule="auto"/>
        <w:ind w:firstLine="1040"/>
        <w:rPr>
          <w:rFonts w:ascii="仿宋_GB2312" w:eastAsia="仿宋_GB2312"/>
          <w:sz w:val="36"/>
          <w:szCs w:val="36"/>
          <w:u w:val="single"/>
        </w:rPr>
      </w:pPr>
      <w:bookmarkStart w:id="0" w:name="_Hlk57884087"/>
    </w:p>
    <w:p w:rsidR="008C6CBD" w:rsidRDefault="008C6CBD">
      <w:pPr>
        <w:adjustRightInd w:val="0"/>
        <w:snapToGrid w:val="0"/>
        <w:spacing w:line="288" w:lineRule="auto"/>
        <w:ind w:firstLine="1040"/>
        <w:rPr>
          <w:rFonts w:ascii="仿宋_GB2312" w:eastAsia="仿宋_GB2312"/>
          <w:sz w:val="36"/>
          <w:szCs w:val="36"/>
        </w:rPr>
      </w:pPr>
    </w:p>
    <w:p w:rsidR="008C6CBD" w:rsidRDefault="008C6CBD">
      <w:pPr>
        <w:adjustRightInd w:val="0"/>
        <w:snapToGrid w:val="0"/>
        <w:spacing w:line="288" w:lineRule="auto"/>
        <w:ind w:firstLine="1040"/>
        <w:rPr>
          <w:rFonts w:ascii="仿宋_GB2312" w:eastAsia="仿宋_GB2312"/>
          <w:sz w:val="36"/>
          <w:szCs w:val="36"/>
        </w:rPr>
      </w:pPr>
    </w:p>
    <w:p w:rsidR="008C6CBD" w:rsidRDefault="008C6CBD">
      <w:pPr>
        <w:adjustRightInd w:val="0"/>
        <w:snapToGrid w:val="0"/>
        <w:spacing w:line="288" w:lineRule="auto"/>
        <w:ind w:firstLine="1040"/>
        <w:rPr>
          <w:rFonts w:ascii="仿宋_GB2312" w:eastAsia="仿宋_GB2312"/>
          <w:sz w:val="36"/>
          <w:szCs w:val="36"/>
        </w:rPr>
      </w:pPr>
    </w:p>
    <w:p w:rsidR="008C6CBD" w:rsidRDefault="008C6CBD">
      <w:pPr>
        <w:pStyle w:val="20"/>
        <w:ind w:firstLine="480"/>
      </w:pPr>
    </w:p>
    <w:p w:rsidR="008C6CBD" w:rsidRDefault="008C6CBD">
      <w:pPr>
        <w:adjustRightInd w:val="0"/>
        <w:snapToGrid w:val="0"/>
        <w:spacing w:line="288" w:lineRule="auto"/>
        <w:rPr>
          <w:rFonts w:ascii="仿宋_GB2312" w:eastAsia="仿宋_GB2312"/>
          <w:sz w:val="36"/>
          <w:szCs w:val="36"/>
        </w:rPr>
      </w:pPr>
    </w:p>
    <w:bookmarkEnd w:id="0"/>
    <w:p w:rsidR="008C6CBD" w:rsidRDefault="00DB3832">
      <w:pPr>
        <w:adjustRightInd w:val="0"/>
        <w:snapToGrid w:val="0"/>
        <w:spacing w:line="288" w:lineRule="auto"/>
        <w:jc w:val="center"/>
        <w:rPr>
          <w:rFonts w:ascii="楷体_GB2312" w:eastAsia="楷体_GB2312"/>
          <w:sz w:val="36"/>
          <w:szCs w:val="36"/>
        </w:rPr>
      </w:pPr>
      <w:r>
        <w:rPr>
          <w:rFonts w:ascii="楷体_GB2312" w:eastAsia="楷体_GB2312" w:hint="eastAsia"/>
          <w:sz w:val="36"/>
          <w:szCs w:val="36"/>
        </w:rPr>
        <w:t>中华人民共和国生态环境部制</w:t>
      </w:r>
    </w:p>
    <w:p w:rsidR="008C6CBD" w:rsidRDefault="00DB3832">
      <w:pPr>
        <w:rPr>
          <w:rFonts w:ascii="楷体_GB2312" w:eastAsia="楷体_GB2312"/>
          <w:sz w:val="36"/>
          <w:szCs w:val="36"/>
        </w:rPr>
      </w:pPr>
      <w:r>
        <w:rPr>
          <w:rFonts w:ascii="楷体_GB2312" w:eastAsia="楷体_GB2312" w:hint="eastAsia"/>
          <w:sz w:val="36"/>
          <w:szCs w:val="36"/>
        </w:rPr>
        <w:br w:type="page"/>
      </w:r>
    </w:p>
    <w:p w:rsidR="008C6CBD" w:rsidRDefault="008C6CBD">
      <w:pPr>
        <w:adjustRightInd w:val="0"/>
        <w:snapToGrid w:val="0"/>
        <w:spacing w:line="288" w:lineRule="auto"/>
        <w:jc w:val="center"/>
        <w:rPr>
          <w:rFonts w:ascii="楷体_GB2312" w:eastAsia="楷体_GB2312"/>
          <w:sz w:val="36"/>
          <w:szCs w:val="36"/>
        </w:rPr>
      </w:pPr>
    </w:p>
    <w:p w:rsidR="008C6CBD" w:rsidRDefault="008C6CBD">
      <w:pPr>
        <w:pStyle w:val="aa"/>
        <w:jc w:val="center"/>
        <w:outlineLvl w:val="0"/>
        <w:rPr>
          <w:rFonts w:ascii="黑体" w:eastAsia="黑体" w:hAnsi="黑体"/>
          <w:snapToGrid w:val="0"/>
          <w:sz w:val="30"/>
          <w:szCs w:val="30"/>
        </w:rPr>
        <w:sectPr w:rsidR="008C6CBD">
          <w:footerReference w:type="default" r:id="rId9"/>
          <w:pgSz w:w="11906" w:h="16838"/>
          <w:pgMar w:top="1701" w:right="1531" w:bottom="1701" w:left="1531" w:header="851" w:footer="1077" w:gutter="0"/>
          <w:pgNumType w:fmt="numberInDash" w:start="1"/>
          <w:cols w:space="720"/>
          <w:docGrid w:linePitch="312"/>
        </w:sectPr>
      </w:pPr>
    </w:p>
    <w:p w:rsidR="008C6CBD" w:rsidRDefault="00DB3832">
      <w:pPr>
        <w:widowControl/>
        <w:spacing w:line="360" w:lineRule="auto"/>
        <w:jc w:val="center"/>
        <w:outlineLvl w:val="0"/>
        <w:rPr>
          <w:rFonts w:eastAsia="黑体"/>
          <w:snapToGrid w:val="0"/>
          <w:kern w:val="0"/>
          <w:sz w:val="30"/>
          <w:szCs w:val="30"/>
        </w:rPr>
      </w:pPr>
      <w:bookmarkStart w:id="1" w:name="_GoBack"/>
      <w:bookmarkEnd w:id="1"/>
      <w:r>
        <w:rPr>
          <w:rFonts w:eastAsia="黑体"/>
          <w:snapToGrid w:val="0"/>
          <w:kern w:val="0"/>
          <w:sz w:val="30"/>
          <w:szCs w:val="30"/>
        </w:rPr>
        <w:lastRenderedPageBreak/>
        <w:t>一、建设项目基本情况</w:t>
      </w:r>
    </w:p>
    <w:tbl>
      <w:tblPr>
        <w:tblW w:w="893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07"/>
        <w:gridCol w:w="1751"/>
        <w:gridCol w:w="2081"/>
        <w:gridCol w:w="3193"/>
      </w:tblGrid>
      <w:tr w:rsidR="008C6CBD">
        <w:trPr>
          <w:trHeight w:val="494"/>
        </w:trPr>
        <w:tc>
          <w:tcPr>
            <w:tcW w:w="1907" w:type="dxa"/>
            <w:tcMar>
              <w:top w:w="16" w:type="dxa"/>
              <w:left w:w="16" w:type="dxa"/>
              <w:right w:w="16" w:type="dxa"/>
            </w:tcMar>
            <w:vAlign w:val="center"/>
          </w:tcPr>
          <w:p w:rsidR="008C6CBD" w:rsidRDefault="00DB3832">
            <w:pPr>
              <w:adjustRightInd w:val="0"/>
              <w:snapToGrid w:val="0"/>
              <w:jc w:val="center"/>
              <w:rPr>
                <w:sz w:val="24"/>
              </w:rPr>
            </w:pPr>
            <w:r>
              <w:rPr>
                <w:sz w:val="24"/>
              </w:rPr>
              <w:t>建设项目名称</w:t>
            </w:r>
          </w:p>
        </w:tc>
        <w:tc>
          <w:tcPr>
            <w:tcW w:w="7025" w:type="dxa"/>
            <w:gridSpan w:val="3"/>
            <w:vAlign w:val="center"/>
          </w:tcPr>
          <w:p w:rsidR="008C6CBD" w:rsidRDefault="00DB3832">
            <w:pPr>
              <w:adjustRightInd w:val="0"/>
              <w:snapToGrid w:val="0"/>
              <w:jc w:val="center"/>
              <w:rPr>
                <w:sz w:val="24"/>
              </w:rPr>
            </w:pPr>
            <w:r>
              <w:rPr>
                <w:rFonts w:hint="eastAsia"/>
                <w:sz w:val="24"/>
              </w:rPr>
              <w:t>西咸新区冷喷涂</w:t>
            </w:r>
            <w:proofErr w:type="gramStart"/>
            <w:r>
              <w:rPr>
                <w:rFonts w:hint="eastAsia"/>
                <w:sz w:val="24"/>
              </w:rPr>
              <w:t>增材科技智</w:t>
            </w:r>
            <w:proofErr w:type="gramEnd"/>
            <w:r>
              <w:rPr>
                <w:rFonts w:hint="eastAsia"/>
                <w:sz w:val="24"/>
              </w:rPr>
              <w:t>造项目</w:t>
            </w:r>
          </w:p>
        </w:tc>
      </w:tr>
      <w:tr w:rsidR="008C6CBD">
        <w:trPr>
          <w:trHeight w:val="449"/>
        </w:trPr>
        <w:tc>
          <w:tcPr>
            <w:tcW w:w="1907" w:type="dxa"/>
            <w:tcMar>
              <w:top w:w="16" w:type="dxa"/>
              <w:left w:w="16" w:type="dxa"/>
              <w:right w:w="16" w:type="dxa"/>
            </w:tcMar>
            <w:vAlign w:val="center"/>
          </w:tcPr>
          <w:p w:rsidR="008C6CBD" w:rsidRDefault="00DB3832">
            <w:pPr>
              <w:adjustRightInd w:val="0"/>
              <w:snapToGrid w:val="0"/>
              <w:jc w:val="center"/>
              <w:rPr>
                <w:sz w:val="24"/>
              </w:rPr>
            </w:pPr>
            <w:r>
              <w:rPr>
                <w:sz w:val="24"/>
              </w:rPr>
              <w:t>项目代码</w:t>
            </w:r>
          </w:p>
        </w:tc>
        <w:tc>
          <w:tcPr>
            <w:tcW w:w="7025" w:type="dxa"/>
            <w:gridSpan w:val="3"/>
            <w:vAlign w:val="center"/>
          </w:tcPr>
          <w:p w:rsidR="008C6CBD" w:rsidRDefault="00DB3832">
            <w:pPr>
              <w:adjustRightInd w:val="0"/>
              <w:snapToGrid w:val="0"/>
              <w:jc w:val="center"/>
              <w:rPr>
                <w:sz w:val="24"/>
              </w:rPr>
            </w:pPr>
            <w:r>
              <w:rPr>
                <w:rFonts w:hint="eastAsia"/>
                <w:sz w:val="24"/>
              </w:rPr>
              <w:t>2502-611203-04-05-984001</w:t>
            </w:r>
          </w:p>
        </w:tc>
      </w:tr>
      <w:tr w:rsidR="008C6CBD">
        <w:trPr>
          <w:trHeight w:val="516"/>
        </w:trPr>
        <w:tc>
          <w:tcPr>
            <w:tcW w:w="1907" w:type="dxa"/>
            <w:tcMar>
              <w:top w:w="16" w:type="dxa"/>
              <w:left w:w="16" w:type="dxa"/>
              <w:right w:w="16" w:type="dxa"/>
            </w:tcMar>
            <w:vAlign w:val="center"/>
          </w:tcPr>
          <w:p w:rsidR="008C6CBD" w:rsidRDefault="00DB3832">
            <w:pPr>
              <w:adjustRightInd w:val="0"/>
              <w:snapToGrid w:val="0"/>
              <w:jc w:val="center"/>
              <w:rPr>
                <w:sz w:val="24"/>
              </w:rPr>
            </w:pPr>
            <w:r>
              <w:rPr>
                <w:sz w:val="24"/>
              </w:rPr>
              <w:t>建设单位联系人</w:t>
            </w:r>
          </w:p>
        </w:tc>
        <w:tc>
          <w:tcPr>
            <w:tcW w:w="1751" w:type="dxa"/>
            <w:vAlign w:val="center"/>
          </w:tcPr>
          <w:p w:rsidR="008C6CBD" w:rsidRDefault="00DB3832">
            <w:pPr>
              <w:spacing w:line="360" w:lineRule="exact"/>
              <w:jc w:val="center"/>
              <w:rPr>
                <w:sz w:val="24"/>
              </w:rPr>
            </w:pPr>
            <w:r>
              <w:rPr>
                <w:rFonts w:hint="eastAsia"/>
                <w:sz w:val="24"/>
              </w:rPr>
              <w:t>王凯敏</w:t>
            </w:r>
          </w:p>
        </w:tc>
        <w:tc>
          <w:tcPr>
            <w:tcW w:w="2081" w:type="dxa"/>
            <w:vAlign w:val="center"/>
          </w:tcPr>
          <w:p w:rsidR="008C6CBD" w:rsidRDefault="00DB3832">
            <w:pPr>
              <w:spacing w:line="360" w:lineRule="exact"/>
              <w:jc w:val="center"/>
              <w:rPr>
                <w:sz w:val="24"/>
              </w:rPr>
            </w:pPr>
            <w:r>
              <w:rPr>
                <w:sz w:val="24"/>
              </w:rPr>
              <w:t>联系电话</w:t>
            </w:r>
          </w:p>
        </w:tc>
        <w:tc>
          <w:tcPr>
            <w:tcW w:w="3193" w:type="dxa"/>
            <w:vAlign w:val="center"/>
          </w:tcPr>
          <w:p w:rsidR="008C6CBD" w:rsidRDefault="00DB3832">
            <w:pPr>
              <w:spacing w:line="360" w:lineRule="exact"/>
              <w:jc w:val="center"/>
              <w:rPr>
                <w:sz w:val="24"/>
              </w:rPr>
            </w:pPr>
            <w:r>
              <w:rPr>
                <w:rFonts w:hint="eastAsia"/>
                <w:sz w:val="24"/>
              </w:rPr>
              <w:t>18292078967</w:t>
            </w:r>
          </w:p>
        </w:tc>
      </w:tr>
      <w:tr w:rsidR="008C6CBD">
        <w:trPr>
          <w:trHeight w:val="422"/>
        </w:trPr>
        <w:tc>
          <w:tcPr>
            <w:tcW w:w="1907" w:type="dxa"/>
            <w:tcMar>
              <w:top w:w="16" w:type="dxa"/>
              <w:left w:w="16" w:type="dxa"/>
              <w:right w:w="16" w:type="dxa"/>
            </w:tcMar>
            <w:vAlign w:val="center"/>
          </w:tcPr>
          <w:p w:rsidR="008C6CBD" w:rsidRDefault="00DB3832">
            <w:pPr>
              <w:adjustRightInd w:val="0"/>
              <w:snapToGrid w:val="0"/>
              <w:jc w:val="center"/>
              <w:rPr>
                <w:sz w:val="24"/>
              </w:rPr>
            </w:pPr>
            <w:r>
              <w:rPr>
                <w:sz w:val="24"/>
              </w:rPr>
              <w:t>建设地点</w:t>
            </w:r>
          </w:p>
        </w:tc>
        <w:tc>
          <w:tcPr>
            <w:tcW w:w="7025" w:type="dxa"/>
            <w:gridSpan w:val="3"/>
            <w:vAlign w:val="center"/>
          </w:tcPr>
          <w:p w:rsidR="008C6CBD" w:rsidRDefault="00DB3832">
            <w:pPr>
              <w:adjustRightInd w:val="0"/>
              <w:snapToGrid w:val="0"/>
              <w:jc w:val="center"/>
              <w:rPr>
                <w:sz w:val="24"/>
              </w:rPr>
            </w:pPr>
            <w:r>
              <w:rPr>
                <w:rFonts w:hint="eastAsia"/>
                <w:sz w:val="24"/>
              </w:rPr>
              <w:t>陕西省西咸新区</w:t>
            </w:r>
            <w:proofErr w:type="gramStart"/>
            <w:r>
              <w:rPr>
                <w:rFonts w:hint="eastAsia"/>
                <w:sz w:val="24"/>
              </w:rPr>
              <w:t>沣</w:t>
            </w:r>
            <w:proofErr w:type="gramEnd"/>
            <w:r>
              <w:rPr>
                <w:rFonts w:hint="eastAsia"/>
                <w:sz w:val="24"/>
              </w:rPr>
              <w:t>东新城丰全路</w:t>
            </w:r>
            <w:r>
              <w:rPr>
                <w:rFonts w:hint="eastAsia"/>
                <w:sz w:val="24"/>
              </w:rPr>
              <w:t>439</w:t>
            </w:r>
            <w:r>
              <w:rPr>
                <w:rFonts w:hint="eastAsia"/>
                <w:sz w:val="24"/>
              </w:rPr>
              <w:t>号</w:t>
            </w:r>
            <w:proofErr w:type="gramStart"/>
            <w:r>
              <w:rPr>
                <w:rFonts w:hint="eastAsia"/>
                <w:sz w:val="24"/>
              </w:rPr>
              <w:t>诚域健康</w:t>
            </w:r>
            <w:proofErr w:type="gramEnd"/>
            <w:r>
              <w:rPr>
                <w:rFonts w:hint="eastAsia"/>
                <w:sz w:val="24"/>
              </w:rPr>
              <w:t>科技产业园</w:t>
            </w:r>
            <w:r>
              <w:rPr>
                <w:rFonts w:hint="eastAsia"/>
                <w:sz w:val="24"/>
              </w:rPr>
              <w:t>2</w:t>
            </w:r>
            <w:r>
              <w:rPr>
                <w:rFonts w:hint="eastAsia"/>
                <w:sz w:val="24"/>
              </w:rPr>
              <w:t>号楼一层</w:t>
            </w:r>
          </w:p>
        </w:tc>
      </w:tr>
      <w:tr w:rsidR="008C6CBD">
        <w:trPr>
          <w:trHeight w:val="549"/>
        </w:trPr>
        <w:tc>
          <w:tcPr>
            <w:tcW w:w="1907" w:type="dxa"/>
            <w:tcMar>
              <w:top w:w="16" w:type="dxa"/>
              <w:left w:w="16" w:type="dxa"/>
              <w:right w:w="16" w:type="dxa"/>
            </w:tcMar>
            <w:vAlign w:val="center"/>
          </w:tcPr>
          <w:p w:rsidR="008C6CBD" w:rsidRDefault="00DB3832">
            <w:pPr>
              <w:adjustRightInd w:val="0"/>
              <w:snapToGrid w:val="0"/>
              <w:jc w:val="center"/>
              <w:rPr>
                <w:sz w:val="24"/>
              </w:rPr>
            </w:pPr>
            <w:r>
              <w:rPr>
                <w:sz w:val="24"/>
              </w:rPr>
              <w:t>地理坐标</w:t>
            </w:r>
          </w:p>
        </w:tc>
        <w:tc>
          <w:tcPr>
            <w:tcW w:w="7025" w:type="dxa"/>
            <w:gridSpan w:val="3"/>
            <w:vAlign w:val="center"/>
          </w:tcPr>
          <w:p w:rsidR="008C6CBD" w:rsidRDefault="00DB3832">
            <w:pPr>
              <w:jc w:val="center"/>
              <w:rPr>
                <w:sz w:val="24"/>
                <w:highlight w:val="yellow"/>
              </w:rPr>
            </w:pPr>
            <w:r>
              <w:rPr>
                <w:sz w:val="24"/>
              </w:rPr>
              <w:t>（</w:t>
            </w:r>
            <w:r>
              <w:rPr>
                <w:sz w:val="24"/>
              </w:rPr>
              <w:t>E</w:t>
            </w:r>
            <w:r>
              <w:rPr>
                <w:sz w:val="24"/>
                <w:u w:val="single"/>
              </w:rPr>
              <w:t>1</w:t>
            </w:r>
            <w:r>
              <w:rPr>
                <w:rFonts w:hint="eastAsia"/>
                <w:sz w:val="24"/>
                <w:u w:val="single"/>
              </w:rPr>
              <w:t>08</w:t>
            </w:r>
            <w:r>
              <w:rPr>
                <w:sz w:val="24"/>
              </w:rPr>
              <w:t>度</w:t>
            </w:r>
            <w:r>
              <w:rPr>
                <w:rFonts w:hint="eastAsia"/>
                <w:sz w:val="24"/>
                <w:u w:val="single"/>
              </w:rPr>
              <w:t>48</w:t>
            </w:r>
            <w:r>
              <w:rPr>
                <w:sz w:val="24"/>
              </w:rPr>
              <w:t>分</w:t>
            </w:r>
            <w:r>
              <w:rPr>
                <w:rFonts w:hint="eastAsia"/>
                <w:sz w:val="24"/>
                <w:u w:val="single"/>
              </w:rPr>
              <w:t>57.839</w:t>
            </w:r>
            <w:r>
              <w:rPr>
                <w:sz w:val="24"/>
              </w:rPr>
              <w:t>秒，</w:t>
            </w:r>
            <w:r>
              <w:rPr>
                <w:sz w:val="24"/>
              </w:rPr>
              <w:t>N</w:t>
            </w:r>
            <w:r>
              <w:rPr>
                <w:sz w:val="24"/>
                <w:u w:val="single"/>
              </w:rPr>
              <w:t>34</w:t>
            </w:r>
            <w:r>
              <w:rPr>
                <w:sz w:val="24"/>
              </w:rPr>
              <w:t>度</w:t>
            </w:r>
            <w:r>
              <w:rPr>
                <w:rFonts w:hint="eastAsia"/>
                <w:sz w:val="24"/>
                <w:u w:val="single"/>
              </w:rPr>
              <w:t>19</w:t>
            </w:r>
            <w:r>
              <w:rPr>
                <w:sz w:val="24"/>
              </w:rPr>
              <w:t>分</w:t>
            </w:r>
            <w:r>
              <w:rPr>
                <w:rFonts w:hint="eastAsia"/>
                <w:sz w:val="24"/>
                <w:u w:val="single"/>
              </w:rPr>
              <w:t>36.027</w:t>
            </w:r>
            <w:r>
              <w:rPr>
                <w:sz w:val="24"/>
              </w:rPr>
              <w:t>秒）</w:t>
            </w:r>
          </w:p>
        </w:tc>
      </w:tr>
      <w:tr w:rsidR="008C6CBD">
        <w:trPr>
          <w:trHeight w:val="23"/>
        </w:trPr>
        <w:tc>
          <w:tcPr>
            <w:tcW w:w="1907" w:type="dxa"/>
            <w:tcMar>
              <w:top w:w="16" w:type="dxa"/>
              <w:left w:w="16" w:type="dxa"/>
              <w:right w:w="16" w:type="dxa"/>
            </w:tcMar>
            <w:vAlign w:val="center"/>
          </w:tcPr>
          <w:p w:rsidR="008C6CBD" w:rsidRDefault="00DB3832">
            <w:pPr>
              <w:widowControl/>
              <w:jc w:val="center"/>
              <w:rPr>
                <w:bCs/>
                <w:sz w:val="24"/>
              </w:rPr>
            </w:pPr>
            <w:r>
              <w:rPr>
                <w:bCs/>
                <w:sz w:val="24"/>
              </w:rPr>
              <w:t>国民经济</w:t>
            </w:r>
          </w:p>
          <w:p w:rsidR="008C6CBD" w:rsidRDefault="00DB3832">
            <w:pPr>
              <w:widowControl/>
              <w:jc w:val="center"/>
              <w:rPr>
                <w:bCs/>
                <w:sz w:val="24"/>
              </w:rPr>
            </w:pPr>
            <w:r>
              <w:rPr>
                <w:bCs/>
                <w:sz w:val="24"/>
              </w:rPr>
              <w:t>行业类别</w:t>
            </w:r>
          </w:p>
        </w:tc>
        <w:tc>
          <w:tcPr>
            <w:tcW w:w="1751" w:type="dxa"/>
            <w:vAlign w:val="center"/>
          </w:tcPr>
          <w:p w:rsidR="008C6CBD" w:rsidRDefault="00DB3832">
            <w:pPr>
              <w:adjustRightInd w:val="0"/>
              <w:snapToGrid w:val="0"/>
              <w:jc w:val="center"/>
              <w:rPr>
                <w:bCs/>
                <w:sz w:val="24"/>
              </w:rPr>
            </w:pPr>
            <w:r>
              <w:rPr>
                <w:bCs/>
                <w:sz w:val="24"/>
              </w:rPr>
              <w:t xml:space="preserve">C3360 </w:t>
            </w:r>
            <w:r>
              <w:rPr>
                <w:bCs/>
                <w:sz w:val="24"/>
              </w:rPr>
              <w:t>金属表面处理及热处理加工</w:t>
            </w:r>
          </w:p>
          <w:p w:rsidR="008C6CBD" w:rsidRDefault="00DB3832">
            <w:pPr>
              <w:adjustRightInd w:val="0"/>
              <w:snapToGrid w:val="0"/>
              <w:jc w:val="center"/>
              <w:rPr>
                <w:bCs/>
                <w:sz w:val="24"/>
              </w:rPr>
            </w:pPr>
            <w:r>
              <w:rPr>
                <w:rFonts w:hint="eastAsia"/>
                <w:bCs/>
                <w:sz w:val="24"/>
                <w:highlight w:val="yellow"/>
              </w:rPr>
              <w:t>C3422</w:t>
            </w:r>
            <w:r>
              <w:rPr>
                <w:rFonts w:hint="eastAsia"/>
                <w:bCs/>
                <w:sz w:val="24"/>
                <w:highlight w:val="yellow"/>
              </w:rPr>
              <w:t>金属成形机床制造</w:t>
            </w:r>
          </w:p>
        </w:tc>
        <w:tc>
          <w:tcPr>
            <w:tcW w:w="2081" w:type="dxa"/>
            <w:vAlign w:val="center"/>
          </w:tcPr>
          <w:p w:rsidR="008C6CBD" w:rsidRDefault="00DB3832">
            <w:pPr>
              <w:adjustRightInd w:val="0"/>
              <w:snapToGrid w:val="0"/>
              <w:jc w:val="center"/>
              <w:rPr>
                <w:sz w:val="24"/>
              </w:rPr>
            </w:pPr>
            <w:r>
              <w:rPr>
                <w:sz w:val="24"/>
              </w:rPr>
              <w:t>建设项目</w:t>
            </w:r>
          </w:p>
          <w:p w:rsidR="008C6CBD" w:rsidRDefault="00DB3832">
            <w:pPr>
              <w:adjustRightInd w:val="0"/>
              <w:snapToGrid w:val="0"/>
              <w:jc w:val="center"/>
              <w:rPr>
                <w:bCs/>
                <w:sz w:val="24"/>
                <w:lang w:val="en-GB"/>
              </w:rPr>
            </w:pPr>
            <w:r>
              <w:rPr>
                <w:sz w:val="24"/>
              </w:rPr>
              <w:t>行业类别</w:t>
            </w:r>
          </w:p>
        </w:tc>
        <w:tc>
          <w:tcPr>
            <w:tcW w:w="3193" w:type="dxa"/>
            <w:vAlign w:val="center"/>
          </w:tcPr>
          <w:p w:rsidR="008C6CBD" w:rsidRDefault="00DB3832">
            <w:pPr>
              <w:pStyle w:val="20"/>
              <w:adjustRightInd w:val="0"/>
              <w:snapToGrid w:val="0"/>
              <w:spacing w:after="0"/>
              <w:ind w:leftChars="0" w:left="0" w:firstLineChars="0" w:firstLine="0"/>
            </w:pPr>
            <w:r>
              <w:rPr>
                <w:rFonts w:hint="eastAsia"/>
              </w:rPr>
              <w:t>三十、金属制品业</w:t>
            </w:r>
            <w:r>
              <w:rPr>
                <w:rFonts w:hint="eastAsia"/>
              </w:rPr>
              <w:t>33</w:t>
            </w:r>
          </w:p>
          <w:p w:rsidR="008C6CBD" w:rsidRDefault="00DB3832">
            <w:pPr>
              <w:pStyle w:val="20"/>
              <w:adjustRightInd w:val="0"/>
              <w:snapToGrid w:val="0"/>
              <w:spacing w:after="0"/>
              <w:ind w:leftChars="0" w:left="0" w:firstLineChars="0" w:firstLine="0"/>
              <w:rPr>
                <w:highlight w:val="yellow"/>
              </w:rPr>
            </w:pPr>
            <w:r>
              <w:t>67</w:t>
            </w:r>
            <w:r>
              <w:t>金属表面处理及热处</w:t>
            </w:r>
            <w:r>
              <w:t>理加工</w:t>
            </w:r>
            <w:r>
              <w:rPr>
                <w:rFonts w:hint="eastAsia"/>
                <w:highlight w:val="yellow"/>
              </w:rPr>
              <w:t>中的“其他”</w:t>
            </w:r>
          </w:p>
          <w:p w:rsidR="008C6CBD" w:rsidRDefault="00DB3832">
            <w:pPr>
              <w:pStyle w:val="20"/>
              <w:adjustRightInd w:val="0"/>
              <w:snapToGrid w:val="0"/>
              <w:spacing w:after="0"/>
              <w:ind w:leftChars="0" w:left="0" w:firstLineChars="0" w:firstLine="0"/>
              <w:rPr>
                <w:highlight w:val="yellow"/>
              </w:rPr>
            </w:pPr>
            <w:r>
              <w:rPr>
                <w:rFonts w:hint="eastAsia"/>
                <w:highlight w:val="yellow"/>
              </w:rPr>
              <w:t>三十一、通用设备制造业</w:t>
            </w:r>
            <w:r>
              <w:rPr>
                <w:rFonts w:hint="eastAsia"/>
                <w:highlight w:val="yellow"/>
              </w:rPr>
              <w:t>34</w:t>
            </w:r>
          </w:p>
          <w:p w:rsidR="008C6CBD" w:rsidRDefault="00DB3832">
            <w:pPr>
              <w:pStyle w:val="20"/>
              <w:adjustRightInd w:val="0"/>
              <w:snapToGrid w:val="0"/>
              <w:spacing w:after="0"/>
              <w:ind w:leftChars="0" w:left="0" w:firstLineChars="0" w:firstLine="0"/>
            </w:pPr>
            <w:r>
              <w:rPr>
                <w:rFonts w:hint="eastAsia"/>
                <w:highlight w:val="yellow"/>
              </w:rPr>
              <w:t>69</w:t>
            </w:r>
            <w:r>
              <w:rPr>
                <w:rFonts w:hint="eastAsia"/>
                <w:highlight w:val="yellow"/>
              </w:rPr>
              <w:t>锅炉及原动设备制造</w:t>
            </w:r>
            <w:r>
              <w:rPr>
                <w:rFonts w:hint="eastAsia"/>
                <w:highlight w:val="yellow"/>
              </w:rPr>
              <w:t>341</w:t>
            </w:r>
            <w:r>
              <w:rPr>
                <w:rFonts w:hint="eastAsia"/>
                <w:highlight w:val="yellow"/>
              </w:rPr>
              <w:t>；</w:t>
            </w:r>
            <w:r>
              <w:rPr>
                <w:rFonts w:hint="eastAsia"/>
                <w:b/>
                <w:bCs/>
                <w:highlight w:val="yellow"/>
              </w:rPr>
              <w:t>金属加工机械制造</w:t>
            </w:r>
            <w:r>
              <w:rPr>
                <w:rFonts w:hint="eastAsia"/>
                <w:b/>
                <w:bCs/>
                <w:highlight w:val="yellow"/>
              </w:rPr>
              <w:t>342</w:t>
            </w:r>
            <w:r>
              <w:rPr>
                <w:rFonts w:hint="eastAsia"/>
                <w:highlight w:val="yellow"/>
              </w:rPr>
              <w:t>；物料搬运设备制造</w:t>
            </w:r>
            <w:r>
              <w:rPr>
                <w:rFonts w:hint="eastAsia"/>
                <w:highlight w:val="yellow"/>
              </w:rPr>
              <w:t>343</w:t>
            </w:r>
            <w:r>
              <w:rPr>
                <w:rFonts w:hint="eastAsia"/>
                <w:highlight w:val="yellow"/>
              </w:rPr>
              <w:t>；泵、阀门、压缩机及类似机械制造</w:t>
            </w:r>
            <w:r>
              <w:rPr>
                <w:rFonts w:hint="eastAsia"/>
                <w:highlight w:val="yellow"/>
              </w:rPr>
              <w:t>344</w:t>
            </w:r>
            <w:r>
              <w:rPr>
                <w:rFonts w:hint="eastAsia"/>
                <w:highlight w:val="yellow"/>
              </w:rPr>
              <w:t>；轴承、齿轮和传动部件制造</w:t>
            </w:r>
            <w:r>
              <w:rPr>
                <w:rFonts w:hint="eastAsia"/>
                <w:highlight w:val="yellow"/>
              </w:rPr>
              <w:t>345</w:t>
            </w:r>
            <w:r>
              <w:rPr>
                <w:rFonts w:hint="eastAsia"/>
                <w:highlight w:val="yellow"/>
              </w:rPr>
              <w:t>；烘炉、风机、包装等设备制造</w:t>
            </w:r>
            <w:r>
              <w:rPr>
                <w:rFonts w:hint="eastAsia"/>
                <w:highlight w:val="yellow"/>
              </w:rPr>
              <w:t>346</w:t>
            </w:r>
            <w:r>
              <w:rPr>
                <w:rFonts w:hint="eastAsia"/>
                <w:highlight w:val="yellow"/>
              </w:rPr>
              <w:t>；文化、办公用机械制造</w:t>
            </w:r>
            <w:r>
              <w:rPr>
                <w:rFonts w:hint="eastAsia"/>
                <w:highlight w:val="yellow"/>
              </w:rPr>
              <w:t>347</w:t>
            </w:r>
            <w:r>
              <w:rPr>
                <w:rFonts w:hint="eastAsia"/>
                <w:highlight w:val="yellow"/>
              </w:rPr>
              <w:t>；通用零部件制造</w:t>
            </w:r>
            <w:r>
              <w:rPr>
                <w:rFonts w:hint="eastAsia"/>
                <w:highlight w:val="yellow"/>
              </w:rPr>
              <w:t xml:space="preserve"> 348</w:t>
            </w:r>
            <w:r>
              <w:rPr>
                <w:rFonts w:hint="eastAsia"/>
                <w:highlight w:val="yellow"/>
              </w:rPr>
              <w:t>；其他通用设备制造业</w:t>
            </w:r>
            <w:r>
              <w:rPr>
                <w:rFonts w:hint="eastAsia"/>
                <w:highlight w:val="yellow"/>
              </w:rPr>
              <w:t>349</w:t>
            </w:r>
          </w:p>
        </w:tc>
      </w:tr>
      <w:tr w:rsidR="008C6CBD">
        <w:trPr>
          <w:trHeight w:val="1278"/>
        </w:trPr>
        <w:tc>
          <w:tcPr>
            <w:tcW w:w="1907" w:type="dxa"/>
            <w:tcMar>
              <w:top w:w="16" w:type="dxa"/>
              <w:left w:w="16" w:type="dxa"/>
              <w:right w:w="16" w:type="dxa"/>
            </w:tcMar>
            <w:vAlign w:val="center"/>
          </w:tcPr>
          <w:p w:rsidR="008C6CBD" w:rsidRDefault="00DB3832">
            <w:pPr>
              <w:adjustRightInd w:val="0"/>
              <w:snapToGrid w:val="0"/>
              <w:jc w:val="center"/>
              <w:rPr>
                <w:sz w:val="24"/>
              </w:rPr>
            </w:pPr>
            <w:r>
              <w:rPr>
                <w:sz w:val="24"/>
              </w:rPr>
              <w:t>建设性质</w:t>
            </w:r>
          </w:p>
        </w:tc>
        <w:tc>
          <w:tcPr>
            <w:tcW w:w="1751" w:type="dxa"/>
            <w:vAlign w:val="center"/>
          </w:tcPr>
          <w:p w:rsidR="008C6CBD" w:rsidRDefault="00DB3832">
            <w:pPr>
              <w:jc w:val="left"/>
              <w:rPr>
                <w:sz w:val="24"/>
              </w:rPr>
            </w:pPr>
            <w:r>
              <w:rPr>
                <w:rFonts w:hint="eastAsia"/>
                <w:sz w:val="24"/>
              </w:rPr>
              <w:t>☑</w:t>
            </w:r>
            <w:r>
              <w:rPr>
                <w:sz w:val="24"/>
              </w:rPr>
              <w:t>新建</w:t>
            </w:r>
            <w:r>
              <w:rPr>
                <w:rFonts w:hint="eastAsia"/>
                <w:sz w:val="24"/>
              </w:rPr>
              <w:t>（</w:t>
            </w:r>
            <w:r>
              <w:rPr>
                <w:rFonts w:hint="eastAsia"/>
                <w:sz w:val="24"/>
              </w:rPr>
              <w:t>迁建</w:t>
            </w:r>
            <w:r>
              <w:rPr>
                <w:rFonts w:hint="eastAsia"/>
                <w:sz w:val="24"/>
              </w:rPr>
              <w:t>）</w:t>
            </w:r>
          </w:p>
          <w:p w:rsidR="008C6CBD" w:rsidRDefault="00DB3832">
            <w:pPr>
              <w:jc w:val="left"/>
              <w:rPr>
                <w:sz w:val="24"/>
              </w:rPr>
            </w:pPr>
            <w:r>
              <w:rPr>
                <w:rFonts w:hint="eastAsia"/>
                <w:sz w:val="24"/>
              </w:rPr>
              <w:t>□</w:t>
            </w:r>
            <w:r>
              <w:rPr>
                <w:sz w:val="24"/>
              </w:rPr>
              <w:t>改建</w:t>
            </w:r>
          </w:p>
          <w:p w:rsidR="008C6CBD" w:rsidRDefault="00DB3832">
            <w:pPr>
              <w:jc w:val="left"/>
              <w:rPr>
                <w:sz w:val="24"/>
              </w:rPr>
            </w:pPr>
            <w:r>
              <w:rPr>
                <w:rFonts w:hint="eastAsia"/>
                <w:sz w:val="24"/>
              </w:rPr>
              <w:t>□</w:t>
            </w:r>
            <w:r>
              <w:rPr>
                <w:sz w:val="24"/>
              </w:rPr>
              <w:t>扩建</w:t>
            </w:r>
          </w:p>
          <w:p w:rsidR="008C6CBD" w:rsidRDefault="00DB3832">
            <w:pPr>
              <w:jc w:val="left"/>
              <w:rPr>
                <w:sz w:val="24"/>
              </w:rPr>
            </w:pPr>
            <w:r>
              <w:rPr>
                <w:rFonts w:hint="eastAsia"/>
                <w:sz w:val="24"/>
              </w:rPr>
              <w:t>□</w:t>
            </w:r>
            <w:r>
              <w:rPr>
                <w:sz w:val="24"/>
              </w:rPr>
              <w:t>技术改造</w:t>
            </w:r>
          </w:p>
        </w:tc>
        <w:tc>
          <w:tcPr>
            <w:tcW w:w="2081" w:type="dxa"/>
            <w:vAlign w:val="center"/>
          </w:tcPr>
          <w:p w:rsidR="008C6CBD" w:rsidRDefault="00DB3832">
            <w:pPr>
              <w:adjustRightInd w:val="0"/>
              <w:snapToGrid w:val="0"/>
              <w:jc w:val="center"/>
              <w:rPr>
                <w:sz w:val="24"/>
              </w:rPr>
            </w:pPr>
            <w:r>
              <w:rPr>
                <w:sz w:val="24"/>
              </w:rPr>
              <w:t>建设项目</w:t>
            </w:r>
          </w:p>
          <w:p w:rsidR="008C6CBD" w:rsidRDefault="00DB3832">
            <w:pPr>
              <w:adjustRightInd w:val="0"/>
              <w:snapToGrid w:val="0"/>
              <w:jc w:val="center"/>
              <w:rPr>
                <w:sz w:val="24"/>
              </w:rPr>
            </w:pPr>
            <w:r>
              <w:rPr>
                <w:sz w:val="24"/>
              </w:rPr>
              <w:t>申报情形</w:t>
            </w:r>
          </w:p>
        </w:tc>
        <w:tc>
          <w:tcPr>
            <w:tcW w:w="3193" w:type="dxa"/>
            <w:vAlign w:val="center"/>
          </w:tcPr>
          <w:p w:rsidR="008C6CBD" w:rsidRDefault="00DB3832">
            <w:pPr>
              <w:jc w:val="left"/>
              <w:rPr>
                <w:sz w:val="24"/>
              </w:rPr>
            </w:pPr>
            <w:r>
              <w:rPr>
                <w:sz w:val="24"/>
              </w:rPr>
              <w:t>☑</w:t>
            </w:r>
            <w:r>
              <w:rPr>
                <w:sz w:val="24"/>
              </w:rPr>
              <w:t>首次申报项目</w:t>
            </w:r>
          </w:p>
          <w:p w:rsidR="008C6CBD" w:rsidRDefault="00DB3832">
            <w:pPr>
              <w:jc w:val="left"/>
              <w:rPr>
                <w:sz w:val="24"/>
              </w:rPr>
            </w:pPr>
            <w:r>
              <w:rPr>
                <w:sz w:val="24"/>
              </w:rPr>
              <w:t>□</w:t>
            </w:r>
            <w:r>
              <w:rPr>
                <w:sz w:val="24"/>
              </w:rPr>
              <w:t>不予批准后再次申报项目</w:t>
            </w:r>
          </w:p>
          <w:p w:rsidR="008C6CBD" w:rsidRDefault="00DB3832">
            <w:pPr>
              <w:jc w:val="left"/>
              <w:rPr>
                <w:sz w:val="24"/>
              </w:rPr>
            </w:pPr>
            <w:r>
              <w:rPr>
                <w:sz w:val="24"/>
              </w:rPr>
              <w:t>□</w:t>
            </w:r>
            <w:r>
              <w:rPr>
                <w:sz w:val="24"/>
              </w:rPr>
              <w:t>超五年重新审核项目</w:t>
            </w:r>
          </w:p>
          <w:p w:rsidR="008C6CBD" w:rsidRDefault="00DB3832">
            <w:pPr>
              <w:jc w:val="left"/>
              <w:rPr>
                <w:sz w:val="24"/>
              </w:rPr>
            </w:pPr>
            <w:r>
              <w:rPr>
                <w:sz w:val="24"/>
              </w:rPr>
              <w:t>□</w:t>
            </w:r>
            <w:r>
              <w:rPr>
                <w:sz w:val="24"/>
              </w:rPr>
              <w:t>重大变动重新报批项目</w:t>
            </w:r>
          </w:p>
        </w:tc>
      </w:tr>
      <w:tr w:rsidR="008C6CBD">
        <w:trPr>
          <w:trHeight w:val="748"/>
        </w:trPr>
        <w:tc>
          <w:tcPr>
            <w:tcW w:w="1907" w:type="dxa"/>
            <w:tcMar>
              <w:top w:w="16" w:type="dxa"/>
              <w:left w:w="16" w:type="dxa"/>
              <w:right w:w="16" w:type="dxa"/>
            </w:tcMar>
            <w:vAlign w:val="center"/>
          </w:tcPr>
          <w:p w:rsidR="008C6CBD" w:rsidRDefault="00DB3832">
            <w:pPr>
              <w:adjustRightInd w:val="0"/>
              <w:snapToGrid w:val="0"/>
              <w:jc w:val="center"/>
              <w:rPr>
                <w:sz w:val="24"/>
              </w:rPr>
            </w:pPr>
            <w:r>
              <w:rPr>
                <w:sz w:val="24"/>
              </w:rPr>
              <w:t>项目审批（核准</w:t>
            </w:r>
            <w:r>
              <w:rPr>
                <w:sz w:val="24"/>
              </w:rPr>
              <w:t>/</w:t>
            </w:r>
            <w:r>
              <w:rPr>
                <w:sz w:val="24"/>
              </w:rPr>
              <w:t>备案）部门（选填）</w:t>
            </w:r>
          </w:p>
        </w:tc>
        <w:tc>
          <w:tcPr>
            <w:tcW w:w="1751" w:type="dxa"/>
            <w:vAlign w:val="center"/>
          </w:tcPr>
          <w:p w:rsidR="008C6CBD" w:rsidRDefault="00DB3832">
            <w:pPr>
              <w:adjustRightInd w:val="0"/>
              <w:snapToGrid w:val="0"/>
              <w:jc w:val="center"/>
              <w:rPr>
                <w:sz w:val="24"/>
              </w:rPr>
            </w:pPr>
            <w:r>
              <w:rPr>
                <w:sz w:val="24"/>
              </w:rPr>
              <w:t>陕西省西咸新区</w:t>
            </w:r>
            <w:proofErr w:type="gramStart"/>
            <w:r>
              <w:rPr>
                <w:sz w:val="24"/>
              </w:rPr>
              <w:t>沣</w:t>
            </w:r>
            <w:proofErr w:type="gramEnd"/>
            <w:r>
              <w:rPr>
                <w:sz w:val="24"/>
              </w:rPr>
              <w:t>东新城管理委员会</w:t>
            </w:r>
          </w:p>
        </w:tc>
        <w:tc>
          <w:tcPr>
            <w:tcW w:w="2081" w:type="dxa"/>
            <w:vAlign w:val="center"/>
          </w:tcPr>
          <w:p w:rsidR="008C6CBD" w:rsidRDefault="00DB3832">
            <w:pPr>
              <w:adjustRightInd w:val="0"/>
              <w:snapToGrid w:val="0"/>
              <w:jc w:val="center"/>
              <w:rPr>
                <w:sz w:val="24"/>
              </w:rPr>
            </w:pPr>
            <w:r>
              <w:rPr>
                <w:sz w:val="24"/>
              </w:rPr>
              <w:t>项目审批（核准</w:t>
            </w:r>
            <w:r>
              <w:rPr>
                <w:sz w:val="24"/>
              </w:rPr>
              <w:t>/</w:t>
            </w:r>
          </w:p>
          <w:p w:rsidR="008C6CBD" w:rsidRDefault="00DB3832">
            <w:pPr>
              <w:adjustRightInd w:val="0"/>
              <w:snapToGrid w:val="0"/>
              <w:jc w:val="center"/>
              <w:rPr>
                <w:sz w:val="24"/>
              </w:rPr>
            </w:pPr>
            <w:r>
              <w:rPr>
                <w:sz w:val="24"/>
              </w:rPr>
              <w:t>备案）文号（选填）</w:t>
            </w:r>
          </w:p>
        </w:tc>
        <w:tc>
          <w:tcPr>
            <w:tcW w:w="3193" w:type="dxa"/>
            <w:vAlign w:val="center"/>
          </w:tcPr>
          <w:p w:rsidR="008C6CBD" w:rsidRDefault="00DB3832">
            <w:pPr>
              <w:adjustRightInd w:val="0"/>
              <w:snapToGrid w:val="0"/>
              <w:jc w:val="center"/>
              <w:rPr>
                <w:sz w:val="24"/>
              </w:rPr>
            </w:pPr>
            <w:r>
              <w:rPr>
                <w:rFonts w:hint="eastAsia"/>
                <w:sz w:val="24"/>
              </w:rPr>
              <w:t>/</w:t>
            </w:r>
          </w:p>
        </w:tc>
      </w:tr>
      <w:tr w:rsidR="008C6CBD">
        <w:trPr>
          <w:trHeight w:val="517"/>
        </w:trPr>
        <w:tc>
          <w:tcPr>
            <w:tcW w:w="1907" w:type="dxa"/>
            <w:tcMar>
              <w:top w:w="16" w:type="dxa"/>
              <w:left w:w="16" w:type="dxa"/>
              <w:right w:w="16" w:type="dxa"/>
            </w:tcMar>
            <w:vAlign w:val="center"/>
          </w:tcPr>
          <w:p w:rsidR="008C6CBD" w:rsidRDefault="00DB3832">
            <w:pPr>
              <w:adjustRightInd w:val="0"/>
              <w:snapToGrid w:val="0"/>
              <w:jc w:val="center"/>
              <w:rPr>
                <w:sz w:val="24"/>
              </w:rPr>
            </w:pPr>
            <w:r>
              <w:rPr>
                <w:sz w:val="24"/>
              </w:rPr>
              <w:t>总投资（万元）</w:t>
            </w:r>
          </w:p>
        </w:tc>
        <w:tc>
          <w:tcPr>
            <w:tcW w:w="1751" w:type="dxa"/>
            <w:vAlign w:val="center"/>
          </w:tcPr>
          <w:p w:rsidR="008C6CBD" w:rsidRDefault="00DB3832">
            <w:pPr>
              <w:adjustRightInd w:val="0"/>
              <w:snapToGrid w:val="0"/>
              <w:jc w:val="center"/>
              <w:rPr>
                <w:sz w:val="24"/>
                <w:highlight w:val="yellow"/>
              </w:rPr>
            </w:pPr>
            <w:r>
              <w:rPr>
                <w:rFonts w:hint="eastAsia"/>
                <w:sz w:val="24"/>
              </w:rPr>
              <w:t>100</w:t>
            </w:r>
          </w:p>
        </w:tc>
        <w:tc>
          <w:tcPr>
            <w:tcW w:w="2081" w:type="dxa"/>
            <w:tcMar>
              <w:top w:w="16" w:type="dxa"/>
              <w:left w:w="16" w:type="dxa"/>
              <w:right w:w="16" w:type="dxa"/>
            </w:tcMar>
            <w:vAlign w:val="center"/>
          </w:tcPr>
          <w:p w:rsidR="008C6CBD" w:rsidRDefault="00DB3832">
            <w:pPr>
              <w:adjustRightInd w:val="0"/>
              <w:snapToGrid w:val="0"/>
              <w:jc w:val="center"/>
              <w:rPr>
                <w:sz w:val="24"/>
              </w:rPr>
            </w:pPr>
            <w:r>
              <w:rPr>
                <w:sz w:val="24"/>
              </w:rPr>
              <w:t>环保投资（万元）</w:t>
            </w:r>
          </w:p>
        </w:tc>
        <w:tc>
          <w:tcPr>
            <w:tcW w:w="3193" w:type="dxa"/>
            <w:vAlign w:val="center"/>
          </w:tcPr>
          <w:p w:rsidR="008C6CBD" w:rsidRDefault="00DB3832">
            <w:pPr>
              <w:adjustRightInd w:val="0"/>
              <w:snapToGrid w:val="0"/>
              <w:jc w:val="center"/>
              <w:rPr>
                <w:sz w:val="24"/>
              </w:rPr>
            </w:pPr>
            <w:r>
              <w:rPr>
                <w:rFonts w:hint="eastAsia"/>
                <w:sz w:val="24"/>
              </w:rPr>
              <w:t>10</w:t>
            </w:r>
          </w:p>
        </w:tc>
      </w:tr>
      <w:tr w:rsidR="008C6CBD">
        <w:trPr>
          <w:trHeight w:val="23"/>
        </w:trPr>
        <w:tc>
          <w:tcPr>
            <w:tcW w:w="1907" w:type="dxa"/>
            <w:tcMar>
              <w:top w:w="16" w:type="dxa"/>
              <w:left w:w="16" w:type="dxa"/>
              <w:right w:w="16" w:type="dxa"/>
            </w:tcMar>
            <w:vAlign w:val="center"/>
          </w:tcPr>
          <w:p w:rsidR="008C6CBD" w:rsidRDefault="00DB3832">
            <w:pPr>
              <w:adjustRightInd w:val="0"/>
              <w:snapToGrid w:val="0"/>
              <w:jc w:val="center"/>
              <w:rPr>
                <w:sz w:val="24"/>
              </w:rPr>
            </w:pPr>
            <w:r>
              <w:rPr>
                <w:sz w:val="24"/>
              </w:rPr>
              <w:t>环保投资占比（</w:t>
            </w:r>
            <w:r>
              <w:rPr>
                <w:sz w:val="24"/>
              </w:rPr>
              <w:t>%</w:t>
            </w:r>
            <w:r>
              <w:rPr>
                <w:sz w:val="24"/>
              </w:rPr>
              <w:t>）</w:t>
            </w:r>
          </w:p>
        </w:tc>
        <w:tc>
          <w:tcPr>
            <w:tcW w:w="1751" w:type="dxa"/>
            <w:vAlign w:val="center"/>
          </w:tcPr>
          <w:p w:rsidR="008C6CBD" w:rsidRDefault="00DB3832">
            <w:pPr>
              <w:adjustRightInd w:val="0"/>
              <w:snapToGrid w:val="0"/>
              <w:jc w:val="center"/>
              <w:rPr>
                <w:sz w:val="24"/>
                <w:highlight w:val="yellow"/>
              </w:rPr>
            </w:pPr>
            <w:r>
              <w:rPr>
                <w:rFonts w:hint="eastAsia"/>
                <w:sz w:val="24"/>
              </w:rPr>
              <w:t>10%</w:t>
            </w:r>
          </w:p>
        </w:tc>
        <w:tc>
          <w:tcPr>
            <w:tcW w:w="2081" w:type="dxa"/>
            <w:tcMar>
              <w:top w:w="16" w:type="dxa"/>
              <w:left w:w="16" w:type="dxa"/>
              <w:right w:w="16" w:type="dxa"/>
            </w:tcMar>
            <w:vAlign w:val="center"/>
          </w:tcPr>
          <w:p w:rsidR="008C6CBD" w:rsidRDefault="00DB3832">
            <w:pPr>
              <w:adjustRightInd w:val="0"/>
              <w:snapToGrid w:val="0"/>
              <w:jc w:val="center"/>
              <w:rPr>
                <w:sz w:val="24"/>
              </w:rPr>
            </w:pPr>
            <w:r>
              <w:rPr>
                <w:sz w:val="24"/>
              </w:rPr>
              <w:t>施工工期</w:t>
            </w:r>
          </w:p>
        </w:tc>
        <w:tc>
          <w:tcPr>
            <w:tcW w:w="3193" w:type="dxa"/>
            <w:vAlign w:val="center"/>
          </w:tcPr>
          <w:p w:rsidR="008C6CBD" w:rsidRDefault="00DB3832">
            <w:pPr>
              <w:adjustRightInd w:val="0"/>
              <w:snapToGrid w:val="0"/>
              <w:jc w:val="center"/>
              <w:rPr>
                <w:sz w:val="24"/>
              </w:rPr>
            </w:pPr>
            <w:r>
              <w:rPr>
                <w:rFonts w:hint="eastAsia"/>
                <w:sz w:val="24"/>
              </w:rPr>
              <w:t>2</w:t>
            </w:r>
            <w:r>
              <w:rPr>
                <w:rFonts w:hint="eastAsia"/>
                <w:sz w:val="24"/>
              </w:rPr>
              <w:t>个月</w:t>
            </w:r>
          </w:p>
        </w:tc>
      </w:tr>
      <w:tr w:rsidR="008C6CBD">
        <w:trPr>
          <w:trHeight w:val="23"/>
        </w:trPr>
        <w:tc>
          <w:tcPr>
            <w:tcW w:w="1907" w:type="dxa"/>
            <w:tcMar>
              <w:top w:w="16" w:type="dxa"/>
              <w:left w:w="16" w:type="dxa"/>
              <w:right w:w="16" w:type="dxa"/>
            </w:tcMar>
            <w:vAlign w:val="center"/>
          </w:tcPr>
          <w:p w:rsidR="008C6CBD" w:rsidRDefault="00DB3832">
            <w:pPr>
              <w:adjustRightInd w:val="0"/>
              <w:snapToGrid w:val="0"/>
              <w:jc w:val="center"/>
              <w:rPr>
                <w:sz w:val="24"/>
              </w:rPr>
            </w:pPr>
            <w:r>
              <w:rPr>
                <w:sz w:val="24"/>
              </w:rPr>
              <w:t>是否开工建设</w:t>
            </w:r>
          </w:p>
        </w:tc>
        <w:tc>
          <w:tcPr>
            <w:tcW w:w="1751" w:type="dxa"/>
            <w:vAlign w:val="center"/>
          </w:tcPr>
          <w:p w:rsidR="008C6CBD" w:rsidRDefault="00DB3832">
            <w:pPr>
              <w:adjustRightInd w:val="0"/>
              <w:snapToGrid w:val="0"/>
              <w:rPr>
                <w:sz w:val="24"/>
              </w:rPr>
            </w:pPr>
            <w:r>
              <w:rPr>
                <w:rFonts w:hint="eastAsia"/>
                <w:sz w:val="24"/>
              </w:rPr>
              <w:t>☑</w:t>
            </w:r>
            <w:r>
              <w:rPr>
                <w:sz w:val="24"/>
              </w:rPr>
              <w:t>否</w:t>
            </w:r>
          </w:p>
          <w:p w:rsidR="008C6CBD" w:rsidRDefault="00DB3832">
            <w:pPr>
              <w:adjustRightInd w:val="0"/>
              <w:snapToGrid w:val="0"/>
              <w:rPr>
                <w:sz w:val="24"/>
                <w:u w:val="single"/>
              </w:rPr>
            </w:pPr>
            <w:r>
              <w:rPr>
                <w:rFonts w:hint="eastAsia"/>
                <w:sz w:val="24"/>
              </w:rPr>
              <w:t>□</w:t>
            </w:r>
            <w:r>
              <w:rPr>
                <w:sz w:val="24"/>
              </w:rPr>
              <w:t>是：</w:t>
            </w:r>
            <w:r>
              <w:rPr>
                <w:rFonts w:hint="eastAsia"/>
                <w:sz w:val="24"/>
                <w:u w:val="single"/>
              </w:rPr>
              <w:t xml:space="preserve">     </w:t>
            </w:r>
          </w:p>
        </w:tc>
        <w:tc>
          <w:tcPr>
            <w:tcW w:w="2081" w:type="dxa"/>
            <w:tcMar>
              <w:top w:w="16" w:type="dxa"/>
              <w:left w:w="16" w:type="dxa"/>
              <w:right w:w="16" w:type="dxa"/>
            </w:tcMar>
            <w:vAlign w:val="center"/>
          </w:tcPr>
          <w:p w:rsidR="008C6CBD" w:rsidRDefault="00DB3832">
            <w:pPr>
              <w:adjustRightInd w:val="0"/>
              <w:snapToGrid w:val="0"/>
              <w:jc w:val="center"/>
              <w:rPr>
                <w:sz w:val="24"/>
              </w:rPr>
            </w:pPr>
            <w:r>
              <w:rPr>
                <w:spacing w:val="-6"/>
                <w:sz w:val="24"/>
              </w:rPr>
              <w:t>用地面积（</w:t>
            </w:r>
            <w:r>
              <w:rPr>
                <w:spacing w:val="-6"/>
                <w:sz w:val="24"/>
              </w:rPr>
              <w:t>m</w:t>
            </w:r>
            <w:r>
              <w:rPr>
                <w:spacing w:val="-6"/>
                <w:sz w:val="24"/>
                <w:vertAlign w:val="superscript"/>
              </w:rPr>
              <w:t>2</w:t>
            </w:r>
            <w:r>
              <w:rPr>
                <w:spacing w:val="-6"/>
                <w:sz w:val="24"/>
              </w:rPr>
              <w:t>）</w:t>
            </w:r>
          </w:p>
        </w:tc>
        <w:tc>
          <w:tcPr>
            <w:tcW w:w="3193" w:type="dxa"/>
            <w:vAlign w:val="center"/>
          </w:tcPr>
          <w:p w:rsidR="008C6CBD" w:rsidRDefault="00DB3832">
            <w:pPr>
              <w:adjustRightInd w:val="0"/>
              <w:snapToGrid w:val="0"/>
              <w:jc w:val="center"/>
              <w:rPr>
                <w:sz w:val="24"/>
              </w:rPr>
            </w:pPr>
            <w:r>
              <w:rPr>
                <w:rFonts w:hint="eastAsia"/>
                <w:sz w:val="24"/>
                <w:highlight w:val="yellow"/>
              </w:rPr>
              <w:t>900</w:t>
            </w:r>
          </w:p>
        </w:tc>
      </w:tr>
      <w:tr w:rsidR="008C6CBD">
        <w:tblPrEx>
          <w:tblCellMar>
            <w:left w:w="108" w:type="dxa"/>
            <w:right w:w="108" w:type="dxa"/>
          </w:tblCellMar>
        </w:tblPrEx>
        <w:trPr>
          <w:trHeight w:val="719"/>
        </w:trPr>
        <w:tc>
          <w:tcPr>
            <w:tcW w:w="1907" w:type="dxa"/>
            <w:vAlign w:val="center"/>
          </w:tcPr>
          <w:p w:rsidR="008C6CBD" w:rsidRDefault="00DB3832">
            <w:pPr>
              <w:autoSpaceDE w:val="0"/>
              <w:autoSpaceDN w:val="0"/>
              <w:adjustRightInd w:val="0"/>
              <w:snapToGrid w:val="0"/>
              <w:jc w:val="center"/>
              <w:rPr>
                <w:kern w:val="0"/>
                <w:sz w:val="24"/>
              </w:rPr>
            </w:pPr>
            <w:r>
              <w:rPr>
                <w:kern w:val="0"/>
                <w:sz w:val="24"/>
              </w:rPr>
              <w:t>专项评价设置情况</w:t>
            </w:r>
          </w:p>
        </w:tc>
        <w:tc>
          <w:tcPr>
            <w:tcW w:w="7025" w:type="dxa"/>
            <w:gridSpan w:val="3"/>
            <w:vAlign w:val="center"/>
          </w:tcPr>
          <w:p w:rsidR="008C6CBD" w:rsidRDefault="00DB3832">
            <w:pPr>
              <w:autoSpaceDE w:val="0"/>
              <w:autoSpaceDN w:val="0"/>
              <w:adjustRightInd w:val="0"/>
              <w:snapToGrid w:val="0"/>
              <w:jc w:val="center"/>
              <w:rPr>
                <w:kern w:val="0"/>
                <w:sz w:val="24"/>
              </w:rPr>
            </w:pPr>
            <w:r>
              <w:rPr>
                <w:sz w:val="24"/>
              </w:rPr>
              <w:t>无</w:t>
            </w:r>
          </w:p>
        </w:tc>
      </w:tr>
      <w:tr w:rsidR="008C6CBD">
        <w:tblPrEx>
          <w:tblCellMar>
            <w:left w:w="108" w:type="dxa"/>
            <w:right w:w="108" w:type="dxa"/>
          </w:tblCellMar>
        </w:tblPrEx>
        <w:trPr>
          <w:trHeight w:val="717"/>
        </w:trPr>
        <w:tc>
          <w:tcPr>
            <w:tcW w:w="1907" w:type="dxa"/>
            <w:vAlign w:val="center"/>
          </w:tcPr>
          <w:p w:rsidR="008C6CBD" w:rsidRDefault="00DB3832">
            <w:pPr>
              <w:autoSpaceDE w:val="0"/>
              <w:autoSpaceDN w:val="0"/>
              <w:adjustRightInd w:val="0"/>
              <w:snapToGrid w:val="0"/>
              <w:jc w:val="center"/>
              <w:rPr>
                <w:kern w:val="0"/>
                <w:sz w:val="24"/>
              </w:rPr>
            </w:pPr>
            <w:r>
              <w:rPr>
                <w:sz w:val="24"/>
              </w:rPr>
              <w:t>规划情况</w:t>
            </w:r>
          </w:p>
        </w:tc>
        <w:tc>
          <w:tcPr>
            <w:tcW w:w="7025" w:type="dxa"/>
            <w:gridSpan w:val="3"/>
            <w:vAlign w:val="center"/>
          </w:tcPr>
          <w:p w:rsidR="008C6CBD" w:rsidRDefault="00DB3832">
            <w:pPr>
              <w:autoSpaceDE w:val="0"/>
              <w:autoSpaceDN w:val="0"/>
              <w:adjustRightInd w:val="0"/>
              <w:snapToGrid w:val="0"/>
              <w:spacing w:line="360" w:lineRule="auto"/>
              <w:rPr>
                <w:color w:val="FF0000"/>
                <w:sz w:val="24"/>
              </w:rPr>
            </w:pPr>
            <w:r>
              <w:rPr>
                <w:color w:val="FF0000"/>
                <w:sz w:val="24"/>
              </w:rPr>
              <w:t>规划名称：</w:t>
            </w:r>
            <w:r>
              <w:rPr>
                <w:color w:val="FF0000"/>
                <w:sz w:val="24"/>
              </w:rPr>
              <w:t>《西咸新区</w:t>
            </w:r>
            <w:r>
              <w:rPr>
                <w:color w:val="FF0000"/>
                <w:sz w:val="24"/>
              </w:rPr>
              <w:t>-</w:t>
            </w:r>
            <w:r>
              <w:rPr>
                <w:color w:val="FF0000"/>
                <w:sz w:val="24"/>
              </w:rPr>
              <w:t>沣东新城分区规划</w:t>
            </w:r>
            <w:r>
              <w:rPr>
                <w:rFonts w:hint="eastAsia"/>
                <w:color w:val="FF0000"/>
                <w:sz w:val="24"/>
              </w:rPr>
              <w:t>（</w:t>
            </w:r>
            <w:r>
              <w:rPr>
                <w:color w:val="FF0000"/>
                <w:sz w:val="24"/>
              </w:rPr>
              <w:t>201</w:t>
            </w:r>
            <w:r>
              <w:rPr>
                <w:color w:val="FF0000"/>
                <w:sz w:val="24"/>
              </w:rPr>
              <w:t>0-2020</w:t>
            </w:r>
            <w:r>
              <w:rPr>
                <w:color w:val="FF0000"/>
                <w:sz w:val="24"/>
              </w:rPr>
              <w:t>）》</w:t>
            </w:r>
          </w:p>
          <w:p w:rsidR="008C6CBD" w:rsidRDefault="00DB3832">
            <w:pPr>
              <w:autoSpaceDE w:val="0"/>
              <w:autoSpaceDN w:val="0"/>
              <w:adjustRightInd w:val="0"/>
              <w:snapToGrid w:val="0"/>
              <w:spacing w:line="360" w:lineRule="auto"/>
              <w:rPr>
                <w:color w:val="FF0000"/>
                <w:sz w:val="24"/>
              </w:rPr>
            </w:pPr>
            <w:r>
              <w:rPr>
                <w:color w:val="FF0000"/>
                <w:sz w:val="24"/>
              </w:rPr>
              <w:t>审批机关：陕西省人民政府</w:t>
            </w:r>
          </w:p>
          <w:p w:rsidR="008C6CBD" w:rsidRDefault="00DB3832">
            <w:pPr>
              <w:autoSpaceDE w:val="0"/>
              <w:autoSpaceDN w:val="0"/>
              <w:adjustRightInd w:val="0"/>
              <w:snapToGrid w:val="0"/>
              <w:spacing w:line="360" w:lineRule="auto"/>
              <w:rPr>
                <w:color w:val="000000" w:themeColor="text1"/>
                <w:kern w:val="0"/>
                <w:sz w:val="24"/>
              </w:rPr>
            </w:pPr>
            <w:r>
              <w:rPr>
                <w:color w:val="FF0000"/>
                <w:sz w:val="24"/>
              </w:rPr>
              <w:lastRenderedPageBreak/>
              <w:t>审批文件名称及文号：</w:t>
            </w:r>
            <w:r>
              <w:rPr>
                <w:color w:val="FF0000"/>
                <w:sz w:val="24"/>
              </w:rPr>
              <w:t>陕西省人民政府关于《西咸新区总体规划（</w:t>
            </w:r>
            <w:r>
              <w:rPr>
                <w:color w:val="FF0000"/>
                <w:sz w:val="24"/>
              </w:rPr>
              <w:t>2010</w:t>
            </w:r>
            <w:r>
              <w:rPr>
                <w:color w:val="FF0000"/>
                <w:sz w:val="24"/>
              </w:rPr>
              <w:t>年</w:t>
            </w:r>
            <w:r>
              <w:rPr>
                <w:rFonts w:hint="eastAsia"/>
                <w:color w:val="FF0000"/>
                <w:sz w:val="24"/>
              </w:rPr>
              <w:t>-</w:t>
            </w:r>
            <w:r>
              <w:rPr>
                <w:color w:val="FF0000"/>
                <w:sz w:val="24"/>
              </w:rPr>
              <w:t>2020</w:t>
            </w:r>
            <w:r>
              <w:rPr>
                <w:color w:val="FF0000"/>
                <w:sz w:val="24"/>
              </w:rPr>
              <w:t>年）》的批复</w:t>
            </w:r>
            <w:r>
              <w:rPr>
                <w:color w:val="FF0000"/>
                <w:sz w:val="24"/>
              </w:rPr>
              <w:t>（</w:t>
            </w:r>
            <w:proofErr w:type="gramStart"/>
            <w:r>
              <w:rPr>
                <w:color w:val="FF0000"/>
                <w:sz w:val="24"/>
              </w:rPr>
              <w:t>陕政函</w:t>
            </w:r>
            <w:proofErr w:type="gramEnd"/>
            <w:r>
              <w:rPr>
                <w:color w:val="FF0000"/>
                <w:sz w:val="24"/>
              </w:rPr>
              <w:t>〔</w:t>
            </w:r>
            <w:r>
              <w:rPr>
                <w:color w:val="FF0000"/>
                <w:sz w:val="24"/>
              </w:rPr>
              <w:t>201</w:t>
            </w:r>
            <w:r>
              <w:rPr>
                <w:color w:val="FF0000"/>
                <w:sz w:val="24"/>
              </w:rPr>
              <w:t>1</w:t>
            </w:r>
            <w:r>
              <w:rPr>
                <w:color w:val="FF0000"/>
                <w:sz w:val="24"/>
              </w:rPr>
              <w:t>〕</w:t>
            </w:r>
            <w:r>
              <w:rPr>
                <w:color w:val="FF0000"/>
                <w:sz w:val="24"/>
              </w:rPr>
              <w:t>110</w:t>
            </w:r>
            <w:r>
              <w:rPr>
                <w:color w:val="FF0000"/>
                <w:sz w:val="24"/>
              </w:rPr>
              <w:t>号</w:t>
            </w:r>
            <w:r>
              <w:rPr>
                <w:color w:val="FF0000"/>
                <w:sz w:val="24"/>
              </w:rPr>
              <w:t>）</w:t>
            </w:r>
          </w:p>
        </w:tc>
      </w:tr>
      <w:tr w:rsidR="008C6CBD">
        <w:tblPrEx>
          <w:tblCellMar>
            <w:left w:w="108" w:type="dxa"/>
            <w:right w:w="108" w:type="dxa"/>
          </w:tblCellMar>
        </w:tblPrEx>
        <w:trPr>
          <w:trHeight w:val="1335"/>
        </w:trPr>
        <w:tc>
          <w:tcPr>
            <w:tcW w:w="1907" w:type="dxa"/>
            <w:vAlign w:val="center"/>
          </w:tcPr>
          <w:p w:rsidR="008C6CBD" w:rsidRDefault="00DB3832">
            <w:pPr>
              <w:adjustRightInd w:val="0"/>
              <w:snapToGrid w:val="0"/>
              <w:jc w:val="center"/>
              <w:rPr>
                <w:kern w:val="0"/>
                <w:sz w:val="24"/>
              </w:rPr>
            </w:pPr>
            <w:r>
              <w:rPr>
                <w:sz w:val="24"/>
              </w:rPr>
              <w:lastRenderedPageBreak/>
              <w:t>规划环境影响评价情况</w:t>
            </w:r>
          </w:p>
        </w:tc>
        <w:tc>
          <w:tcPr>
            <w:tcW w:w="7025" w:type="dxa"/>
            <w:gridSpan w:val="3"/>
            <w:vAlign w:val="center"/>
          </w:tcPr>
          <w:p w:rsidR="008C6CBD" w:rsidRDefault="00DB3832">
            <w:pPr>
              <w:autoSpaceDE w:val="0"/>
              <w:autoSpaceDN w:val="0"/>
              <w:adjustRightInd w:val="0"/>
              <w:spacing w:line="360" w:lineRule="auto"/>
              <w:rPr>
                <w:color w:val="000000" w:themeColor="text1"/>
                <w:sz w:val="24"/>
              </w:rPr>
            </w:pPr>
            <w:r>
              <w:rPr>
                <w:rFonts w:hint="eastAsia"/>
                <w:color w:val="000000" w:themeColor="text1"/>
                <w:sz w:val="24"/>
              </w:rPr>
              <w:t>规划环评：</w:t>
            </w:r>
            <w:r>
              <w:rPr>
                <w:color w:val="000000" w:themeColor="text1"/>
                <w:sz w:val="24"/>
              </w:rPr>
              <w:t>《西咸新区</w:t>
            </w:r>
            <w:r>
              <w:rPr>
                <w:color w:val="000000" w:themeColor="text1"/>
                <w:sz w:val="24"/>
              </w:rPr>
              <w:t>-</w:t>
            </w:r>
            <w:r>
              <w:rPr>
                <w:color w:val="000000" w:themeColor="text1"/>
                <w:sz w:val="24"/>
              </w:rPr>
              <w:t>沣东新城分区规划</w:t>
            </w:r>
            <w:r>
              <w:rPr>
                <w:rFonts w:hint="eastAsia"/>
                <w:color w:val="000000" w:themeColor="text1"/>
                <w:sz w:val="24"/>
              </w:rPr>
              <w:t>（</w:t>
            </w:r>
            <w:r>
              <w:rPr>
                <w:color w:val="000000" w:themeColor="text1"/>
                <w:sz w:val="24"/>
              </w:rPr>
              <w:t>2010-2020</w:t>
            </w:r>
            <w:r>
              <w:rPr>
                <w:rFonts w:hint="eastAsia"/>
                <w:color w:val="000000" w:themeColor="text1"/>
                <w:sz w:val="24"/>
              </w:rPr>
              <w:t>）</w:t>
            </w:r>
            <w:r>
              <w:rPr>
                <w:color w:val="000000" w:themeColor="text1"/>
                <w:sz w:val="24"/>
              </w:rPr>
              <w:t>环境影响报告书》</w:t>
            </w:r>
          </w:p>
          <w:p w:rsidR="008C6CBD" w:rsidRDefault="00DB3832">
            <w:pPr>
              <w:autoSpaceDE w:val="0"/>
              <w:autoSpaceDN w:val="0"/>
              <w:adjustRightInd w:val="0"/>
              <w:spacing w:line="360" w:lineRule="auto"/>
              <w:rPr>
                <w:color w:val="000000" w:themeColor="text1"/>
                <w:sz w:val="24"/>
              </w:rPr>
            </w:pPr>
            <w:r>
              <w:rPr>
                <w:color w:val="000000" w:themeColor="text1"/>
                <w:sz w:val="24"/>
              </w:rPr>
              <w:t>规划</w:t>
            </w:r>
            <w:r>
              <w:rPr>
                <w:rFonts w:hint="eastAsia"/>
                <w:color w:val="000000" w:themeColor="text1"/>
                <w:sz w:val="24"/>
              </w:rPr>
              <w:t>环评</w:t>
            </w:r>
            <w:r>
              <w:rPr>
                <w:color w:val="000000" w:themeColor="text1"/>
                <w:sz w:val="24"/>
              </w:rPr>
              <w:t>审查机关：</w:t>
            </w:r>
            <w:r>
              <w:rPr>
                <w:color w:val="000000" w:themeColor="text1"/>
                <w:sz w:val="24"/>
              </w:rPr>
              <w:t>西安市生态环境局（原西安市环境保护局）</w:t>
            </w:r>
          </w:p>
          <w:p w:rsidR="008C6CBD" w:rsidRDefault="00DB3832">
            <w:pPr>
              <w:autoSpaceDE w:val="0"/>
              <w:autoSpaceDN w:val="0"/>
              <w:adjustRightInd w:val="0"/>
              <w:spacing w:line="360" w:lineRule="auto"/>
              <w:rPr>
                <w:color w:val="000000" w:themeColor="text1"/>
                <w:kern w:val="0"/>
                <w:sz w:val="24"/>
              </w:rPr>
            </w:pPr>
            <w:r>
              <w:rPr>
                <w:color w:val="000000" w:themeColor="text1"/>
                <w:sz w:val="24"/>
              </w:rPr>
              <w:t>审查意见：关于《西咸新区</w:t>
            </w:r>
            <w:r>
              <w:rPr>
                <w:color w:val="000000" w:themeColor="text1"/>
                <w:sz w:val="24"/>
              </w:rPr>
              <w:t>-</w:t>
            </w:r>
            <w:r>
              <w:rPr>
                <w:color w:val="000000" w:themeColor="text1"/>
                <w:sz w:val="24"/>
              </w:rPr>
              <w:t>沣东新城分区规划</w:t>
            </w:r>
            <w:r>
              <w:rPr>
                <w:color w:val="000000" w:themeColor="text1"/>
                <w:sz w:val="24"/>
              </w:rPr>
              <w:t>(2010-2020)</w:t>
            </w:r>
            <w:r>
              <w:rPr>
                <w:color w:val="000000" w:themeColor="text1"/>
                <w:sz w:val="24"/>
              </w:rPr>
              <w:t>环境影响报告书》的审查意见（</w:t>
            </w:r>
            <w:proofErr w:type="gramStart"/>
            <w:r>
              <w:rPr>
                <w:color w:val="000000" w:themeColor="text1"/>
                <w:sz w:val="24"/>
              </w:rPr>
              <w:t>市环函</w:t>
            </w:r>
            <w:r>
              <w:rPr>
                <w:color w:val="000000" w:themeColor="text1"/>
                <w:sz w:val="24"/>
              </w:rPr>
              <w:t>〔</w:t>
            </w:r>
            <w:r>
              <w:rPr>
                <w:color w:val="000000" w:themeColor="text1"/>
                <w:sz w:val="24"/>
              </w:rPr>
              <w:t>201</w:t>
            </w:r>
            <w:r>
              <w:rPr>
                <w:rFonts w:hint="eastAsia"/>
                <w:color w:val="000000" w:themeColor="text1"/>
                <w:sz w:val="24"/>
              </w:rPr>
              <w:t>4</w:t>
            </w:r>
            <w:r>
              <w:rPr>
                <w:color w:val="000000" w:themeColor="text1"/>
                <w:sz w:val="24"/>
              </w:rPr>
              <w:t>〕</w:t>
            </w:r>
            <w:proofErr w:type="gramEnd"/>
            <w:r>
              <w:rPr>
                <w:color w:val="000000" w:themeColor="text1"/>
                <w:sz w:val="24"/>
              </w:rPr>
              <w:t>20</w:t>
            </w:r>
            <w:r>
              <w:rPr>
                <w:color w:val="000000" w:themeColor="text1"/>
                <w:sz w:val="24"/>
              </w:rPr>
              <w:t>号）</w:t>
            </w:r>
          </w:p>
        </w:tc>
      </w:tr>
      <w:tr w:rsidR="008C6CBD">
        <w:tblPrEx>
          <w:tblCellMar>
            <w:left w:w="108" w:type="dxa"/>
            <w:right w:w="108" w:type="dxa"/>
          </w:tblCellMar>
        </w:tblPrEx>
        <w:tc>
          <w:tcPr>
            <w:tcW w:w="1907" w:type="dxa"/>
            <w:vAlign w:val="center"/>
          </w:tcPr>
          <w:p w:rsidR="008C6CBD" w:rsidRDefault="00DB3832">
            <w:pPr>
              <w:autoSpaceDE w:val="0"/>
              <w:autoSpaceDN w:val="0"/>
              <w:adjustRightInd w:val="0"/>
              <w:snapToGrid w:val="0"/>
              <w:jc w:val="center"/>
              <w:rPr>
                <w:kern w:val="0"/>
                <w:sz w:val="24"/>
              </w:rPr>
            </w:pPr>
            <w:r>
              <w:rPr>
                <w:kern w:val="0"/>
                <w:sz w:val="24"/>
              </w:rPr>
              <w:t>规划及规划环境影响评价符合性分析</w:t>
            </w:r>
          </w:p>
        </w:tc>
        <w:tc>
          <w:tcPr>
            <w:tcW w:w="7025" w:type="dxa"/>
            <w:gridSpan w:val="3"/>
            <w:vAlign w:val="center"/>
          </w:tcPr>
          <w:p w:rsidR="008C6CBD" w:rsidRDefault="00DB3832">
            <w:pPr>
              <w:autoSpaceDE w:val="0"/>
              <w:autoSpaceDN w:val="0"/>
              <w:adjustRightInd w:val="0"/>
              <w:snapToGrid w:val="0"/>
              <w:jc w:val="center"/>
              <w:rPr>
                <w:b/>
                <w:bCs/>
                <w:kern w:val="0"/>
                <w:szCs w:val="21"/>
              </w:rPr>
            </w:pPr>
            <w:r>
              <w:rPr>
                <w:b/>
                <w:bCs/>
                <w:kern w:val="0"/>
                <w:szCs w:val="21"/>
              </w:rPr>
              <w:t>表</w:t>
            </w:r>
            <w:r>
              <w:rPr>
                <w:b/>
                <w:bCs/>
                <w:kern w:val="0"/>
                <w:szCs w:val="21"/>
              </w:rPr>
              <w:t xml:space="preserve">1-1  </w:t>
            </w:r>
            <w:r>
              <w:rPr>
                <w:rFonts w:hint="eastAsia"/>
                <w:b/>
                <w:bCs/>
                <w:kern w:val="0"/>
                <w:szCs w:val="21"/>
              </w:rPr>
              <w:t xml:space="preserve"> </w:t>
            </w:r>
            <w:r>
              <w:rPr>
                <w:b/>
                <w:bCs/>
                <w:kern w:val="0"/>
                <w:szCs w:val="21"/>
              </w:rPr>
              <w:t>项目与规划及规划环评的相符性</w:t>
            </w:r>
          </w:p>
          <w:tbl>
            <w:tblPr>
              <w:tblW w:w="4976" w:type="pct"/>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ayout w:type="fixed"/>
              <w:tblLook w:val="04A0" w:firstRow="1" w:lastRow="0" w:firstColumn="1" w:lastColumn="0" w:noHBand="0" w:noVBand="1"/>
            </w:tblPr>
            <w:tblGrid>
              <w:gridCol w:w="650"/>
              <w:gridCol w:w="3283"/>
              <w:gridCol w:w="2091"/>
              <w:gridCol w:w="746"/>
            </w:tblGrid>
            <w:tr w:rsidR="008C6CBD">
              <w:trPr>
                <w:trHeight w:val="374"/>
              </w:trPr>
              <w:tc>
                <w:tcPr>
                  <w:tcW w:w="2904" w:type="pct"/>
                  <w:gridSpan w:val="2"/>
                  <w:tcBorders>
                    <w:tl2br w:val="nil"/>
                    <w:tr2bl w:val="nil"/>
                  </w:tcBorders>
                  <w:vAlign w:val="center"/>
                </w:tcPr>
                <w:p w:rsidR="008C6CBD" w:rsidRDefault="00DB3832">
                  <w:pPr>
                    <w:jc w:val="center"/>
                    <w:rPr>
                      <w:bCs/>
                      <w:szCs w:val="21"/>
                    </w:rPr>
                  </w:pPr>
                  <w:r>
                    <w:rPr>
                      <w:bCs/>
                      <w:szCs w:val="21"/>
                    </w:rPr>
                    <w:t>分析判定内容</w:t>
                  </w:r>
                </w:p>
              </w:tc>
              <w:tc>
                <w:tcPr>
                  <w:tcW w:w="1543" w:type="pct"/>
                  <w:tcBorders>
                    <w:tl2br w:val="nil"/>
                    <w:tr2bl w:val="nil"/>
                  </w:tcBorders>
                  <w:vAlign w:val="center"/>
                </w:tcPr>
                <w:p w:rsidR="008C6CBD" w:rsidRDefault="00DB3832">
                  <w:pPr>
                    <w:adjustRightInd w:val="0"/>
                    <w:snapToGrid w:val="0"/>
                    <w:jc w:val="center"/>
                    <w:rPr>
                      <w:bCs/>
                      <w:szCs w:val="21"/>
                    </w:rPr>
                  </w:pPr>
                  <w:r>
                    <w:rPr>
                      <w:bCs/>
                      <w:szCs w:val="21"/>
                    </w:rPr>
                    <w:t>本项目情况</w:t>
                  </w:r>
                </w:p>
              </w:tc>
              <w:tc>
                <w:tcPr>
                  <w:tcW w:w="551" w:type="pct"/>
                  <w:tcBorders>
                    <w:tl2br w:val="nil"/>
                    <w:tr2bl w:val="nil"/>
                  </w:tcBorders>
                  <w:vAlign w:val="center"/>
                </w:tcPr>
                <w:p w:rsidR="008C6CBD" w:rsidRDefault="00DB3832">
                  <w:pPr>
                    <w:adjustRightInd w:val="0"/>
                    <w:snapToGrid w:val="0"/>
                    <w:jc w:val="center"/>
                    <w:rPr>
                      <w:bCs/>
                      <w:szCs w:val="21"/>
                    </w:rPr>
                  </w:pPr>
                  <w:r>
                    <w:rPr>
                      <w:bCs/>
                      <w:szCs w:val="21"/>
                    </w:rPr>
                    <w:t>判定</w:t>
                  </w:r>
                </w:p>
                <w:p w:rsidR="008C6CBD" w:rsidRDefault="00DB3832">
                  <w:pPr>
                    <w:adjustRightInd w:val="0"/>
                    <w:snapToGrid w:val="0"/>
                    <w:jc w:val="center"/>
                    <w:rPr>
                      <w:bCs/>
                      <w:szCs w:val="21"/>
                    </w:rPr>
                  </w:pPr>
                  <w:r>
                    <w:rPr>
                      <w:bCs/>
                      <w:szCs w:val="21"/>
                    </w:rPr>
                    <w:t>结论</w:t>
                  </w:r>
                </w:p>
              </w:tc>
            </w:tr>
            <w:tr w:rsidR="008C6CBD">
              <w:trPr>
                <w:trHeight w:val="90"/>
              </w:trPr>
              <w:tc>
                <w:tcPr>
                  <w:tcW w:w="480" w:type="pct"/>
                  <w:tcBorders>
                    <w:tl2br w:val="nil"/>
                    <w:tr2bl w:val="nil"/>
                  </w:tcBorders>
                  <w:vAlign w:val="center"/>
                </w:tcPr>
                <w:p w:rsidR="008C6CBD" w:rsidRDefault="00DB3832">
                  <w:pPr>
                    <w:adjustRightInd w:val="0"/>
                    <w:snapToGrid w:val="0"/>
                    <w:jc w:val="center"/>
                    <w:rPr>
                      <w:szCs w:val="21"/>
                    </w:rPr>
                  </w:pPr>
                  <w:r>
                    <w:rPr>
                      <w:rFonts w:hint="eastAsia"/>
                      <w:szCs w:val="21"/>
                    </w:rPr>
                    <w:t>《</w:t>
                  </w:r>
                  <w:r>
                    <w:rPr>
                      <w:szCs w:val="21"/>
                    </w:rPr>
                    <w:t>西咸新区</w:t>
                  </w:r>
                  <w:r>
                    <w:rPr>
                      <w:szCs w:val="21"/>
                    </w:rPr>
                    <w:t>-</w:t>
                  </w:r>
                  <w:r>
                    <w:rPr>
                      <w:szCs w:val="21"/>
                    </w:rPr>
                    <w:t>沣东新城</w:t>
                  </w:r>
                  <w:r>
                    <w:rPr>
                      <w:rFonts w:hint="eastAsia"/>
                      <w:szCs w:val="21"/>
                    </w:rPr>
                    <w:t>分区</w:t>
                  </w:r>
                  <w:r>
                    <w:rPr>
                      <w:szCs w:val="21"/>
                    </w:rPr>
                    <w:t>规划（</w:t>
                  </w:r>
                  <w:r>
                    <w:rPr>
                      <w:szCs w:val="21"/>
                    </w:rPr>
                    <w:t>2010-2020</w:t>
                  </w:r>
                  <w:r>
                    <w:rPr>
                      <w:szCs w:val="21"/>
                    </w:rPr>
                    <w:t>）</w:t>
                  </w:r>
                  <w:r>
                    <w:rPr>
                      <w:rFonts w:hint="eastAsia"/>
                      <w:szCs w:val="21"/>
                    </w:rPr>
                    <w:t>》</w:t>
                  </w:r>
                </w:p>
              </w:tc>
              <w:tc>
                <w:tcPr>
                  <w:tcW w:w="2424" w:type="pct"/>
                  <w:tcBorders>
                    <w:tl2br w:val="nil"/>
                    <w:tr2bl w:val="nil"/>
                  </w:tcBorders>
                  <w:vAlign w:val="center"/>
                </w:tcPr>
                <w:p w:rsidR="008C6CBD" w:rsidRDefault="00DB3832">
                  <w:pPr>
                    <w:adjustRightInd w:val="0"/>
                    <w:snapToGrid w:val="0"/>
                    <w:jc w:val="center"/>
                    <w:rPr>
                      <w:szCs w:val="21"/>
                    </w:rPr>
                  </w:pPr>
                  <w:r>
                    <w:rPr>
                      <w:szCs w:val="21"/>
                    </w:rPr>
                    <w:t>规划确定</w:t>
                  </w:r>
                  <w:proofErr w:type="gramStart"/>
                  <w:r>
                    <w:rPr>
                      <w:szCs w:val="21"/>
                    </w:rPr>
                    <w:t>沣</w:t>
                  </w:r>
                  <w:proofErr w:type="gramEnd"/>
                  <w:r>
                    <w:rPr>
                      <w:szCs w:val="21"/>
                    </w:rPr>
                    <w:t>东新城定位为：西部地区统筹科技资源示范基地，高新技术研发和会展中心，大西安建设国际化大都市引领区，未来将建设成为具有东方人</w:t>
                  </w:r>
                  <w:proofErr w:type="gramStart"/>
                  <w:r>
                    <w:rPr>
                      <w:szCs w:val="21"/>
                    </w:rPr>
                    <w:t>文特色</w:t>
                  </w:r>
                  <w:proofErr w:type="gramEnd"/>
                  <w:r>
                    <w:rPr>
                      <w:szCs w:val="21"/>
                    </w:rPr>
                    <w:t>的生态化国际新城。</w:t>
                  </w:r>
                </w:p>
                <w:p w:rsidR="008C6CBD" w:rsidRDefault="00DB3832">
                  <w:pPr>
                    <w:adjustRightInd w:val="0"/>
                    <w:snapToGrid w:val="0"/>
                    <w:jc w:val="center"/>
                    <w:rPr>
                      <w:b/>
                      <w:bCs/>
                      <w:szCs w:val="21"/>
                    </w:rPr>
                  </w:pPr>
                  <w:r>
                    <w:rPr>
                      <w:szCs w:val="21"/>
                    </w:rPr>
                    <w:t>总体规划空间结构布局：</w:t>
                  </w:r>
                  <w:r>
                    <w:rPr>
                      <w:szCs w:val="21"/>
                    </w:rPr>
                    <w:t>“</w:t>
                  </w:r>
                  <w:r>
                    <w:rPr>
                      <w:szCs w:val="21"/>
                    </w:rPr>
                    <w:t>两带、七板块</w:t>
                  </w:r>
                  <w:r>
                    <w:rPr>
                      <w:szCs w:val="21"/>
                    </w:rPr>
                    <w:t>”</w:t>
                  </w:r>
                  <w:r>
                    <w:rPr>
                      <w:szCs w:val="21"/>
                    </w:rPr>
                    <w:t>，周秦汉历史文化景观带、</w:t>
                  </w:r>
                  <w:proofErr w:type="gramStart"/>
                  <w:r>
                    <w:rPr>
                      <w:szCs w:val="21"/>
                    </w:rPr>
                    <w:t>沣</w:t>
                  </w:r>
                  <w:proofErr w:type="gramEnd"/>
                  <w:r>
                    <w:rPr>
                      <w:szCs w:val="21"/>
                    </w:rPr>
                    <w:t>河景观风貌带、</w:t>
                  </w:r>
                  <w:proofErr w:type="gramStart"/>
                  <w:r>
                    <w:rPr>
                      <w:szCs w:val="21"/>
                    </w:rPr>
                    <w:t>沣</w:t>
                  </w:r>
                  <w:proofErr w:type="gramEnd"/>
                  <w:r>
                    <w:rPr>
                      <w:szCs w:val="21"/>
                    </w:rPr>
                    <w:t>河田园都市板块、</w:t>
                  </w:r>
                  <w:proofErr w:type="gramStart"/>
                  <w:r>
                    <w:rPr>
                      <w:rFonts w:hint="eastAsia"/>
                      <w:szCs w:val="21"/>
                    </w:rPr>
                    <w:t>沣</w:t>
                  </w:r>
                  <w:proofErr w:type="gramEnd"/>
                  <w:r>
                    <w:rPr>
                      <w:rFonts w:hint="eastAsia"/>
                      <w:szCs w:val="21"/>
                    </w:rPr>
                    <w:t>河田园都市板块</w:t>
                  </w:r>
                  <w:r>
                    <w:rPr>
                      <w:szCs w:val="21"/>
                    </w:rPr>
                    <w:t>、六村</w:t>
                  </w:r>
                  <w:proofErr w:type="gramStart"/>
                  <w:r>
                    <w:rPr>
                      <w:szCs w:val="21"/>
                    </w:rPr>
                    <w:t>堡现代</w:t>
                  </w:r>
                  <w:proofErr w:type="gramEnd"/>
                  <w:r>
                    <w:rPr>
                      <w:szCs w:val="21"/>
                    </w:rPr>
                    <w:t>产业板块、三桥商贸综合产业板块、科技统筹示范板块、阿房宫人文旅游板块、昆明池生态休闲板块、镐京田园都市板块。</w:t>
                  </w:r>
                </w:p>
              </w:tc>
              <w:tc>
                <w:tcPr>
                  <w:tcW w:w="1543" w:type="pct"/>
                  <w:tcBorders>
                    <w:tl2br w:val="nil"/>
                    <w:tr2bl w:val="nil"/>
                  </w:tcBorders>
                  <w:vAlign w:val="center"/>
                </w:tcPr>
                <w:p w:rsidR="008C6CBD" w:rsidRDefault="00DB3832">
                  <w:pPr>
                    <w:adjustRightInd w:val="0"/>
                    <w:snapToGrid w:val="0"/>
                    <w:jc w:val="center"/>
                    <w:rPr>
                      <w:szCs w:val="21"/>
                      <w:highlight w:val="yellow"/>
                    </w:rPr>
                  </w:pPr>
                  <w:r>
                    <w:rPr>
                      <w:rFonts w:hint="eastAsia"/>
                      <w:kern w:val="0"/>
                      <w:szCs w:val="21"/>
                    </w:rPr>
                    <w:t>本项目位于</w:t>
                  </w:r>
                  <w:r>
                    <w:rPr>
                      <w:rFonts w:hint="eastAsia"/>
                      <w:kern w:val="0"/>
                      <w:szCs w:val="21"/>
                    </w:rPr>
                    <w:t>西咸新区</w:t>
                  </w:r>
                  <w:proofErr w:type="gramStart"/>
                  <w:r>
                    <w:rPr>
                      <w:rFonts w:hint="eastAsia"/>
                      <w:kern w:val="0"/>
                      <w:szCs w:val="21"/>
                    </w:rPr>
                    <w:t>沣</w:t>
                  </w:r>
                  <w:proofErr w:type="gramEnd"/>
                  <w:r>
                    <w:rPr>
                      <w:rFonts w:hint="eastAsia"/>
                      <w:kern w:val="0"/>
                      <w:szCs w:val="21"/>
                    </w:rPr>
                    <w:t>东新城丰全路</w:t>
                  </w:r>
                  <w:r>
                    <w:rPr>
                      <w:rFonts w:hint="eastAsia"/>
                      <w:kern w:val="0"/>
                      <w:szCs w:val="21"/>
                    </w:rPr>
                    <w:t>439</w:t>
                  </w:r>
                  <w:r>
                    <w:rPr>
                      <w:rFonts w:hint="eastAsia"/>
                      <w:kern w:val="0"/>
                      <w:szCs w:val="21"/>
                    </w:rPr>
                    <w:t>号</w:t>
                  </w:r>
                  <w:proofErr w:type="gramStart"/>
                  <w:r>
                    <w:rPr>
                      <w:rFonts w:hint="eastAsia"/>
                      <w:kern w:val="0"/>
                      <w:szCs w:val="21"/>
                    </w:rPr>
                    <w:t>诚域健康</w:t>
                  </w:r>
                  <w:proofErr w:type="gramEnd"/>
                  <w:r>
                    <w:rPr>
                      <w:rFonts w:hint="eastAsia"/>
                      <w:kern w:val="0"/>
                      <w:szCs w:val="21"/>
                    </w:rPr>
                    <w:t>科技产业园</w:t>
                  </w:r>
                  <w:r>
                    <w:rPr>
                      <w:rFonts w:hint="eastAsia"/>
                      <w:kern w:val="0"/>
                      <w:szCs w:val="21"/>
                    </w:rPr>
                    <w:t>2</w:t>
                  </w:r>
                  <w:r>
                    <w:rPr>
                      <w:rFonts w:hint="eastAsia"/>
                      <w:kern w:val="0"/>
                      <w:szCs w:val="21"/>
                    </w:rPr>
                    <w:t>号楼一层</w:t>
                  </w:r>
                  <w:r>
                    <w:rPr>
                      <w:rFonts w:hint="eastAsia"/>
                      <w:kern w:val="0"/>
                      <w:szCs w:val="21"/>
                    </w:rPr>
                    <w:t>，</w:t>
                  </w:r>
                  <w:r>
                    <w:rPr>
                      <w:rFonts w:hint="eastAsia"/>
                      <w:color w:val="FF0000"/>
                      <w:kern w:val="0"/>
                      <w:szCs w:val="21"/>
                    </w:rPr>
                    <w:t>位于六村</w:t>
                  </w:r>
                  <w:proofErr w:type="gramStart"/>
                  <w:r>
                    <w:rPr>
                      <w:rFonts w:hint="eastAsia"/>
                      <w:color w:val="FF0000"/>
                      <w:kern w:val="0"/>
                      <w:szCs w:val="21"/>
                    </w:rPr>
                    <w:t>堡现代</w:t>
                  </w:r>
                  <w:proofErr w:type="gramEnd"/>
                  <w:r>
                    <w:rPr>
                      <w:color w:val="FF0000"/>
                      <w:kern w:val="0"/>
                      <w:szCs w:val="21"/>
                    </w:rPr>
                    <w:t>产业板块</w:t>
                  </w:r>
                  <w:r>
                    <w:rPr>
                      <w:color w:val="FF0000"/>
                      <w:szCs w:val="21"/>
                    </w:rPr>
                    <w:t>，</w:t>
                  </w:r>
                  <w:r>
                    <w:rPr>
                      <w:rFonts w:hint="eastAsia"/>
                      <w:color w:val="FF0000"/>
                      <w:szCs w:val="21"/>
                    </w:rPr>
                    <w:t>项目</w:t>
                  </w:r>
                  <w:r>
                    <w:rPr>
                      <w:color w:val="FF0000"/>
                      <w:szCs w:val="21"/>
                    </w:rPr>
                    <w:t>主要工艺为金属表面处理</w:t>
                  </w:r>
                  <w:r>
                    <w:rPr>
                      <w:color w:val="FF0000"/>
                      <w:szCs w:val="21"/>
                    </w:rPr>
                    <w:t>和冷喷涂设备组装，冷喷涂工艺是一种新型的材料表面涂层技术，属于</w:t>
                  </w:r>
                  <w:r>
                    <w:rPr>
                      <w:rFonts w:hint="eastAsia"/>
                      <w:color w:val="FF0000"/>
                      <w:szCs w:val="21"/>
                    </w:rPr>
                    <w:t>高新技术，符合规划要求</w:t>
                  </w:r>
                  <w:r>
                    <w:rPr>
                      <w:color w:val="FF0000"/>
                      <w:kern w:val="0"/>
                      <w:szCs w:val="21"/>
                    </w:rPr>
                    <w:t>。</w:t>
                  </w:r>
                </w:p>
              </w:tc>
              <w:tc>
                <w:tcPr>
                  <w:tcW w:w="551" w:type="pct"/>
                  <w:tcBorders>
                    <w:tl2br w:val="nil"/>
                    <w:tr2bl w:val="nil"/>
                  </w:tcBorders>
                  <w:vAlign w:val="center"/>
                </w:tcPr>
                <w:p w:rsidR="008C6CBD" w:rsidRDefault="00DB3832">
                  <w:pPr>
                    <w:adjustRightInd w:val="0"/>
                    <w:snapToGrid w:val="0"/>
                    <w:jc w:val="center"/>
                    <w:rPr>
                      <w:szCs w:val="21"/>
                      <w:highlight w:val="yellow"/>
                    </w:rPr>
                  </w:pPr>
                  <w:r>
                    <w:rPr>
                      <w:szCs w:val="21"/>
                    </w:rPr>
                    <w:t>符合</w:t>
                  </w:r>
                </w:p>
              </w:tc>
            </w:tr>
            <w:tr w:rsidR="008C6CBD">
              <w:trPr>
                <w:trHeight w:val="374"/>
              </w:trPr>
              <w:tc>
                <w:tcPr>
                  <w:tcW w:w="480" w:type="pct"/>
                  <w:vMerge w:val="restart"/>
                  <w:tcBorders>
                    <w:tl2br w:val="nil"/>
                    <w:tr2bl w:val="nil"/>
                  </w:tcBorders>
                  <w:vAlign w:val="center"/>
                </w:tcPr>
                <w:p w:rsidR="008C6CBD" w:rsidRDefault="00DB3832">
                  <w:pPr>
                    <w:adjustRightInd w:val="0"/>
                    <w:snapToGrid w:val="0"/>
                    <w:jc w:val="center"/>
                    <w:rPr>
                      <w:szCs w:val="21"/>
                    </w:rPr>
                  </w:pPr>
                  <w:r>
                    <w:rPr>
                      <w:rFonts w:hint="eastAsia"/>
                    </w:rPr>
                    <w:t>《</w:t>
                  </w:r>
                  <w:r>
                    <w:rPr>
                      <w:szCs w:val="21"/>
                    </w:rPr>
                    <w:t>西咸新区</w:t>
                  </w:r>
                  <w:r>
                    <w:rPr>
                      <w:szCs w:val="21"/>
                    </w:rPr>
                    <w:t>-</w:t>
                  </w:r>
                  <w:r>
                    <w:rPr>
                      <w:szCs w:val="21"/>
                    </w:rPr>
                    <w:t>沣东新城分区规划（</w:t>
                  </w:r>
                  <w:r>
                    <w:rPr>
                      <w:szCs w:val="21"/>
                    </w:rPr>
                    <w:t>2010-2020</w:t>
                  </w:r>
                  <w:r>
                    <w:rPr>
                      <w:szCs w:val="21"/>
                    </w:rPr>
                    <w:t>）环境影响报告书</w:t>
                  </w:r>
                  <w:r>
                    <w:rPr>
                      <w:rFonts w:hint="eastAsia"/>
                    </w:rPr>
                    <w:t>》</w:t>
                  </w:r>
                </w:p>
              </w:tc>
              <w:tc>
                <w:tcPr>
                  <w:tcW w:w="2424" w:type="pct"/>
                  <w:tcBorders>
                    <w:tl2br w:val="nil"/>
                    <w:tr2bl w:val="nil"/>
                  </w:tcBorders>
                  <w:vAlign w:val="center"/>
                </w:tcPr>
                <w:p w:rsidR="008C6CBD" w:rsidRDefault="00DB3832">
                  <w:pPr>
                    <w:adjustRightInd w:val="0"/>
                    <w:snapToGrid w:val="0"/>
                    <w:jc w:val="center"/>
                    <w:rPr>
                      <w:szCs w:val="21"/>
                    </w:rPr>
                  </w:pPr>
                  <w:r>
                    <w:rPr>
                      <w:szCs w:val="21"/>
                    </w:rPr>
                    <w:t>入区企业清洁生产必须达到国内先进水平，严禁</w:t>
                  </w:r>
                  <w:r>
                    <w:rPr>
                      <w:rFonts w:hint="eastAsia"/>
                      <w:szCs w:val="21"/>
                    </w:rPr>
                    <w:t>“</w:t>
                  </w:r>
                  <w:r>
                    <w:rPr>
                      <w:szCs w:val="21"/>
                    </w:rPr>
                    <w:t>三高一低</w:t>
                  </w:r>
                  <w:r>
                    <w:rPr>
                      <w:rFonts w:hint="eastAsia"/>
                      <w:szCs w:val="21"/>
                    </w:rPr>
                    <w:t>”</w:t>
                  </w:r>
                  <w:r>
                    <w:rPr>
                      <w:szCs w:val="21"/>
                    </w:rPr>
                    <w:t>企业入区、由总量指标限</w:t>
                  </w:r>
                  <w:r>
                    <w:rPr>
                      <w:rFonts w:hint="eastAsia"/>
                      <w:szCs w:val="21"/>
                    </w:rPr>
                    <w:t>制</w:t>
                  </w:r>
                  <w:r>
                    <w:rPr>
                      <w:szCs w:val="21"/>
                    </w:rPr>
                    <w:t>企业类型和规模、污染物排放指标等工业企业的准入条件。</w:t>
                  </w:r>
                </w:p>
              </w:tc>
              <w:tc>
                <w:tcPr>
                  <w:tcW w:w="1543" w:type="pct"/>
                  <w:tcBorders>
                    <w:tl2br w:val="nil"/>
                    <w:tr2bl w:val="nil"/>
                  </w:tcBorders>
                  <w:vAlign w:val="center"/>
                </w:tcPr>
                <w:p w:rsidR="008C6CBD" w:rsidRDefault="00DB3832">
                  <w:pPr>
                    <w:adjustRightInd w:val="0"/>
                    <w:snapToGrid w:val="0"/>
                    <w:jc w:val="center"/>
                    <w:rPr>
                      <w:szCs w:val="21"/>
                    </w:rPr>
                  </w:pPr>
                  <w:r>
                    <w:rPr>
                      <w:szCs w:val="21"/>
                    </w:rPr>
                    <w:t>本项目</w:t>
                  </w:r>
                  <w:r>
                    <w:rPr>
                      <w:rFonts w:hint="eastAsia"/>
                      <w:szCs w:val="21"/>
                    </w:rPr>
                    <w:t>属于</w:t>
                  </w:r>
                  <w:r>
                    <w:rPr>
                      <w:rFonts w:hint="eastAsia"/>
                      <w:szCs w:val="21"/>
                    </w:rPr>
                    <w:t>金属表面处理</w:t>
                  </w:r>
                  <w:r>
                    <w:rPr>
                      <w:szCs w:val="21"/>
                    </w:rPr>
                    <w:t>，不属于</w:t>
                  </w:r>
                  <w:r>
                    <w:rPr>
                      <w:szCs w:val="21"/>
                    </w:rPr>
                    <w:t>“</w:t>
                  </w:r>
                  <w:r>
                    <w:rPr>
                      <w:szCs w:val="21"/>
                    </w:rPr>
                    <w:t>三高一低</w:t>
                  </w:r>
                  <w:r>
                    <w:rPr>
                      <w:szCs w:val="21"/>
                    </w:rPr>
                    <w:t>”</w:t>
                  </w:r>
                  <w:r>
                    <w:rPr>
                      <w:szCs w:val="21"/>
                    </w:rPr>
                    <w:t>企业。</w:t>
                  </w:r>
                </w:p>
              </w:tc>
              <w:tc>
                <w:tcPr>
                  <w:tcW w:w="551" w:type="pct"/>
                  <w:tcBorders>
                    <w:tl2br w:val="nil"/>
                    <w:tr2bl w:val="nil"/>
                  </w:tcBorders>
                  <w:vAlign w:val="center"/>
                </w:tcPr>
                <w:p w:rsidR="008C6CBD" w:rsidRDefault="00DB3832">
                  <w:pPr>
                    <w:adjustRightInd w:val="0"/>
                    <w:snapToGrid w:val="0"/>
                    <w:jc w:val="center"/>
                    <w:rPr>
                      <w:szCs w:val="21"/>
                    </w:rPr>
                  </w:pPr>
                  <w:r>
                    <w:rPr>
                      <w:szCs w:val="21"/>
                    </w:rPr>
                    <w:t>符合</w:t>
                  </w:r>
                </w:p>
              </w:tc>
            </w:tr>
            <w:tr w:rsidR="008C6CBD">
              <w:trPr>
                <w:trHeight w:val="374"/>
              </w:trPr>
              <w:tc>
                <w:tcPr>
                  <w:tcW w:w="480" w:type="pct"/>
                  <w:vMerge/>
                  <w:tcBorders>
                    <w:tl2br w:val="nil"/>
                    <w:tr2bl w:val="nil"/>
                  </w:tcBorders>
                  <w:vAlign w:val="center"/>
                </w:tcPr>
                <w:p w:rsidR="008C6CBD" w:rsidRDefault="008C6CBD">
                  <w:pPr>
                    <w:adjustRightInd w:val="0"/>
                    <w:snapToGrid w:val="0"/>
                    <w:jc w:val="center"/>
                    <w:rPr>
                      <w:szCs w:val="21"/>
                    </w:rPr>
                  </w:pPr>
                </w:p>
              </w:tc>
              <w:tc>
                <w:tcPr>
                  <w:tcW w:w="2424" w:type="pct"/>
                  <w:tcBorders>
                    <w:tl2br w:val="nil"/>
                    <w:tr2bl w:val="nil"/>
                  </w:tcBorders>
                  <w:vAlign w:val="center"/>
                </w:tcPr>
                <w:p w:rsidR="008C6CBD" w:rsidRDefault="00DB3832">
                  <w:pPr>
                    <w:adjustRightInd w:val="0"/>
                    <w:snapToGrid w:val="0"/>
                    <w:jc w:val="center"/>
                    <w:rPr>
                      <w:szCs w:val="21"/>
                    </w:rPr>
                  </w:pPr>
                  <w:r>
                    <w:rPr>
                      <w:szCs w:val="21"/>
                    </w:rPr>
                    <w:t>水环境保护对策和措施：严格环境准入制度，防治企业污染排放。在规划建设中，要设置相应的环保准入门槛，限制造纸、化工、食品饮料加工、皮革、电镀等高耗水、重污染行业进入。</w:t>
                  </w:r>
                </w:p>
              </w:tc>
              <w:tc>
                <w:tcPr>
                  <w:tcW w:w="1543" w:type="pct"/>
                  <w:tcBorders>
                    <w:tl2br w:val="nil"/>
                    <w:tr2bl w:val="nil"/>
                  </w:tcBorders>
                  <w:vAlign w:val="center"/>
                </w:tcPr>
                <w:p w:rsidR="008C6CBD" w:rsidRDefault="00DB3832">
                  <w:pPr>
                    <w:adjustRightInd w:val="0"/>
                    <w:snapToGrid w:val="0"/>
                    <w:jc w:val="center"/>
                    <w:rPr>
                      <w:szCs w:val="21"/>
                    </w:rPr>
                  </w:pPr>
                  <w:r>
                    <w:rPr>
                      <w:szCs w:val="21"/>
                    </w:rPr>
                    <w:t>本项目</w:t>
                  </w:r>
                  <w:r>
                    <w:rPr>
                      <w:rFonts w:hint="eastAsia"/>
                      <w:szCs w:val="21"/>
                    </w:rPr>
                    <w:t>废水主要为生活污水</w:t>
                  </w:r>
                  <w:r>
                    <w:rPr>
                      <w:rFonts w:hint="eastAsia"/>
                      <w:szCs w:val="21"/>
                    </w:rPr>
                    <w:t>，</w:t>
                  </w:r>
                  <w:r>
                    <w:rPr>
                      <w:rFonts w:hint="eastAsia"/>
                      <w:szCs w:val="21"/>
                    </w:rPr>
                    <w:t>同时本项目</w:t>
                  </w:r>
                  <w:r>
                    <w:rPr>
                      <w:szCs w:val="21"/>
                    </w:rPr>
                    <w:t>不属于造纸、化工、食品饮料加工、皮革、电镀等高耗水、重污染行业。</w:t>
                  </w:r>
                </w:p>
              </w:tc>
              <w:tc>
                <w:tcPr>
                  <w:tcW w:w="551" w:type="pct"/>
                  <w:tcBorders>
                    <w:tl2br w:val="nil"/>
                    <w:tr2bl w:val="nil"/>
                  </w:tcBorders>
                  <w:vAlign w:val="center"/>
                </w:tcPr>
                <w:p w:rsidR="008C6CBD" w:rsidRDefault="00DB3832">
                  <w:pPr>
                    <w:adjustRightInd w:val="0"/>
                    <w:snapToGrid w:val="0"/>
                    <w:jc w:val="center"/>
                    <w:rPr>
                      <w:szCs w:val="21"/>
                    </w:rPr>
                  </w:pPr>
                  <w:r>
                    <w:rPr>
                      <w:szCs w:val="21"/>
                    </w:rPr>
                    <w:t>符合</w:t>
                  </w:r>
                </w:p>
              </w:tc>
            </w:tr>
            <w:tr w:rsidR="008C6CBD">
              <w:trPr>
                <w:trHeight w:val="374"/>
              </w:trPr>
              <w:tc>
                <w:tcPr>
                  <w:tcW w:w="480" w:type="pct"/>
                  <w:vMerge/>
                  <w:tcBorders>
                    <w:tl2br w:val="nil"/>
                    <w:tr2bl w:val="nil"/>
                  </w:tcBorders>
                  <w:vAlign w:val="center"/>
                </w:tcPr>
                <w:p w:rsidR="008C6CBD" w:rsidRDefault="008C6CBD">
                  <w:pPr>
                    <w:adjustRightInd w:val="0"/>
                    <w:snapToGrid w:val="0"/>
                    <w:jc w:val="center"/>
                    <w:rPr>
                      <w:szCs w:val="21"/>
                    </w:rPr>
                  </w:pPr>
                </w:p>
              </w:tc>
              <w:tc>
                <w:tcPr>
                  <w:tcW w:w="2424" w:type="pct"/>
                  <w:tcBorders>
                    <w:tl2br w:val="nil"/>
                    <w:tr2bl w:val="nil"/>
                  </w:tcBorders>
                  <w:vAlign w:val="center"/>
                </w:tcPr>
                <w:p w:rsidR="008C6CBD" w:rsidRDefault="00DB3832">
                  <w:pPr>
                    <w:adjustRightInd w:val="0"/>
                    <w:snapToGrid w:val="0"/>
                    <w:jc w:val="center"/>
                    <w:rPr>
                      <w:szCs w:val="21"/>
                    </w:rPr>
                  </w:pPr>
                  <w:r>
                    <w:rPr>
                      <w:szCs w:val="21"/>
                    </w:rPr>
                    <w:t>大气环境保护对策和措施：严格产业准入制度，控制企业污染排放。设置新城产业准入大气环境标准，对排污量大的行业进行限制，防止对新城产生影响。</w:t>
                  </w:r>
                </w:p>
              </w:tc>
              <w:tc>
                <w:tcPr>
                  <w:tcW w:w="1543" w:type="pct"/>
                  <w:tcBorders>
                    <w:tl2br w:val="nil"/>
                    <w:tr2bl w:val="nil"/>
                  </w:tcBorders>
                  <w:vAlign w:val="center"/>
                </w:tcPr>
                <w:p w:rsidR="008C6CBD" w:rsidRDefault="00DB3832">
                  <w:pPr>
                    <w:adjustRightInd w:val="0"/>
                    <w:snapToGrid w:val="0"/>
                    <w:jc w:val="center"/>
                    <w:rPr>
                      <w:szCs w:val="21"/>
                    </w:rPr>
                  </w:pPr>
                  <w:r>
                    <w:rPr>
                      <w:szCs w:val="21"/>
                    </w:rPr>
                    <w:t>本项目</w:t>
                  </w:r>
                  <w:r>
                    <w:rPr>
                      <w:rFonts w:hint="eastAsia"/>
                      <w:color w:val="FF0000"/>
                      <w:szCs w:val="21"/>
                    </w:rPr>
                    <w:t>除锈、喷砂、抛光、喷涂粉尘经脉冲除尘器处理后经</w:t>
                  </w:r>
                  <w:r>
                    <w:rPr>
                      <w:rFonts w:hint="eastAsia"/>
                      <w:color w:val="FF0000"/>
                      <w:szCs w:val="21"/>
                    </w:rPr>
                    <w:t>26m</w:t>
                  </w:r>
                  <w:r>
                    <w:rPr>
                      <w:rFonts w:hint="eastAsia"/>
                      <w:color w:val="FF0000"/>
                      <w:szCs w:val="21"/>
                    </w:rPr>
                    <w:t>高</w:t>
                  </w:r>
                  <w:r>
                    <w:rPr>
                      <w:rFonts w:hint="eastAsia"/>
                      <w:color w:val="FF0000"/>
                      <w:szCs w:val="21"/>
                    </w:rPr>
                    <w:t>DA001</w:t>
                  </w:r>
                  <w:r>
                    <w:rPr>
                      <w:rFonts w:hint="eastAsia"/>
                      <w:color w:val="FF0000"/>
                      <w:szCs w:val="21"/>
                    </w:rPr>
                    <w:t>排气筒排放</w:t>
                  </w:r>
                  <w:r>
                    <w:rPr>
                      <w:color w:val="FF0000"/>
                      <w:szCs w:val="21"/>
                    </w:rPr>
                    <w:t>。</w:t>
                  </w:r>
                  <w:r>
                    <w:rPr>
                      <w:szCs w:val="21"/>
                    </w:rPr>
                    <w:t>本项目不属于大气污染物排放量大的项目。</w:t>
                  </w:r>
                </w:p>
              </w:tc>
              <w:tc>
                <w:tcPr>
                  <w:tcW w:w="551" w:type="pct"/>
                  <w:tcBorders>
                    <w:tl2br w:val="nil"/>
                    <w:tr2bl w:val="nil"/>
                  </w:tcBorders>
                  <w:vAlign w:val="center"/>
                </w:tcPr>
                <w:p w:rsidR="008C6CBD" w:rsidRDefault="00DB3832">
                  <w:pPr>
                    <w:adjustRightInd w:val="0"/>
                    <w:snapToGrid w:val="0"/>
                    <w:jc w:val="center"/>
                    <w:rPr>
                      <w:szCs w:val="21"/>
                    </w:rPr>
                  </w:pPr>
                  <w:r>
                    <w:rPr>
                      <w:szCs w:val="21"/>
                    </w:rPr>
                    <w:t>符合</w:t>
                  </w:r>
                </w:p>
              </w:tc>
            </w:tr>
            <w:tr w:rsidR="008C6CBD">
              <w:trPr>
                <w:trHeight w:val="374"/>
              </w:trPr>
              <w:tc>
                <w:tcPr>
                  <w:tcW w:w="480" w:type="pct"/>
                  <w:vMerge/>
                  <w:tcBorders>
                    <w:tl2br w:val="nil"/>
                    <w:tr2bl w:val="nil"/>
                  </w:tcBorders>
                  <w:vAlign w:val="center"/>
                </w:tcPr>
                <w:p w:rsidR="008C6CBD" w:rsidRDefault="008C6CBD">
                  <w:pPr>
                    <w:adjustRightInd w:val="0"/>
                    <w:snapToGrid w:val="0"/>
                    <w:jc w:val="center"/>
                    <w:rPr>
                      <w:szCs w:val="21"/>
                    </w:rPr>
                  </w:pPr>
                </w:p>
              </w:tc>
              <w:tc>
                <w:tcPr>
                  <w:tcW w:w="2424" w:type="pct"/>
                  <w:tcBorders>
                    <w:tl2br w:val="nil"/>
                    <w:tr2bl w:val="nil"/>
                  </w:tcBorders>
                  <w:vAlign w:val="center"/>
                </w:tcPr>
                <w:p w:rsidR="008C6CBD" w:rsidRDefault="00DB3832">
                  <w:pPr>
                    <w:adjustRightInd w:val="0"/>
                    <w:snapToGrid w:val="0"/>
                    <w:jc w:val="center"/>
                    <w:rPr>
                      <w:szCs w:val="21"/>
                    </w:rPr>
                  </w:pPr>
                  <w:r>
                    <w:rPr>
                      <w:szCs w:val="21"/>
                    </w:rPr>
                    <w:t>声环境保护对策和措施：加强环境</w:t>
                  </w:r>
                  <w:r>
                    <w:rPr>
                      <w:szCs w:val="21"/>
                    </w:rPr>
                    <w:lastRenderedPageBreak/>
                    <w:t>噪声管理，建立完善的环境噪声管理办法。完善环境噪声达标区管理办法，加强对公共和个人娱乐区、商业区等的环境噪声管理，加强对建筑噪声以及固定噪声源的管理。</w:t>
                  </w:r>
                </w:p>
              </w:tc>
              <w:tc>
                <w:tcPr>
                  <w:tcW w:w="1543" w:type="pct"/>
                  <w:tcBorders>
                    <w:tl2br w:val="nil"/>
                    <w:tr2bl w:val="nil"/>
                  </w:tcBorders>
                  <w:vAlign w:val="center"/>
                </w:tcPr>
                <w:p w:rsidR="008C6CBD" w:rsidRDefault="00DB3832">
                  <w:pPr>
                    <w:adjustRightInd w:val="0"/>
                    <w:snapToGrid w:val="0"/>
                    <w:jc w:val="center"/>
                    <w:rPr>
                      <w:szCs w:val="21"/>
                    </w:rPr>
                  </w:pPr>
                  <w:r>
                    <w:rPr>
                      <w:szCs w:val="21"/>
                    </w:rPr>
                    <w:lastRenderedPageBreak/>
                    <w:t>本项目运营</w:t>
                  </w:r>
                  <w:proofErr w:type="gramStart"/>
                  <w:r>
                    <w:rPr>
                      <w:szCs w:val="21"/>
                    </w:rPr>
                    <w:t>期设备</w:t>
                  </w:r>
                  <w:proofErr w:type="gramEnd"/>
                  <w:r>
                    <w:rPr>
                      <w:szCs w:val="21"/>
                    </w:rPr>
                    <w:lastRenderedPageBreak/>
                    <w:t>采取合理布局</w:t>
                  </w:r>
                  <w:r>
                    <w:rPr>
                      <w:rFonts w:hint="eastAsia"/>
                      <w:szCs w:val="21"/>
                    </w:rPr>
                    <w:t>、</w:t>
                  </w:r>
                  <w:r>
                    <w:rPr>
                      <w:rFonts w:hint="eastAsia"/>
                      <w:szCs w:val="21"/>
                    </w:rPr>
                    <w:t>减振</w:t>
                  </w:r>
                  <w:r>
                    <w:rPr>
                      <w:szCs w:val="21"/>
                    </w:rPr>
                    <w:t>隔声等措施，同时加强对生产设备的维修保养管理。</w:t>
                  </w:r>
                </w:p>
              </w:tc>
              <w:tc>
                <w:tcPr>
                  <w:tcW w:w="551" w:type="pct"/>
                  <w:tcBorders>
                    <w:tl2br w:val="nil"/>
                    <w:tr2bl w:val="nil"/>
                  </w:tcBorders>
                  <w:vAlign w:val="center"/>
                </w:tcPr>
                <w:p w:rsidR="008C6CBD" w:rsidRDefault="00DB3832">
                  <w:pPr>
                    <w:adjustRightInd w:val="0"/>
                    <w:snapToGrid w:val="0"/>
                    <w:jc w:val="center"/>
                    <w:rPr>
                      <w:szCs w:val="21"/>
                    </w:rPr>
                  </w:pPr>
                  <w:r>
                    <w:rPr>
                      <w:szCs w:val="21"/>
                    </w:rPr>
                    <w:lastRenderedPageBreak/>
                    <w:t>符合</w:t>
                  </w:r>
                </w:p>
              </w:tc>
            </w:tr>
            <w:tr w:rsidR="008C6CBD">
              <w:trPr>
                <w:trHeight w:val="374"/>
              </w:trPr>
              <w:tc>
                <w:tcPr>
                  <w:tcW w:w="480" w:type="pct"/>
                  <w:vMerge/>
                  <w:tcBorders>
                    <w:tl2br w:val="nil"/>
                    <w:tr2bl w:val="nil"/>
                  </w:tcBorders>
                  <w:vAlign w:val="center"/>
                </w:tcPr>
                <w:p w:rsidR="008C6CBD" w:rsidRDefault="008C6CBD">
                  <w:pPr>
                    <w:adjustRightInd w:val="0"/>
                    <w:snapToGrid w:val="0"/>
                    <w:jc w:val="center"/>
                    <w:rPr>
                      <w:szCs w:val="21"/>
                    </w:rPr>
                  </w:pPr>
                </w:p>
              </w:tc>
              <w:tc>
                <w:tcPr>
                  <w:tcW w:w="2424" w:type="pct"/>
                  <w:tcBorders>
                    <w:tl2br w:val="nil"/>
                    <w:tr2bl w:val="nil"/>
                  </w:tcBorders>
                  <w:vAlign w:val="center"/>
                </w:tcPr>
                <w:p w:rsidR="008C6CBD" w:rsidRDefault="00DB3832">
                  <w:pPr>
                    <w:adjustRightInd w:val="0"/>
                    <w:snapToGrid w:val="0"/>
                    <w:jc w:val="center"/>
                    <w:rPr>
                      <w:szCs w:val="21"/>
                    </w:rPr>
                  </w:pPr>
                  <w:r>
                    <w:rPr>
                      <w:szCs w:val="21"/>
                    </w:rPr>
                    <w:t>固体废物综合整治对策：提高全民的环境意识，提倡节约，减少城市生活垃圾产生量，推行生活垃圾分类收集，提高生活垃圾无害化处理率和固体废物的综合利用率。提高危险固废和医疗垃圾的安全处理、处置能力</w:t>
                  </w:r>
                  <w:r>
                    <w:rPr>
                      <w:szCs w:val="21"/>
                    </w:rPr>
                    <w:t>。建立危险废物和医疗废物的收集、运输、处置的全过程环境监督管理体系。</w:t>
                  </w:r>
                </w:p>
              </w:tc>
              <w:tc>
                <w:tcPr>
                  <w:tcW w:w="1543" w:type="pct"/>
                  <w:tcBorders>
                    <w:tl2br w:val="nil"/>
                    <w:tr2bl w:val="nil"/>
                  </w:tcBorders>
                  <w:vAlign w:val="center"/>
                </w:tcPr>
                <w:p w:rsidR="008C6CBD" w:rsidRDefault="00DB3832">
                  <w:pPr>
                    <w:adjustRightInd w:val="0"/>
                    <w:snapToGrid w:val="0"/>
                    <w:jc w:val="center"/>
                    <w:rPr>
                      <w:szCs w:val="21"/>
                    </w:rPr>
                  </w:pPr>
                  <w:r>
                    <w:rPr>
                      <w:szCs w:val="21"/>
                    </w:rPr>
                    <w:t>本项目</w:t>
                  </w:r>
                  <w:r>
                    <w:rPr>
                      <w:rFonts w:hint="eastAsia"/>
                      <w:szCs w:val="21"/>
                    </w:rPr>
                    <w:t>废包装材料、废金属边角料、</w:t>
                  </w:r>
                  <w:r>
                    <w:rPr>
                      <w:rFonts w:hint="eastAsia"/>
                      <w:szCs w:val="21"/>
                    </w:rPr>
                    <w:t>废金属碎屑</w:t>
                  </w:r>
                  <w:r>
                    <w:rPr>
                      <w:rFonts w:hint="eastAsia"/>
                      <w:szCs w:val="21"/>
                    </w:rPr>
                    <w:t>、废砂</w:t>
                  </w:r>
                  <w:r>
                    <w:rPr>
                      <w:rFonts w:hint="eastAsia"/>
                      <w:szCs w:val="21"/>
                    </w:rPr>
                    <w:t>、</w:t>
                  </w:r>
                  <w:r>
                    <w:rPr>
                      <w:rFonts w:hint="eastAsia"/>
                      <w:szCs w:val="21"/>
                    </w:rPr>
                    <w:t>除尘灰、废滤芯等</w:t>
                  </w:r>
                  <w:r>
                    <w:rPr>
                      <w:rFonts w:hint="eastAsia"/>
                      <w:szCs w:val="21"/>
                    </w:rPr>
                    <w:t>分类收集后暂存于一般固废暂存</w:t>
                  </w:r>
                  <w:r>
                    <w:rPr>
                      <w:rFonts w:hint="eastAsia"/>
                      <w:szCs w:val="21"/>
                    </w:rPr>
                    <w:t>区</w:t>
                  </w:r>
                  <w:r>
                    <w:rPr>
                      <w:rFonts w:hint="eastAsia"/>
                      <w:szCs w:val="21"/>
                    </w:rPr>
                    <w:t>定期外售</w:t>
                  </w:r>
                  <w:r>
                    <w:rPr>
                      <w:rFonts w:hint="eastAsia"/>
                      <w:szCs w:val="21"/>
                    </w:rPr>
                    <w:t>，</w:t>
                  </w:r>
                  <w:r>
                    <w:rPr>
                      <w:rFonts w:hint="eastAsia"/>
                      <w:szCs w:val="21"/>
                    </w:rPr>
                    <w:t>不合格零部件返回厂家更换</w:t>
                  </w:r>
                  <w:r>
                    <w:rPr>
                      <w:rFonts w:hint="eastAsia"/>
                      <w:szCs w:val="21"/>
                    </w:rPr>
                    <w:t>；</w:t>
                  </w:r>
                  <w:r>
                    <w:rPr>
                      <w:rFonts w:hint="eastAsia"/>
                      <w:color w:val="FF0000"/>
                      <w:szCs w:val="21"/>
                    </w:rPr>
                    <w:t>废切削液</w:t>
                  </w:r>
                  <w:r>
                    <w:rPr>
                      <w:rFonts w:hint="eastAsia"/>
                      <w:szCs w:val="21"/>
                    </w:rPr>
                    <w:t>、废机油</w:t>
                  </w:r>
                  <w:r>
                    <w:rPr>
                      <w:rFonts w:hint="eastAsia"/>
                      <w:szCs w:val="21"/>
                    </w:rPr>
                    <w:t>、</w:t>
                  </w:r>
                  <w:r>
                    <w:rPr>
                      <w:rFonts w:hint="eastAsia"/>
                      <w:szCs w:val="21"/>
                    </w:rPr>
                    <w:t>废油桶、</w:t>
                  </w:r>
                  <w:r>
                    <w:rPr>
                      <w:rFonts w:hint="eastAsia"/>
                      <w:szCs w:val="21"/>
                    </w:rPr>
                    <w:t>含油废手套及抹布等危险废物</w:t>
                  </w:r>
                  <w:proofErr w:type="gramStart"/>
                  <w:r>
                    <w:rPr>
                      <w:rFonts w:hint="eastAsia"/>
                      <w:szCs w:val="21"/>
                    </w:rPr>
                    <w:t>暂存于</w:t>
                  </w:r>
                  <w:r>
                    <w:rPr>
                      <w:rFonts w:hint="eastAsia"/>
                      <w:szCs w:val="21"/>
                    </w:rPr>
                    <w:t>危废贮存</w:t>
                  </w:r>
                  <w:proofErr w:type="gramEnd"/>
                  <w:r>
                    <w:rPr>
                      <w:rFonts w:hint="eastAsia"/>
                      <w:szCs w:val="21"/>
                    </w:rPr>
                    <w:t>点</w:t>
                  </w:r>
                  <w:r>
                    <w:rPr>
                      <w:rFonts w:hint="eastAsia"/>
                      <w:szCs w:val="21"/>
                    </w:rPr>
                    <w:t>，交由有资质单位处置</w:t>
                  </w:r>
                  <w:r>
                    <w:rPr>
                      <w:szCs w:val="21"/>
                    </w:rPr>
                    <w:t>。</w:t>
                  </w:r>
                </w:p>
              </w:tc>
              <w:tc>
                <w:tcPr>
                  <w:tcW w:w="551" w:type="pct"/>
                  <w:tcBorders>
                    <w:tl2br w:val="nil"/>
                    <w:tr2bl w:val="nil"/>
                  </w:tcBorders>
                  <w:vAlign w:val="center"/>
                </w:tcPr>
                <w:p w:rsidR="008C6CBD" w:rsidRDefault="00DB3832">
                  <w:pPr>
                    <w:adjustRightInd w:val="0"/>
                    <w:snapToGrid w:val="0"/>
                    <w:jc w:val="center"/>
                    <w:rPr>
                      <w:szCs w:val="21"/>
                    </w:rPr>
                  </w:pPr>
                  <w:r>
                    <w:rPr>
                      <w:szCs w:val="21"/>
                    </w:rPr>
                    <w:t>符合</w:t>
                  </w:r>
                </w:p>
              </w:tc>
            </w:tr>
            <w:tr w:rsidR="008C6CBD">
              <w:trPr>
                <w:trHeight w:val="374"/>
              </w:trPr>
              <w:tc>
                <w:tcPr>
                  <w:tcW w:w="480" w:type="pct"/>
                  <w:vMerge w:val="restart"/>
                  <w:tcBorders>
                    <w:tl2br w:val="nil"/>
                    <w:tr2bl w:val="nil"/>
                  </w:tcBorders>
                  <w:vAlign w:val="center"/>
                </w:tcPr>
                <w:p w:rsidR="008C6CBD" w:rsidRDefault="00DB3832">
                  <w:pPr>
                    <w:adjustRightInd w:val="0"/>
                    <w:snapToGrid w:val="0"/>
                    <w:jc w:val="center"/>
                    <w:rPr>
                      <w:szCs w:val="21"/>
                    </w:rPr>
                  </w:pPr>
                  <w:r>
                    <w:rPr>
                      <w:rFonts w:hint="eastAsia"/>
                    </w:rPr>
                    <w:t>《</w:t>
                  </w:r>
                  <w:r>
                    <w:rPr>
                      <w:szCs w:val="21"/>
                    </w:rPr>
                    <w:t>西咸新区</w:t>
                  </w:r>
                  <w:r>
                    <w:rPr>
                      <w:szCs w:val="21"/>
                    </w:rPr>
                    <w:t>-</w:t>
                  </w:r>
                  <w:r>
                    <w:rPr>
                      <w:szCs w:val="21"/>
                    </w:rPr>
                    <w:t>沣东新城分区规划（</w:t>
                  </w:r>
                  <w:r>
                    <w:rPr>
                      <w:szCs w:val="21"/>
                    </w:rPr>
                    <w:t>2010-2020</w:t>
                  </w:r>
                  <w:r>
                    <w:rPr>
                      <w:szCs w:val="21"/>
                    </w:rPr>
                    <w:t>）环境影响报告书</w:t>
                  </w:r>
                  <w:r>
                    <w:rPr>
                      <w:rFonts w:hint="eastAsia"/>
                    </w:rPr>
                    <w:t>》</w:t>
                  </w:r>
                  <w:r>
                    <w:rPr>
                      <w:szCs w:val="21"/>
                    </w:rPr>
                    <w:t>审查意见</w:t>
                  </w:r>
                </w:p>
              </w:tc>
              <w:tc>
                <w:tcPr>
                  <w:tcW w:w="2424" w:type="pct"/>
                  <w:tcBorders>
                    <w:tl2br w:val="nil"/>
                    <w:tr2bl w:val="nil"/>
                  </w:tcBorders>
                  <w:shd w:val="clear" w:color="auto" w:fill="auto"/>
                  <w:vAlign w:val="center"/>
                </w:tcPr>
                <w:p w:rsidR="008C6CBD" w:rsidRDefault="00DB3832">
                  <w:pPr>
                    <w:autoSpaceDE w:val="0"/>
                    <w:autoSpaceDN w:val="0"/>
                    <w:adjustRightInd w:val="0"/>
                    <w:snapToGrid w:val="0"/>
                    <w:jc w:val="center"/>
                    <w:rPr>
                      <w:szCs w:val="21"/>
                    </w:rPr>
                  </w:pPr>
                  <w:r>
                    <w:rPr>
                      <w:szCs w:val="21"/>
                    </w:rPr>
                    <w:t>（一）做好规划区项目的环境保护准入工作，限值规划定位的产业以外项目进入，并依法对具体建设项目进行环境影响评价。规划区内不得建设电镀生产线及涉重金属排放企业。</w:t>
                  </w:r>
                </w:p>
              </w:tc>
              <w:tc>
                <w:tcPr>
                  <w:tcW w:w="1543" w:type="pct"/>
                  <w:tcBorders>
                    <w:tl2br w:val="nil"/>
                    <w:tr2bl w:val="nil"/>
                  </w:tcBorders>
                  <w:shd w:val="clear" w:color="auto" w:fill="auto"/>
                  <w:vAlign w:val="center"/>
                </w:tcPr>
                <w:p w:rsidR="008C6CBD" w:rsidRDefault="00DB3832">
                  <w:pPr>
                    <w:autoSpaceDE w:val="0"/>
                    <w:autoSpaceDN w:val="0"/>
                    <w:adjustRightInd w:val="0"/>
                    <w:snapToGrid w:val="0"/>
                    <w:jc w:val="center"/>
                    <w:rPr>
                      <w:szCs w:val="21"/>
                    </w:rPr>
                  </w:pPr>
                  <w:r>
                    <w:rPr>
                      <w:szCs w:val="21"/>
                    </w:rPr>
                    <w:t>本项目不涉及电镀生产线及重金属排放</w:t>
                  </w:r>
                  <w:r>
                    <w:rPr>
                      <w:rFonts w:hint="eastAsia"/>
                      <w:szCs w:val="21"/>
                    </w:rPr>
                    <w:t>，</w:t>
                  </w:r>
                  <w:r>
                    <w:rPr>
                      <w:rFonts w:hint="eastAsia"/>
                      <w:szCs w:val="21"/>
                    </w:rPr>
                    <w:t>正在进行环境影响评价，符合规划环境影响报告书审查意见要求</w:t>
                  </w:r>
                  <w:r>
                    <w:rPr>
                      <w:szCs w:val="21"/>
                    </w:rPr>
                    <w:t>。</w:t>
                  </w:r>
                </w:p>
              </w:tc>
              <w:tc>
                <w:tcPr>
                  <w:tcW w:w="551" w:type="pct"/>
                  <w:tcBorders>
                    <w:tl2br w:val="nil"/>
                    <w:tr2bl w:val="nil"/>
                  </w:tcBorders>
                  <w:shd w:val="clear" w:color="auto" w:fill="auto"/>
                  <w:vAlign w:val="center"/>
                </w:tcPr>
                <w:p w:rsidR="008C6CBD" w:rsidRDefault="00DB3832">
                  <w:pPr>
                    <w:autoSpaceDE w:val="0"/>
                    <w:autoSpaceDN w:val="0"/>
                    <w:adjustRightInd w:val="0"/>
                    <w:snapToGrid w:val="0"/>
                    <w:jc w:val="center"/>
                    <w:rPr>
                      <w:szCs w:val="21"/>
                    </w:rPr>
                  </w:pPr>
                  <w:r>
                    <w:rPr>
                      <w:szCs w:val="21"/>
                    </w:rPr>
                    <w:t>符合</w:t>
                  </w:r>
                </w:p>
              </w:tc>
            </w:tr>
            <w:tr w:rsidR="008C6CBD">
              <w:trPr>
                <w:trHeight w:val="374"/>
              </w:trPr>
              <w:tc>
                <w:tcPr>
                  <w:tcW w:w="480" w:type="pct"/>
                  <w:vMerge/>
                  <w:tcBorders>
                    <w:tl2br w:val="nil"/>
                    <w:tr2bl w:val="nil"/>
                  </w:tcBorders>
                  <w:vAlign w:val="center"/>
                </w:tcPr>
                <w:p w:rsidR="008C6CBD" w:rsidRDefault="008C6CBD">
                  <w:pPr>
                    <w:adjustRightInd w:val="0"/>
                    <w:snapToGrid w:val="0"/>
                    <w:jc w:val="center"/>
                    <w:rPr>
                      <w:szCs w:val="21"/>
                    </w:rPr>
                  </w:pPr>
                </w:p>
              </w:tc>
              <w:tc>
                <w:tcPr>
                  <w:tcW w:w="2424" w:type="pct"/>
                  <w:tcBorders>
                    <w:tl2br w:val="nil"/>
                    <w:tr2bl w:val="nil"/>
                  </w:tcBorders>
                  <w:shd w:val="clear" w:color="auto" w:fill="auto"/>
                  <w:vAlign w:val="center"/>
                </w:tcPr>
                <w:p w:rsidR="008C6CBD" w:rsidRDefault="00DB3832">
                  <w:pPr>
                    <w:autoSpaceDE w:val="0"/>
                    <w:autoSpaceDN w:val="0"/>
                    <w:adjustRightInd w:val="0"/>
                    <w:snapToGrid w:val="0"/>
                    <w:jc w:val="center"/>
                    <w:rPr>
                      <w:szCs w:val="21"/>
                    </w:rPr>
                  </w:pPr>
                  <w:r>
                    <w:rPr>
                      <w:szCs w:val="21"/>
                    </w:rPr>
                    <w:t>（二）进一步优化热电站、供热站选址及布局，规划区域应考虑提高地源热泵的普及和使用，污水处理厂周边可考虑水源热泵的推广与使用，加大清洁能源的使用比重，减少区域燃煤量，已达到即可节能、节约土地资源，又可有效的控制烟尘、</w:t>
                  </w:r>
                  <w:r>
                    <w:rPr>
                      <w:szCs w:val="21"/>
                    </w:rPr>
                    <w:t>SO</w:t>
                  </w:r>
                  <w:r>
                    <w:rPr>
                      <w:szCs w:val="21"/>
                      <w:vertAlign w:val="subscript"/>
                    </w:rPr>
                    <w:t>2</w:t>
                  </w:r>
                  <w:r>
                    <w:rPr>
                      <w:szCs w:val="21"/>
                    </w:rPr>
                    <w:t>和</w:t>
                  </w:r>
                  <w:r>
                    <w:rPr>
                      <w:szCs w:val="21"/>
                    </w:rPr>
                    <w:t>NOx</w:t>
                  </w:r>
                  <w:r>
                    <w:rPr>
                      <w:szCs w:val="21"/>
                    </w:rPr>
                    <w:t>的排放</w:t>
                  </w:r>
                </w:p>
              </w:tc>
              <w:tc>
                <w:tcPr>
                  <w:tcW w:w="1543" w:type="pct"/>
                  <w:tcBorders>
                    <w:tl2br w:val="nil"/>
                    <w:tr2bl w:val="nil"/>
                  </w:tcBorders>
                  <w:shd w:val="clear" w:color="auto" w:fill="auto"/>
                  <w:vAlign w:val="center"/>
                </w:tcPr>
                <w:p w:rsidR="008C6CBD" w:rsidRDefault="00DB3832">
                  <w:pPr>
                    <w:autoSpaceDE w:val="0"/>
                    <w:autoSpaceDN w:val="0"/>
                    <w:adjustRightInd w:val="0"/>
                    <w:snapToGrid w:val="0"/>
                    <w:jc w:val="center"/>
                    <w:rPr>
                      <w:szCs w:val="21"/>
                    </w:rPr>
                  </w:pPr>
                  <w:r>
                    <w:rPr>
                      <w:szCs w:val="21"/>
                    </w:rPr>
                    <w:t>本项目</w:t>
                  </w:r>
                  <w:r>
                    <w:rPr>
                      <w:rFonts w:hint="eastAsia"/>
                      <w:szCs w:val="21"/>
                    </w:rPr>
                    <w:t>办公区</w:t>
                  </w:r>
                  <w:r>
                    <w:rPr>
                      <w:rFonts w:hint="eastAsia"/>
                      <w:szCs w:val="21"/>
                    </w:rPr>
                    <w:t>采用分体式空调采暖</w:t>
                  </w:r>
                  <w:r>
                    <w:rPr>
                      <w:szCs w:val="21"/>
                    </w:rPr>
                    <w:t>。</w:t>
                  </w:r>
                </w:p>
              </w:tc>
              <w:tc>
                <w:tcPr>
                  <w:tcW w:w="551" w:type="pct"/>
                  <w:tcBorders>
                    <w:tl2br w:val="nil"/>
                    <w:tr2bl w:val="nil"/>
                  </w:tcBorders>
                  <w:shd w:val="clear" w:color="auto" w:fill="auto"/>
                  <w:vAlign w:val="center"/>
                </w:tcPr>
                <w:p w:rsidR="008C6CBD" w:rsidRDefault="00DB3832">
                  <w:pPr>
                    <w:autoSpaceDE w:val="0"/>
                    <w:autoSpaceDN w:val="0"/>
                    <w:adjustRightInd w:val="0"/>
                    <w:snapToGrid w:val="0"/>
                    <w:jc w:val="center"/>
                    <w:rPr>
                      <w:szCs w:val="21"/>
                    </w:rPr>
                  </w:pPr>
                  <w:r>
                    <w:rPr>
                      <w:szCs w:val="21"/>
                    </w:rPr>
                    <w:t>符合</w:t>
                  </w:r>
                </w:p>
              </w:tc>
            </w:tr>
            <w:tr w:rsidR="008C6CBD">
              <w:trPr>
                <w:trHeight w:val="374"/>
              </w:trPr>
              <w:tc>
                <w:tcPr>
                  <w:tcW w:w="480" w:type="pct"/>
                  <w:vMerge/>
                  <w:tcBorders>
                    <w:tl2br w:val="nil"/>
                    <w:tr2bl w:val="nil"/>
                  </w:tcBorders>
                  <w:vAlign w:val="center"/>
                </w:tcPr>
                <w:p w:rsidR="008C6CBD" w:rsidRDefault="008C6CBD">
                  <w:pPr>
                    <w:adjustRightInd w:val="0"/>
                    <w:snapToGrid w:val="0"/>
                    <w:jc w:val="center"/>
                    <w:rPr>
                      <w:szCs w:val="21"/>
                    </w:rPr>
                  </w:pPr>
                </w:p>
              </w:tc>
              <w:tc>
                <w:tcPr>
                  <w:tcW w:w="2424" w:type="pct"/>
                  <w:tcBorders>
                    <w:tl2br w:val="nil"/>
                    <w:tr2bl w:val="nil"/>
                  </w:tcBorders>
                  <w:shd w:val="clear" w:color="auto" w:fill="auto"/>
                  <w:vAlign w:val="center"/>
                </w:tcPr>
                <w:p w:rsidR="008C6CBD" w:rsidRDefault="00DB3832">
                  <w:pPr>
                    <w:autoSpaceDE w:val="0"/>
                    <w:autoSpaceDN w:val="0"/>
                    <w:adjustRightInd w:val="0"/>
                    <w:snapToGrid w:val="0"/>
                    <w:jc w:val="center"/>
                    <w:rPr>
                      <w:szCs w:val="21"/>
                    </w:rPr>
                  </w:pPr>
                  <w:r>
                    <w:rPr>
                      <w:szCs w:val="21"/>
                    </w:rPr>
                    <w:t>（三）加快规划区环保基础设施建设。规划区内应按</w:t>
                  </w:r>
                  <w:r>
                    <w:rPr>
                      <w:szCs w:val="21"/>
                    </w:rPr>
                    <w:t>“</w:t>
                  </w:r>
                  <w:r>
                    <w:rPr>
                      <w:szCs w:val="21"/>
                    </w:rPr>
                    <w:t>清污分流、雨污分流、</w:t>
                  </w:r>
                  <w:proofErr w:type="gramStart"/>
                  <w:r>
                    <w:rPr>
                      <w:szCs w:val="21"/>
                    </w:rPr>
                    <w:t>一</w:t>
                  </w:r>
                  <w:proofErr w:type="gramEnd"/>
                  <w:r>
                    <w:rPr>
                      <w:szCs w:val="21"/>
                    </w:rPr>
                    <w:t>水多用</w:t>
                  </w:r>
                  <w:r>
                    <w:rPr>
                      <w:szCs w:val="21"/>
                    </w:rPr>
                    <w:t>”</w:t>
                  </w:r>
                  <w:r>
                    <w:rPr>
                      <w:szCs w:val="21"/>
                    </w:rPr>
                    <w:t>的原则设计和建设给排水管网，实行污水集中处理，生产废水和生活污水必须经处理达到污水处理厂接纳标准后汇入污水管道，排入污水处理厂集中处理。</w:t>
                  </w:r>
                </w:p>
              </w:tc>
              <w:tc>
                <w:tcPr>
                  <w:tcW w:w="1543" w:type="pct"/>
                  <w:tcBorders>
                    <w:tl2br w:val="nil"/>
                    <w:tr2bl w:val="nil"/>
                  </w:tcBorders>
                  <w:shd w:val="clear" w:color="auto" w:fill="auto"/>
                  <w:vAlign w:val="center"/>
                </w:tcPr>
                <w:p w:rsidR="008C6CBD" w:rsidRDefault="00DB3832">
                  <w:pPr>
                    <w:autoSpaceDE w:val="0"/>
                    <w:autoSpaceDN w:val="0"/>
                    <w:adjustRightInd w:val="0"/>
                    <w:snapToGrid w:val="0"/>
                    <w:jc w:val="center"/>
                    <w:rPr>
                      <w:szCs w:val="21"/>
                    </w:rPr>
                  </w:pPr>
                  <w:r>
                    <w:rPr>
                      <w:szCs w:val="21"/>
                    </w:rPr>
                    <w:t>本项目</w:t>
                  </w:r>
                  <w:r>
                    <w:rPr>
                      <w:rFonts w:hint="eastAsia"/>
                      <w:szCs w:val="21"/>
                    </w:rPr>
                    <w:t>废水主要为生活污水，依托园区化粪池处理后经市政管网排入西安净水处理有限责任公司第六再生水厂</w:t>
                  </w:r>
                  <w:r>
                    <w:rPr>
                      <w:szCs w:val="21"/>
                    </w:rPr>
                    <w:t>。</w:t>
                  </w:r>
                </w:p>
              </w:tc>
              <w:tc>
                <w:tcPr>
                  <w:tcW w:w="551" w:type="pct"/>
                  <w:tcBorders>
                    <w:tl2br w:val="nil"/>
                    <w:tr2bl w:val="nil"/>
                  </w:tcBorders>
                  <w:shd w:val="clear" w:color="auto" w:fill="auto"/>
                  <w:vAlign w:val="center"/>
                </w:tcPr>
                <w:p w:rsidR="008C6CBD" w:rsidRDefault="00DB3832">
                  <w:pPr>
                    <w:autoSpaceDE w:val="0"/>
                    <w:autoSpaceDN w:val="0"/>
                    <w:adjustRightInd w:val="0"/>
                    <w:snapToGrid w:val="0"/>
                    <w:jc w:val="center"/>
                    <w:rPr>
                      <w:szCs w:val="21"/>
                    </w:rPr>
                  </w:pPr>
                  <w:r>
                    <w:rPr>
                      <w:szCs w:val="21"/>
                    </w:rPr>
                    <w:t>符合</w:t>
                  </w:r>
                </w:p>
              </w:tc>
            </w:tr>
            <w:tr w:rsidR="008C6CBD">
              <w:trPr>
                <w:trHeight w:val="374"/>
              </w:trPr>
              <w:tc>
                <w:tcPr>
                  <w:tcW w:w="480" w:type="pct"/>
                  <w:vMerge/>
                  <w:tcBorders>
                    <w:tl2br w:val="nil"/>
                    <w:tr2bl w:val="nil"/>
                  </w:tcBorders>
                  <w:vAlign w:val="center"/>
                </w:tcPr>
                <w:p w:rsidR="008C6CBD" w:rsidRDefault="008C6CBD">
                  <w:pPr>
                    <w:adjustRightInd w:val="0"/>
                    <w:snapToGrid w:val="0"/>
                    <w:jc w:val="center"/>
                    <w:rPr>
                      <w:szCs w:val="21"/>
                    </w:rPr>
                  </w:pPr>
                </w:p>
              </w:tc>
              <w:tc>
                <w:tcPr>
                  <w:tcW w:w="2424" w:type="pct"/>
                  <w:tcBorders>
                    <w:tl2br w:val="nil"/>
                    <w:tr2bl w:val="nil"/>
                  </w:tcBorders>
                  <w:shd w:val="clear" w:color="auto" w:fill="auto"/>
                  <w:vAlign w:val="center"/>
                </w:tcPr>
                <w:p w:rsidR="008C6CBD" w:rsidRDefault="00DB3832">
                  <w:pPr>
                    <w:autoSpaceDE w:val="0"/>
                    <w:autoSpaceDN w:val="0"/>
                    <w:adjustRightInd w:val="0"/>
                    <w:snapToGrid w:val="0"/>
                    <w:jc w:val="center"/>
                    <w:rPr>
                      <w:szCs w:val="21"/>
                    </w:rPr>
                  </w:pPr>
                  <w:r>
                    <w:rPr>
                      <w:szCs w:val="21"/>
                    </w:rPr>
                    <w:t>（四）规划区内工业</w:t>
                  </w:r>
                  <w:proofErr w:type="gramStart"/>
                  <w:r>
                    <w:rPr>
                      <w:szCs w:val="21"/>
                    </w:rPr>
                    <w:t>固废应分类</w:t>
                  </w:r>
                  <w:proofErr w:type="gramEnd"/>
                  <w:r>
                    <w:rPr>
                      <w:szCs w:val="21"/>
                    </w:rPr>
                    <w:t>收集处理、综合利用，危险废物由企业委托有资质的固体废物安全处置中心安全处置</w:t>
                  </w:r>
                </w:p>
              </w:tc>
              <w:tc>
                <w:tcPr>
                  <w:tcW w:w="1543" w:type="pct"/>
                  <w:tcBorders>
                    <w:tl2br w:val="nil"/>
                    <w:tr2bl w:val="nil"/>
                  </w:tcBorders>
                  <w:shd w:val="clear" w:color="auto" w:fill="auto"/>
                  <w:vAlign w:val="center"/>
                </w:tcPr>
                <w:p w:rsidR="008C6CBD" w:rsidRDefault="00DB3832">
                  <w:pPr>
                    <w:autoSpaceDE w:val="0"/>
                    <w:autoSpaceDN w:val="0"/>
                    <w:adjustRightInd w:val="0"/>
                    <w:snapToGrid w:val="0"/>
                    <w:jc w:val="center"/>
                    <w:rPr>
                      <w:szCs w:val="21"/>
                    </w:rPr>
                  </w:pPr>
                  <w:r>
                    <w:rPr>
                      <w:szCs w:val="21"/>
                    </w:rPr>
                    <w:t>本项目</w:t>
                  </w:r>
                  <w:r>
                    <w:rPr>
                      <w:rFonts w:hint="eastAsia"/>
                      <w:szCs w:val="21"/>
                    </w:rPr>
                    <w:t>废包装材料、废金属边角料、</w:t>
                  </w:r>
                  <w:r>
                    <w:rPr>
                      <w:rFonts w:hint="eastAsia"/>
                      <w:szCs w:val="21"/>
                    </w:rPr>
                    <w:t>废金属碎屑</w:t>
                  </w:r>
                  <w:r>
                    <w:rPr>
                      <w:rFonts w:hint="eastAsia"/>
                      <w:szCs w:val="21"/>
                    </w:rPr>
                    <w:t>、废砂</w:t>
                  </w:r>
                  <w:r>
                    <w:rPr>
                      <w:rFonts w:hint="eastAsia"/>
                      <w:szCs w:val="21"/>
                    </w:rPr>
                    <w:t>、</w:t>
                  </w:r>
                  <w:r>
                    <w:rPr>
                      <w:rFonts w:hint="eastAsia"/>
                      <w:szCs w:val="21"/>
                    </w:rPr>
                    <w:t>除尘灰、废滤芯、废砂纸、废样片、废棉片等</w:t>
                  </w:r>
                  <w:r>
                    <w:rPr>
                      <w:rFonts w:hint="eastAsia"/>
                      <w:szCs w:val="21"/>
                    </w:rPr>
                    <w:t>分类收集后暂存于一般固废暂存</w:t>
                  </w:r>
                  <w:r>
                    <w:rPr>
                      <w:rFonts w:hint="eastAsia"/>
                      <w:szCs w:val="21"/>
                    </w:rPr>
                    <w:t>区</w:t>
                  </w:r>
                  <w:r>
                    <w:rPr>
                      <w:rFonts w:hint="eastAsia"/>
                      <w:szCs w:val="21"/>
                    </w:rPr>
                    <w:t>定期外售</w:t>
                  </w:r>
                  <w:r>
                    <w:rPr>
                      <w:rFonts w:hint="eastAsia"/>
                      <w:szCs w:val="21"/>
                    </w:rPr>
                    <w:t>，</w:t>
                  </w:r>
                  <w:r>
                    <w:rPr>
                      <w:rFonts w:hint="eastAsia"/>
                      <w:szCs w:val="21"/>
                    </w:rPr>
                    <w:t>不合格零部件</w:t>
                  </w:r>
                  <w:r>
                    <w:rPr>
                      <w:rFonts w:hint="eastAsia"/>
                      <w:szCs w:val="21"/>
                    </w:rPr>
                    <w:lastRenderedPageBreak/>
                    <w:t>返回厂家更换</w:t>
                  </w:r>
                  <w:r>
                    <w:rPr>
                      <w:rFonts w:hint="eastAsia"/>
                      <w:szCs w:val="21"/>
                    </w:rPr>
                    <w:t>；</w:t>
                  </w:r>
                  <w:r>
                    <w:rPr>
                      <w:rFonts w:hint="eastAsia"/>
                      <w:color w:val="FF0000"/>
                      <w:szCs w:val="21"/>
                    </w:rPr>
                    <w:t>废切削液</w:t>
                  </w:r>
                  <w:r>
                    <w:rPr>
                      <w:rFonts w:hint="eastAsia"/>
                      <w:szCs w:val="21"/>
                    </w:rPr>
                    <w:t>、废机油</w:t>
                  </w:r>
                  <w:r>
                    <w:rPr>
                      <w:rFonts w:hint="eastAsia"/>
                      <w:szCs w:val="21"/>
                    </w:rPr>
                    <w:t>、</w:t>
                  </w:r>
                  <w:r>
                    <w:rPr>
                      <w:rFonts w:hint="eastAsia"/>
                      <w:szCs w:val="21"/>
                    </w:rPr>
                    <w:t>废油桶、</w:t>
                  </w:r>
                  <w:r>
                    <w:rPr>
                      <w:rFonts w:hint="eastAsia"/>
                      <w:szCs w:val="21"/>
                    </w:rPr>
                    <w:t>废含油手套及抹布等危险废物</w:t>
                  </w:r>
                  <w:proofErr w:type="gramStart"/>
                  <w:r>
                    <w:rPr>
                      <w:rFonts w:hint="eastAsia"/>
                      <w:szCs w:val="21"/>
                    </w:rPr>
                    <w:t>暂存于</w:t>
                  </w:r>
                  <w:r>
                    <w:rPr>
                      <w:rFonts w:hint="eastAsia"/>
                      <w:szCs w:val="21"/>
                    </w:rPr>
                    <w:t>危废贮存</w:t>
                  </w:r>
                  <w:proofErr w:type="gramEnd"/>
                  <w:r>
                    <w:rPr>
                      <w:rFonts w:hint="eastAsia"/>
                      <w:szCs w:val="21"/>
                    </w:rPr>
                    <w:t>点</w:t>
                  </w:r>
                  <w:r>
                    <w:rPr>
                      <w:rFonts w:hint="eastAsia"/>
                      <w:szCs w:val="21"/>
                    </w:rPr>
                    <w:t>，交由有资质单位处置</w:t>
                  </w:r>
                  <w:r>
                    <w:rPr>
                      <w:szCs w:val="21"/>
                    </w:rPr>
                    <w:t>。</w:t>
                  </w:r>
                </w:p>
              </w:tc>
              <w:tc>
                <w:tcPr>
                  <w:tcW w:w="551" w:type="pct"/>
                  <w:tcBorders>
                    <w:tl2br w:val="nil"/>
                    <w:tr2bl w:val="nil"/>
                  </w:tcBorders>
                  <w:shd w:val="clear" w:color="auto" w:fill="auto"/>
                  <w:vAlign w:val="center"/>
                </w:tcPr>
                <w:p w:rsidR="008C6CBD" w:rsidRDefault="00DB3832">
                  <w:pPr>
                    <w:autoSpaceDE w:val="0"/>
                    <w:autoSpaceDN w:val="0"/>
                    <w:adjustRightInd w:val="0"/>
                    <w:snapToGrid w:val="0"/>
                    <w:jc w:val="center"/>
                    <w:rPr>
                      <w:szCs w:val="21"/>
                    </w:rPr>
                  </w:pPr>
                  <w:r>
                    <w:rPr>
                      <w:szCs w:val="21"/>
                    </w:rPr>
                    <w:lastRenderedPageBreak/>
                    <w:t>符合</w:t>
                  </w:r>
                </w:p>
              </w:tc>
            </w:tr>
          </w:tbl>
          <w:p w:rsidR="008C6CBD" w:rsidRDefault="008C6CBD">
            <w:pPr>
              <w:autoSpaceDE w:val="0"/>
              <w:autoSpaceDN w:val="0"/>
              <w:adjustRightInd w:val="0"/>
              <w:snapToGrid w:val="0"/>
              <w:rPr>
                <w:kern w:val="0"/>
                <w:sz w:val="24"/>
              </w:rPr>
            </w:pPr>
          </w:p>
        </w:tc>
      </w:tr>
      <w:tr w:rsidR="008C6CBD">
        <w:tblPrEx>
          <w:tblCellMar>
            <w:left w:w="108" w:type="dxa"/>
            <w:right w:w="108" w:type="dxa"/>
          </w:tblCellMar>
        </w:tblPrEx>
        <w:tc>
          <w:tcPr>
            <w:tcW w:w="1907" w:type="dxa"/>
            <w:vAlign w:val="center"/>
          </w:tcPr>
          <w:p w:rsidR="008C6CBD" w:rsidRDefault="00DB3832">
            <w:pPr>
              <w:autoSpaceDE w:val="0"/>
              <w:autoSpaceDN w:val="0"/>
              <w:adjustRightInd w:val="0"/>
              <w:snapToGrid w:val="0"/>
              <w:jc w:val="center"/>
              <w:rPr>
                <w:kern w:val="0"/>
                <w:szCs w:val="21"/>
              </w:rPr>
            </w:pPr>
            <w:r>
              <w:rPr>
                <w:kern w:val="0"/>
                <w:sz w:val="24"/>
              </w:rPr>
              <w:lastRenderedPageBreak/>
              <w:t>其他符合性分析</w:t>
            </w:r>
          </w:p>
        </w:tc>
        <w:tc>
          <w:tcPr>
            <w:tcW w:w="7025" w:type="dxa"/>
            <w:gridSpan w:val="3"/>
            <w:vAlign w:val="center"/>
          </w:tcPr>
          <w:p w:rsidR="008C6CBD" w:rsidRDefault="00DB3832">
            <w:pPr>
              <w:spacing w:line="360" w:lineRule="auto"/>
              <w:ind w:firstLineChars="200" w:firstLine="482"/>
              <w:rPr>
                <w:b/>
                <w:bCs/>
                <w:kern w:val="0"/>
                <w:sz w:val="24"/>
                <w:szCs w:val="20"/>
              </w:rPr>
            </w:pPr>
            <w:r>
              <w:rPr>
                <w:rFonts w:hint="eastAsia"/>
                <w:b/>
                <w:bCs/>
                <w:kern w:val="0"/>
                <w:sz w:val="24"/>
                <w:szCs w:val="20"/>
              </w:rPr>
              <w:t>1</w:t>
            </w:r>
            <w:r>
              <w:rPr>
                <w:rFonts w:hint="eastAsia"/>
                <w:b/>
                <w:bCs/>
                <w:kern w:val="0"/>
                <w:sz w:val="24"/>
                <w:szCs w:val="20"/>
              </w:rPr>
              <w:t>、</w:t>
            </w:r>
            <w:r>
              <w:rPr>
                <w:b/>
                <w:bCs/>
                <w:kern w:val="0"/>
                <w:sz w:val="24"/>
                <w:szCs w:val="20"/>
              </w:rPr>
              <w:t>产业政策相符性分析</w:t>
            </w:r>
          </w:p>
          <w:p w:rsidR="008C6CBD" w:rsidRDefault="00DB3832">
            <w:pPr>
              <w:spacing w:line="360" w:lineRule="auto"/>
              <w:ind w:firstLineChars="200" w:firstLine="480"/>
              <w:rPr>
                <w:sz w:val="24"/>
              </w:rPr>
            </w:pPr>
            <w:r>
              <w:rPr>
                <w:sz w:val="24"/>
              </w:rPr>
              <w:t>根据《产业结构调整指导目录（</w:t>
            </w:r>
            <w:r>
              <w:rPr>
                <w:sz w:val="24"/>
              </w:rPr>
              <w:t>20</w:t>
            </w:r>
            <w:r>
              <w:rPr>
                <w:rFonts w:hint="eastAsia"/>
                <w:sz w:val="24"/>
              </w:rPr>
              <w:t>24</w:t>
            </w:r>
            <w:r>
              <w:rPr>
                <w:sz w:val="24"/>
              </w:rPr>
              <w:t>年本）》，经查阅本项目不属于其中规定的</w:t>
            </w:r>
            <w:r>
              <w:rPr>
                <w:rFonts w:hint="eastAsia"/>
                <w:sz w:val="24"/>
              </w:rPr>
              <w:t>“</w:t>
            </w:r>
            <w:r>
              <w:rPr>
                <w:sz w:val="24"/>
              </w:rPr>
              <w:t>鼓励类</w:t>
            </w:r>
            <w:r>
              <w:rPr>
                <w:rFonts w:hint="eastAsia"/>
                <w:sz w:val="24"/>
              </w:rPr>
              <w:t>”</w:t>
            </w:r>
            <w:r>
              <w:rPr>
                <w:sz w:val="24"/>
              </w:rPr>
              <w:t>、</w:t>
            </w:r>
            <w:r>
              <w:rPr>
                <w:rFonts w:hint="eastAsia"/>
                <w:sz w:val="24"/>
              </w:rPr>
              <w:t>“</w:t>
            </w:r>
            <w:r>
              <w:rPr>
                <w:sz w:val="24"/>
              </w:rPr>
              <w:t>限制类</w:t>
            </w:r>
            <w:r>
              <w:rPr>
                <w:rFonts w:hint="eastAsia"/>
                <w:sz w:val="24"/>
              </w:rPr>
              <w:t>”</w:t>
            </w:r>
            <w:r>
              <w:rPr>
                <w:sz w:val="24"/>
              </w:rPr>
              <w:t>和</w:t>
            </w:r>
            <w:r>
              <w:rPr>
                <w:rFonts w:hint="eastAsia"/>
                <w:sz w:val="24"/>
              </w:rPr>
              <w:t>“</w:t>
            </w:r>
            <w:r>
              <w:rPr>
                <w:sz w:val="24"/>
              </w:rPr>
              <w:t>淘汰类</w:t>
            </w:r>
            <w:r>
              <w:rPr>
                <w:rFonts w:hint="eastAsia"/>
                <w:sz w:val="24"/>
              </w:rPr>
              <w:t>”</w:t>
            </w:r>
            <w:r>
              <w:rPr>
                <w:sz w:val="24"/>
              </w:rPr>
              <w:t>项目。</w:t>
            </w:r>
          </w:p>
          <w:p w:rsidR="008C6CBD" w:rsidRDefault="00DB3832">
            <w:pPr>
              <w:spacing w:line="360" w:lineRule="auto"/>
              <w:ind w:firstLineChars="200" w:firstLine="480"/>
              <w:rPr>
                <w:sz w:val="24"/>
              </w:rPr>
            </w:pPr>
            <w:r>
              <w:rPr>
                <w:kern w:val="0"/>
                <w:sz w:val="24"/>
              </w:rPr>
              <w:t>经查阅，</w:t>
            </w:r>
            <w:r>
              <w:rPr>
                <w:kern w:val="0"/>
                <w:sz w:val="24"/>
                <w:szCs w:val="20"/>
              </w:rPr>
              <w:t>本项目不属于《市场准入负面清单（</w:t>
            </w:r>
            <w:r>
              <w:rPr>
                <w:kern w:val="0"/>
                <w:sz w:val="24"/>
                <w:szCs w:val="20"/>
              </w:rPr>
              <w:t>2022</w:t>
            </w:r>
            <w:r>
              <w:rPr>
                <w:kern w:val="0"/>
                <w:sz w:val="24"/>
                <w:szCs w:val="20"/>
              </w:rPr>
              <w:t>年版）》</w:t>
            </w:r>
            <w:r>
              <w:rPr>
                <w:sz w:val="24"/>
              </w:rPr>
              <w:t>中禁止或许可准入类；本项目已取得</w:t>
            </w:r>
            <w:r>
              <w:rPr>
                <w:sz w:val="24"/>
              </w:rPr>
              <w:t>陕西省西咸新区</w:t>
            </w:r>
            <w:proofErr w:type="gramStart"/>
            <w:r>
              <w:rPr>
                <w:sz w:val="24"/>
              </w:rPr>
              <w:t>沣</w:t>
            </w:r>
            <w:proofErr w:type="gramEnd"/>
            <w:r>
              <w:rPr>
                <w:sz w:val="24"/>
              </w:rPr>
              <w:t>东新城管理委员会</w:t>
            </w:r>
            <w:r>
              <w:rPr>
                <w:sz w:val="24"/>
              </w:rPr>
              <w:t>关于本项目下发的陕西省</w:t>
            </w:r>
            <w:r>
              <w:rPr>
                <w:rFonts w:hint="eastAsia"/>
                <w:sz w:val="24"/>
              </w:rPr>
              <w:t>企业</w:t>
            </w:r>
            <w:r>
              <w:rPr>
                <w:sz w:val="24"/>
              </w:rPr>
              <w:t>投资项目备案确认书，项目代码为</w:t>
            </w:r>
            <w:r>
              <w:rPr>
                <w:rFonts w:hint="eastAsia"/>
                <w:sz w:val="24"/>
              </w:rPr>
              <w:t>2502-611203-04-05-984001</w:t>
            </w:r>
            <w:r>
              <w:rPr>
                <w:sz w:val="24"/>
              </w:rPr>
              <w:t>。</w:t>
            </w:r>
          </w:p>
          <w:p w:rsidR="008C6CBD" w:rsidRDefault="00DB3832">
            <w:pPr>
              <w:spacing w:line="360" w:lineRule="auto"/>
              <w:ind w:firstLineChars="200" w:firstLine="480"/>
              <w:rPr>
                <w:kern w:val="0"/>
                <w:sz w:val="24"/>
              </w:rPr>
            </w:pPr>
            <w:r>
              <w:rPr>
                <w:kern w:val="0"/>
                <w:sz w:val="24"/>
              </w:rPr>
              <w:t>综上，本项目符合相关产业政策。</w:t>
            </w:r>
          </w:p>
          <w:p w:rsidR="008C6CBD" w:rsidRDefault="00DB3832">
            <w:pPr>
              <w:spacing w:line="360" w:lineRule="auto"/>
              <w:ind w:firstLineChars="200" w:firstLine="482"/>
              <w:rPr>
                <w:b/>
                <w:kern w:val="0"/>
                <w:sz w:val="24"/>
                <w:lang w:val="en-GB" w:eastAsia="zh-TW"/>
              </w:rPr>
            </w:pPr>
            <w:r>
              <w:rPr>
                <w:rFonts w:hint="eastAsia"/>
                <w:b/>
                <w:kern w:val="0"/>
                <w:sz w:val="24"/>
              </w:rPr>
              <w:t>2</w:t>
            </w:r>
            <w:r>
              <w:rPr>
                <w:rFonts w:hint="eastAsia"/>
                <w:b/>
                <w:kern w:val="0"/>
                <w:sz w:val="24"/>
              </w:rPr>
              <w:t>、</w:t>
            </w:r>
            <w:r>
              <w:rPr>
                <w:rFonts w:hint="eastAsia"/>
                <w:b/>
                <w:kern w:val="0"/>
                <w:sz w:val="24"/>
                <w:lang w:val="en-GB"/>
              </w:rPr>
              <w:t>“</w:t>
            </w:r>
            <w:r>
              <w:rPr>
                <w:b/>
                <w:kern w:val="0"/>
                <w:sz w:val="24"/>
                <w:lang w:val="en-GB" w:eastAsia="zh-TW"/>
              </w:rPr>
              <w:t>三线一单</w:t>
            </w:r>
            <w:r>
              <w:rPr>
                <w:rFonts w:hint="eastAsia"/>
                <w:b/>
                <w:kern w:val="0"/>
                <w:sz w:val="24"/>
                <w:lang w:val="en-GB"/>
              </w:rPr>
              <w:t>”</w:t>
            </w:r>
            <w:r>
              <w:rPr>
                <w:b/>
                <w:kern w:val="0"/>
                <w:sz w:val="24"/>
                <w:lang w:val="en-GB" w:eastAsia="zh-TW"/>
              </w:rPr>
              <w:t>符合性分析</w:t>
            </w:r>
          </w:p>
          <w:p w:rsidR="008C6CBD" w:rsidRDefault="00DB3832">
            <w:pPr>
              <w:pStyle w:val="20"/>
              <w:adjustRightInd w:val="0"/>
              <w:snapToGrid w:val="0"/>
              <w:spacing w:after="0" w:line="360" w:lineRule="auto"/>
              <w:ind w:leftChars="0" w:left="0" w:firstLine="480"/>
              <w:rPr>
                <w:szCs w:val="24"/>
              </w:rPr>
            </w:pPr>
            <w:r>
              <w:rPr>
                <w:szCs w:val="24"/>
              </w:rPr>
              <w:t>根据《陕西省</w:t>
            </w:r>
            <w:r>
              <w:rPr>
                <w:szCs w:val="24"/>
              </w:rPr>
              <w:t>“</w:t>
            </w:r>
            <w:r>
              <w:rPr>
                <w:szCs w:val="24"/>
              </w:rPr>
              <w:t>三线一单</w:t>
            </w:r>
            <w:r>
              <w:rPr>
                <w:szCs w:val="24"/>
              </w:rPr>
              <w:t>”</w:t>
            </w:r>
            <w:r>
              <w:rPr>
                <w:szCs w:val="24"/>
              </w:rPr>
              <w:t>生态环境分区管控应用技术指南：环境影响评价（试行）》（</w:t>
            </w:r>
            <w:proofErr w:type="gramStart"/>
            <w:r>
              <w:rPr>
                <w:szCs w:val="24"/>
              </w:rPr>
              <w:t>陕环办</w:t>
            </w:r>
            <w:proofErr w:type="gramEnd"/>
            <w:r>
              <w:rPr>
                <w:szCs w:val="24"/>
              </w:rPr>
              <w:t>发</w:t>
            </w:r>
            <w:r>
              <w:rPr>
                <w:szCs w:val="24"/>
              </w:rPr>
              <w:t>〔</w:t>
            </w:r>
            <w:r>
              <w:rPr>
                <w:szCs w:val="24"/>
              </w:rPr>
              <w:t>2022</w:t>
            </w:r>
            <w:r>
              <w:rPr>
                <w:szCs w:val="24"/>
              </w:rPr>
              <w:t>〕</w:t>
            </w:r>
            <w:r>
              <w:rPr>
                <w:szCs w:val="24"/>
              </w:rPr>
              <w:t>76</w:t>
            </w:r>
            <w:r>
              <w:rPr>
                <w:szCs w:val="24"/>
              </w:rPr>
              <w:t>号</w:t>
            </w:r>
            <w:r>
              <w:rPr>
                <w:szCs w:val="24"/>
              </w:rPr>
              <w:t>）要求</w:t>
            </w:r>
            <w:r>
              <w:rPr>
                <w:rFonts w:hint="eastAsia"/>
                <w:szCs w:val="24"/>
              </w:rPr>
              <w:t>，本项目与</w:t>
            </w:r>
            <w:r>
              <w:t>《</w:t>
            </w:r>
            <w:r>
              <w:rPr>
                <w:rFonts w:hint="eastAsia"/>
              </w:rPr>
              <w:t>西安市生态环境保护委员会办公室关于印发</w:t>
            </w:r>
            <w:r>
              <w:rPr>
                <w:rFonts w:hint="eastAsia"/>
              </w:rPr>
              <w:t>2023</w:t>
            </w:r>
            <w:r>
              <w:rPr>
                <w:rFonts w:hint="eastAsia"/>
              </w:rPr>
              <w:t>年西安市生态环境分区管控调整方案的通知》（市生态委办发〔</w:t>
            </w:r>
            <w:r>
              <w:rPr>
                <w:rFonts w:hint="eastAsia"/>
              </w:rPr>
              <w:t>2024</w:t>
            </w:r>
            <w:r>
              <w:rPr>
                <w:rFonts w:hint="eastAsia"/>
              </w:rPr>
              <w:t>〕</w:t>
            </w:r>
            <w:r>
              <w:rPr>
                <w:rFonts w:hint="eastAsia"/>
              </w:rPr>
              <w:t>16</w:t>
            </w:r>
            <w:r>
              <w:rPr>
                <w:rFonts w:hint="eastAsia"/>
              </w:rPr>
              <w:t>号）</w:t>
            </w:r>
            <w:r>
              <w:rPr>
                <w:rFonts w:hint="eastAsia"/>
                <w:szCs w:val="24"/>
              </w:rPr>
              <w:t>符合性分析如下：</w:t>
            </w:r>
          </w:p>
          <w:p w:rsidR="008C6CBD" w:rsidRDefault="00DB3832">
            <w:pPr>
              <w:pStyle w:val="20"/>
              <w:adjustRightInd w:val="0"/>
              <w:snapToGrid w:val="0"/>
              <w:spacing w:after="0" w:line="360" w:lineRule="auto"/>
              <w:ind w:leftChars="0" w:left="0" w:firstLine="480"/>
              <w:rPr>
                <w:szCs w:val="24"/>
              </w:rPr>
            </w:pPr>
            <w:r>
              <w:rPr>
                <w:rFonts w:hint="eastAsia"/>
                <w:szCs w:val="24"/>
              </w:rPr>
              <w:t>①“一图”：项目与环境管控单元对照分析示意图</w:t>
            </w:r>
          </w:p>
          <w:p w:rsidR="008C6CBD" w:rsidRDefault="00DB3832">
            <w:pPr>
              <w:spacing w:line="360" w:lineRule="auto"/>
              <w:ind w:firstLineChars="200" w:firstLine="480"/>
              <w:rPr>
                <w:rFonts w:ascii="宋体" w:hAnsi="宋体" w:cs="宋体"/>
                <w:kern w:val="0"/>
                <w:sz w:val="24"/>
                <w:lang w:bidi="ar"/>
              </w:rPr>
            </w:pPr>
            <w:r>
              <w:rPr>
                <w:sz w:val="24"/>
              </w:rPr>
              <w:t>根据</w:t>
            </w:r>
            <w:r>
              <w:rPr>
                <w:rFonts w:hint="eastAsia"/>
                <w:sz w:val="24"/>
              </w:rPr>
              <w:t>《西安市生态环境保护委员会办公室关于印发</w:t>
            </w:r>
            <w:r>
              <w:rPr>
                <w:rFonts w:hint="eastAsia"/>
                <w:sz w:val="24"/>
              </w:rPr>
              <w:t>2023</w:t>
            </w:r>
            <w:r>
              <w:rPr>
                <w:rFonts w:hint="eastAsia"/>
                <w:sz w:val="24"/>
              </w:rPr>
              <w:t>年西安市生态环境分区管控调整方案的通知》（市生态委办发〔</w:t>
            </w:r>
            <w:r>
              <w:rPr>
                <w:rFonts w:hint="eastAsia"/>
                <w:sz w:val="24"/>
              </w:rPr>
              <w:t>2024</w:t>
            </w:r>
            <w:r>
              <w:rPr>
                <w:rFonts w:hint="eastAsia"/>
                <w:sz w:val="24"/>
              </w:rPr>
              <w:t>〕</w:t>
            </w:r>
            <w:r>
              <w:rPr>
                <w:rFonts w:hint="eastAsia"/>
                <w:sz w:val="24"/>
              </w:rPr>
              <w:t>16</w:t>
            </w:r>
            <w:r>
              <w:rPr>
                <w:rFonts w:hint="eastAsia"/>
                <w:sz w:val="24"/>
              </w:rPr>
              <w:t>号）</w:t>
            </w:r>
            <w:r>
              <w:rPr>
                <w:sz w:val="24"/>
              </w:rPr>
              <w:t>，</w:t>
            </w:r>
            <w:r>
              <w:rPr>
                <w:sz w:val="24"/>
              </w:rPr>
              <w:t>本项目位于重点管控单元内</w:t>
            </w:r>
            <w:r>
              <w:rPr>
                <w:sz w:val="24"/>
              </w:rPr>
              <w:t>。</w:t>
            </w:r>
          </w:p>
          <w:p w:rsidR="008C6CBD" w:rsidRDefault="00DB3832">
            <w:pPr>
              <w:adjustRightInd w:val="0"/>
              <w:snapToGrid w:val="0"/>
              <w:jc w:val="center"/>
              <w:rPr>
                <w:rFonts w:ascii="宋体" w:hAnsi="宋体" w:cs="宋体"/>
                <w:kern w:val="0"/>
                <w:sz w:val="24"/>
                <w:lang w:bidi="ar"/>
              </w:rPr>
            </w:pPr>
            <w:r>
              <w:rPr>
                <w:noProof/>
              </w:rPr>
              <w:lastRenderedPageBreak/>
              <w:drawing>
                <wp:inline distT="0" distB="0" distL="114300" distR="114300" wp14:anchorId="6CD070D2" wp14:editId="13851025">
                  <wp:extent cx="3249295" cy="4622165"/>
                  <wp:effectExtent l="0" t="0" r="8255" b="698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0"/>
                          <a:srcRect t="2524" r="3049"/>
                          <a:stretch>
                            <a:fillRect/>
                          </a:stretch>
                        </pic:blipFill>
                        <pic:spPr>
                          <a:xfrm>
                            <a:off x="0" y="0"/>
                            <a:ext cx="3249295" cy="4622165"/>
                          </a:xfrm>
                          <a:prstGeom prst="rect">
                            <a:avLst/>
                          </a:prstGeom>
                          <a:noFill/>
                          <a:ln>
                            <a:noFill/>
                          </a:ln>
                        </pic:spPr>
                      </pic:pic>
                    </a:graphicData>
                  </a:graphic>
                </wp:inline>
              </w:drawing>
            </w:r>
          </w:p>
          <w:p w:rsidR="008C6CBD" w:rsidRDefault="00DB3832">
            <w:pPr>
              <w:spacing w:line="360" w:lineRule="auto"/>
              <w:ind w:firstLineChars="200" w:firstLine="480"/>
              <w:rPr>
                <w:kern w:val="0"/>
                <w:sz w:val="24"/>
                <w:lang w:bidi="ar"/>
              </w:rPr>
            </w:pPr>
            <w:r>
              <w:rPr>
                <w:kern w:val="0"/>
                <w:sz w:val="24"/>
                <w:lang w:bidi="ar"/>
              </w:rPr>
              <w:t>②“</w:t>
            </w:r>
            <w:r>
              <w:rPr>
                <w:kern w:val="0"/>
                <w:sz w:val="24"/>
                <w:lang w:bidi="ar"/>
              </w:rPr>
              <w:t>一表</w:t>
            </w:r>
            <w:r>
              <w:rPr>
                <w:kern w:val="0"/>
                <w:sz w:val="24"/>
                <w:lang w:bidi="ar"/>
              </w:rPr>
              <w:t>”</w:t>
            </w:r>
            <w:r>
              <w:rPr>
                <w:kern w:val="0"/>
                <w:sz w:val="24"/>
                <w:lang w:bidi="ar"/>
              </w:rPr>
              <w:t>：项目或规划范围涉及的生态环境分区管控准入要求符合性分析。</w:t>
            </w:r>
          </w:p>
          <w:p w:rsidR="008C6CBD" w:rsidRDefault="00DB3832">
            <w:pPr>
              <w:spacing w:line="360" w:lineRule="auto"/>
              <w:ind w:firstLineChars="200" w:firstLine="480"/>
              <w:rPr>
                <w:kern w:val="0"/>
                <w:sz w:val="24"/>
                <w:lang w:bidi="ar"/>
              </w:rPr>
            </w:pPr>
            <w:r>
              <w:rPr>
                <w:kern w:val="0"/>
                <w:sz w:val="24"/>
                <w:lang w:bidi="ar"/>
              </w:rPr>
              <w:t>本项目与</w:t>
            </w:r>
            <w:r>
              <w:rPr>
                <w:rFonts w:hint="eastAsia"/>
                <w:kern w:val="0"/>
                <w:sz w:val="24"/>
                <w:lang w:bidi="ar"/>
              </w:rPr>
              <w:t>西安</w:t>
            </w:r>
            <w:r>
              <w:rPr>
                <w:kern w:val="0"/>
                <w:sz w:val="24"/>
                <w:lang w:bidi="ar"/>
              </w:rPr>
              <w:t>市生态环境总体准入清单符合性分析见表</w:t>
            </w:r>
            <w:r>
              <w:rPr>
                <w:kern w:val="0"/>
                <w:sz w:val="24"/>
                <w:lang w:bidi="ar"/>
              </w:rPr>
              <w:t>1-</w:t>
            </w:r>
            <w:r>
              <w:rPr>
                <w:rFonts w:hint="eastAsia"/>
                <w:kern w:val="0"/>
                <w:sz w:val="24"/>
                <w:lang w:bidi="ar"/>
              </w:rPr>
              <w:t>2</w:t>
            </w:r>
            <w:r>
              <w:rPr>
                <w:kern w:val="0"/>
                <w:sz w:val="24"/>
                <w:lang w:bidi="ar"/>
              </w:rPr>
              <w:t>。</w:t>
            </w:r>
          </w:p>
          <w:p w:rsidR="008C6CBD" w:rsidRDefault="00DB3832">
            <w:pPr>
              <w:jc w:val="center"/>
              <w:rPr>
                <w:b/>
                <w:bCs/>
                <w:kern w:val="0"/>
                <w:szCs w:val="21"/>
              </w:rPr>
            </w:pPr>
            <w:r>
              <w:rPr>
                <w:b/>
                <w:bCs/>
                <w:kern w:val="0"/>
                <w:szCs w:val="21"/>
              </w:rPr>
              <w:t>表</w:t>
            </w:r>
            <w:r>
              <w:rPr>
                <w:b/>
                <w:bCs/>
                <w:kern w:val="0"/>
                <w:szCs w:val="21"/>
              </w:rPr>
              <w:t>1</w:t>
            </w:r>
            <w:r>
              <w:rPr>
                <w:rFonts w:hint="eastAsia"/>
                <w:b/>
                <w:bCs/>
                <w:kern w:val="0"/>
                <w:szCs w:val="21"/>
              </w:rPr>
              <w:t>-</w:t>
            </w:r>
            <w:r>
              <w:rPr>
                <w:rFonts w:hint="eastAsia"/>
                <w:b/>
                <w:bCs/>
                <w:kern w:val="0"/>
                <w:szCs w:val="21"/>
              </w:rPr>
              <w:t>2</w:t>
            </w:r>
            <w:r>
              <w:rPr>
                <w:rFonts w:hint="eastAsia"/>
                <w:b/>
                <w:bCs/>
                <w:kern w:val="0"/>
                <w:szCs w:val="21"/>
              </w:rPr>
              <w:t xml:space="preserve">   </w:t>
            </w:r>
            <w:r>
              <w:rPr>
                <w:b/>
                <w:bCs/>
                <w:kern w:val="0"/>
                <w:szCs w:val="21"/>
              </w:rPr>
              <w:t>本项目范围涉及的生态环境管控单元准入清单</w:t>
            </w:r>
          </w:p>
          <w:tbl>
            <w:tblPr>
              <w:tblStyle w:val="ad"/>
              <w:tblW w:w="5028" w:type="pct"/>
              <w:jc w:val="center"/>
              <w:tblLayout w:type="fixed"/>
              <w:tblCellMar>
                <w:left w:w="28" w:type="dxa"/>
                <w:right w:w="28" w:type="dxa"/>
              </w:tblCellMar>
              <w:tblLook w:val="04A0" w:firstRow="1" w:lastRow="0" w:firstColumn="1" w:lastColumn="0" w:noHBand="0" w:noVBand="1"/>
            </w:tblPr>
            <w:tblGrid>
              <w:gridCol w:w="579"/>
              <w:gridCol w:w="306"/>
              <w:gridCol w:w="270"/>
              <w:gridCol w:w="712"/>
              <w:gridCol w:w="563"/>
              <w:gridCol w:w="2911"/>
              <w:gridCol w:w="569"/>
              <w:gridCol w:w="688"/>
              <w:gridCol w:w="239"/>
            </w:tblGrid>
            <w:tr w:rsidR="008C6CBD">
              <w:trPr>
                <w:trHeight w:val="397"/>
                <w:jc w:val="center"/>
              </w:trPr>
              <w:tc>
                <w:tcPr>
                  <w:tcW w:w="423" w:type="pct"/>
                  <w:vAlign w:val="center"/>
                </w:tcPr>
                <w:p w:rsidR="008C6CBD" w:rsidRDefault="00DB3832">
                  <w:pPr>
                    <w:autoSpaceDE w:val="0"/>
                    <w:autoSpaceDN w:val="0"/>
                    <w:adjustRightInd w:val="0"/>
                    <w:snapToGrid w:val="0"/>
                    <w:jc w:val="center"/>
                    <w:rPr>
                      <w:kern w:val="0"/>
                      <w:szCs w:val="21"/>
                    </w:rPr>
                  </w:pPr>
                  <w:r>
                    <w:rPr>
                      <w:kern w:val="0"/>
                      <w:szCs w:val="21"/>
                    </w:rPr>
                    <w:t>环境管控单元名称</w:t>
                  </w:r>
                </w:p>
              </w:tc>
              <w:tc>
                <w:tcPr>
                  <w:tcW w:w="223" w:type="pct"/>
                  <w:vAlign w:val="center"/>
                </w:tcPr>
                <w:p w:rsidR="008C6CBD" w:rsidRDefault="00DB3832">
                  <w:pPr>
                    <w:autoSpaceDE w:val="0"/>
                    <w:autoSpaceDN w:val="0"/>
                    <w:adjustRightInd w:val="0"/>
                    <w:snapToGrid w:val="0"/>
                    <w:jc w:val="center"/>
                    <w:rPr>
                      <w:kern w:val="0"/>
                      <w:szCs w:val="21"/>
                    </w:rPr>
                  </w:pPr>
                  <w:r>
                    <w:rPr>
                      <w:kern w:val="0"/>
                      <w:szCs w:val="21"/>
                    </w:rPr>
                    <w:t>市</w:t>
                  </w:r>
                </w:p>
              </w:tc>
              <w:tc>
                <w:tcPr>
                  <w:tcW w:w="197" w:type="pct"/>
                  <w:vAlign w:val="center"/>
                </w:tcPr>
                <w:p w:rsidR="008C6CBD" w:rsidRDefault="00DB3832">
                  <w:pPr>
                    <w:autoSpaceDE w:val="0"/>
                    <w:autoSpaceDN w:val="0"/>
                    <w:adjustRightInd w:val="0"/>
                    <w:snapToGrid w:val="0"/>
                    <w:jc w:val="center"/>
                    <w:rPr>
                      <w:kern w:val="0"/>
                      <w:szCs w:val="21"/>
                    </w:rPr>
                  </w:pPr>
                  <w:r>
                    <w:rPr>
                      <w:kern w:val="0"/>
                      <w:szCs w:val="21"/>
                    </w:rPr>
                    <w:t>区县</w:t>
                  </w:r>
                </w:p>
              </w:tc>
              <w:tc>
                <w:tcPr>
                  <w:tcW w:w="520" w:type="pct"/>
                  <w:vAlign w:val="center"/>
                </w:tcPr>
                <w:p w:rsidR="008C6CBD" w:rsidRDefault="00DB3832">
                  <w:pPr>
                    <w:autoSpaceDE w:val="0"/>
                    <w:autoSpaceDN w:val="0"/>
                    <w:adjustRightInd w:val="0"/>
                    <w:snapToGrid w:val="0"/>
                    <w:jc w:val="center"/>
                    <w:rPr>
                      <w:kern w:val="0"/>
                      <w:szCs w:val="21"/>
                    </w:rPr>
                  </w:pPr>
                  <w:r>
                    <w:rPr>
                      <w:kern w:val="0"/>
                      <w:szCs w:val="21"/>
                    </w:rPr>
                    <w:t>单元要素属性</w:t>
                  </w:r>
                </w:p>
              </w:tc>
              <w:tc>
                <w:tcPr>
                  <w:tcW w:w="412" w:type="pct"/>
                  <w:vAlign w:val="center"/>
                </w:tcPr>
                <w:p w:rsidR="008C6CBD" w:rsidRDefault="00DB3832">
                  <w:pPr>
                    <w:autoSpaceDE w:val="0"/>
                    <w:autoSpaceDN w:val="0"/>
                    <w:adjustRightInd w:val="0"/>
                    <w:snapToGrid w:val="0"/>
                    <w:jc w:val="center"/>
                    <w:rPr>
                      <w:kern w:val="0"/>
                      <w:szCs w:val="21"/>
                    </w:rPr>
                  </w:pPr>
                  <w:r>
                    <w:rPr>
                      <w:rFonts w:hint="eastAsia"/>
                      <w:kern w:val="0"/>
                      <w:szCs w:val="21"/>
                    </w:rPr>
                    <w:t>管</w:t>
                  </w:r>
                  <w:proofErr w:type="gramStart"/>
                  <w:r>
                    <w:rPr>
                      <w:rFonts w:hint="eastAsia"/>
                      <w:kern w:val="0"/>
                      <w:szCs w:val="21"/>
                    </w:rPr>
                    <w:t>控要求</w:t>
                  </w:r>
                  <w:proofErr w:type="gramEnd"/>
                  <w:r>
                    <w:rPr>
                      <w:rFonts w:hint="eastAsia"/>
                      <w:kern w:val="0"/>
                      <w:szCs w:val="21"/>
                    </w:rPr>
                    <w:t>分类</w:t>
                  </w:r>
                </w:p>
              </w:tc>
              <w:tc>
                <w:tcPr>
                  <w:tcW w:w="2127" w:type="pct"/>
                  <w:vAlign w:val="center"/>
                </w:tcPr>
                <w:p w:rsidR="008C6CBD" w:rsidRDefault="00DB3832">
                  <w:pPr>
                    <w:autoSpaceDE w:val="0"/>
                    <w:autoSpaceDN w:val="0"/>
                    <w:adjustRightInd w:val="0"/>
                    <w:snapToGrid w:val="0"/>
                    <w:jc w:val="center"/>
                    <w:rPr>
                      <w:kern w:val="0"/>
                      <w:szCs w:val="21"/>
                    </w:rPr>
                  </w:pPr>
                  <w:r>
                    <w:rPr>
                      <w:kern w:val="0"/>
                      <w:szCs w:val="21"/>
                    </w:rPr>
                    <w:t>管</w:t>
                  </w:r>
                  <w:proofErr w:type="gramStart"/>
                  <w:r>
                    <w:rPr>
                      <w:kern w:val="0"/>
                      <w:szCs w:val="21"/>
                    </w:rPr>
                    <w:t>控要求</w:t>
                  </w:r>
                  <w:proofErr w:type="gramEnd"/>
                </w:p>
              </w:tc>
              <w:tc>
                <w:tcPr>
                  <w:tcW w:w="416" w:type="pct"/>
                  <w:vAlign w:val="center"/>
                </w:tcPr>
                <w:p w:rsidR="008C6CBD" w:rsidRDefault="00DB3832">
                  <w:pPr>
                    <w:autoSpaceDE w:val="0"/>
                    <w:autoSpaceDN w:val="0"/>
                    <w:adjustRightInd w:val="0"/>
                    <w:snapToGrid w:val="0"/>
                    <w:jc w:val="center"/>
                    <w:rPr>
                      <w:kern w:val="0"/>
                      <w:szCs w:val="21"/>
                    </w:rPr>
                  </w:pPr>
                  <w:r>
                    <w:rPr>
                      <w:kern w:val="0"/>
                      <w:szCs w:val="21"/>
                    </w:rPr>
                    <w:t>面积</w:t>
                  </w:r>
                  <w:r>
                    <w:rPr>
                      <w:kern w:val="0"/>
                      <w:szCs w:val="21"/>
                    </w:rPr>
                    <w:t>/</w:t>
                  </w:r>
                  <w:r>
                    <w:rPr>
                      <w:kern w:val="0"/>
                      <w:szCs w:val="21"/>
                    </w:rPr>
                    <w:t>长度</w:t>
                  </w:r>
                </w:p>
              </w:tc>
              <w:tc>
                <w:tcPr>
                  <w:tcW w:w="502" w:type="pct"/>
                  <w:vAlign w:val="center"/>
                </w:tcPr>
                <w:p w:rsidR="008C6CBD" w:rsidRDefault="00DB3832">
                  <w:pPr>
                    <w:autoSpaceDE w:val="0"/>
                    <w:autoSpaceDN w:val="0"/>
                    <w:adjustRightInd w:val="0"/>
                    <w:snapToGrid w:val="0"/>
                    <w:jc w:val="center"/>
                    <w:rPr>
                      <w:kern w:val="0"/>
                      <w:szCs w:val="21"/>
                    </w:rPr>
                  </w:pPr>
                  <w:r>
                    <w:rPr>
                      <w:kern w:val="0"/>
                      <w:szCs w:val="21"/>
                    </w:rPr>
                    <w:t>本项目情况说明</w:t>
                  </w:r>
                </w:p>
              </w:tc>
              <w:tc>
                <w:tcPr>
                  <w:tcW w:w="175" w:type="pct"/>
                  <w:vAlign w:val="center"/>
                </w:tcPr>
                <w:p w:rsidR="008C6CBD" w:rsidRDefault="00DB3832">
                  <w:pPr>
                    <w:autoSpaceDE w:val="0"/>
                    <w:autoSpaceDN w:val="0"/>
                    <w:adjustRightInd w:val="0"/>
                    <w:snapToGrid w:val="0"/>
                    <w:jc w:val="center"/>
                    <w:rPr>
                      <w:kern w:val="0"/>
                      <w:szCs w:val="21"/>
                    </w:rPr>
                  </w:pPr>
                  <w:r>
                    <w:rPr>
                      <w:kern w:val="0"/>
                      <w:szCs w:val="21"/>
                    </w:rPr>
                    <w:t>相符性</w:t>
                  </w:r>
                </w:p>
              </w:tc>
            </w:tr>
            <w:tr w:rsidR="008C6CBD">
              <w:trPr>
                <w:trHeight w:val="748"/>
                <w:jc w:val="center"/>
              </w:trPr>
              <w:tc>
                <w:tcPr>
                  <w:tcW w:w="423" w:type="pct"/>
                  <w:vMerge w:val="restart"/>
                  <w:vAlign w:val="center"/>
                </w:tcPr>
                <w:p w:rsidR="008C6CBD" w:rsidRDefault="00DB3832">
                  <w:pPr>
                    <w:autoSpaceDE w:val="0"/>
                    <w:autoSpaceDN w:val="0"/>
                    <w:adjustRightInd w:val="0"/>
                    <w:snapToGrid w:val="0"/>
                    <w:jc w:val="center"/>
                    <w:rPr>
                      <w:szCs w:val="21"/>
                    </w:rPr>
                  </w:pPr>
                  <w:r>
                    <w:rPr>
                      <w:rFonts w:hint="eastAsia"/>
                      <w:szCs w:val="21"/>
                    </w:rPr>
                    <w:t>陕西省西安市未央区重点管控单元</w:t>
                  </w:r>
                  <w:r>
                    <w:rPr>
                      <w:rFonts w:hint="eastAsia"/>
                      <w:szCs w:val="21"/>
                    </w:rPr>
                    <w:t>2</w:t>
                  </w:r>
                </w:p>
              </w:tc>
              <w:tc>
                <w:tcPr>
                  <w:tcW w:w="223" w:type="pct"/>
                  <w:vMerge w:val="restart"/>
                  <w:vAlign w:val="center"/>
                </w:tcPr>
                <w:p w:rsidR="008C6CBD" w:rsidRDefault="00DB3832">
                  <w:pPr>
                    <w:autoSpaceDE w:val="0"/>
                    <w:autoSpaceDN w:val="0"/>
                    <w:adjustRightInd w:val="0"/>
                    <w:snapToGrid w:val="0"/>
                    <w:jc w:val="center"/>
                    <w:rPr>
                      <w:szCs w:val="21"/>
                    </w:rPr>
                  </w:pPr>
                  <w:r>
                    <w:rPr>
                      <w:rFonts w:hint="eastAsia"/>
                      <w:szCs w:val="21"/>
                    </w:rPr>
                    <w:t>西安市</w:t>
                  </w:r>
                </w:p>
              </w:tc>
              <w:tc>
                <w:tcPr>
                  <w:tcW w:w="197" w:type="pct"/>
                  <w:vMerge w:val="restart"/>
                  <w:vAlign w:val="center"/>
                </w:tcPr>
                <w:p w:rsidR="008C6CBD" w:rsidRDefault="00DB3832">
                  <w:pPr>
                    <w:autoSpaceDE w:val="0"/>
                    <w:autoSpaceDN w:val="0"/>
                    <w:adjustRightInd w:val="0"/>
                    <w:snapToGrid w:val="0"/>
                    <w:jc w:val="center"/>
                    <w:rPr>
                      <w:szCs w:val="21"/>
                    </w:rPr>
                  </w:pPr>
                  <w:proofErr w:type="gramStart"/>
                  <w:r>
                    <w:rPr>
                      <w:rFonts w:hint="eastAsia"/>
                      <w:szCs w:val="21"/>
                    </w:rPr>
                    <w:t>沣</w:t>
                  </w:r>
                  <w:proofErr w:type="gramEnd"/>
                  <w:r>
                    <w:rPr>
                      <w:rFonts w:hint="eastAsia"/>
                      <w:szCs w:val="21"/>
                    </w:rPr>
                    <w:t>东新城</w:t>
                  </w:r>
                </w:p>
              </w:tc>
              <w:tc>
                <w:tcPr>
                  <w:tcW w:w="520" w:type="pct"/>
                  <w:vAlign w:val="center"/>
                </w:tcPr>
                <w:p w:rsidR="008C6CBD" w:rsidRDefault="00DB3832">
                  <w:pPr>
                    <w:autoSpaceDE w:val="0"/>
                    <w:autoSpaceDN w:val="0"/>
                    <w:adjustRightInd w:val="0"/>
                    <w:snapToGrid w:val="0"/>
                    <w:jc w:val="center"/>
                    <w:rPr>
                      <w:szCs w:val="21"/>
                    </w:rPr>
                  </w:pPr>
                  <w:r>
                    <w:rPr>
                      <w:rFonts w:hint="eastAsia"/>
                      <w:kern w:val="0"/>
                      <w:szCs w:val="21"/>
                      <w:lang w:val="en-GB" w:eastAsia="zh-TW"/>
                    </w:rPr>
                    <w:t>大气环境布局敏感重点管控区、</w:t>
                  </w:r>
                  <w:r>
                    <w:rPr>
                      <w:rFonts w:hint="eastAsia"/>
                      <w:kern w:val="0"/>
                      <w:szCs w:val="21"/>
                    </w:rPr>
                    <w:t>水环境城镇生活污染重点管控区、高污染燃料区</w:t>
                  </w:r>
                </w:p>
              </w:tc>
              <w:tc>
                <w:tcPr>
                  <w:tcW w:w="412" w:type="pct"/>
                  <w:vAlign w:val="center"/>
                </w:tcPr>
                <w:p w:rsidR="008C6CBD" w:rsidRDefault="00DB3832">
                  <w:pPr>
                    <w:autoSpaceDE w:val="0"/>
                    <w:autoSpaceDN w:val="0"/>
                    <w:adjustRightInd w:val="0"/>
                    <w:snapToGrid w:val="0"/>
                    <w:jc w:val="center"/>
                    <w:rPr>
                      <w:szCs w:val="21"/>
                    </w:rPr>
                  </w:pPr>
                  <w:r>
                    <w:rPr>
                      <w:szCs w:val="21"/>
                    </w:rPr>
                    <w:t>空间</w:t>
                  </w:r>
                </w:p>
                <w:p w:rsidR="008C6CBD" w:rsidRDefault="00DB3832">
                  <w:pPr>
                    <w:autoSpaceDE w:val="0"/>
                    <w:autoSpaceDN w:val="0"/>
                    <w:adjustRightInd w:val="0"/>
                    <w:snapToGrid w:val="0"/>
                    <w:jc w:val="center"/>
                    <w:rPr>
                      <w:szCs w:val="21"/>
                    </w:rPr>
                  </w:pPr>
                  <w:r>
                    <w:rPr>
                      <w:szCs w:val="21"/>
                    </w:rPr>
                    <w:t>布局</w:t>
                  </w:r>
                </w:p>
                <w:p w:rsidR="008C6CBD" w:rsidRDefault="00DB3832">
                  <w:pPr>
                    <w:autoSpaceDE w:val="0"/>
                    <w:autoSpaceDN w:val="0"/>
                    <w:adjustRightInd w:val="0"/>
                    <w:snapToGrid w:val="0"/>
                    <w:jc w:val="center"/>
                    <w:rPr>
                      <w:szCs w:val="21"/>
                    </w:rPr>
                  </w:pPr>
                  <w:r>
                    <w:rPr>
                      <w:szCs w:val="21"/>
                    </w:rPr>
                    <w:t>约束</w:t>
                  </w:r>
                </w:p>
              </w:tc>
              <w:tc>
                <w:tcPr>
                  <w:tcW w:w="2127" w:type="pct"/>
                  <w:vAlign w:val="center"/>
                </w:tcPr>
                <w:p w:rsidR="008C6CBD" w:rsidRDefault="00DB3832">
                  <w:pPr>
                    <w:autoSpaceDE w:val="0"/>
                    <w:autoSpaceDN w:val="0"/>
                    <w:adjustRightInd w:val="0"/>
                    <w:snapToGrid w:val="0"/>
                    <w:rPr>
                      <w:szCs w:val="21"/>
                    </w:rPr>
                  </w:pPr>
                  <w:r>
                    <w:rPr>
                      <w:rFonts w:hint="eastAsia"/>
                      <w:szCs w:val="21"/>
                    </w:rPr>
                    <w:t>大气环境受体敏感重点管控区：</w:t>
                  </w:r>
                  <w:r>
                    <w:rPr>
                      <w:rFonts w:hint="eastAsia"/>
                      <w:szCs w:val="21"/>
                    </w:rPr>
                    <w:t>1.</w:t>
                  </w:r>
                  <w:r>
                    <w:rPr>
                      <w:rFonts w:hint="eastAsia"/>
                      <w:szCs w:val="21"/>
                    </w:rPr>
                    <w:t>严格控制新增《陕西省“两高”项目管理暂行目录》行业项目（民生等项目除外，后续对“两高”范围国家如有新规定的，从其规定）。</w:t>
                  </w:r>
                  <w:r>
                    <w:rPr>
                      <w:rFonts w:hint="eastAsia"/>
                      <w:szCs w:val="21"/>
                    </w:rPr>
                    <w:t>2.</w:t>
                  </w:r>
                  <w:r>
                    <w:rPr>
                      <w:rFonts w:hint="eastAsia"/>
                      <w:szCs w:val="21"/>
                    </w:rPr>
                    <w:t>严禁新增钢铁、焦化、水泥熟料、平板玻璃、电解铝、氧化铝、煤化工产能。</w:t>
                  </w:r>
                  <w:r>
                    <w:rPr>
                      <w:rFonts w:hint="eastAsia"/>
                      <w:szCs w:val="21"/>
                    </w:rPr>
                    <w:t>3.</w:t>
                  </w:r>
                  <w:r>
                    <w:rPr>
                      <w:rFonts w:hint="eastAsia"/>
                      <w:szCs w:val="21"/>
                    </w:rPr>
                    <w:t>推动重污染企业搬迁入园或依法关闭。</w:t>
                  </w:r>
                </w:p>
                <w:p w:rsidR="008C6CBD" w:rsidRDefault="00DB3832">
                  <w:pPr>
                    <w:autoSpaceDE w:val="0"/>
                    <w:autoSpaceDN w:val="0"/>
                    <w:adjustRightInd w:val="0"/>
                    <w:snapToGrid w:val="0"/>
                    <w:rPr>
                      <w:szCs w:val="21"/>
                    </w:rPr>
                  </w:pPr>
                  <w:r>
                    <w:rPr>
                      <w:rFonts w:hint="eastAsia"/>
                      <w:szCs w:val="21"/>
                    </w:rPr>
                    <w:t>水环境城镇生活污染重点管控区：</w:t>
                  </w:r>
                  <w:r>
                    <w:rPr>
                      <w:rFonts w:hint="eastAsia"/>
                      <w:szCs w:val="21"/>
                    </w:rPr>
                    <w:t>1.</w:t>
                  </w:r>
                  <w:r>
                    <w:rPr>
                      <w:rFonts w:hint="eastAsia"/>
                      <w:szCs w:val="21"/>
                    </w:rPr>
                    <w:t>持续推进城中村、老旧城</w:t>
                  </w:r>
                  <w:r>
                    <w:rPr>
                      <w:rFonts w:hint="eastAsia"/>
                      <w:szCs w:val="21"/>
                    </w:rPr>
                    <w:lastRenderedPageBreak/>
                    <w:t>区、城乡结合部污水截流、收集和城市雨污管道新建、改建。</w:t>
                  </w:r>
                </w:p>
              </w:tc>
              <w:tc>
                <w:tcPr>
                  <w:tcW w:w="416" w:type="pct"/>
                  <w:vMerge w:val="restart"/>
                  <w:vAlign w:val="center"/>
                </w:tcPr>
                <w:p w:rsidR="008C6CBD" w:rsidRDefault="00DB3832">
                  <w:pPr>
                    <w:autoSpaceDE w:val="0"/>
                    <w:autoSpaceDN w:val="0"/>
                    <w:adjustRightInd w:val="0"/>
                    <w:snapToGrid w:val="0"/>
                    <w:jc w:val="center"/>
                    <w:rPr>
                      <w:szCs w:val="21"/>
                    </w:rPr>
                  </w:pPr>
                  <w:r>
                    <w:rPr>
                      <w:rFonts w:hint="eastAsia"/>
                      <w:szCs w:val="21"/>
                    </w:rPr>
                    <w:lastRenderedPageBreak/>
                    <w:t>900m</w:t>
                  </w:r>
                  <w:r>
                    <w:rPr>
                      <w:rFonts w:hint="eastAsia"/>
                      <w:szCs w:val="21"/>
                      <w:vertAlign w:val="superscript"/>
                    </w:rPr>
                    <w:t>2</w:t>
                  </w:r>
                </w:p>
              </w:tc>
              <w:tc>
                <w:tcPr>
                  <w:tcW w:w="502" w:type="pct"/>
                  <w:vAlign w:val="center"/>
                </w:tcPr>
                <w:p w:rsidR="008C6CBD" w:rsidRDefault="00DB3832">
                  <w:pPr>
                    <w:autoSpaceDE w:val="0"/>
                    <w:autoSpaceDN w:val="0"/>
                    <w:adjustRightInd w:val="0"/>
                    <w:snapToGrid w:val="0"/>
                    <w:jc w:val="center"/>
                    <w:rPr>
                      <w:kern w:val="0"/>
                      <w:szCs w:val="21"/>
                    </w:rPr>
                  </w:pPr>
                  <w:r>
                    <w:rPr>
                      <w:kern w:val="0"/>
                      <w:szCs w:val="21"/>
                    </w:rPr>
                    <w:t>本项目为</w:t>
                  </w:r>
                  <w:r>
                    <w:rPr>
                      <w:rFonts w:hint="eastAsia"/>
                      <w:kern w:val="0"/>
                      <w:szCs w:val="21"/>
                    </w:rPr>
                    <w:t>金属</w:t>
                  </w:r>
                  <w:r>
                    <w:rPr>
                      <w:rFonts w:hint="eastAsia"/>
                      <w:szCs w:val="21"/>
                    </w:rPr>
                    <w:t>表面处理和通用设备组装</w:t>
                  </w:r>
                  <w:r>
                    <w:rPr>
                      <w:kern w:val="0"/>
                      <w:szCs w:val="21"/>
                    </w:rPr>
                    <w:t>，不属于</w:t>
                  </w:r>
                  <w:r>
                    <w:rPr>
                      <w:rFonts w:hint="eastAsia"/>
                      <w:kern w:val="0"/>
                      <w:szCs w:val="21"/>
                    </w:rPr>
                    <w:t>“</w:t>
                  </w:r>
                  <w:r>
                    <w:rPr>
                      <w:rFonts w:hint="eastAsia"/>
                      <w:kern w:val="0"/>
                      <w:szCs w:val="21"/>
                    </w:rPr>
                    <w:t>两高</w:t>
                  </w:r>
                  <w:r>
                    <w:rPr>
                      <w:rFonts w:hint="eastAsia"/>
                      <w:kern w:val="0"/>
                      <w:szCs w:val="21"/>
                    </w:rPr>
                    <w:t>”</w:t>
                  </w:r>
                  <w:r>
                    <w:rPr>
                      <w:kern w:val="0"/>
                      <w:szCs w:val="21"/>
                    </w:rPr>
                    <w:t>类项目。</w:t>
                  </w:r>
                  <w:r>
                    <w:rPr>
                      <w:rFonts w:hint="eastAsia"/>
                      <w:kern w:val="0"/>
                      <w:szCs w:val="21"/>
                    </w:rPr>
                    <w:t>2</w:t>
                  </w:r>
                  <w:r>
                    <w:rPr>
                      <w:rFonts w:hint="eastAsia"/>
                      <w:kern w:val="0"/>
                      <w:szCs w:val="21"/>
                    </w:rPr>
                    <w:t>、本项目不属</w:t>
                  </w:r>
                  <w:r>
                    <w:rPr>
                      <w:rFonts w:hint="eastAsia"/>
                      <w:kern w:val="0"/>
                      <w:szCs w:val="21"/>
                    </w:rPr>
                    <w:lastRenderedPageBreak/>
                    <w:t>于严禁新增的产能。</w:t>
                  </w:r>
                </w:p>
              </w:tc>
              <w:tc>
                <w:tcPr>
                  <w:tcW w:w="175" w:type="pct"/>
                  <w:vAlign w:val="center"/>
                </w:tcPr>
                <w:p w:rsidR="008C6CBD" w:rsidRDefault="00DB3832">
                  <w:pPr>
                    <w:autoSpaceDE w:val="0"/>
                    <w:autoSpaceDN w:val="0"/>
                    <w:adjustRightInd w:val="0"/>
                    <w:snapToGrid w:val="0"/>
                    <w:rPr>
                      <w:kern w:val="0"/>
                      <w:szCs w:val="21"/>
                    </w:rPr>
                  </w:pPr>
                  <w:r>
                    <w:rPr>
                      <w:rFonts w:hint="eastAsia"/>
                      <w:kern w:val="0"/>
                      <w:szCs w:val="21"/>
                    </w:rPr>
                    <w:lastRenderedPageBreak/>
                    <w:t>符合</w:t>
                  </w:r>
                </w:p>
              </w:tc>
            </w:tr>
            <w:tr w:rsidR="008C6CBD">
              <w:trPr>
                <w:trHeight w:val="748"/>
                <w:jc w:val="center"/>
              </w:trPr>
              <w:tc>
                <w:tcPr>
                  <w:tcW w:w="423" w:type="pct"/>
                  <w:vMerge/>
                  <w:vAlign w:val="center"/>
                </w:tcPr>
                <w:p w:rsidR="008C6CBD" w:rsidRDefault="008C6CBD">
                  <w:pPr>
                    <w:autoSpaceDE w:val="0"/>
                    <w:autoSpaceDN w:val="0"/>
                    <w:adjustRightInd w:val="0"/>
                    <w:snapToGrid w:val="0"/>
                    <w:jc w:val="center"/>
                  </w:pPr>
                </w:p>
              </w:tc>
              <w:tc>
                <w:tcPr>
                  <w:tcW w:w="223" w:type="pct"/>
                  <w:vMerge/>
                  <w:vAlign w:val="center"/>
                </w:tcPr>
                <w:p w:rsidR="008C6CBD" w:rsidRDefault="008C6CBD">
                  <w:pPr>
                    <w:autoSpaceDE w:val="0"/>
                    <w:autoSpaceDN w:val="0"/>
                    <w:adjustRightInd w:val="0"/>
                    <w:snapToGrid w:val="0"/>
                    <w:jc w:val="center"/>
                  </w:pPr>
                </w:p>
              </w:tc>
              <w:tc>
                <w:tcPr>
                  <w:tcW w:w="197" w:type="pct"/>
                  <w:vMerge/>
                  <w:vAlign w:val="center"/>
                </w:tcPr>
                <w:p w:rsidR="008C6CBD" w:rsidRDefault="008C6CBD">
                  <w:pPr>
                    <w:autoSpaceDE w:val="0"/>
                    <w:autoSpaceDN w:val="0"/>
                    <w:adjustRightInd w:val="0"/>
                    <w:snapToGrid w:val="0"/>
                    <w:jc w:val="center"/>
                  </w:pPr>
                </w:p>
              </w:tc>
              <w:tc>
                <w:tcPr>
                  <w:tcW w:w="520" w:type="pct"/>
                  <w:vAlign w:val="center"/>
                </w:tcPr>
                <w:p w:rsidR="008C6CBD" w:rsidRDefault="00DB3832">
                  <w:pPr>
                    <w:autoSpaceDE w:val="0"/>
                    <w:autoSpaceDN w:val="0"/>
                    <w:adjustRightInd w:val="0"/>
                    <w:snapToGrid w:val="0"/>
                    <w:jc w:val="center"/>
                    <w:rPr>
                      <w:szCs w:val="21"/>
                    </w:rPr>
                  </w:pPr>
                  <w:r>
                    <w:rPr>
                      <w:rFonts w:hint="eastAsia"/>
                      <w:szCs w:val="21"/>
                    </w:rPr>
                    <w:t>/</w:t>
                  </w:r>
                </w:p>
              </w:tc>
              <w:tc>
                <w:tcPr>
                  <w:tcW w:w="412" w:type="pct"/>
                  <w:vAlign w:val="center"/>
                </w:tcPr>
                <w:p w:rsidR="008C6CBD" w:rsidRDefault="00DB3832">
                  <w:pPr>
                    <w:autoSpaceDE w:val="0"/>
                    <w:autoSpaceDN w:val="0"/>
                    <w:adjustRightInd w:val="0"/>
                    <w:snapToGrid w:val="0"/>
                    <w:jc w:val="center"/>
                    <w:rPr>
                      <w:szCs w:val="21"/>
                    </w:rPr>
                  </w:pPr>
                  <w:r>
                    <w:rPr>
                      <w:szCs w:val="21"/>
                    </w:rPr>
                    <w:t>污染</w:t>
                  </w:r>
                </w:p>
                <w:p w:rsidR="008C6CBD" w:rsidRDefault="00DB3832">
                  <w:pPr>
                    <w:autoSpaceDE w:val="0"/>
                    <w:autoSpaceDN w:val="0"/>
                    <w:adjustRightInd w:val="0"/>
                    <w:snapToGrid w:val="0"/>
                    <w:jc w:val="center"/>
                    <w:rPr>
                      <w:szCs w:val="21"/>
                    </w:rPr>
                  </w:pPr>
                  <w:r>
                    <w:rPr>
                      <w:szCs w:val="21"/>
                    </w:rPr>
                    <w:t>物排</w:t>
                  </w:r>
                </w:p>
                <w:p w:rsidR="008C6CBD" w:rsidRDefault="00DB3832">
                  <w:pPr>
                    <w:autoSpaceDE w:val="0"/>
                    <w:autoSpaceDN w:val="0"/>
                    <w:adjustRightInd w:val="0"/>
                    <w:snapToGrid w:val="0"/>
                    <w:jc w:val="center"/>
                    <w:rPr>
                      <w:szCs w:val="21"/>
                    </w:rPr>
                  </w:pPr>
                  <w:r>
                    <w:rPr>
                      <w:szCs w:val="21"/>
                    </w:rPr>
                    <w:t>放管</w:t>
                  </w:r>
                </w:p>
                <w:p w:rsidR="008C6CBD" w:rsidRDefault="00DB3832">
                  <w:pPr>
                    <w:autoSpaceDE w:val="0"/>
                    <w:autoSpaceDN w:val="0"/>
                    <w:adjustRightInd w:val="0"/>
                    <w:snapToGrid w:val="0"/>
                    <w:jc w:val="center"/>
                    <w:rPr>
                      <w:szCs w:val="21"/>
                    </w:rPr>
                  </w:pPr>
                  <w:r>
                    <w:rPr>
                      <w:szCs w:val="21"/>
                    </w:rPr>
                    <w:t>控</w:t>
                  </w:r>
                </w:p>
              </w:tc>
              <w:tc>
                <w:tcPr>
                  <w:tcW w:w="2127" w:type="pct"/>
                  <w:vAlign w:val="center"/>
                </w:tcPr>
                <w:p w:rsidR="008C6CBD" w:rsidRDefault="00DB3832">
                  <w:pPr>
                    <w:autoSpaceDE w:val="0"/>
                    <w:autoSpaceDN w:val="0"/>
                    <w:adjustRightInd w:val="0"/>
                    <w:snapToGrid w:val="0"/>
                    <w:rPr>
                      <w:szCs w:val="21"/>
                    </w:rPr>
                  </w:pPr>
                  <w:r>
                    <w:rPr>
                      <w:rFonts w:hint="eastAsia"/>
                      <w:szCs w:val="21"/>
                    </w:rPr>
                    <w:t>大气环境受体敏感重点管控区：</w:t>
                  </w:r>
                  <w:r>
                    <w:rPr>
                      <w:rFonts w:hint="eastAsia"/>
                      <w:szCs w:val="21"/>
                    </w:rPr>
                    <w:t>1.</w:t>
                  </w:r>
                  <w:r>
                    <w:rPr>
                      <w:rFonts w:hint="eastAsia"/>
                      <w:szCs w:val="21"/>
                    </w:rPr>
                    <w:t>城市建成区产生油烟的餐饮服务单位全部安装油烟净化装置并保持正常运行和定期维护。</w:t>
                  </w:r>
                  <w:r>
                    <w:rPr>
                      <w:rFonts w:hint="eastAsia"/>
                      <w:szCs w:val="21"/>
                    </w:rPr>
                    <w:t>2.</w:t>
                  </w:r>
                  <w:r>
                    <w:rPr>
                      <w:rFonts w:hint="eastAsia"/>
                      <w:szCs w:val="21"/>
                    </w:rPr>
                    <w:t>持续因地制宜实施“煤改气”、“油改气”、电能、地热、生物质等清洁能源取暖措施。</w:t>
                  </w:r>
                  <w:r>
                    <w:rPr>
                      <w:rFonts w:hint="eastAsia"/>
                      <w:szCs w:val="21"/>
                    </w:rPr>
                    <w:t>3.</w:t>
                  </w:r>
                  <w:r>
                    <w:rPr>
                      <w:rFonts w:hint="eastAsia"/>
                      <w:szCs w:val="21"/>
                    </w:rPr>
                    <w:t>鼓励将老旧车辆和非道路移动机械替换为清洁能源车辆。推进新能源或清洁能源汽车使用。</w:t>
                  </w:r>
                </w:p>
                <w:p w:rsidR="008C6CBD" w:rsidRDefault="00DB3832">
                  <w:pPr>
                    <w:autoSpaceDE w:val="0"/>
                    <w:autoSpaceDN w:val="0"/>
                    <w:adjustRightInd w:val="0"/>
                    <w:snapToGrid w:val="0"/>
                    <w:rPr>
                      <w:szCs w:val="21"/>
                    </w:rPr>
                  </w:pPr>
                  <w:r>
                    <w:rPr>
                      <w:rFonts w:hint="eastAsia"/>
                      <w:szCs w:val="21"/>
                    </w:rPr>
                    <w:t>水环境城镇生活污染重点管控区：</w:t>
                  </w:r>
                  <w:r>
                    <w:rPr>
                      <w:rFonts w:hint="eastAsia"/>
                      <w:szCs w:val="21"/>
                    </w:rPr>
                    <w:t>1.</w:t>
                  </w:r>
                  <w:r>
                    <w:rPr>
                      <w:rFonts w:hint="eastAsia"/>
                      <w:szCs w:val="21"/>
                    </w:rPr>
                    <w:t>加强城镇污水收集处理设施建设与提标改造。全省黄河流域城镇生活污水处理达到《陕西省黄河流域污水综合排放标准》（</w:t>
                  </w:r>
                  <w:r>
                    <w:rPr>
                      <w:rFonts w:hint="eastAsia"/>
                      <w:szCs w:val="21"/>
                    </w:rPr>
                    <w:t>DB61/224-2018</w:t>
                  </w:r>
                  <w:r>
                    <w:rPr>
                      <w:rFonts w:hint="eastAsia"/>
                      <w:szCs w:val="21"/>
                    </w:rPr>
                    <w:t>）</w:t>
                  </w:r>
                  <w:r>
                    <w:rPr>
                      <w:rFonts w:hint="eastAsia"/>
                      <w:szCs w:val="21"/>
                    </w:rPr>
                    <w:t xml:space="preserve"> </w:t>
                  </w:r>
                  <w:r>
                    <w:rPr>
                      <w:rFonts w:hint="eastAsia"/>
                      <w:szCs w:val="21"/>
                    </w:rPr>
                    <w:t>排放限值要求。</w:t>
                  </w:r>
                  <w:r>
                    <w:rPr>
                      <w:rFonts w:hint="eastAsia"/>
                      <w:szCs w:val="21"/>
                    </w:rPr>
                    <w:t>2.</w:t>
                  </w:r>
                  <w:r>
                    <w:rPr>
                      <w:rFonts w:hint="eastAsia"/>
                      <w:szCs w:val="21"/>
                    </w:rPr>
                    <w:t>城镇新区管网建设及老旧城区管网升级改造中实行雨污分流，鼓励推进初期雨水收集、处理和资源化利用，建设人工湿地水质净化工程，对处理达标后的尾水进一步净化。</w:t>
                  </w:r>
                  <w:r>
                    <w:rPr>
                      <w:rFonts w:hint="eastAsia"/>
                      <w:szCs w:val="21"/>
                    </w:rPr>
                    <w:t>3.</w:t>
                  </w:r>
                  <w:r>
                    <w:rPr>
                      <w:rFonts w:hint="eastAsia"/>
                      <w:szCs w:val="21"/>
                    </w:rPr>
                    <w:t>污水处理厂出水用于绿化、农灌等用途的，合理确定管控要求，确保达到相应污水再生利用标准。</w:t>
                  </w:r>
                </w:p>
              </w:tc>
              <w:tc>
                <w:tcPr>
                  <w:tcW w:w="416" w:type="pct"/>
                  <w:vMerge/>
                  <w:vAlign w:val="center"/>
                </w:tcPr>
                <w:p w:rsidR="008C6CBD" w:rsidRDefault="008C6CBD">
                  <w:pPr>
                    <w:autoSpaceDE w:val="0"/>
                    <w:autoSpaceDN w:val="0"/>
                    <w:adjustRightInd w:val="0"/>
                    <w:snapToGrid w:val="0"/>
                    <w:jc w:val="center"/>
                    <w:rPr>
                      <w:szCs w:val="21"/>
                    </w:rPr>
                  </w:pPr>
                </w:p>
              </w:tc>
              <w:tc>
                <w:tcPr>
                  <w:tcW w:w="502" w:type="pct"/>
                  <w:vAlign w:val="center"/>
                </w:tcPr>
                <w:p w:rsidR="008C6CBD" w:rsidRDefault="00DB3832">
                  <w:pPr>
                    <w:numPr>
                      <w:ilvl w:val="0"/>
                      <w:numId w:val="1"/>
                    </w:numPr>
                    <w:autoSpaceDE w:val="0"/>
                    <w:autoSpaceDN w:val="0"/>
                    <w:adjustRightInd w:val="0"/>
                    <w:snapToGrid w:val="0"/>
                    <w:jc w:val="center"/>
                    <w:rPr>
                      <w:szCs w:val="21"/>
                    </w:rPr>
                  </w:pPr>
                  <w:r>
                    <w:rPr>
                      <w:rFonts w:hint="eastAsia"/>
                      <w:szCs w:val="21"/>
                    </w:rPr>
                    <w:t>本项目不涉及。</w:t>
                  </w:r>
                </w:p>
                <w:p w:rsidR="008C6CBD" w:rsidRDefault="00DB3832">
                  <w:pPr>
                    <w:pStyle w:val="a4"/>
                  </w:pPr>
                  <w:r>
                    <w:rPr>
                      <w:rFonts w:hint="eastAsia"/>
                    </w:rPr>
                    <w:t>2</w:t>
                  </w:r>
                  <w:r>
                    <w:rPr>
                      <w:rFonts w:hint="eastAsia"/>
                    </w:rPr>
                    <w:t>、</w:t>
                  </w:r>
                  <w:r>
                    <w:rPr>
                      <w:rFonts w:hint="eastAsia"/>
                      <w:szCs w:val="21"/>
                    </w:rPr>
                    <w:t>本项目</w:t>
                  </w:r>
                  <w:r>
                    <w:rPr>
                      <w:szCs w:val="21"/>
                    </w:rPr>
                    <w:t>生活污水</w:t>
                  </w:r>
                  <w:r>
                    <w:rPr>
                      <w:rFonts w:hint="eastAsia"/>
                      <w:szCs w:val="21"/>
                    </w:rPr>
                    <w:t>依托园区化粪池处理后经市政管网排入西安净水处理有限责任公司第六再生水厂。</w:t>
                  </w:r>
                </w:p>
              </w:tc>
              <w:tc>
                <w:tcPr>
                  <w:tcW w:w="175" w:type="pct"/>
                  <w:vAlign w:val="center"/>
                </w:tcPr>
                <w:p w:rsidR="008C6CBD" w:rsidRDefault="00DB3832">
                  <w:pPr>
                    <w:autoSpaceDE w:val="0"/>
                    <w:autoSpaceDN w:val="0"/>
                    <w:adjustRightInd w:val="0"/>
                    <w:snapToGrid w:val="0"/>
                    <w:jc w:val="center"/>
                    <w:rPr>
                      <w:szCs w:val="21"/>
                    </w:rPr>
                  </w:pPr>
                  <w:r>
                    <w:rPr>
                      <w:rFonts w:hint="eastAsia"/>
                      <w:szCs w:val="21"/>
                    </w:rPr>
                    <w:t>符合</w:t>
                  </w:r>
                </w:p>
              </w:tc>
            </w:tr>
            <w:tr w:rsidR="008C6CBD">
              <w:trPr>
                <w:trHeight w:val="748"/>
                <w:jc w:val="center"/>
              </w:trPr>
              <w:tc>
                <w:tcPr>
                  <w:tcW w:w="423" w:type="pct"/>
                  <w:vMerge/>
                  <w:vAlign w:val="center"/>
                </w:tcPr>
                <w:p w:rsidR="008C6CBD" w:rsidRDefault="008C6CBD">
                  <w:pPr>
                    <w:autoSpaceDE w:val="0"/>
                    <w:autoSpaceDN w:val="0"/>
                    <w:adjustRightInd w:val="0"/>
                    <w:snapToGrid w:val="0"/>
                    <w:jc w:val="center"/>
                    <w:rPr>
                      <w:szCs w:val="21"/>
                    </w:rPr>
                  </w:pPr>
                </w:p>
              </w:tc>
              <w:tc>
                <w:tcPr>
                  <w:tcW w:w="223" w:type="pct"/>
                  <w:vMerge/>
                  <w:vAlign w:val="center"/>
                </w:tcPr>
                <w:p w:rsidR="008C6CBD" w:rsidRDefault="008C6CBD">
                  <w:pPr>
                    <w:autoSpaceDE w:val="0"/>
                    <w:autoSpaceDN w:val="0"/>
                    <w:adjustRightInd w:val="0"/>
                    <w:snapToGrid w:val="0"/>
                    <w:jc w:val="center"/>
                    <w:rPr>
                      <w:szCs w:val="21"/>
                    </w:rPr>
                  </w:pPr>
                </w:p>
              </w:tc>
              <w:tc>
                <w:tcPr>
                  <w:tcW w:w="197" w:type="pct"/>
                  <w:vMerge/>
                  <w:vAlign w:val="center"/>
                </w:tcPr>
                <w:p w:rsidR="008C6CBD" w:rsidRDefault="008C6CBD">
                  <w:pPr>
                    <w:autoSpaceDE w:val="0"/>
                    <w:autoSpaceDN w:val="0"/>
                    <w:adjustRightInd w:val="0"/>
                    <w:snapToGrid w:val="0"/>
                    <w:jc w:val="center"/>
                    <w:rPr>
                      <w:szCs w:val="21"/>
                    </w:rPr>
                  </w:pPr>
                </w:p>
              </w:tc>
              <w:tc>
                <w:tcPr>
                  <w:tcW w:w="520" w:type="pct"/>
                  <w:vAlign w:val="center"/>
                </w:tcPr>
                <w:p w:rsidR="008C6CBD" w:rsidRDefault="00DB3832">
                  <w:pPr>
                    <w:autoSpaceDE w:val="0"/>
                    <w:autoSpaceDN w:val="0"/>
                    <w:adjustRightInd w:val="0"/>
                    <w:snapToGrid w:val="0"/>
                    <w:jc w:val="center"/>
                    <w:rPr>
                      <w:szCs w:val="21"/>
                    </w:rPr>
                  </w:pPr>
                  <w:r>
                    <w:rPr>
                      <w:rFonts w:hint="eastAsia"/>
                      <w:szCs w:val="21"/>
                    </w:rPr>
                    <w:t>/</w:t>
                  </w:r>
                </w:p>
              </w:tc>
              <w:tc>
                <w:tcPr>
                  <w:tcW w:w="412" w:type="pct"/>
                  <w:vAlign w:val="center"/>
                </w:tcPr>
                <w:p w:rsidR="008C6CBD" w:rsidRDefault="00DB3832">
                  <w:pPr>
                    <w:autoSpaceDE w:val="0"/>
                    <w:autoSpaceDN w:val="0"/>
                    <w:adjustRightInd w:val="0"/>
                    <w:snapToGrid w:val="0"/>
                    <w:jc w:val="center"/>
                    <w:rPr>
                      <w:szCs w:val="21"/>
                    </w:rPr>
                  </w:pPr>
                  <w:r>
                    <w:rPr>
                      <w:rFonts w:hint="eastAsia"/>
                      <w:szCs w:val="21"/>
                    </w:rPr>
                    <w:t>环境风险防控</w:t>
                  </w:r>
                </w:p>
              </w:tc>
              <w:tc>
                <w:tcPr>
                  <w:tcW w:w="2127" w:type="pct"/>
                  <w:vAlign w:val="center"/>
                </w:tcPr>
                <w:p w:rsidR="008C6CBD" w:rsidRDefault="00DB3832">
                  <w:pPr>
                    <w:autoSpaceDE w:val="0"/>
                    <w:autoSpaceDN w:val="0"/>
                    <w:adjustRightInd w:val="0"/>
                    <w:snapToGrid w:val="0"/>
                    <w:jc w:val="center"/>
                    <w:rPr>
                      <w:szCs w:val="21"/>
                    </w:rPr>
                  </w:pPr>
                  <w:r>
                    <w:rPr>
                      <w:rFonts w:hint="eastAsia"/>
                      <w:szCs w:val="21"/>
                    </w:rPr>
                    <w:t>/</w:t>
                  </w:r>
                </w:p>
              </w:tc>
              <w:tc>
                <w:tcPr>
                  <w:tcW w:w="416" w:type="pct"/>
                  <w:vMerge/>
                  <w:vAlign w:val="center"/>
                </w:tcPr>
                <w:p w:rsidR="008C6CBD" w:rsidRDefault="008C6CBD">
                  <w:pPr>
                    <w:autoSpaceDE w:val="0"/>
                    <w:autoSpaceDN w:val="0"/>
                    <w:adjustRightInd w:val="0"/>
                    <w:snapToGrid w:val="0"/>
                    <w:jc w:val="center"/>
                    <w:rPr>
                      <w:szCs w:val="21"/>
                    </w:rPr>
                  </w:pPr>
                </w:p>
              </w:tc>
              <w:tc>
                <w:tcPr>
                  <w:tcW w:w="502" w:type="pct"/>
                  <w:vAlign w:val="center"/>
                </w:tcPr>
                <w:p w:rsidR="008C6CBD" w:rsidRDefault="00DB3832">
                  <w:pPr>
                    <w:autoSpaceDE w:val="0"/>
                    <w:autoSpaceDN w:val="0"/>
                    <w:adjustRightInd w:val="0"/>
                    <w:snapToGrid w:val="0"/>
                    <w:jc w:val="center"/>
                    <w:rPr>
                      <w:szCs w:val="21"/>
                    </w:rPr>
                  </w:pPr>
                  <w:r>
                    <w:rPr>
                      <w:rFonts w:hint="eastAsia"/>
                      <w:szCs w:val="21"/>
                    </w:rPr>
                    <w:t>/</w:t>
                  </w:r>
                </w:p>
              </w:tc>
              <w:tc>
                <w:tcPr>
                  <w:tcW w:w="175" w:type="pct"/>
                  <w:vAlign w:val="center"/>
                </w:tcPr>
                <w:p w:rsidR="008C6CBD" w:rsidRDefault="00DB3832">
                  <w:pPr>
                    <w:autoSpaceDE w:val="0"/>
                    <w:autoSpaceDN w:val="0"/>
                    <w:adjustRightInd w:val="0"/>
                    <w:snapToGrid w:val="0"/>
                    <w:jc w:val="center"/>
                    <w:rPr>
                      <w:szCs w:val="21"/>
                    </w:rPr>
                  </w:pPr>
                  <w:r>
                    <w:rPr>
                      <w:rFonts w:hint="eastAsia"/>
                      <w:szCs w:val="21"/>
                    </w:rPr>
                    <w:t>/</w:t>
                  </w:r>
                </w:p>
              </w:tc>
            </w:tr>
            <w:tr w:rsidR="008C6CBD">
              <w:trPr>
                <w:trHeight w:val="748"/>
                <w:jc w:val="center"/>
              </w:trPr>
              <w:tc>
                <w:tcPr>
                  <w:tcW w:w="423" w:type="pct"/>
                  <w:vMerge/>
                  <w:vAlign w:val="center"/>
                </w:tcPr>
                <w:p w:rsidR="008C6CBD" w:rsidRDefault="008C6CBD">
                  <w:pPr>
                    <w:autoSpaceDE w:val="0"/>
                    <w:autoSpaceDN w:val="0"/>
                    <w:adjustRightInd w:val="0"/>
                    <w:snapToGrid w:val="0"/>
                    <w:jc w:val="center"/>
                    <w:rPr>
                      <w:szCs w:val="21"/>
                    </w:rPr>
                  </w:pPr>
                </w:p>
              </w:tc>
              <w:tc>
                <w:tcPr>
                  <w:tcW w:w="223" w:type="pct"/>
                  <w:vMerge/>
                  <w:vAlign w:val="center"/>
                </w:tcPr>
                <w:p w:rsidR="008C6CBD" w:rsidRDefault="008C6CBD">
                  <w:pPr>
                    <w:autoSpaceDE w:val="0"/>
                    <w:autoSpaceDN w:val="0"/>
                    <w:adjustRightInd w:val="0"/>
                    <w:snapToGrid w:val="0"/>
                    <w:jc w:val="center"/>
                    <w:rPr>
                      <w:szCs w:val="21"/>
                    </w:rPr>
                  </w:pPr>
                </w:p>
              </w:tc>
              <w:tc>
                <w:tcPr>
                  <w:tcW w:w="197" w:type="pct"/>
                  <w:vMerge/>
                  <w:vAlign w:val="center"/>
                </w:tcPr>
                <w:p w:rsidR="008C6CBD" w:rsidRDefault="008C6CBD">
                  <w:pPr>
                    <w:autoSpaceDE w:val="0"/>
                    <w:autoSpaceDN w:val="0"/>
                    <w:adjustRightInd w:val="0"/>
                    <w:snapToGrid w:val="0"/>
                    <w:jc w:val="center"/>
                    <w:rPr>
                      <w:szCs w:val="21"/>
                    </w:rPr>
                  </w:pPr>
                </w:p>
              </w:tc>
              <w:tc>
                <w:tcPr>
                  <w:tcW w:w="520" w:type="pct"/>
                  <w:vAlign w:val="center"/>
                </w:tcPr>
                <w:p w:rsidR="008C6CBD" w:rsidRDefault="00DB3832">
                  <w:pPr>
                    <w:autoSpaceDE w:val="0"/>
                    <w:autoSpaceDN w:val="0"/>
                    <w:adjustRightInd w:val="0"/>
                    <w:snapToGrid w:val="0"/>
                    <w:jc w:val="center"/>
                    <w:rPr>
                      <w:szCs w:val="21"/>
                    </w:rPr>
                  </w:pPr>
                  <w:r>
                    <w:rPr>
                      <w:rFonts w:hint="eastAsia"/>
                      <w:szCs w:val="21"/>
                    </w:rPr>
                    <w:t>/</w:t>
                  </w:r>
                </w:p>
              </w:tc>
              <w:tc>
                <w:tcPr>
                  <w:tcW w:w="412" w:type="pct"/>
                  <w:vAlign w:val="center"/>
                </w:tcPr>
                <w:p w:rsidR="008C6CBD" w:rsidRDefault="00DB3832">
                  <w:pPr>
                    <w:autoSpaceDE w:val="0"/>
                    <w:autoSpaceDN w:val="0"/>
                    <w:adjustRightInd w:val="0"/>
                    <w:snapToGrid w:val="0"/>
                    <w:jc w:val="center"/>
                    <w:rPr>
                      <w:szCs w:val="21"/>
                    </w:rPr>
                  </w:pPr>
                  <w:r>
                    <w:rPr>
                      <w:rFonts w:hint="eastAsia"/>
                      <w:szCs w:val="21"/>
                    </w:rPr>
                    <w:t>资源开发效率要求</w:t>
                  </w:r>
                </w:p>
              </w:tc>
              <w:tc>
                <w:tcPr>
                  <w:tcW w:w="2127" w:type="pct"/>
                  <w:vAlign w:val="center"/>
                </w:tcPr>
                <w:p w:rsidR="008C6CBD" w:rsidRDefault="00DB3832">
                  <w:pPr>
                    <w:autoSpaceDE w:val="0"/>
                    <w:autoSpaceDN w:val="0"/>
                    <w:adjustRightInd w:val="0"/>
                    <w:snapToGrid w:val="0"/>
                    <w:jc w:val="center"/>
                    <w:rPr>
                      <w:szCs w:val="21"/>
                    </w:rPr>
                  </w:pPr>
                  <w:r>
                    <w:rPr>
                      <w:rFonts w:hint="eastAsia"/>
                      <w:szCs w:val="21"/>
                    </w:rPr>
                    <w:t>高污染燃料禁燃区：</w:t>
                  </w:r>
                  <w:r>
                    <w:rPr>
                      <w:rFonts w:hint="eastAsia"/>
                      <w:szCs w:val="21"/>
                    </w:rPr>
                    <w:t>1.</w:t>
                  </w:r>
                  <w:r>
                    <w:rPr>
                      <w:rFonts w:hint="eastAsia"/>
                      <w:szCs w:val="21"/>
                    </w:rPr>
                    <w:t>禁止销售、使用高污染燃料。禁止新建、扩建燃用高污染燃料的设施。已建成的，应当在市人民政府规定的期限内停止使用或者改用天然气、页岩气、煤层气、液化石油气、干热岩、电、太阳能或者其他清洁能源。</w:t>
                  </w:r>
                  <w:r>
                    <w:rPr>
                      <w:rFonts w:hint="eastAsia"/>
                      <w:szCs w:val="21"/>
                    </w:rPr>
                    <w:t>2.</w:t>
                  </w:r>
                  <w:r>
                    <w:rPr>
                      <w:rFonts w:hint="eastAsia"/>
                      <w:szCs w:val="21"/>
                    </w:rPr>
                    <w:t>禁止燃放烟花爆竹。</w:t>
                  </w:r>
                </w:p>
              </w:tc>
              <w:tc>
                <w:tcPr>
                  <w:tcW w:w="416" w:type="pct"/>
                  <w:vMerge/>
                  <w:vAlign w:val="center"/>
                </w:tcPr>
                <w:p w:rsidR="008C6CBD" w:rsidRDefault="008C6CBD">
                  <w:pPr>
                    <w:autoSpaceDE w:val="0"/>
                    <w:autoSpaceDN w:val="0"/>
                    <w:adjustRightInd w:val="0"/>
                    <w:snapToGrid w:val="0"/>
                    <w:jc w:val="center"/>
                    <w:rPr>
                      <w:szCs w:val="21"/>
                    </w:rPr>
                  </w:pPr>
                </w:p>
              </w:tc>
              <w:tc>
                <w:tcPr>
                  <w:tcW w:w="502" w:type="pct"/>
                  <w:vAlign w:val="center"/>
                </w:tcPr>
                <w:p w:rsidR="008C6CBD" w:rsidRDefault="00DB3832">
                  <w:pPr>
                    <w:autoSpaceDE w:val="0"/>
                    <w:autoSpaceDN w:val="0"/>
                    <w:adjustRightInd w:val="0"/>
                    <w:snapToGrid w:val="0"/>
                    <w:jc w:val="center"/>
                    <w:rPr>
                      <w:szCs w:val="21"/>
                    </w:rPr>
                  </w:pPr>
                  <w:r>
                    <w:rPr>
                      <w:rFonts w:hint="eastAsia"/>
                      <w:szCs w:val="21"/>
                    </w:rPr>
                    <w:t>本项目能源主要为电，不涉及高污染燃料。</w:t>
                  </w:r>
                </w:p>
              </w:tc>
              <w:tc>
                <w:tcPr>
                  <w:tcW w:w="175" w:type="pct"/>
                  <w:vAlign w:val="center"/>
                </w:tcPr>
                <w:p w:rsidR="008C6CBD" w:rsidRDefault="00DB3832">
                  <w:pPr>
                    <w:autoSpaceDE w:val="0"/>
                    <w:autoSpaceDN w:val="0"/>
                    <w:adjustRightInd w:val="0"/>
                    <w:snapToGrid w:val="0"/>
                    <w:jc w:val="center"/>
                    <w:rPr>
                      <w:szCs w:val="21"/>
                    </w:rPr>
                  </w:pPr>
                  <w:r>
                    <w:rPr>
                      <w:rFonts w:hint="eastAsia"/>
                      <w:szCs w:val="21"/>
                    </w:rPr>
                    <w:t>符合</w:t>
                  </w:r>
                </w:p>
              </w:tc>
            </w:tr>
          </w:tbl>
          <w:p w:rsidR="008C6CBD" w:rsidRDefault="00DB3832">
            <w:pPr>
              <w:spacing w:line="360" w:lineRule="auto"/>
              <w:ind w:firstLineChars="200" w:firstLine="480"/>
            </w:pPr>
            <w:r>
              <w:rPr>
                <w:rFonts w:hint="eastAsia"/>
                <w:bCs/>
                <w:sz w:val="24"/>
              </w:rPr>
              <w:t>③“一说明”：依据“一图”和“一表”结果，论证建设项目符合性的说明。</w:t>
            </w:r>
          </w:p>
          <w:p w:rsidR="008C6CBD" w:rsidRDefault="00DB3832">
            <w:pPr>
              <w:spacing w:line="360" w:lineRule="auto"/>
              <w:ind w:firstLineChars="200" w:firstLine="480"/>
              <w:rPr>
                <w:kern w:val="0"/>
                <w:sz w:val="24"/>
                <w:szCs w:val="20"/>
              </w:rPr>
            </w:pPr>
            <w:r>
              <w:rPr>
                <w:rFonts w:hint="eastAsia"/>
                <w:sz w:val="24"/>
              </w:rPr>
              <w:t>根据上述“一图”和“一表”的分析结果，</w:t>
            </w:r>
            <w:r>
              <w:rPr>
                <w:sz w:val="24"/>
              </w:rPr>
              <w:t>本项目位于生态环境重点管控单元内。</w:t>
            </w:r>
            <w:r>
              <w:rPr>
                <w:rFonts w:hint="eastAsia"/>
                <w:sz w:val="24"/>
              </w:rPr>
              <w:t>“</w:t>
            </w:r>
            <w:r>
              <w:rPr>
                <w:sz w:val="24"/>
              </w:rPr>
              <w:t>重点管控单元以提升资源利用效率、加强污染物减排治理和环境风险防控为重点，解决突出生态环境问</w:t>
            </w:r>
            <w:r>
              <w:rPr>
                <w:sz w:val="24"/>
              </w:rPr>
              <w:lastRenderedPageBreak/>
              <w:t>题。</w:t>
            </w:r>
            <w:r>
              <w:rPr>
                <w:rFonts w:hint="eastAsia"/>
                <w:sz w:val="24"/>
              </w:rPr>
              <w:t>”</w:t>
            </w:r>
            <w:r>
              <w:rPr>
                <w:sz w:val="24"/>
              </w:rPr>
              <w:t>本项目各项污染物采取环境治理可行技术进行处理达标后排放，满足重点管控单元防控要求。</w:t>
            </w:r>
          </w:p>
          <w:p w:rsidR="008C6CBD" w:rsidRDefault="00DB3832">
            <w:pPr>
              <w:spacing w:line="360" w:lineRule="auto"/>
              <w:ind w:firstLineChars="200" w:firstLine="482"/>
              <w:rPr>
                <w:kern w:val="0"/>
                <w:sz w:val="24"/>
              </w:rPr>
            </w:pPr>
            <w:r>
              <w:rPr>
                <w:rFonts w:hAnsi="宋体" w:hint="eastAsia"/>
                <w:b/>
                <w:bCs/>
                <w:sz w:val="24"/>
              </w:rPr>
              <w:t>3</w:t>
            </w:r>
            <w:r>
              <w:rPr>
                <w:rFonts w:hAnsi="宋体" w:hint="eastAsia"/>
                <w:b/>
                <w:bCs/>
                <w:sz w:val="24"/>
              </w:rPr>
              <w:t>、</w:t>
            </w:r>
            <w:r>
              <w:rPr>
                <w:rFonts w:hAnsi="宋体"/>
                <w:b/>
                <w:bCs/>
                <w:sz w:val="24"/>
              </w:rPr>
              <w:t>与相关环保政策符合性分析</w:t>
            </w:r>
          </w:p>
          <w:p w:rsidR="008C6CBD" w:rsidRDefault="00DB3832">
            <w:pPr>
              <w:spacing w:line="360" w:lineRule="auto"/>
              <w:ind w:firstLine="480"/>
              <w:rPr>
                <w:sz w:val="24"/>
              </w:rPr>
            </w:pPr>
            <w:r>
              <w:rPr>
                <w:sz w:val="24"/>
              </w:rPr>
              <w:t>本项目与相关规划、政策的相符性分析见表</w:t>
            </w:r>
            <w:r>
              <w:rPr>
                <w:rFonts w:hint="eastAsia"/>
                <w:sz w:val="24"/>
              </w:rPr>
              <w:t>1-</w:t>
            </w:r>
            <w:r>
              <w:rPr>
                <w:rFonts w:hint="eastAsia"/>
                <w:sz w:val="24"/>
              </w:rPr>
              <w:t>3</w:t>
            </w:r>
            <w:r>
              <w:rPr>
                <w:sz w:val="24"/>
              </w:rPr>
              <w:t>。</w:t>
            </w:r>
          </w:p>
          <w:p w:rsidR="008C6CBD" w:rsidRDefault="00DB3832">
            <w:pPr>
              <w:autoSpaceDE w:val="0"/>
              <w:autoSpaceDN w:val="0"/>
              <w:jc w:val="center"/>
              <w:rPr>
                <w:b/>
                <w:szCs w:val="21"/>
              </w:rPr>
            </w:pPr>
            <w:r>
              <w:rPr>
                <w:b/>
                <w:szCs w:val="21"/>
              </w:rPr>
              <w:t>表</w:t>
            </w:r>
            <w:r>
              <w:rPr>
                <w:rFonts w:hint="eastAsia"/>
                <w:b/>
                <w:szCs w:val="21"/>
              </w:rPr>
              <w:t>1-</w:t>
            </w:r>
            <w:r>
              <w:rPr>
                <w:rFonts w:hint="eastAsia"/>
                <w:b/>
                <w:szCs w:val="21"/>
              </w:rPr>
              <w:t>3</w:t>
            </w:r>
            <w:r>
              <w:rPr>
                <w:rFonts w:hint="eastAsia"/>
                <w:b/>
                <w:szCs w:val="21"/>
              </w:rPr>
              <w:t xml:space="preserve">   </w:t>
            </w:r>
            <w:r>
              <w:rPr>
                <w:b/>
                <w:szCs w:val="21"/>
              </w:rPr>
              <w:t>本项目</w:t>
            </w:r>
            <w:r>
              <w:rPr>
                <w:rFonts w:hint="eastAsia"/>
                <w:b/>
                <w:szCs w:val="21"/>
              </w:rPr>
              <w:t>与相关规划、政策</w:t>
            </w:r>
            <w:r>
              <w:rPr>
                <w:b/>
                <w:szCs w:val="21"/>
              </w:rPr>
              <w:t>符合性分析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754"/>
              <w:gridCol w:w="3122"/>
              <w:gridCol w:w="1258"/>
              <w:gridCol w:w="665"/>
            </w:tblGrid>
            <w:tr w:rsidR="008C6CBD">
              <w:trPr>
                <w:trHeight w:val="454"/>
                <w:jc w:val="center"/>
              </w:trPr>
              <w:tc>
                <w:tcPr>
                  <w:tcW w:w="1289" w:type="pct"/>
                  <w:vAlign w:val="center"/>
                </w:tcPr>
                <w:p w:rsidR="008C6CBD" w:rsidRDefault="00DB3832">
                  <w:pPr>
                    <w:jc w:val="center"/>
                    <w:rPr>
                      <w:kern w:val="21"/>
                      <w:szCs w:val="21"/>
                    </w:rPr>
                  </w:pPr>
                  <w:r>
                    <w:rPr>
                      <w:kern w:val="21"/>
                      <w:szCs w:val="21"/>
                    </w:rPr>
                    <w:t>文件</w:t>
                  </w:r>
                </w:p>
              </w:tc>
              <w:tc>
                <w:tcPr>
                  <w:tcW w:w="2296" w:type="pct"/>
                  <w:vAlign w:val="center"/>
                </w:tcPr>
                <w:p w:rsidR="008C6CBD" w:rsidRDefault="00DB3832">
                  <w:pPr>
                    <w:jc w:val="center"/>
                    <w:rPr>
                      <w:kern w:val="21"/>
                      <w:szCs w:val="21"/>
                    </w:rPr>
                  </w:pPr>
                  <w:r>
                    <w:rPr>
                      <w:kern w:val="21"/>
                      <w:szCs w:val="21"/>
                    </w:rPr>
                    <w:t>政策要求</w:t>
                  </w:r>
                </w:p>
              </w:tc>
              <w:tc>
                <w:tcPr>
                  <w:tcW w:w="925" w:type="pct"/>
                  <w:vAlign w:val="center"/>
                </w:tcPr>
                <w:p w:rsidR="008C6CBD" w:rsidRDefault="00DB3832">
                  <w:pPr>
                    <w:jc w:val="center"/>
                    <w:rPr>
                      <w:kern w:val="21"/>
                      <w:szCs w:val="21"/>
                    </w:rPr>
                  </w:pPr>
                  <w:r>
                    <w:rPr>
                      <w:kern w:val="21"/>
                      <w:szCs w:val="21"/>
                    </w:rPr>
                    <w:t>本项目情况</w:t>
                  </w:r>
                </w:p>
              </w:tc>
              <w:tc>
                <w:tcPr>
                  <w:tcW w:w="489" w:type="pct"/>
                  <w:vAlign w:val="center"/>
                </w:tcPr>
                <w:p w:rsidR="008C6CBD" w:rsidRDefault="00DB3832">
                  <w:pPr>
                    <w:jc w:val="center"/>
                    <w:rPr>
                      <w:kern w:val="21"/>
                      <w:szCs w:val="21"/>
                    </w:rPr>
                  </w:pPr>
                  <w:r>
                    <w:rPr>
                      <w:kern w:val="21"/>
                      <w:szCs w:val="21"/>
                    </w:rPr>
                    <w:t>相符性</w:t>
                  </w:r>
                </w:p>
              </w:tc>
            </w:tr>
            <w:tr w:rsidR="008C6CBD">
              <w:trPr>
                <w:trHeight w:val="722"/>
                <w:jc w:val="center"/>
              </w:trPr>
              <w:tc>
                <w:tcPr>
                  <w:tcW w:w="1289" w:type="pct"/>
                  <w:vMerge w:val="restart"/>
                  <w:vAlign w:val="center"/>
                </w:tcPr>
                <w:p w:rsidR="008C6CBD" w:rsidRDefault="00DB3832">
                  <w:pPr>
                    <w:jc w:val="center"/>
                    <w:rPr>
                      <w:b/>
                      <w:bCs/>
                      <w:szCs w:val="21"/>
                    </w:rPr>
                  </w:pPr>
                  <w:r>
                    <w:rPr>
                      <w:rFonts w:hint="eastAsia"/>
                      <w:kern w:val="21"/>
                      <w:szCs w:val="21"/>
                      <w:lang w:val="en"/>
                    </w:rPr>
                    <w:t>《陕西省”十四五”生态环境保护规划》（</w:t>
                  </w:r>
                  <w:proofErr w:type="gramStart"/>
                  <w:r>
                    <w:rPr>
                      <w:kern w:val="21"/>
                      <w:szCs w:val="21"/>
                      <w:lang w:val="en"/>
                    </w:rPr>
                    <w:t>陕政办</w:t>
                  </w:r>
                  <w:proofErr w:type="gramEnd"/>
                  <w:r>
                    <w:rPr>
                      <w:kern w:val="21"/>
                      <w:szCs w:val="21"/>
                      <w:lang w:val="en"/>
                    </w:rPr>
                    <w:t>发〔</w:t>
                  </w:r>
                  <w:r>
                    <w:rPr>
                      <w:kern w:val="21"/>
                      <w:szCs w:val="21"/>
                      <w:lang w:val="en"/>
                    </w:rPr>
                    <w:t>2021</w:t>
                  </w:r>
                  <w:r>
                    <w:rPr>
                      <w:kern w:val="21"/>
                      <w:szCs w:val="21"/>
                      <w:lang w:val="en"/>
                    </w:rPr>
                    <w:t>〕</w:t>
                  </w:r>
                  <w:r>
                    <w:rPr>
                      <w:kern w:val="21"/>
                      <w:szCs w:val="21"/>
                      <w:lang w:val="en"/>
                    </w:rPr>
                    <w:t>25</w:t>
                  </w:r>
                  <w:r>
                    <w:rPr>
                      <w:kern w:val="21"/>
                      <w:szCs w:val="21"/>
                      <w:lang w:val="en"/>
                    </w:rPr>
                    <w:t>号</w:t>
                  </w:r>
                  <w:r>
                    <w:rPr>
                      <w:rFonts w:hint="eastAsia"/>
                      <w:kern w:val="21"/>
                      <w:szCs w:val="21"/>
                      <w:lang w:val="en"/>
                    </w:rPr>
                    <w:t>）</w:t>
                  </w:r>
                </w:p>
              </w:tc>
              <w:tc>
                <w:tcPr>
                  <w:tcW w:w="2296" w:type="pct"/>
                  <w:vAlign w:val="center"/>
                </w:tcPr>
                <w:p w:rsidR="008C6CBD" w:rsidRDefault="00DB3832">
                  <w:pPr>
                    <w:rPr>
                      <w:kern w:val="21"/>
                      <w:szCs w:val="21"/>
                    </w:rPr>
                  </w:pPr>
                  <w:r>
                    <w:t>促进产业结构转型升级。严格能耗、环保、质量、安全、技术等综合标准，以钢铁、煤炭、水泥、电解铝、平板玻璃等行业为重点，依法依规淘汰落后产能。以钢铁、煤炭、煤电等行业和领域为重点。</w:t>
                  </w:r>
                </w:p>
              </w:tc>
              <w:tc>
                <w:tcPr>
                  <w:tcW w:w="925" w:type="pct"/>
                  <w:vAlign w:val="center"/>
                </w:tcPr>
                <w:p w:rsidR="008C6CBD" w:rsidRDefault="00DB3832">
                  <w:pPr>
                    <w:rPr>
                      <w:kern w:val="21"/>
                      <w:szCs w:val="21"/>
                    </w:rPr>
                  </w:pPr>
                  <w:r>
                    <w:t>本项目主要</w:t>
                  </w:r>
                  <w:r>
                    <w:rPr>
                      <w:rFonts w:hint="eastAsia"/>
                    </w:rPr>
                    <w:t>为</w:t>
                  </w:r>
                  <w:r>
                    <w:rPr>
                      <w:rFonts w:hint="eastAsia"/>
                    </w:rPr>
                    <w:t>金属</w:t>
                  </w:r>
                  <w:r>
                    <w:t>表面处理</w:t>
                  </w:r>
                  <w:r>
                    <w:rPr>
                      <w:rFonts w:hint="eastAsia"/>
                    </w:rPr>
                    <w:t>和通用设备组装</w:t>
                  </w:r>
                  <w:r>
                    <w:t>，不属于钢铁、煤炭、水泥、电解铝、平板玻璃等重点行业，不涉及淘汰落后产能。</w:t>
                  </w:r>
                </w:p>
              </w:tc>
              <w:tc>
                <w:tcPr>
                  <w:tcW w:w="489" w:type="pct"/>
                  <w:vAlign w:val="center"/>
                </w:tcPr>
                <w:p w:rsidR="008C6CBD" w:rsidRDefault="00DB3832">
                  <w:pPr>
                    <w:jc w:val="center"/>
                    <w:rPr>
                      <w:kern w:val="21"/>
                      <w:szCs w:val="21"/>
                    </w:rPr>
                  </w:pPr>
                  <w:r>
                    <w:rPr>
                      <w:rFonts w:hint="eastAsia"/>
                    </w:rPr>
                    <w:t>符合</w:t>
                  </w:r>
                </w:p>
              </w:tc>
            </w:tr>
            <w:tr w:rsidR="008C6CBD">
              <w:trPr>
                <w:trHeight w:val="722"/>
                <w:jc w:val="center"/>
              </w:trPr>
              <w:tc>
                <w:tcPr>
                  <w:tcW w:w="1289" w:type="pct"/>
                  <w:vMerge/>
                  <w:vAlign w:val="center"/>
                </w:tcPr>
                <w:p w:rsidR="008C6CBD" w:rsidRDefault="008C6CBD">
                  <w:pPr>
                    <w:jc w:val="center"/>
                    <w:rPr>
                      <w:kern w:val="21"/>
                      <w:szCs w:val="21"/>
                      <w:lang w:val="en"/>
                    </w:rPr>
                  </w:pPr>
                </w:p>
              </w:tc>
              <w:tc>
                <w:tcPr>
                  <w:tcW w:w="2296" w:type="pct"/>
                  <w:vAlign w:val="center"/>
                </w:tcPr>
                <w:p w:rsidR="008C6CBD" w:rsidRDefault="00DB3832">
                  <w:r>
                    <w:t>提升能源结构清洁低碳水平。加快电源结构调整和布局优化，新增用电需求主要通过新能源电力保障，减少煤电占比。</w:t>
                  </w:r>
                </w:p>
              </w:tc>
              <w:tc>
                <w:tcPr>
                  <w:tcW w:w="925" w:type="pct"/>
                  <w:vAlign w:val="center"/>
                </w:tcPr>
                <w:p w:rsidR="008C6CBD" w:rsidRDefault="00DB3832">
                  <w:r>
                    <w:t>本项目主要为电能，属于清洁能源。</w:t>
                  </w:r>
                </w:p>
              </w:tc>
              <w:tc>
                <w:tcPr>
                  <w:tcW w:w="489" w:type="pct"/>
                  <w:vAlign w:val="center"/>
                </w:tcPr>
                <w:p w:rsidR="008C6CBD" w:rsidRDefault="00DB3832">
                  <w:pPr>
                    <w:jc w:val="center"/>
                  </w:pPr>
                  <w:r>
                    <w:rPr>
                      <w:rFonts w:hint="eastAsia"/>
                    </w:rPr>
                    <w:t>符合</w:t>
                  </w:r>
                </w:p>
              </w:tc>
            </w:tr>
            <w:tr w:rsidR="008C6CBD">
              <w:trPr>
                <w:trHeight w:val="722"/>
                <w:jc w:val="center"/>
              </w:trPr>
              <w:tc>
                <w:tcPr>
                  <w:tcW w:w="1289" w:type="pct"/>
                  <w:vMerge/>
                  <w:vAlign w:val="center"/>
                </w:tcPr>
                <w:p w:rsidR="008C6CBD" w:rsidRDefault="008C6CBD">
                  <w:pPr>
                    <w:jc w:val="center"/>
                  </w:pPr>
                </w:p>
              </w:tc>
              <w:tc>
                <w:tcPr>
                  <w:tcW w:w="2296" w:type="pct"/>
                  <w:shd w:val="clear" w:color="auto" w:fill="auto"/>
                  <w:vAlign w:val="center"/>
                </w:tcPr>
                <w:p w:rsidR="008C6CBD" w:rsidRDefault="00DB3832">
                  <w:pPr>
                    <w:jc w:val="center"/>
                    <w:rPr>
                      <w:kern w:val="21"/>
                      <w:szCs w:val="21"/>
                      <w:lang w:val="en-GB"/>
                    </w:rPr>
                  </w:pPr>
                  <w:r>
                    <w:rPr>
                      <w:rFonts w:hint="eastAsia"/>
                      <w:bCs/>
                      <w:kern w:val="0"/>
                      <w:szCs w:val="21"/>
                      <w:lang w:val="en-GB"/>
                    </w:rPr>
                    <w:t>深化落实环评制度。不断健全环境影响评价等生态源头预防体系，对重点区域、重点流域、重点行业依法开展规划环境影响影响评价，严格建设项目生态环境准入。</w:t>
                  </w:r>
                </w:p>
              </w:tc>
              <w:tc>
                <w:tcPr>
                  <w:tcW w:w="925" w:type="pct"/>
                  <w:shd w:val="clear" w:color="auto" w:fill="auto"/>
                  <w:vAlign w:val="center"/>
                </w:tcPr>
                <w:p w:rsidR="008C6CBD" w:rsidRDefault="00DB3832">
                  <w:pPr>
                    <w:jc w:val="center"/>
                    <w:rPr>
                      <w:kern w:val="21"/>
                      <w:szCs w:val="21"/>
                      <w:lang w:val="en-GB"/>
                    </w:rPr>
                  </w:pPr>
                  <w:r>
                    <w:rPr>
                      <w:bCs/>
                      <w:kern w:val="0"/>
                      <w:szCs w:val="21"/>
                      <w:lang w:val="en-GB"/>
                    </w:rPr>
                    <w:t>本项目位于</w:t>
                  </w:r>
                  <w:r>
                    <w:rPr>
                      <w:rFonts w:hint="eastAsia"/>
                      <w:bCs/>
                      <w:kern w:val="0"/>
                      <w:szCs w:val="21"/>
                      <w:lang w:val="en-GB"/>
                    </w:rPr>
                    <w:t>陕西省西咸新区</w:t>
                  </w:r>
                  <w:proofErr w:type="gramStart"/>
                  <w:r>
                    <w:rPr>
                      <w:rFonts w:hint="eastAsia"/>
                      <w:bCs/>
                      <w:kern w:val="0"/>
                      <w:szCs w:val="21"/>
                      <w:lang w:val="en-GB"/>
                    </w:rPr>
                    <w:t>沣</w:t>
                  </w:r>
                  <w:proofErr w:type="gramEnd"/>
                  <w:r>
                    <w:rPr>
                      <w:rFonts w:hint="eastAsia"/>
                      <w:bCs/>
                      <w:kern w:val="0"/>
                      <w:szCs w:val="21"/>
                      <w:lang w:val="en-GB"/>
                    </w:rPr>
                    <w:t>东新城丰全路</w:t>
                  </w:r>
                  <w:r>
                    <w:rPr>
                      <w:rFonts w:hint="eastAsia"/>
                      <w:bCs/>
                      <w:kern w:val="0"/>
                      <w:szCs w:val="21"/>
                      <w:lang w:val="en-GB"/>
                    </w:rPr>
                    <w:t>439</w:t>
                  </w:r>
                  <w:r>
                    <w:rPr>
                      <w:rFonts w:hint="eastAsia"/>
                      <w:bCs/>
                      <w:kern w:val="0"/>
                      <w:szCs w:val="21"/>
                      <w:lang w:val="en-GB"/>
                    </w:rPr>
                    <w:t>号</w:t>
                  </w:r>
                  <w:proofErr w:type="gramStart"/>
                  <w:r>
                    <w:rPr>
                      <w:rFonts w:hint="eastAsia"/>
                      <w:bCs/>
                      <w:kern w:val="0"/>
                      <w:szCs w:val="21"/>
                      <w:lang w:val="en-GB"/>
                    </w:rPr>
                    <w:t>诚域健康</w:t>
                  </w:r>
                  <w:proofErr w:type="gramEnd"/>
                  <w:r>
                    <w:rPr>
                      <w:rFonts w:hint="eastAsia"/>
                      <w:bCs/>
                      <w:kern w:val="0"/>
                      <w:szCs w:val="21"/>
                      <w:lang w:val="en-GB"/>
                    </w:rPr>
                    <w:t>科技产业园</w:t>
                  </w:r>
                  <w:r>
                    <w:rPr>
                      <w:rFonts w:hint="eastAsia"/>
                      <w:bCs/>
                      <w:kern w:val="0"/>
                      <w:szCs w:val="21"/>
                      <w:lang w:val="en-GB"/>
                    </w:rPr>
                    <w:t>2</w:t>
                  </w:r>
                  <w:r>
                    <w:rPr>
                      <w:rFonts w:hint="eastAsia"/>
                      <w:bCs/>
                      <w:kern w:val="0"/>
                      <w:szCs w:val="21"/>
                      <w:lang w:val="en-GB"/>
                    </w:rPr>
                    <w:t>号楼一层</w:t>
                  </w:r>
                  <w:r>
                    <w:rPr>
                      <w:rFonts w:hint="eastAsia"/>
                      <w:bCs/>
                      <w:kern w:val="0"/>
                      <w:szCs w:val="21"/>
                      <w:lang w:val="en-GB"/>
                    </w:rPr>
                    <w:t>，</w:t>
                  </w:r>
                  <w:r>
                    <w:rPr>
                      <w:bCs/>
                      <w:kern w:val="0"/>
                      <w:szCs w:val="21"/>
                      <w:lang w:val="en-GB"/>
                    </w:rPr>
                    <w:t>租</w:t>
                  </w:r>
                  <w:r>
                    <w:rPr>
                      <w:rFonts w:hint="eastAsia"/>
                      <w:bCs/>
                      <w:kern w:val="0"/>
                      <w:szCs w:val="21"/>
                      <w:lang w:val="en-GB"/>
                    </w:rPr>
                    <w:t>用</w:t>
                  </w:r>
                  <w:r>
                    <w:rPr>
                      <w:rFonts w:hint="eastAsia"/>
                      <w:bCs/>
                      <w:kern w:val="0"/>
                      <w:szCs w:val="21"/>
                    </w:rPr>
                    <w:t>已建成厂房</w:t>
                  </w:r>
                  <w:r>
                    <w:rPr>
                      <w:kern w:val="21"/>
                      <w:szCs w:val="21"/>
                    </w:rPr>
                    <w:t>，</w:t>
                  </w:r>
                  <w:r>
                    <w:rPr>
                      <w:rFonts w:hint="eastAsia"/>
                      <w:kern w:val="21"/>
                      <w:szCs w:val="21"/>
                    </w:rPr>
                    <w:t>本项目</w:t>
                  </w:r>
                  <w:r>
                    <w:rPr>
                      <w:kern w:val="21"/>
                      <w:szCs w:val="21"/>
                    </w:rPr>
                    <w:t>现正依法办理环评手续</w:t>
                  </w:r>
                  <w:r>
                    <w:rPr>
                      <w:rFonts w:hint="eastAsia"/>
                      <w:bCs/>
                      <w:kern w:val="0"/>
                      <w:szCs w:val="21"/>
                      <w:lang w:val="en-GB"/>
                    </w:rPr>
                    <w:t>。</w:t>
                  </w:r>
                </w:p>
              </w:tc>
              <w:tc>
                <w:tcPr>
                  <w:tcW w:w="489" w:type="pct"/>
                  <w:shd w:val="clear" w:color="auto" w:fill="auto"/>
                  <w:vAlign w:val="center"/>
                </w:tcPr>
                <w:p w:rsidR="008C6CBD" w:rsidRDefault="00DB3832">
                  <w:pPr>
                    <w:jc w:val="center"/>
                    <w:rPr>
                      <w:kern w:val="21"/>
                      <w:szCs w:val="21"/>
                      <w:lang w:val="en-GB"/>
                    </w:rPr>
                  </w:pPr>
                  <w:r>
                    <w:rPr>
                      <w:kern w:val="0"/>
                      <w:szCs w:val="21"/>
                    </w:rPr>
                    <w:t>符合</w:t>
                  </w:r>
                </w:p>
              </w:tc>
            </w:tr>
            <w:tr w:rsidR="008C6CBD">
              <w:trPr>
                <w:trHeight w:val="454"/>
                <w:jc w:val="center"/>
              </w:trPr>
              <w:tc>
                <w:tcPr>
                  <w:tcW w:w="1289" w:type="pct"/>
                  <w:vMerge/>
                  <w:vAlign w:val="center"/>
                </w:tcPr>
                <w:p w:rsidR="008C6CBD" w:rsidRDefault="008C6CBD">
                  <w:pPr>
                    <w:jc w:val="center"/>
                    <w:rPr>
                      <w:b/>
                      <w:bCs/>
                      <w:szCs w:val="21"/>
                    </w:rPr>
                  </w:pPr>
                </w:p>
              </w:tc>
              <w:tc>
                <w:tcPr>
                  <w:tcW w:w="2296" w:type="pct"/>
                  <w:vAlign w:val="center"/>
                </w:tcPr>
                <w:p w:rsidR="008C6CBD" w:rsidRDefault="00DB3832">
                  <w:pPr>
                    <w:pStyle w:val="a6"/>
                    <w:spacing w:line="240" w:lineRule="auto"/>
                    <w:ind w:left="0" w:right="0"/>
                    <w:rPr>
                      <w:b w:val="0"/>
                      <w:kern w:val="21"/>
                      <w:sz w:val="21"/>
                      <w:szCs w:val="21"/>
                    </w:rPr>
                  </w:pPr>
                  <w:r>
                    <w:rPr>
                      <w:b w:val="0"/>
                      <w:kern w:val="21"/>
                      <w:sz w:val="21"/>
                      <w:szCs w:val="21"/>
                    </w:rPr>
                    <w:t>深入推进大宗固体废物污染防治。加强固体废物源头减量和资源化利用。</w:t>
                  </w:r>
                </w:p>
              </w:tc>
              <w:tc>
                <w:tcPr>
                  <w:tcW w:w="925" w:type="pct"/>
                  <w:vAlign w:val="center"/>
                </w:tcPr>
                <w:p w:rsidR="008C6CBD" w:rsidRDefault="00DB3832">
                  <w:pPr>
                    <w:jc w:val="center"/>
                    <w:rPr>
                      <w:kern w:val="21"/>
                      <w:szCs w:val="21"/>
                    </w:rPr>
                  </w:pPr>
                  <w:r>
                    <w:rPr>
                      <w:kern w:val="21"/>
                      <w:szCs w:val="21"/>
                    </w:rPr>
                    <w:t>项目</w:t>
                  </w:r>
                  <w:r>
                    <w:rPr>
                      <w:rFonts w:hint="eastAsia"/>
                      <w:kern w:val="21"/>
                      <w:szCs w:val="21"/>
                    </w:rPr>
                    <w:t>一般固废分类</w:t>
                  </w:r>
                  <w:r>
                    <w:rPr>
                      <w:kern w:val="21"/>
                      <w:szCs w:val="21"/>
                    </w:rPr>
                    <w:t>收集后</w:t>
                  </w:r>
                  <w:r>
                    <w:rPr>
                      <w:rFonts w:hint="eastAsia"/>
                      <w:kern w:val="21"/>
                      <w:szCs w:val="21"/>
                    </w:rPr>
                    <w:t>外售处理</w:t>
                  </w:r>
                  <w:r>
                    <w:rPr>
                      <w:kern w:val="21"/>
                      <w:szCs w:val="21"/>
                    </w:rPr>
                    <w:t>。</w:t>
                  </w:r>
                </w:p>
              </w:tc>
              <w:tc>
                <w:tcPr>
                  <w:tcW w:w="489" w:type="pct"/>
                  <w:vAlign w:val="center"/>
                </w:tcPr>
                <w:p w:rsidR="008C6CBD" w:rsidRDefault="00DB3832">
                  <w:pPr>
                    <w:jc w:val="center"/>
                    <w:rPr>
                      <w:kern w:val="21"/>
                      <w:szCs w:val="21"/>
                    </w:rPr>
                  </w:pPr>
                  <w:r>
                    <w:rPr>
                      <w:rFonts w:hint="eastAsia"/>
                      <w:kern w:val="21"/>
                      <w:szCs w:val="21"/>
                    </w:rPr>
                    <w:t>符合</w:t>
                  </w:r>
                </w:p>
              </w:tc>
            </w:tr>
            <w:tr w:rsidR="008C6CBD">
              <w:trPr>
                <w:trHeight w:val="115"/>
                <w:jc w:val="center"/>
              </w:trPr>
              <w:tc>
                <w:tcPr>
                  <w:tcW w:w="1289" w:type="pct"/>
                  <w:vAlign w:val="center"/>
                </w:tcPr>
                <w:p w:rsidR="008C6CBD" w:rsidRDefault="00DB3832">
                  <w:pPr>
                    <w:jc w:val="center"/>
                  </w:pPr>
                  <w:r>
                    <w:rPr>
                      <w:rFonts w:hint="eastAsia"/>
                      <w:kern w:val="21"/>
                      <w:szCs w:val="21"/>
                      <w:lang w:val="en"/>
                    </w:rPr>
                    <w:t>《</w:t>
                  </w:r>
                  <w:r>
                    <w:rPr>
                      <w:kern w:val="21"/>
                      <w:szCs w:val="21"/>
                      <w:lang w:val="en"/>
                    </w:rPr>
                    <w:t>西安市人民政府关于印发</w:t>
                  </w:r>
                  <w:r>
                    <w:rPr>
                      <w:rFonts w:hint="eastAsia"/>
                      <w:kern w:val="21"/>
                      <w:szCs w:val="21"/>
                      <w:lang w:val="en"/>
                    </w:rPr>
                    <w:t>”</w:t>
                  </w:r>
                  <w:r>
                    <w:rPr>
                      <w:kern w:val="21"/>
                      <w:szCs w:val="21"/>
                      <w:lang w:val="en"/>
                    </w:rPr>
                    <w:t>十四五</w:t>
                  </w:r>
                  <w:r>
                    <w:rPr>
                      <w:rFonts w:hint="eastAsia"/>
                      <w:kern w:val="21"/>
                      <w:szCs w:val="21"/>
                      <w:lang w:val="en"/>
                    </w:rPr>
                    <w:t>”</w:t>
                  </w:r>
                  <w:r>
                    <w:rPr>
                      <w:kern w:val="21"/>
                      <w:szCs w:val="21"/>
                      <w:lang w:val="en"/>
                    </w:rPr>
                    <w:t>生态环境保护规划的通知</w:t>
                  </w:r>
                  <w:r>
                    <w:rPr>
                      <w:rFonts w:hint="eastAsia"/>
                      <w:kern w:val="21"/>
                      <w:szCs w:val="21"/>
                      <w:lang w:val="en"/>
                    </w:rPr>
                    <w:t>》</w:t>
                  </w:r>
                  <w:r>
                    <w:rPr>
                      <w:rFonts w:hint="eastAsia"/>
                      <w:kern w:val="21"/>
                      <w:szCs w:val="21"/>
                      <w:lang w:val="en"/>
                    </w:rPr>
                    <w:t>（</w:t>
                  </w:r>
                  <w:r>
                    <w:rPr>
                      <w:kern w:val="21"/>
                      <w:szCs w:val="21"/>
                      <w:lang w:val="en"/>
                    </w:rPr>
                    <w:t>市政发〔</w:t>
                  </w:r>
                  <w:r>
                    <w:rPr>
                      <w:kern w:val="21"/>
                      <w:szCs w:val="21"/>
                      <w:lang w:val="en"/>
                    </w:rPr>
                    <w:t>2021</w:t>
                  </w:r>
                  <w:r>
                    <w:rPr>
                      <w:kern w:val="21"/>
                      <w:szCs w:val="21"/>
                      <w:lang w:val="en"/>
                    </w:rPr>
                    <w:t>〕</w:t>
                  </w:r>
                  <w:r>
                    <w:rPr>
                      <w:kern w:val="21"/>
                      <w:szCs w:val="21"/>
                      <w:lang w:val="en"/>
                    </w:rPr>
                    <w:t>21</w:t>
                  </w:r>
                  <w:r>
                    <w:rPr>
                      <w:kern w:val="21"/>
                      <w:szCs w:val="21"/>
                      <w:lang w:val="en"/>
                    </w:rPr>
                    <w:t>号</w:t>
                  </w:r>
                  <w:r>
                    <w:rPr>
                      <w:rFonts w:hint="eastAsia"/>
                      <w:kern w:val="21"/>
                      <w:szCs w:val="21"/>
                      <w:lang w:val="en"/>
                    </w:rPr>
                    <w:t>）</w:t>
                  </w:r>
                </w:p>
              </w:tc>
              <w:tc>
                <w:tcPr>
                  <w:tcW w:w="2296" w:type="pct"/>
                  <w:vAlign w:val="center"/>
                </w:tcPr>
                <w:p w:rsidR="008C6CBD" w:rsidRDefault="00DB3832">
                  <w:pPr>
                    <w:pStyle w:val="a6"/>
                    <w:spacing w:line="240" w:lineRule="auto"/>
                    <w:ind w:left="0" w:right="0"/>
                  </w:pPr>
                  <w:r>
                    <w:rPr>
                      <w:b w:val="0"/>
                      <w:kern w:val="21"/>
                      <w:sz w:val="21"/>
                      <w:szCs w:val="21"/>
                    </w:rPr>
                    <w:t>坚持将生态环境保护融入发展全过程，落实</w:t>
                  </w:r>
                  <w:r>
                    <w:rPr>
                      <w:b w:val="0"/>
                      <w:kern w:val="21"/>
                      <w:sz w:val="21"/>
                      <w:szCs w:val="21"/>
                    </w:rPr>
                    <w:t>“</w:t>
                  </w:r>
                  <w:r>
                    <w:rPr>
                      <w:b w:val="0"/>
                      <w:kern w:val="21"/>
                      <w:sz w:val="21"/>
                      <w:szCs w:val="21"/>
                    </w:rPr>
                    <w:t>三线一单</w:t>
                  </w:r>
                  <w:r>
                    <w:rPr>
                      <w:b w:val="0"/>
                      <w:kern w:val="21"/>
                      <w:sz w:val="21"/>
                      <w:szCs w:val="21"/>
                    </w:rPr>
                    <w:t>”</w:t>
                  </w:r>
                  <w:r>
                    <w:rPr>
                      <w:b w:val="0"/>
                      <w:kern w:val="21"/>
                      <w:sz w:val="21"/>
                      <w:szCs w:val="21"/>
                    </w:rPr>
                    <w:t>制度，强化环评源头预防作用，健全排污许可制度。</w:t>
                  </w:r>
                </w:p>
              </w:tc>
              <w:tc>
                <w:tcPr>
                  <w:tcW w:w="925" w:type="pct"/>
                  <w:vAlign w:val="center"/>
                </w:tcPr>
                <w:p w:rsidR="008C6CBD" w:rsidRDefault="00DB3832">
                  <w:r>
                    <w:rPr>
                      <w:rFonts w:hint="eastAsia"/>
                    </w:rPr>
                    <w:t>本项目位于西咸新区</w:t>
                  </w:r>
                  <w:proofErr w:type="gramStart"/>
                  <w:r>
                    <w:rPr>
                      <w:rFonts w:hint="eastAsia"/>
                    </w:rPr>
                    <w:t>沣</w:t>
                  </w:r>
                  <w:proofErr w:type="gramEnd"/>
                  <w:r>
                    <w:rPr>
                      <w:rFonts w:hint="eastAsia"/>
                    </w:rPr>
                    <w:t>东新城，项目</w:t>
                  </w:r>
                  <w:r>
                    <w:rPr>
                      <w:kern w:val="21"/>
                      <w:szCs w:val="21"/>
                    </w:rPr>
                    <w:t>符合</w:t>
                  </w:r>
                  <w:r>
                    <w:rPr>
                      <w:kern w:val="21"/>
                      <w:szCs w:val="21"/>
                    </w:rPr>
                    <w:t>“</w:t>
                  </w:r>
                  <w:r>
                    <w:rPr>
                      <w:kern w:val="21"/>
                      <w:szCs w:val="21"/>
                    </w:rPr>
                    <w:t>三线一单</w:t>
                  </w:r>
                  <w:r>
                    <w:rPr>
                      <w:kern w:val="21"/>
                      <w:szCs w:val="21"/>
                    </w:rPr>
                    <w:t>”</w:t>
                  </w:r>
                  <w:r>
                    <w:rPr>
                      <w:kern w:val="21"/>
                      <w:szCs w:val="21"/>
                    </w:rPr>
                    <w:t>要求，</w:t>
                  </w:r>
                  <w:r>
                    <w:rPr>
                      <w:rFonts w:hint="eastAsia"/>
                      <w:kern w:val="21"/>
                      <w:szCs w:val="21"/>
                    </w:rPr>
                    <w:t>本项目</w:t>
                  </w:r>
                  <w:r>
                    <w:rPr>
                      <w:kern w:val="21"/>
                      <w:szCs w:val="21"/>
                    </w:rPr>
                    <w:t>现正依法办理环评手续。</w:t>
                  </w:r>
                </w:p>
              </w:tc>
              <w:tc>
                <w:tcPr>
                  <w:tcW w:w="489" w:type="pct"/>
                  <w:vAlign w:val="center"/>
                </w:tcPr>
                <w:p w:rsidR="008C6CBD" w:rsidRDefault="00DB3832">
                  <w:pPr>
                    <w:jc w:val="center"/>
                  </w:pPr>
                  <w:r>
                    <w:rPr>
                      <w:rFonts w:hint="eastAsia"/>
                    </w:rPr>
                    <w:t>符合</w:t>
                  </w:r>
                </w:p>
              </w:tc>
            </w:tr>
            <w:tr w:rsidR="008C6CBD">
              <w:trPr>
                <w:trHeight w:val="115"/>
                <w:jc w:val="center"/>
              </w:trPr>
              <w:tc>
                <w:tcPr>
                  <w:tcW w:w="1289" w:type="pct"/>
                  <w:vAlign w:val="center"/>
                </w:tcPr>
                <w:p w:rsidR="008C6CBD" w:rsidRDefault="00DB3832">
                  <w:pPr>
                    <w:jc w:val="center"/>
                    <w:rPr>
                      <w:szCs w:val="21"/>
                    </w:rPr>
                  </w:pPr>
                  <w:r>
                    <w:t>陕西省西咸新区开发建设管理委员会关于印发《西咸新</w:t>
                  </w:r>
                  <w:r>
                    <w:lastRenderedPageBreak/>
                    <w:t>区</w:t>
                  </w:r>
                  <w:r>
                    <w:rPr>
                      <w:rFonts w:hint="eastAsia"/>
                    </w:rPr>
                    <w:t>“</w:t>
                  </w:r>
                  <w:r>
                    <w:t>十四五</w:t>
                  </w:r>
                  <w:r>
                    <w:rPr>
                      <w:rFonts w:hint="eastAsia"/>
                    </w:rPr>
                    <w:t>”</w:t>
                  </w:r>
                  <w:r>
                    <w:t>生态环境保护规划》的通知（</w:t>
                  </w:r>
                  <w:proofErr w:type="gramStart"/>
                  <w:r>
                    <w:t>陕西咸发</w:t>
                  </w:r>
                  <w:r>
                    <w:rPr>
                      <w:kern w:val="21"/>
                      <w:szCs w:val="21"/>
                      <w:lang w:val="en"/>
                    </w:rPr>
                    <w:t>〔</w:t>
                  </w:r>
                  <w:r>
                    <w:rPr>
                      <w:kern w:val="21"/>
                      <w:szCs w:val="21"/>
                      <w:lang w:val="en"/>
                    </w:rPr>
                    <w:t>2021</w:t>
                  </w:r>
                  <w:r>
                    <w:rPr>
                      <w:kern w:val="21"/>
                      <w:szCs w:val="21"/>
                      <w:lang w:val="en"/>
                    </w:rPr>
                    <w:t>〕</w:t>
                  </w:r>
                  <w:proofErr w:type="gramEnd"/>
                  <w:r>
                    <w:t>4</w:t>
                  </w:r>
                  <w:r>
                    <w:t>号）</w:t>
                  </w:r>
                </w:p>
              </w:tc>
              <w:tc>
                <w:tcPr>
                  <w:tcW w:w="2296" w:type="pct"/>
                  <w:vAlign w:val="center"/>
                </w:tcPr>
                <w:p w:rsidR="008C6CBD" w:rsidRDefault="00DB3832">
                  <w:r>
                    <w:lastRenderedPageBreak/>
                    <w:t>实施重点领域</w:t>
                  </w:r>
                  <w:r>
                    <w:t>VOCs</w:t>
                  </w:r>
                  <w:r>
                    <w:t>综合治理。</w:t>
                  </w:r>
                </w:p>
                <w:p w:rsidR="008C6CBD" w:rsidRDefault="00DB3832">
                  <w:pPr>
                    <w:rPr>
                      <w:kern w:val="21"/>
                      <w:szCs w:val="21"/>
                    </w:rPr>
                  </w:pPr>
                  <w:r>
                    <w:t>建立石化、化工、工业涂装、包装印刷等重点行业及工业园区的源</w:t>
                  </w:r>
                  <w:r>
                    <w:lastRenderedPageBreak/>
                    <w:t>头替代、过程控制和末端治理全过程治理体系，实施</w:t>
                  </w:r>
                  <w:r>
                    <w:t>VOCs</w:t>
                  </w:r>
                  <w:r>
                    <w:t>排放总量控制。全面落实《挥发性有机物无组织排放控制标准》要求，加强含</w:t>
                  </w:r>
                  <w:r>
                    <w:t>VOCs</w:t>
                  </w:r>
                  <w:r>
                    <w:t>物料密闭管理。生产、销售和使用的涂料、油墨、胶黏剂和清洗剂等产品达到</w:t>
                  </w:r>
                  <w:r>
                    <w:t>VOCs</w:t>
                  </w:r>
                  <w:r>
                    <w:t>含量限值要求。将全面使用符合国家要求的低</w:t>
                  </w:r>
                  <w:r>
                    <w:t>VOCs</w:t>
                  </w:r>
                  <w:r>
                    <w:t>含量原辅材料的企业纳入正面清单和政府绿色采购清单，重点行业企业依法安装</w:t>
                  </w:r>
                  <w:r>
                    <w:t>VOCs</w:t>
                  </w:r>
                  <w:r>
                    <w:t>在线监测设施并联网。</w:t>
                  </w:r>
                </w:p>
              </w:tc>
              <w:tc>
                <w:tcPr>
                  <w:tcW w:w="925" w:type="pct"/>
                  <w:vAlign w:val="center"/>
                </w:tcPr>
                <w:p w:rsidR="008C6CBD" w:rsidRDefault="00DB3832">
                  <w:pPr>
                    <w:rPr>
                      <w:kern w:val="21"/>
                      <w:szCs w:val="21"/>
                    </w:rPr>
                  </w:pPr>
                  <w:r>
                    <w:lastRenderedPageBreak/>
                    <w:t>本项目为</w:t>
                  </w:r>
                  <w:r>
                    <w:rPr>
                      <w:rFonts w:hint="eastAsia"/>
                    </w:rPr>
                    <w:t>金属</w:t>
                  </w:r>
                  <w:r>
                    <w:rPr>
                      <w:rFonts w:hint="eastAsia"/>
                    </w:rPr>
                    <w:t>表面处理</w:t>
                  </w:r>
                  <w:r>
                    <w:rPr>
                      <w:rFonts w:hint="eastAsia"/>
                    </w:rPr>
                    <w:t>和通用设备</w:t>
                  </w:r>
                  <w:r>
                    <w:rPr>
                      <w:rFonts w:hint="eastAsia"/>
                    </w:rPr>
                    <w:lastRenderedPageBreak/>
                    <w:t>组装</w:t>
                  </w:r>
                  <w:r>
                    <w:t>，</w:t>
                  </w:r>
                  <w:r>
                    <w:rPr>
                      <w:rFonts w:hint="eastAsia"/>
                    </w:rPr>
                    <w:t>主要工序为除锈、喷砂、金属粉末喷涂、抛光等，</w:t>
                  </w:r>
                  <w:r>
                    <w:rPr>
                      <w:rFonts w:hint="eastAsia"/>
                    </w:rPr>
                    <w:t>不会产生</w:t>
                  </w:r>
                  <w:r>
                    <w:rPr>
                      <w:rFonts w:hint="eastAsia"/>
                    </w:rPr>
                    <w:t>VOCs</w:t>
                  </w:r>
                  <w:r>
                    <w:t>。</w:t>
                  </w:r>
                </w:p>
              </w:tc>
              <w:tc>
                <w:tcPr>
                  <w:tcW w:w="489" w:type="pct"/>
                  <w:vAlign w:val="center"/>
                </w:tcPr>
                <w:p w:rsidR="008C6CBD" w:rsidRDefault="00DB3832">
                  <w:pPr>
                    <w:jc w:val="center"/>
                    <w:rPr>
                      <w:kern w:val="21"/>
                      <w:szCs w:val="21"/>
                    </w:rPr>
                  </w:pPr>
                  <w:r>
                    <w:rPr>
                      <w:rFonts w:hint="eastAsia"/>
                    </w:rPr>
                    <w:lastRenderedPageBreak/>
                    <w:t>符合</w:t>
                  </w:r>
                </w:p>
              </w:tc>
            </w:tr>
            <w:tr w:rsidR="008C6CBD">
              <w:trPr>
                <w:trHeight w:val="115"/>
                <w:jc w:val="center"/>
              </w:trPr>
              <w:tc>
                <w:tcPr>
                  <w:tcW w:w="1289" w:type="pct"/>
                  <w:vMerge w:val="restart"/>
                  <w:vAlign w:val="center"/>
                </w:tcPr>
                <w:p w:rsidR="008C6CBD" w:rsidRDefault="00DB3832">
                  <w:pPr>
                    <w:jc w:val="center"/>
                    <w:rPr>
                      <w:b/>
                      <w:bCs/>
                      <w:szCs w:val="21"/>
                    </w:rPr>
                  </w:pPr>
                  <w:r>
                    <w:rPr>
                      <w:rFonts w:hint="eastAsia"/>
                      <w:szCs w:val="21"/>
                    </w:rPr>
                    <w:lastRenderedPageBreak/>
                    <w:t>国务院关于印发《空气质量持续改善行动计划》的通知</w:t>
                  </w:r>
                  <w:r>
                    <w:rPr>
                      <w:rFonts w:hint="eastAsia"/>
                      <w:szCs w:val="21"/>
                    </w:rPr>
                    <w:t>（</w:t>
                  </w:r>
                  <w:r>
                    <w:rPr>
                      <w:rFonts w:hint="eastAsia"/>
                      <w:szCs w:val="21"/>
                    </w:rPr>
                    <w:t>国发〔</w:t>
                  </w:r>
                  <w:r>
                    <w:rPr>
                      <w:rFonts w:hint="eastAsia"/>
                      <w:szCs w:val="21"/>
                    </w:rPr>
                    <w:t>2023</w:t>
                  </w:r>
                  <w:r>
                    <w:rPr>
                      <w:rFonts w:hint="eastAsia"/>
                      <w:szCs w:val="21"/>
                    </w:rPr>
                    <w:t>〕</w:t>
                  </w:r>
                  <w:r>
                    <w:rPr>
                      <w:rFonts w:hint="eastAsia"/>
                      <w:szCs w:val="21"/>
                    </w:rPr>
                    <w:t>24</w:t>
                  </w:r>
                  <w:r>
                    <w:rPr>
                      <w:rFonts w:hint="eastAsia"/>
                      <w:szCs w:val="21"/>
                    </w:rPr>
                    <w:t>号</w:t>
                  </w:r>
                  <w:r>
                    <w:rPr>
                      <w:rFonts w:hint="eastAsia"/>
                      <w:szCs w:val="21"/>
                    </w:rPr>
                    <w:t>）</w:t>
                  </w:r>
                </w:p>
              </w:tc>
              <w:tc>
                <w:tcPr>
                  <w:tcW w:w="2296" w:type="pct"/>
                  <w:vAlign w:val="center"/>
                </w:tcPr>
                <w:p w:rsidR="008C6CBD" w:rsidRDefault="00DB3832">
                  <w:pPr>
                    <w:pStyle w:val="a6"/>
                    <w:spacing w:line="240" w:lineRule="auto"/>
                    <w:ind w:left="0" w:right="0"/>
                    <w:rPr>
                      <w:b w:val="0"/>
                      <w:kern w:val="21"/>
                      <w:sz w:val="21"/>
                      <w:szCs w:val="21"/>
                    </w:rPr>
                  </w:pPr>
                  <w:r>
                    <w:rPr>
                      <w:rFonts w:hint="eastAsia"/>
                      <w:b w:val="0"/>
                      <w:kern w:val="21"/>
                      <w:sz w:val="21"/>
                      <w:szCs w:val="21"/>
                    </w:rPr>
                    <w:t>新改扩建项目严格落实国家产业规划、产业政策、生态环境分区管控方案、规划环评、</w:t>
                  </w:r>
                  <w:proofErr w:type="gramStart"/>
                  <w:r>
                    <w:rPr>
                      <w:rFonts w:hint="eastAsia"/>
                      <w:b w:val="0"/>
                      <w:kern w:val="21"/>
                      <w:sz w:val="21"/>
                      <w:szCs w:val="21"/>
                    </w:rPr>
                    <w:t>项目环</w:t>
                  </w:r>
                  <w:proofErr w:type="gramEnd"/>
                  <w:r>
                    <w:rPr>
                      <w:rFonts w:hint="eastAsia"/>
                      <w:b w:val="0"/>
                      <w:kern w:val="21"/>
                      <w:sz w:val="21"/>
                      <w:szCs w:val="21"/>
                    </w:rPr>
                    <w:t>评、节能审查、产能置换、重点污染物总量控制、污染物排放区域削减、碳排放达</w:t>
                  </w:r>
                  <w:proofErr w:type="gramStart"/>
                  <w:r>
                    <w:rPr>
                      <w:rFonts w:hint="eastAsia"/>
                      <w:b w:val="0"/>
                      <w:kern w:val="21"/>
                      <w:sz w:val="21"/>
                      <w:szCs w:val="21"/>
                    </w:rPr>
                    <w:t>峰目标</w:t>
                  </w:r>
                  <w:proofErr w:type="gramEnd"/>
                  <w:r>
                    <w:rPr>
                      <w:rFonts w:hint="eastAsia"/>
                      <w:b w:val="0"/>
                      <w:kern w:val="21"/>
                      <w:sz w:val="21"/>
                      <w:szCs w:val="21"/>
                    </w:rPr>
                    <w:t>等相关要求，原则上采用清洁运输方式。</w:t>
                  </w:r>
                </w:p>
              </w:tc>
              <w:tc>
                <w:tcPr>
                  <w:tcW w:w="925" w:type="pct"/>
                  <w:vAlign w:val="center"/>
                </w:tcPr>
                <w:p w:rsidR="008C6CBD" w:rsidRDefault="00DB3832">
                  <w:pPr>
                    <w:jc w:val="center"/>
                    <w:rPr>
                      <w:kern w:val="21"/>
                      <w:szCs w:val="21"/>
                    </w:rPr>
                  </w:pPr>
                  <w:r>
                    <w:rPr>
                      <w:rFonts w:hint="eastAsia"/>
                      <w:kern w:val="21"/>
                      <w:szCs w:val="21"/>
                    </w:rPr>
                    <w:t>本项目为新建，严格落实国家及地方相关产业政策及规划。</w:t>
                  </w:r>
                </w:p>
              </w:tc>
              <w:tc>
                <w:tcPr>
                  <w:tcW w:w="489" w:type="pct"/>
                  <w:vAlign w:val="center"/>
                </w:tcPr>
                <w:p w:rsidR="008C6CBD" w:rsidRDefault="00DB3832">
                  <w:pPr>
                    <w:jc w:val="center"/>
                    <w:rPr>
                      <w:kern w:val="21"/>
                      <w:szCs w:val="21"/>
                    </w:rPr>
                  </w:pPr>
                  <w:r>
                    <w:rPr>
                      <w:rFonts w:hint="eastAsia"/>
                      <w:kern w:val="21"/>
                      <w:szCs w:val="21"/>
                    </w:rPr>
                    <w:t>符合</w:t>
                  </w:r>
                </w:p>
              </w:tc>
            </w:tr>
            <w:tr w:rsidR="008C6CBD">
              <w:trPr>
                <w:trHeight w:val="115"/>
                <w:jc w:val="center"/>
              </w:trPr>
              <w:tc>
                <w:tcPr>
                  <w:tcW w:w="1289" w:type="pct"/>
                  <w:vMerge/>
                  <w:vAlign w:val="center"/>
                </w:tcPr>
                <w:p w:rsidR="008C6CBD" w:rsidRDefault="008C6CBD">
                  <w:pPr>
                    <w:jc w:val="center"/>
                  </w:pPr>
                </w:p>
              </w:tc>
              <w:tc>
                <w:tcPr>
                  <w:tcW w:w="2296" w:type="pct"/>
                  <w:vAlign w:val="center"/>
                </w:tcPr>
                <w:p w:rsidR="008C6CBD" w:rsidRDefault="00DB3832">
                  <w:pPr>
                    <w:jc w:val="center"/>
                    <w:rPr>
                      <w:kern w:val="21"/>
                      <w:szCs w:val="21"/>
                    </w:rPr>
                  </w:pPr>
                  <w:r>
                    <w:rPr>
                      <w:rFonts w:hint="eastAsia"/>
                      <w:kern w:val="21"/>
                      <w:szCs w:val="21"/>
                    </w:rPr>
                    <w:t>严禁新增钢铁产能。推行钢铁、焦化、烧结一体化布局，大幅减少独立焦化、烧结、球团和热轧企业及工序，淘汰落后煤炭洗选产能；有序引导高炉—转炉长流程炼钢转型为电炉短流程炼钢。</w:t>
                  </w:r>
                </w:p>
              </w:tc>
              <w:tc>
                <w:tcPr>
                  <w:tcW w:w="925" w:type="pct"/>
                  <w:vAlign w:val="center"/>
                </w:tcPr>
                <w:p w:rsidR="008C6CBD" w:rsidRDefault="00DB3832">
                  <w:pPr>
                    <w:jc w:val="center"/>
                    <w:rPr>
                      <w:kern w:val="21"/>
                      <w:szCs w:val="21"/>
                    </w:rPr>
                  </w:pPr>
                  <w:r>
                    <w:rPr>
                      <w:rFonts w:hint="eastAsia"/>
                      <w:kern w:val="21"/>
                      <w:szCs w:val="21"/>
                    </w:rPr>
                    <w:t>本项目为金属表面处理</w:t>
                  </w:r>
                  <w:r>
                    <w:rPr>
                      <w:rFonts w:hint="eastAsia"/>
                    </w:rPr>
                    <w:t>和通用设备组装</w:t>
                  </w:r>
                  <w:r>
                    <w:rPr>
                      <w:rFonts w:hint="eastAsia"/>
                      <w:kern w:val="21"/>
                      <w:szCs w:val="21"/>
                    </w:rPr>
                    <w:t>，不属于严禁新增的产能。</w:t>
                  </w:r>
                </w:p>
              </w:tc>
              <w:tc>
                <w:tcPr>
                  <w:tcW w:w="489" w:type="pct"/>
                  <w:vAlign w:val="center"/>
                </w:tcPr>
                <w:p w:rsidR="008C6CBD" w:rsidRDefault="00DB3832">
                  <w:pPr>
                    <w:jc w:val="center"/>
                    <w:rPr>
                      <w:kern w:val="21"/>
                      <w:szCs w:val="21"/>
                    </w:rPr>
                  </w:pPr>
                  <w:r>
                    <w:rPr>
                      <w:rFonts w:hint="eastAsia"/>
                      <w:kern w:val="21"/>
                      <w:szCs w:val="21"/>
                    </w:rPr>
                    <w:t>符合</w:t>
                  </w:r>
                </w:p>
              </w:tc>
            </w:tr>
            <w:tr w:rsidR="008C6CBD">
              <w:trPr>
                <w:trHeight w:val="88"/>
                <w:jc w:val="center"/>
              </w:trPr>
              <w:tc>
                <w:tcPr>
                  <w:tcW w:w="1289" w:type="pct"/>
                  <w:vAlign w:val="center"/>
                </w:tcPr>
                <w:p w:rsidR="008C6CBD" w:rsidRDefault="00DB3832">
                  <w:pPr>
                    <w:jc w:val="center"/>
                    <w:rPr>
                      <w:b/>
                      <w:bCs/>
                      <w:szCs w:val="21"/>
                    </w:rPr>
                  </w:pPr>
                  <w:r>
                    <w:rPr>
                      <w:rFonts w:hint="eastAsia"/>
                      <w:szCs w:val="21"/>
                    </w:rPr>
                    <w:t>《关于加强高能耗、高排放建设项目生态环境源头防控</w:t>
                  </w:r>
                  <w:r>
                    <w:rPr>
                      <w:rFonts w:hint="eastAsia"/>
                      <w:szCs w:val="21"/>
                    </w:rPr>
                    <w:t>的</w:t>
                  </w:r>
                  <w:r>
                    <w:rPr>
                      <w:rFonts w:hint="eastAsia"/>
                      <w:szCs w:val="21"/>
                    </w:rPr>
                    <w:t>指导意见》（环环</w:t>
                  </w:r>
                  <w:r>
                    <w:rPr>
                      <w:rFonts w:hint="eastAsia"/>
                      <w:szCs w:val="21"/>
                    </w:rPr>
                    <w:t>评</w:t>
                  </w:r>
                  <w:r>
                    <w:rPr>
                      <w:rFonts w:hint="eastAsia"/>
                      <w:szCs w:val="21"/>
                    </w:rPr>
                    <w:t>〔</w:t>
                  </w:r>
                  <w:r>
                    <w:rPr>
                      <w:rFonts w:hint="eastAsia"/>
                      <w:szCs w:val="21"/>
                    </w:rPr>
                    <w:t>202</w:t>
                  </w:r>
                  <w:r>
                    <w:rPr>
                      <w:rFonts w:hint="eastAsia"/>
                      <w:szCs w:val="21"/>
                    </w:rPr>
                    <w:t>1</w:t>
                  </w:r>
                  <w:r>
                    <w:rPr>
                      <w:rFonts w:hint="eastAsia"/>
                      <w:szCs w:val="21"/>
                    </w:rPr>
                    <w:t>〕</w:t>
                  </w:r>
                  <w:r>
                    <w:rPr>
                      <w:rFonts w:hint="eastAsia"/>
                      <w:szCs w:val="21"/>
                    </w:rPr>
                    <w:t>45</w:t>
                  </w:r>
                  <w:r>
                    <w:rPr>
                      <w:rFonts w:hint="eastAsia"/>
                      <w:szCs w:val="21"/>
                    </w:rPr>
                    <w:t>号）</w:t>
                  </w:r>
                </w:p>
              </w:tc>
              <w:tc>
                <w:tcPr>
                  <w:tcW w:w="2296" w:type="pct"/>
                  <w:vAlign w:val="center"/>
                </w:tcPr>
                <w:p w:rsidR="008C6CBD" w:rsidRDefault="00DB3832">
                  <w:pPr>
                    <w:autoSpaceDE w:val="0"/>
                    <w:autoSpaceDN w:val="0"/>
                    <w:adjustRightInd w:val="0"/>
                    <w:snapToGrid w:val="0"/>
                    <w:jc w:val="left"/>
                    <w:rPr>
                      <w:b/>
                      <w:bCs/>
                      <w:szCs w:val="21"/>
                    </w:rPr>
                  </w:pPr>
                  <w:r>
                    <w:t>坚决遏制高耗能、高排放项目盲目发展</w:t>
                  </w:r>
                </w:p>
              </w:tc>
              <w:tc>
                <w:tcPr>
                  <w:tcW w:w="925" w:type="pct"/>
                  <w:vAlign w:val="center"/>
                </w:tcPr>
                <w:p w:rsidR="008C6CBD" w:rsidRDefault="00DB3832">
                  <w:pPr>
                    <w:autoSpaceDE w:val="0"/>
                    <w:autoSpaceDN w:val="0"/>
                    <w:adjustRightInd w:val="0"/>
                    <w:snapToGrid w:val="0"/>
                    <w:jc w:val="center"/>
                    <w:rPr>
                      <w:b/>
                      <w:bCs/>
                      <w:szCs w:val="21"/>
                    </w:rPr>
                  </w:pPr>
                  <w:r>
                    <w:t>本项目不属于高耗能、高排放项目。</w:t>
                  </w:r>
                </w:p>
              </w:tc>
              <w:tc>
                <w:tcPr>
                  <w:tcW w:w="489" w:type="pct"/>
                  <w:vAlign w:val="center"/>
                </w:tcPr>
                <w:p w:rsidR="008C6CBD" w:rsidRDefault="00DB3832">
                  <w:pPr>
                    <w:autoSpaceDE w:val="0"/>
                    <w:autoSpaceDN w:val="0"/>
                    <w:adjustRightInd w:val="0"/>
                    <w:snapToGrid w:val="0"/>
                    <w:jc w:val="center"/>
                    <w:rPr>
                      <w:b/>
                      <w:bCs/>
                      <w:szCs w:val="21"/>
                    </w:rPr>
                  </w:pPr>
                  <w:r>
                    <w:rPr>
                      <w:bCs/>
                      <w:szCs w:val="21"/>
                    </w:rPr>
                    <w:t>符合</w:t>
                  </w:r>
                </w:p>
              </w:tc>
            </w:tr>
            <w:tr w:rsidR="008C6CBD">
              <w:trPr>
                <w:trHeight w:val="88"/>
                <w:jc w:val="center"/>
              </w:trPr>
              <w:tc>
                <w:tcPr>
                  <w:tcW w:w="1289" w:type="pct"/>
                  <w:vAlign w:val="center"/>
                </w:tcPr>
                <w:p w:rsidR="008C6CBD" w:rsidRDefault="00DB3832">
                  <w:pPr>
                    <w:jc w:val="center"/>
                    <w:rPr>
                      <w:b/>
                      <w:bCs/>
                      <w:szCs w:val="21"/>
                    </w:rPr>
                  </w:pPr>
                  <w:r>
                    <w:rPr>
                      <w:rFonts w:hint="eastAsia"/>
                      <w:szCs w:val="21"/>
                    </w:rPr>
                    <w:t>《陕西省“两高”项目管理暂行目录（</w:t>
                  </w:r>
                  <w:r>
                    <w:rPr>
                      <w:rFonts w:hint="eastAsia"/>
                      <w:szCs w:val="21"/>
                    </w:rPr>
                    <w:t>2022</w:t>
                  </w:r>
                  <w:r>
                    <w:rPr>
                      <w:rFonts w:hint="eastAsia"/>
                      <w:szCs w:val="21"/>
                    </w:rPr>
                    <w:t>年版）》的通知（</w:t>
                  </w:r>
                  <w:proofErr w:type="gramStart"/>
                  <w:r>
                    <w:rPr>
                      <w:rFonts w:hint="eastAsia"/>
                      <w:szCs w:val="21"/>
                    </w:rPr>
                    <w:t>陕发改环</w:t>
                  </w:r>
                  <w:proofErr w:type="gramEnd"/>
                  <w:r>
                    <w:rPr>
                      <w:rFonts w:hint="eastAsia"/>
                      <w:szCs w:val="21"/>
                    </w:rPr>
                    <w:t>资〔</w:t>
                  </w:r>
                  <w:r>
                    <w:rPr>
                      <w:rFonts w:hint="eastAsia"/>
                      <w:szCs w:val="21"/>
                    </w:rPr>
                    <w:t>2022</w:t>
                  </w:r>
                  <w:r>
                    <w:rPr>
                      <w:rFonts w:hint="eastAsia"/>
                      <w:szCs w:val="21"/>
                    </w:rPr>
                    <w:t>〕</w:t>
                  </w:r>
                  <w:r>
                    <w:rPr>
                      <w:rFonts w:hint="eastAsia"/>
                      <w:szCs w:val="21"/>
                    </w:rPr>
                    <w:t>110</w:t>
                  </w:r>
                  <w:r>
                    <w:rPr>
                      <w:rFonts w:hint="eastAsia"/>
                      <w:szCs w:val="21"/>
                    </w:rPr>
                    <w:t>号）</w:t>
                  </w:r>
                </w:p>
              </w:tc>
              <w:tc>
                <w:tcPr>
                  <w:tcW w:w="2296" w:type="pct"/>
                  <w:vAlign w:val="center"/>
                </w:tcPr>
                <w:p w:rsidR="008C6CBD" w:rsidRDefault="00DB3832">
                  <w:pPr>
                    <w:autoSpaceDE w:val="0"/>
                    <w:autoSpaceDN w:val="0"/>
                    <w:adjustRightInd w:val="0"/>
                    <w:snapToGrid w:val="0"/>
                    <w:jc w:val="left"/>
                    <w:rPr>
                      <w:b/>
                      <w:bCs/>
                      <w:szCs w:val="21"/>
                    </w:rPr>
                  </w:pPr>
                  <w:r>
                    <w:t>为坚决遏制</w:t>
                  </w:r>
                  <w:r>
                    <w:t>“</w:t>
                  </w:r>
                  <w:r>
                    <w:t>两高</w:t>
                  </w:r>
                  <w:r>
                    <w:t>”</w:t>
                  </w:r>
                  <w:r>
                    <w:t>项目盲目发展，明确</w:t>
                  </w:r>
                  <w:r>
                    <w:t>“</w:t>
                  </w:r>
                  <w:r>
                    <w:t>两高</w:t>
                  </w:r>
                  <w:r>
                    <w:t>”</w:t>
                  </w:r>
                  <w:r>
                    <w:t>项目范围，指导各市和有关部门单位及各企业开展相关工作</w:t>
                  </w:r>
                </w:p>
              </w:tc>
              <w:tc>
                <w:tcPr>
                  <w:tcW w:w="925" w:type="pct"/>
                  <w:vAlign w:val="center"/>
                </w:tcPr>
                <w:p w:rsidR="008C6CBD" w:rsidRDefault="00DB3832">
                  <w:pPr>
                    <w:autoSpaceDE w:val="0"/>
                    <w:autoSpaceDN w:val="0"/>
                    <w:adjustRightInd w:val="0"/>
                    <w:snapToGrid w:val="0"/>
                    <w:jc w:val="center"/>
                    <w:rPr>
                      <w:b/>
                      <w:bCs/>
                      <w:szCs w:val="21"/>
                    </w:rPr>
                  </w:pPr>
                  <w:r>
                    <w:rPr>
                      <w:rFonts w:hint="eastAsia"/>
                      <w:kern w:val="0"/>
                      <w:szCs w:val="21"/>
                    </w:rPr>
                    <w:t>按照《陕西省“两高”项目管理暂行目录》，本项目不属于“两高”项目。</w:t>
                  </w:r>
                </w:p>
              </w:tc>
              <w:tc>
                <w:tcPr>
                  <w:tcW w:w="489" w:type="pct"/>
                  <w:vAlign w:val="center"/>
                </w:tcPr>
                <w:p w:rsidR="008C6CBD" w:rsidRDefault="00DB3832">
                  <w:pPr>
                    <w:autoSpaceDE w:val="0"/>
                    <w:autoSpaceDN w:val="0"/>
                    <w:adjustRightInd w:val="0"/>
                    <w:snapToGrid w:val="0"/>
                    <w:jc w:val="center"/>
                    <w:rPr>
                      <w:b/>
                      <w:bCs/>
                      <w:szCs w:val="21"/>
                    </w:rPr>
                  </w:pPr>
                  <w:r>
                    <w:rPr>
                      <w:bCs/>
                      <w:szCs w:val="21"/>
                    </w:rPr>
                    <w:t>符合</w:t>
                  </w:r>
                </w:p>
              </w:tc>
            </w:tr>
            <w:tr w:rsidR="008C6CBD">
              <w:trPr>
                <w:trHeight w:val="88"/>
                <w:jc w:val="center"/>
              </w:trPr>
              <w:tc>
                <w:tcPr>
                  <w:tcW w:w="1289" w:type="pct"/>
                  <w:vAlign w:val="center"/>
                </w:tcPr>
                <w:p w:rsidR="008C6CBD" w:rsidRDefault="00DB3832">
                  <w:pPr>
                    <w:jc w:val="center"/>
                    <w:rPr>
                      <w:szCs w:val="21"/>
                    </w:rPr>
                  </w:pPr>
                  <w:r>
                    <w:rPr>
                      <w:rFonts w:hint="eastAsia"/>
                      <w:szCs w:val="21"/>
                    </w:rPr>
                    <w:t>陕西省</w:t>
                  </w:r>
                  <w:r>
                    <w:rPr>
                      <w:rFonts w:hint="eastAsia"/>
                      <w:szCs w:val="21"/>
                    </w:rPr>
                    <w:t>关于贯彻落实《空气质量持续改善行动计划》的实施意见</w:t>
                  </w:r>
                  <w:r>
                    <w:rPr>
                      <w:rFonts w:hint="eastAsia"/>
                      <w:szCs w:val="21"/>
                      <w:lang w:val="en"/>
                    </w:rPr>
                    <w:t>（</w:t>
                  </w:r>
                  <w:r>
                    <w:rPr>
                      <w:rFonts w:hint="eastAsia"/>
                      <w:szCs w:val="21"/>
                    </w:rPr>
                    <w:t>2024-2025</w:t>
                  </w:r>
                  <w:r>
                    <w:rPr>
                      <w:rFonts w:hint="eastAsia"/>
                      <w:szCs w:val="21"/>
                    </w:rPr>
                    <w:t>年</w:t>
                  </w:r>
                  <w:r>
                    <w:rPr>
                      <w:rFonts w:hint="eastAsia"/>
                      <w:szCs w:val="21"/>
                    </w:rPr>
                    <w:t>）</w:t>
                  </w:r>
                </w:p>
              </w:tc>
              <w:tc>
                <w:tcPr>
                  <w:tcW w:w="2296" w:type="pct"/>
                  <w:vAlign w:val="center"/>
                </w:tcPr>
                <w:p w:rsidR="008C6CBD" w:rsidRDefault="00DB3832">
                  <w:pPr>
                    <w:widowControl/>
                    <w:numPr>
                      <w:ilvl w:val="0"/>
                      <w:numId w:val="2"/>
                    </w:numPr>
                    <w:adjustRightInd w:val="0"/>
                    <w:spacing w:line="312" w:lineRule="atLeast"/>
                    <w:jc w:val="center"/>
                    <w:textAlignment w:val="baseline"/>
                    <w:rPr>
                      <w:szCs w:val="21"/>
                    </w:rPr>
                  </w:pPr>
                  <w:r>
                    <w:rPr>
                      <w:rFonts w:ascii="新宋体" w:eastAsia="新宋体" w:hAnsi="新宋体" w:cs="新宋体" w:hint="eastAsia"/>
                      <w:szCs w:val="21"/>
                    </w:rPr>
                    <w:t>坚决遏制高耗能、高排放、低水平项目盲目上马。新改扩建项目严格落实国家产业规划、产业政策、生态环境分区管控方案、规划环评、</w:t>
                  </w:r>
                  <w:proofErr w:type="gramStart"/>
                  <w:r>
                    <w:rPr>
                      <w:rFonts w:ascii="新宋体" w:eastAsia="新宋体" w:hAnsi="新宋体" w:cs="新宋体" w:hint="eastAsia"/>
                      <w:szCs w:val="21"/>
                    </w:rPr>
                    <w:t>项目环</w:t>
                  </w:r>
                  <w:proofErr w:type="gramEnd"/>
                  <w:r>
                    <w:rPr>
                      <w:rFonts w:ascii="新宋体" w:eastAsia="新宋体" w:hAnsi="新宋体" w:cs="新宋体" w:hint="eastAsia"/>
                      <w:szCs w:val="21"/>
                    </w:rPr>
                    <w:t>评、节能审查、产能置换、重点污染物总量控制、污染物排放区域削减、碳排放达</w:t>
                  </w:r>
                  <w:proofErr w:type="gramStart"/>
                  <w:r>
                    <w:rPr>
                      <w:rFonts w:ascii="新宋体" w:eastAsia="新宋体" w:hAnsi="新宋体" w:cs="新宋体" w:hint="eastAsia"/>
                      <w:szCs w:val="21"/>
                    </w:rPr>
                    <w:t>峰目标</w:t>
                  </w:r>
                  <w:proofErr w:type="gramEnd"/>
                  <w:r>
                    <w:rPr>
                      <w:rFonts w:ascii="新宋体" w:eastAsia="新宋体" w:hAnsi="新宋体" w:cs="新宋体" w:hint="eastAsia"/>
                      <w:szCs w:val="21"/>
                    </w:rPr>
                    <w:t>等相关要求，原则上采用清洁运输方式。涉及产能置换的项目，被置换产能及其配套设施关停后，新建项目方可投产。</w:t>
                  </w:r>
                </w:p>
              </w:tc>
              <w:tc>
                <w:tcPr>
                  <w:tcW w:w="925" w:type="pct"/>
                  <w:vAlign w:val="center"/>
                </w:tcPr>
                <w:p w:rsidR="008C6CBD" w:rsidRDefault="00DB3832">
                  <w:pPr>
                    <w:adjustRightInd w:val="0"/>
                    <w:spacing w:line="312" w:lineRule="atLeast"/>
                    <w:textAlignment w:val="baseline"/>
                    <w:rPr>
                      <w:b/>
                      <w:bCs/>
                      <w:szCs w:val="21"/>
                    </w:rPr>
                  </w:pPr>
                  <w:r>
                    <w:rPr>
                      <w:rFonts w:hint="eastAsia"/>
                      <w:kern w:val="0"/>
                      <w:szCs w:val="21"/>
                    </w:rPr>
                    <w:t>按照《陕西省“两高”项目管理暂行目录》，本项目不属于“两高”项目。</w:t>
                  </w:r>
                </w:p>
              </w:tc>
              <w:tc>
                <w:tcPr>
                  <w:tcW w:w="489" w:type="pct"/>
                  <w:vAlign w:val="center"/>
                </w:tcPr>
                <w:p w:rsidR="008C6CBD" w:rsidRDefault="00DB3832">
                  <w:pPr>
                    <w:jc w:val="center"/>
                    <w:rPr>
                      <w:b/>
                      <w:bCs/>
                      <w:szCs w:val="21"/>
                    </w:rPr>
                  </w:pPr>
                  <w:r>
                    <w:rPr>
                      <w:rFonts w:hint="eastAsia"/>
                      <w:kern w:val="21"/>
                      <w:szCs w:val="21"/>
                    </w:rPr>
                    <w:t>符合</w:t>
                  </w:r>
                </w:p>
              </w:tc>
            </w:tr>
            <w:tr w:rsidR="008C6CBD">
              <w:trPr>
                <w:trHeight w:val="88"/>
                <w:jc w:val="center"/>
              </w:trPr>
              <w:tc>
                <w:tcPr>
                  <w:tcW w:w="1289" w:type="pct"/>
                  <w:vAlign w:val="center"/>
                </w:tcPr>
                <w:p w:rsidR="008C6CBD" w:rsidRDefault="00DB3832">
                  <w:pPr>
                    <w:jc w:val="center"/>
                    <w:rPr>
                      <w:color w:val="FF0000"/>
                      <w:szCs w:val="21"/>
                    </w:rPr>
                  </w:pPr>
                  <w:r>
                    <w:rPr>
                      <w:rFonts w:hint="eastAsia"/>
                      <w:color w:val="FF0000"/>
                      <w:szCs w:val="21"/>
                    </w:rPr>
                    <w:lastRenderedPageBreak/>
                    <w:t>《重</w:t>
                  </w:r>
                  <w:r>
                    <w:rPr>
                      <w:rFonts w:hint="eastAsia"/>
                      <w:color w:val="FF0000"/>
                      <w:szCs w:val="21"/>
                    </w:rPr>
                    <w:t>污染天气重</w:t>
                  </w:r>
                  <w:r>
                    <w:rPr>
                      <w:rFonts w:hint="eastAsia"/>
                      <w:color w:val="FF0000"/>
                      <w:szCs w:val="21"/>
                    </w:rPr>
                    <w:t>点行业应急减排措施制定技术指南（</w:t>
                  </w:r>
                  <w:r>
                    <w:rPr>
                      <w:rFonts w:hint="eastAsia"/>
                      <w:color w:val="FF0000"/>
                      <w:szCs w:val="21"/>
                    </w:rPr>
                    <w:t>2020</w:t>
                  </w:r>
                  <w:r>
                    <w:rPr>
                      <w:rFonts w:hint="eastAsia"/>
                      <w:color w:val="FF0000"/>
                      <w:szCs w:val="21"/>
                    </w:rPr>
                    <w:t>年修订版）》（</w:t>
                  </w:r>
                  <w:proofErr w:type="gramStart"/>
                  <w:r>
                    <w:rPr>
                      <w:rFonts w:hint="eastAsia"/>
                      <w:color w:val="FF0000"/>
                      <w:szCs w:val="21"/>
                    </w:rPr>
                    <w:t>环办大气</w:t>
                  </w:r>
                  <w:proofErr w:type="gramEnd"/>
                  <w:r>
                    <w:rPr>
                      <w:rFonts w:hint="eastAsia"/>
                      <w:color w:val="FF0000"/>
                      <w:szCs w:val="21"/>
                    </w:rPr>
                    <w:t>函〔</w:t>
                  </w:r>
                  <w:r>
                    <w:rPr>
                      <w:rFonts w:hint="eastAsia"/>
                      <w:color w:val="FF0000"/>
                      <w:szCs w:val="21"/>
                    </w:rPr>
                    <w:t>2020</w:t>
                  </w:r>
                  <w:r>
                    <w:rPr>
                      <w:rFonts w:hint="eastAsia"/>
                      <w:color w:val="FF0000"/>
                      <w:szCs w:val="21"/>
                    </w:rPr>
                    <w:t>〕</w:t>
                  </w:r>
                  <w:r>
                    <w:rPr>
                      <w:rFonts w:hint="eastAsia"/>
                      <w:color w:val="FF0000"/>
                      <w:szCs w:val="21"/>
                    </w:rPr>
                    <w:t>340</w:t>
                  </w:r>
                  <w:r>
                    <w:rPr>
                      <w:rFonts w:hint="eastAsia"/>
                      <w:color w:val="FF0000"/>
                      <w:szCs w:val="21"/>
                    </w:rPr>
                    <w:t>号）</w:t>
                  </w:r>
                </w:p>
              </w:tc>
              <w:tc>
                <w:tcPr>
                  <w:tcW w:w="2296" w:type="pct"/>
                  <w:vAlign w:val="center"/>
                </w:tcPr>
                <w:p w:rsidR="008C6CBD" w:rsidRDefault="00DB3832">
                  <w:pPr>
                    <w:widowControl/>
                    <w:adjustRightInd w:val="0"/>
                    <w:spacing w:line="312" w:lineRule="atLeast"/>
                    <w:textAlignment w:val="baseline"/>
                    <w:rPr>
                      <w:rFonts w:eastAsia="新宋体"/>
                      <w:color w:val="FF0000"/>
                      <w:szCs w:val="21"/>
                    </w:rPr>
                  </w:pPr>
                  <w:r>
                    <w:rPr>
                      <w:rFonts w:eastAsia="新宋体"/>
                      <w:color w:val="FF0000"/>
                      <w:szCs w:val="21"/>
                    </w:rPr>
                    <w:t>三十九、工业涂装</w:t>
                  </w:r>
                </w:p>
                <w:p w:rsidR="008C6CBD" w:rsidRDefault="00DB3832">
                  <w:pPr>
                    <w:widowControl/>
                    <w:adjustRightInd w:val="0"/>
                    <w:spacing w:line="312" w:lineRule="atLeast"/>
                    <w:textAlignment w:val="baseline"/>
                    <w:rPr>
                      <w:rFonts w:eastAsia="新宋体"/>
                      <w:color w:val="FF0000"/>
                      <w:szCs w:val="21"/>
                    </w:rPr>
                  </w:pPr>
                  <w:r>
                    <w:rPr>
                      <w:rFonts w:eastAsia="新宋体"/>
                      <w:color w:val="FF0000"/>
                      <w:szCs w:val="21"/>
                    </w:rPr>
                    <w:t>（一）适用于现有工业排污单位涂装工序或生产设施。工业涂装是指为保护或装饰加工对象，在加工对象表面覆以涂料膜层的生产过程。（二）生产工艺</w:t>
                  </w:r>
                  <w:r>
                    <w:rPr>
                      <w:rFonts w:eastAsia="新宋体"/>
                      <w:color w:val="FF0000"/>
                      <w:szCs w:val="21"/>
                    </w:rPr>
                    <w:t>1</w:t>
                  </w:r>
                  <w:r>
                    <w:rPr>
                      <w:rFonts w:eastAsia="新宋体"/>
                      <w:color w:val="FF0000"/>
                      <w:szCs w:val="21"/>
                    </w:rPr>
                    <w:t>、主要涂装工序：涂料调配、表面与处理（脱脂、除旧漆、打磨等）、涂覆、流平、干燥</w:t>
                  </w:r>
                  <w:r>
                    <w:rPr>
                      <w:rFonts w:eastAsia="新宋体"/>
                      <w:color w:val="FF0000"/>
                      <w:szCs w:val="21"/>
                    </w:rPr>
                    <w:t>/</w:t>
                  </w:r>
                  <w:r>
                    <w:rPr>
                      <w:rFonts w:eastAsia="新宋体"/>
                      <w:color w:val="FF0000"/>
                      <w:szCs w:val="21"/>
                    </w:rPr>
                    <w:t>固化等环节的生产工序。</w:t>
                  </w:r>
                  <w:r>
                    <w:rPr>
                      <w:rFonts w:eastAsia="新宋体"/>
                      <w:color w:val="FF0000"/>
                      <w:szCs w:val="21"/>
                    </w:rPr>
                    <w:t>2</w:t>
                  </w:r>
                  <w:r>
                    <w:rPr>
                      <w:rFonts w:eastAsia="新宋体"/>
                      <w:color w:val="FF0000"/>
                      <w:szCs w:val="21"/>
                    </w:rPr>
                    <w:t>、主要涂料类材料：涂料（粉末涂料、无溶剂涂料、水性涂料</w:t>
                  </w:r>
                  <w:r>
                    <w:rPr>
                      <w:rFonts w:eastAsia="新宋体"/>
                      <w:color w:val="FF0000"/>
                      <w:szCs w:val="21"/>
                    </w:rPr>
                    <w:t>...</w:t>
                  </w:r>
                  <w:r>
                    <w:rPr>
                      <w:rFonts w:eastAsia="新宋体"/>
                      <w:color w:val="FF0000"/>
                      <w:szCs w:val="21"/>
                    </w:rPr>
                    <w:t>）、稀释剂、清洗剂</w:t>
                  </w:r>
                  <w:r>
                    <w:rPr>
                      <w:rFonts w:eastAsia="新宋体"/>
                      <w:color w:val="FF0000"/>
                      <w:szCs w:val="21"/>
                    </w:rPr>
                    <w:t>...</w:t>
                  </w:r>
                  <w:r>
                    <w:rPr>
                      <w:rFonts w:eastAsia="新宋体"/>
                      <w:color w:val="FF0000"/>
                      <w:szCs w:val="21"/>
                    </w:rPr>
                    <w:t>等。</w:t>
                  </w:r>
                </w:p>
              </w:tc>
              <w:tc>
                <w:tcPr>
                  <w:tcW w:w="925" w:type="pct"/>
                  <w:vAlign w:val="center"/>
                </w:tcPr>
                <w:p w:rsidR="008C6CBD" w:rsidRDefault="00DB3832">
                  <w:pPr>
                    <w:adjustRightInd w:val="0"/>
                    <w:spacing w:line="312" w:lineRule="atLeast"/>
                    <w:textAlignment w:val="baseline"/>
                    <w:rPr>
                      <w:color w:val="FF0000"/>
                      <w:kern w:val="0"/>
                      <w:szCs w:val="21"/>
                    </w:rPr>
                  </w:pPr>
                  <w:r>
                    <w:rPr>
                      <w:color w:val="FF0000"/>
                      <w:kern w:val="0"/>
                      <w:szCs w:val="21"/>
                    </w:rPr>
                    <w:t>本项目为在</w:t>
                  </w:r>
                  <w:r>
                    <w:rPr>
                      <w:rFonts w:hint="eastAsia"/>
                      <w:color w:val="FF0000"/>
                      <w:kern w:val="0"/>
                      <w:szCs w:val="21"/>
                    </w:rPr>
                    <w:t>工件</w:t>
                  </w:r>
                  <w:r>
                    <w:rPr>
                      <w:color w:val="FF0000"/>
                      <w:kern w:val="0"/>
                      <w:szCs w:val="21"/>
                    </w:rPr>
                    <w:t>表面喷涂金属粉末，金属粉末不属于涂料，因此本项目不属于重点行业工业涂装，不需执行指南中行业</w:t>
                  </w:r>
                  <w:r>
                    <w:rPr>
                      <w:rFonts w:hint="eastAsia"/>
                      <w:color w:val="FF0000"/>
                      <w:kern w:val="0"/>
                      <w:szCs w:val="21"/>
                    </w:rPr>
                    <w:t>绩效</w:t>
                  </w:r>
                  <w:r>
                    <w:rPr>
                      <w:color w:val="FF0000"/>
                      <w:kern w:val="0"/>
                      <w:szCs w:val="21"/>
                    </w:rPr>
                    <w:t>相关要求。</w:t>
                  </w:r>
                </w:p>
              </w:tc>
              <w:tc>
                <w:tcPr>
                  <w:tcW w:w="489" w:type="pct"/>
                  <w:vAlign w:val="center"/>
                </w:tcPr>
                <w:p w:rsidR="008C6CBD" w:rsidRDefault="00DB3832">
                  <w:pPr>
                    <w:jc w:val="center"/>
                    <w:rPr>
                      <w:color w:val="FF0000"/>
                      <w:kern w:val="21"/>
                      <w:szCs w:val="21"/>
                    </w:rPr>
                  </w:pPr>
                  <w:r>
                    <w:rPr>
                      <w:rFonts w:hint="eastAsia"/>
                      <w:color w:val="FF0000"/>
                      <w:kern w:val="21"/>
                      <w:szCs w:val="21"/>
                    </w:rPr>
                    <w:t>符合</w:t>
                  </w:r>
                </w:p>
              </w:tc>
            </w:tr>
            <w:tr w:rsidR="008C6CBD">
              <w:trPr>
                <w:trHeight w:val="115"/>
                <w:jc w:val="center"/>
              </w:trPr>
              <w:tc>
                <w:tcPr>
                  <w:tcW w:w="1289" w:type="pct"/>
                  <w:vMerge w:val="restart"/>
                  <w:vAlign w:val="center"/>
                </w:tcPr>
                <w:p w:rsidR="008C6CBD" w:rsidRDefault="00DB3832">
                  <w:pPr>
                    <w:jc w:val="center"/>
                    <w:rPr>
                      <w:b/>
                      <w:bCs/>
                      <w:szCs w:val="21"/>
                    </w:rPr>
                  </w:pPr>
                  <w:r>
                    <w:rPr>
                      <w:rFonts w:hint="eastAsia"/>
                      <w:szCs w:val="21"/>
                    </w:rPr>
                    <w:t>《陕西省大气污染治理专项行动方案（</w:t>
                  </w:r>
                  <w:r>
                    <w:rPr>
                      <w:rFonts w:hint="eastAsia"/>
                      <w:szCs w:val="21"/>
                    </w:rPr>
                    <w:t>2023-2027</w:t>
                  </w:r>
                  <w:r>
                    <w:rPr>
                      <w:rFonts w:hint="eastAsia"/>
                      <w:szCs w:val="21"/>
                    </w:rPr>
                    <w:t>年）》（</w:t>
                  </w:r>
                  <w:proofErr w:type="gramStart"/>
                  <w:r>
                    <w:rPr>
                      <w:rFonts w:hint="eastAsia"/>
                      <w:szCs w:val="21"/>
                    </w:rPr>
                    <w:t>陕发</w:t>
                  </w:r>
                  <w:r>
                    <w:rPr>
                      <w:rFonts w:ascii="宋体" w:hAnsi="宋体" w:cs="宋体" w:hint="eastAsia"/>
                      <w:szCs w:val="21"/>
                    </w:rPr>
                    <w:t>〔</w:t>
                  </w:r>
                  <w:r>
                    <w:rPr>
                      <w:rFonts w:hint="eastAsia"/>
                      <w:szCs w:val="21"/>
                    </w:rPr>
                    <w:t>2023</w:t>
                  </w:r>
                  <w:r>
                    <w:rPr>
                      <w:rFonts w:ascii="宋体" w:hAnsi="宋体" w:cs="宋体" w:hint="eastAsia"/>
                      <w:szCs w:val="21"/>
                    </w:rPr>
                    <w:t>〕</w:t>
                  </w:r>
                  <w:proofErr w:type="gramEnd"/>
                  <w:r>
                    <w:rPr>
                      <w:rFonts w:hint="eastAsia"/>
                      <w:szCs w:val="21"/>
                    </w:rPr>
                    <w:t>4</w:t>
                  </w:r>
                  <w:r>
                    <w:rPr>
                      <w:rFonts w:hint="eastAsia"/>
                      <w:szCs w:val="21"/>
                    </w:rPr>
                    <w:t>号）</w:t>
                  </w:r>
                </w:p>
              </w:tc>
              <w:tc>
                <w:tcPr>
                  <w:tcW w:w="2296" w:type="pct"/>
                  <w:vAlign w:val="center"/>
                </w:tcPr>
                <w:p w:rsidR="008C6CBD" w:rsidRDefault="00DB3832">
                  <w:pPr>
                    <w:pStyle w:val="a6"/>
                    <w:spacing w:line="240" w:lineRule="auto"/>
                    <w:ind w:left="0" w:right="0"/>
                    <w:rPr>
                      <w:bCs/>
                      <w:szCs w:val="21"/>
                    </w:rPr>
                  </w:pPr>
                  <w:r>
                    <w:rPr>
                      <w:b w:val="0"/>
                      <w:kern w:val="21"/>
                      <w:sz w:val="21"/>
                      <w:szCs w:val="21"/>
                    </w:rPr>
                    <w:t>关中地区严禁新增钢铁、焦化、水泥熟料、平板玻璃、电解铝、氧化铝、煤化工产能，合理控制煤制油气产能规模，严控新增炼油产能。</w:t>
                  </w:r>
                </w:p>
              </w:tc>
              <w:tc>
                <w:tcPr>
                  <w:tcW w:w="925" w:type="pct"/>
                  <w:vAlign w:val="center"/>
                </w:tcPr>
                <w:p w:rsidR="008C6CBD" w:rsidRDefault="00DB3832">
                  <w:pPr>
                    <w:jc w:val="center"/>
                    <w:rPr>
                      <w:b/>
                      <w:bCs/>
                      <w:szCs w:val="21"/>
                    </w:rPr>
                  </w:pPr>
                  <w:r>
                    <w:rPr>
                      <w:rFonts w:hint="eastAsia"/>
                      <w:kern w:val="21"/>
                      <w:szCs w:val="21"/>
                    </w:rPr>
                    <w:t>本项目不属于严禁新增的产能。</w:t>
                  </w:r>
                </w:p>
              </w:tc>
              <w:tc>
                <w:tcPr>
                  <w:tcW w:w="489" w:type="pct"/>
                  <w:vAlign w:val="center"/>
                </w:tcPr>
                <w:p w:rsidR="008C6CBD" w:rsidRDefault="00DB3832">
                  <w:pPr>
                    <w:jc w:val="center"/>
                    <w:rPr>
                      <w:b/>
                      <w:bCs/>
                      <w:szCs w:val="21"/>
                    </w:rPr>
                  </w:pPr>
                  <w:r>
                    <w:rPr>
                      <w:rFonts w:hint="eastAsia"/>
                      <w:kern w:val="21"/>
                      <w:szCs w:val="21"/>
                    </w:rPr>
                    <w:t>符合</w:t>
                  </w:r>
                </w:p>
              </w:tc>
            </w:tr>
            <w:tr w:rsidR="008C6CBD">
              <w:trPr>
                <w:trHeight w:val="115"/>
                <w:jc w:val="center"/>
              </w:trPr>
              <w:tc>
                <w:tcPr>
                  <w:tcW w:w="1289" w:type="pct"/>
                  <w:vMerge/>
                  <w:vAlign w:val="center"/>
                </w:tcPr>
                <w:p w:rsidR="008C6CBD" w:rsidRDefault="008C6CBD">
                  <w:pPr>
                    <w:jc w:val="center"/>
                  </w:pPr>
                </w:p>
              </w:tc>
              <w:tc>
                <w:tcPr>
                  <w:tcW w:w="2296" w:type="pct"/>
                  <w:vAlign w:val="center"/>
                </w:tcPr>
                <w:p w:rsidR="008C6CBD" w:rsidRDefault="00DB3832">
                  <w:pPr>
                    <w:jc w:val="center"/>
                    <w:rPr>
                      <w:b/>
                      <w:bCs/>
                      <w:szCs w:val="21"/>
                    </w:rPr>
                  </w:pPr>
                  <w:r>
                    <w:rPr>
                      <w:kern w:val="21"/>
                      <w:szCs w:val="21"/>
                    </w:rPr>
                    <w:t>关中地区市辖区及开发区范围内新、改、扩建</w:t>
                  </w:r>
                  <w:proofErr w:type="gramStart"/>
                  <w:r>
                    <w:rPr>
                      <w:kern w:val="21"/>
                      <w:szCs w:val="21"/>
                    </w:rPr>
                    <w:t>涉气重点</w:t>
                  </w:r>
                  <w:proofErr w:type="gramEnd"/>
                  <w:r>
                    <w:rPr>
                      <w:kern w:val="21"/>
                      <w:szCs w:val="21"/>
                    </w:rPr>
                    <w:t>行业企业应达到环保绩效</w:t>
                  </w:r>
                  <w:r>
                    <w:rPr>
                      <w:kern w:val="21"/>
                      <w:szCs w:val="21"/>
                    </w:rPr>
                    <w:t>A</w:t>
                  </w:r>
                  <w:r>
                    <w:rPr>
                      <w:kern w:val="21"/>
                      <w:szCs w:val="21"/>
                    </w:rPr>
                    <w:t>级、绩效引领水平，西安市、咸阳市、渭南市的其他区域应达到环保绩效</w:t>
                  </w:r>
                  <w:r>
                    <w:rPr>
                      <w:kern w:val="21"/>
                      <w:szCs w:val="21"/>
                    </w:rPr>
                    <w:t>B</w:t>
                  </w:r>
                  <w:r>
                    <w:rPr>
                      <w:kern w:val="21"/>
                      <w:szCs w:val="21"/>
                    </w:rPr>
                    <w:t>级及以上水平。</w:t>
                  </w:r>
                </w:p>
              </w:tc>
              <w:tc>
                <w:tcPr>
                  <w:tcW w:w="925" w:type="pct"/>
                  <w:vMerge w:val="restart"/>
                  <w:vAlign w:val="center"/>
                </w:tcPr>
                <w:p w:rsidR="008C6CBD" w:rsidRDefault="00DB3832">
                  <w:pPr>
                    <w:wordWrap w:val="0"/>
                    <w:jc w:val="center"/>
                    <w:rPr>
                      <w:b/>
                      <w:bCs/>
                      <w:szCs w:val="21"/>
                    </w:rPr>
                  </w:pPr>
                  <w:r>
                    <w:rPr>
                      <w:rFonts w:hint="eastAsia"/>
                      <w:color w:val="FF0000"/>
                      <w:kern w:val="21"/>
                      <w:szCs w:val="21"/>
                    </w:rPr>
                    <w:t>本项目不属于</w:t>
                  </w:r>
                  <w:proofErr w:type="gramStart"/>
                  <w:r>
                    <w:rPr>
                      <w:rFonts w:hint="eastAsia"/>
                      <w:color w:val="FF0000"/>
                      <w:kern w:val="21"/>
                      <w:szCs w:val="21"/>
                    </w:rPr>
                    <w:t>涉气重点</w:t>
                  </w:r>
                  <w:proofErr w:type="gramEnd"/>
                  <w:r>
                    <w:rPr>
                      <w:rFonts w:hint="eastAsia"/>
                      <w:color w:val="FF0000"/>
                      <w:kern w:val="21"/>
                      <w:szCs w:val="21"/>
                    </w:rPr>
                    <w:t>行业，不需进行绩效分级</w:t>
                  </w:r>
                  <w:r>
                    <w:rPr>
                      <w:rFonts w:hint="eastAsia"/>
                      <w:kern w:val="21"/>
                      <w:szCs w:val="21"/>
                    </w:rPr>
                    <w:t>。</w:t>
                  </w:r>
                </w:p>
              </w:tc>
              <w:tc>
                <w:tcPr>
                  <w:tcW w:w="489" w:type="pct"/>
                  <w:vAlign w:val="center"/>
                </w:tcPr>
                <w:p w:rsidR="008C6CBD" w:rsidRDefault="00DB3832">
                  <w:pPr>
                    <w:jc w:val="center"/>
                    <w:rPr>
                      <w:b/>
                      <w:bCs/>
                      <w:szCs w:val="21"/>
                    </w:rPr>
                  </w:pPr>
                  <w:r>
                    <w:rPr>
                      <w:rFonts w:hint="eastAsia"/>
                      <w:kern w:val="21"/>
                      <w:szCs w:val="21"/>
                    </w:rPr>
                    <w:t>符合</w:t>
                  </w:r>
                </w:p>
              </w:tc>
            </w:tr>
            <w:tr w:rsidR="008C6CBD">
              <w:trPr>
                <w:trHeight w:val="115"/>
                <w:jc w:val="center"/>
              </w:trPr>
              <w:tc>
                <w:tcPr>
                  <w:tcW w:w="1289" w:type="pct"/>
                  <w:vAlign w:val="center"/>
                </w:tcPr>
                <w:p w:rsidR="008C6CBD" w:rsidRDefault="00DB3832">
                  <w:pPr>
                    <w:jc w:val="center"/>
                  </w:pPr>
                  <w:r>
                    <w:rPr>
                      <w:rFonts w:hint="eastAsia"/>
                    </w:rPr>
                    <w:t>中共西安市委</w:t>
                  </w:r>
                  <w:r>
                    <w:rPr>
                      <w:rFonts w:hint="eastAsia"/>
                    </w:rPr>
                    <w:t xml:space="preserve"> </w:t>
                  </w:r>
                  <w:r>
                    <w:rPr>
                      <w:rFonts w:hint="eastAsia"/>
                    </w:rPr>
                    <w:t>西安市人民政府关于印发《西安市大气污染治理专项行动方案（</w:t>
                  </w:r>
                  <w:r>
                    <w:rPr>
                      <w:rFonts w:hint="eastAsia"/>
                    </w:rPr>
                    <w:t>2023-2027</w:t>
                  </w:r>
                  <w:r>
                    <w:rPr>
                      <w:rFonts w:hint="eastAsia"/>
                    </w:rPr>
                    <w:t>年）》的通知</w:t>
                  </w:r>
                </w:p>
              </w:tc>
              <w:tc>
                <w:tcPr>
                  <w:tcW w:w="2296" w:type="pct"/>
                  <w:vAlign w:val="center"/>
                </w:tcPr>
                <w:p w:rsidR="008C6CBD" w:rsidRDefault="00DB3832">
                  <w:pPr>
                    <w:jc w:val="center"/>
                    <w:rPr>
                      <w:kern w:val="21"/>
                      <w:szCs w:val="21"/>
                    </w:rPr>
                  </w:pPr>
                  <w:r>
                    <w:rPr>
                      <w:szCs w:val="21"/>
                      <w:shd w:val="clear" w:color="auto" w:fill="FFFFFF"/>
                    </w:rPr>
                    <w:t>深入开展</w:t>
                  </w:r>
                  <w:r>
                    <w:rPr>
                      <w:szCs w:val="21"/>
                      <w:shd w:val="clear" w:color="auto" w:fill="FFFFFF"/>
                    </w:rPr>
                    <w:t>“</w:t>
                  </w:r>
                  <w:r>
                    <w:rPr>
                      <w:szCs w:val="21"/>
                      <w:shd w:val="clear" w:color="auto" w:fill="FFFFFF"/>
                    </w:rPr>
                    <w:t>创</w:t>
                  </w:r>
                  <w:r>
                    <w:rPr>
                      <w:szCs w:val="21"/>
                      <w:shd w:val="clear" w:color="auto" w:fill="FFFFFF"/>
                    </w:rPr>
                    <w:t>A</w:t>
                  </w:r>
                  <w:r>
                    <w:rPr>
                      <w:szCs w:val="21"/>
                      <w:shd w:val="clear" w:color="auto" w:fill="FFFFFF"/>
                    </w:rPr>
                    <w:t>升</w:t>
                  </w:r>
                  <w:r>
                    <w:rPr>
                      <w:szCs w:val="21"/>
                      <w:shd w:val="clear" w:color="auto" w:fill="FFFFFF"/>
                    </w:rPr>
                    <w:t>B</w:t>
                  </w:r>
                  <w:r>
                    <w:rPr>
                      <w:szCs w:val="21"/>
                      <w:shd w:val="clear" w:color="auto" w:fill="FFFFFF"/>
                    </w:rPr>
                    <w:t>减</w:t>
                  </w:r>
                  <w:r>
                    <w:rPr>
                      <w:szCs w:val="21"/>
                      <w:shd w:val="clear" w:color="auto" w:fill="FFFFFF"/>
                    </w:rPr>
                    <w:t>C</w:t>
                  </w:r>
                  <w:r>
                    <w:rPr>
                      <w:szCs w:val="21"/>
                      <w:shd w:val="clear" w:color="auto" w:fill="FFFFFF"/>
                    </w:rPr>
                    <w:t>清</w:t>
                  </w:r>
                  <w:r>
                    <w:rPr>
                      <w:szCs w:val="21"/>
                      <w:shd w:val="clear" w:color="auto" w:fill="FFFFFF"/>
                    </w:rPr>
                    <w:t>D”</w:t>
                  </w:r>
                  <w:r>
                    <w:rPr>
                      <w:szCs w:val="21"/>
                      <w:shd w:val="clear" w:color="auto" w:fill="FFFFFF"/>
                    </w:rPr>
                    <w:t>活动。提升重点行业绩效分级</w:t>
                  </w:r>
                  <w:r>
                    <w:rPr>
                      <w:szCs w:val="21"/>
                      <w:shd w:val="clear" w:color="auto" w:fill="FFFFFF"/>
                    </w:rPr>
                    <w:t>B</w:t>
                  </w:r>
                  <w:r>
                    <w:rPr>
                      <w:szCs w:val="21"/>
                      <w:shd w:val="clear" w:color="auto" w:fill="FFFFFF"/>
                    </w:rPr>
                    <w:t>级及以上和引领性企业占比，聚焦</w:t>
                  </w:r>
                  <w:proofErr w:type="gramStart"/>
                  <w:r>
                    <w:rPr>
                      <w:szCs w:val="21"/>
                      <w:shd w:val="clear" w:color="auto" w:fill="FFFFFF"/>
                    </w:rPr>
                    <w:t>重点涉气企业</w:t>
                  </w:r>
                  <w:proofErr w:type="gramEnd"/>
                  <w:r>
                    <w:rPr>
                      <w:szCs w:val="21"/>
                      <w:shd w:val="clear" w:color="auto" w:fill="FFFFFF"/>
                    </w:rPr>
                    <w:t>，兼顾企业数量和质量，重点行业头部企业、排放大户要率先升级。</w:t>
                  </w:r>
                </w:p>
              </w:tc>
              <w:tc>
                <w:tcPr>
                  <w:tcW w:w="925" w:type="pct"/>
                  <w:vMerge/>
                  <w:vAlign w:val="center"/>
                </w:tcPr>
                <w:p w:rsidR="008C6CBD" w:rsidRDefault="008C6CBD">
                  <w:pPr>
                    <w:wordWrap w:val="0"/>
                    <w:jc w:val="center"/>
                    <w:rPr>
                      <w:kern w:val="21"/>
                      <w:szCs w:val="21"/>
                    </w:rPr>
                  </w:pPr>
                </w:p>
              </w:tc>
              <w:tc>
                <w:tcPr>
                  <w:tcW w:w="489" w:type="pct"/>
                  <w:vAlign w:val="center"/>
                </w:tcPr>
                <w:p w:rsidR="008C6CBD" w:rsidRDefault="00DB3832">
                  <w:pPr>
                    <w:jc w:val="center"/>
                    <w:rPr>
                      <w:kern w:val="21"/>
                      <w:szCs w:val="21"/>
                    </w:rPr>
                  </w:pPr>
                  <w:r>
                    <w:rPr>
                      <w:rFonts w:hint="eastAsia"/>
                      <w:kern w:val="21"/>
                      <w:szCs w:val="21"/>
                    </w:rPr>
                    <w:t>符合</w:t>
                  </w:r>
                </w:p>
              </w:tc>
            </w:tr>
            <w:tr w:rsidR="008C6CBD">
              <w:trPr>
                <w:trHeight w:val="115"/>
                <w:jc w:val="center"/>
              </w:trPr>
              <w:tc>
                <w:tcPr>
                  <w:tcW w:w="1289" w:type="pct"/>
                  <w:vAlign w:val="center"/>
                </w:tcPr>
                <w:p w:rsidR="008C6CBD" w:rsidRDefault="00DB3832">
                  <w:pPr>
                    <w:jc w:val="center"/>
                  </w:pPr>
                  <w:r>
                    <w:t>《西咸新区大气污染治理专项行动方案（</w:t>
                  </w:r>
                  <w:r>
                    <w:t>2023-2027</w:t>
                  </w:r>
                  <w:r>
                    <w:t>年）》（</w:t>
                  </w:r>
                  <w:proofErr w:type="gramStart"/>
                  <w:r>
                    <w:t>陕西咸党发</w:t>
                  </w:r>
                  <w:proofErr w:type="gramEnd"/>
                  <w:r>
                    <w:t>〔</w:t>
                  </w:r>
                  <w:r>
                    <w:t>2023</w:t>
                  </w:r>
                  <w:r>
                    <w:t>〕</w:t>
                  </w:r>
                  <w:r>
                    <w:t xml:space="preserve">4 </w:t>
                  </w:r>
                  <w:r>
                    <w:t>号）</w:t>
                  </w:r>
                </w:p>
              </w:tc>
              <w:tc>
                <w:tcPr>
                  <w:tcW w:w="2296" w:type="pct"/>
                  <w:vAlign w:val="center"/>
                </w:tcPr>
                <w:p w:rsidR="008C6CBD" w:rsidRDefault="00DB3832">
                  <w:pPr>
                    <w:rPr>
                      <w:kern w:val="21"/>
                      <w:szCs w:val="21"/>
                    </w:rPr>
                  </w:pPr>
                  <w:r>
                    <w:t>严格新、改、扩建</w:t>
                  </w:r>
                  <w:proofErr w:type="gramStart"/>
                  <w:r>
                    <w:t>涉气重点</w:t>
                  </w:r>
                  <w:proofErr w:type="gramEnd"/>
                  <w:r>
                    <w:t>行业绩效评级限制条件。新区范围内新、改、扩建</w:t>
                  </w:r>
                  <w:proofErr w:type="gramStart"/>
                  <w:r>
                    <w:t>涉气重点</w:t>
                  </w:r>
                  <w:proofErr w:type="gramEnd"/>
                  <w:r>
                    <w:t>行业企业应达到环保绩效</w:t>
                  </w:r>
                  <w:r>
                    <w:t>A</w:t>
                  </w:r>
                  <w:r>
                    <w:t>级、绩效引领性水平。</w:t>
                  </w:r>
                </w:p>
              </w:tc>
              <w:tc>
                <w:tcPr>
                  <w:tcW w:w="925" w:type="pct"/>
                  <w:vMerge/>
                  <w:vAlign w:val="center"/>
                </w:tcPr>
                <w:p w:rsidR="008C6CBD" w:rsidRDefault="008C6CBD">
                  <w:pPr>
                    <w:rPr>
                      <w:kern w:val="21"/>
                      <w:szCs w:val="21"/>
                    </w:rPr>
                  </w:pPr>
                </w:p>
              </w:tc>
              <w:tc>
                <w:tcPr>
                  <w:tcW w:w="489" w:type="pct"/>
                  <w:vAlign w:val="center"/>
                </w:tcPr>
                <w:p w:rsidR="008C6CBD" w:rsidRDefault="00DB3832">
                  <w:pPr>
                    <w:jc w:val="center"/>
                    <w:rPr>
                      <w:kern w:val="21"/>
                      <w:szCs w:val="21"/>
                    </w:rPr>
                  </w:pPr>
                  <w:r>
                    <w:t>相符</w:t>
                  </w:r>
                </w:p>
              </w:tc>
            </w:tr>
            <w:tr w:rsidR="008C6CBD">
              <w:trPr>
                <w:trHeight w:val="948"/>
                <w:jc w:val="center"/>
              </w:trPr>
              <w:tc>
                <w:tcPr>
                  <w:tcW w:w="1289" w:type="pct"/>
                  <w:vAlign w:val="center"/>
                </w:tcPr>
                <w:p w:rsidR="008C6CBD" w:rsidRDefault="00DB3832">
                  <w:pPr>
                    <w:adjustRightInd w:val="0"/>
                    <w:snapToGrid w:val="0"/>
                    <w:jc w:val="center"/>
                  </w:pPr>
                  <w:r>
                    <w:rPr>
                      <w:rFonts w:hint="eastAsia"/>
                    </w:rPr>
                    <w:t>《西安市人民政府办公厅关于印发大气污染治理专项行动</w:t>
                  </w:r>
                  <w:r>
                    <w:rPr>
                      <w:rFonts w:hint="eastAsia"/>
                    </w:rPr>
                    <w:t>2024</w:t>
                  </w:r>
                  <w:r>
                    <w:rPr>
                      <w:rFonts w:hint="eastAsia"/>
                    </w:rPr>
                    <w:t>年工作方案的通知》（市政办函〔</w:t>
                  </w:r>
                  <w:r>
                    <w:rPr>
                      <w:rFonts w:hint="eastAsia"/>
                    </w:rPr>
                    <w:t>2024</w:t>
                  </w:r>
                  <w:r>
                    <w:rPr>
                      <w:rFonts w:hint="eastAsia"/>
                    </w:rPr>
                    <w:t>〕</w:t>
                  </w:r>
                  <w:r>
                    <w:rPr>
                      <w:rFonts w:hint="eastAsia"/>
                    </w:rPr>
                    <w:t>25</w:t>
                  </w:r>
                  <w:r>
                    <w:rPr>
                      <w:rFonts w:hint="eastAsia"/>
                    </w:rPr>
                    <w:t>号）</w:t>
                  </w:r>
                </w:p>
              </w:tc>
              <w:tc>
                <w:tcPr>
                  <w:tcW w:w="2296" w:type="pct"/>
                  <w:vAlign w:val="center"/>
                </w:tcPr>
                <w:p w:rsidR="008C6CBD" w:rsidRDefault="00DB3832">
                  <w:pPr>
                    <w:adjustRightInd w:val="0"/>
                    <w:snapToGrid w:val="0"/>
                    <w:jc w:val="center"/>
                  </w:pPr>
                  <w:r>
                    <w:rPr>
                      <w:rFonts w:hAnsi="仿宋_GB2312"/>
                    </w:rPr>
                    <w:t>严格新、改、扩建</w:t>
                  </w:r>
                  <w:proofErr w:type="gramStart"/>
                  <w:r>
                    <w:rPr>
                      <w:rFonts w:hAnsi="仿宋_GB2312"/>
                    </w:rPr>
                    <w:t>涉气重点</w:t>
                  </w:r>
                  <w:proofErr w:type="gramEnd"/>
                  <w:r>
                    <w:rPr>
                      <w:rFonts w:hAnsi="仿宋_GB2312"/>
                    </w:rPr>
                    <w:t>行业绩效评级限制条件。各区、开发区范围内新改扩建</w:t>
                  </w:r>
                  <w:proofErr w:type="gramStart"/>
                  <w:r>
                    <w:rPr>
                      <w:rFonts w:hAnsi="仿宋_GB2312"/>
                    </w:rPr>
                    <w:t>涉气重点</w:t>
                  </w:r>
                  <w:proofErr w:type="gramEnd"/>
                  <w:r>
                    <w:rPr>
                      <w:rFonts w:hAnsi="仿宋_GB2312"/>
                    </w:rPr>
                    <w:t>行业企业应达到环保绩效</w:t>
                  </w:r>
                  <w:r>
                    <w:rPr>
                      <w:rFonts w:hAnsi="仿宋_GB2312"/>
                    </w:rPr>
                    <w:t>A</w:t>
                  </w:r>
                  <w:r>
                    <w:rPr>
                      <w:rFonts w:hAnsi="仿宋_GB2312"/>
                    </w:rPr>
                    <w:t>级、绩效引领性水平，周至县、蓝田县应达到环保绩效</w:t>
                  </w:r>
                  <w:r>
                    <w:rPr>
                      <w:rFonts w:hAnsi="仿宋_GB2312"/>
                    </w:rPr>
                    <w:t>B</w:t>
                  </w:r>
                  <w:r>
                    <w:rPr>
                      <w:rFonts w:hAnsi="仿宋_GB2312"/>
                    </w:rPr>
                    <w:t>级及以上水平。</w:t>
                  </w:r>
                </w:p>
              </w:tc>
              <w:tc>
                <w:tcPr>
                  <w:tcW w:w="925" w:type="pct"/>
                  <w:vMerge/>
                  <w:vAlign w:val="center"/>
                </w:tcPr>
                <w:p w:rsidR="008C6CBD" w:rsidRDefault="008C6CBD">
                  <w:pPr>
                    <w:wordWrap w:val="0"/>
                    <w:jc w:val="center"/>
                  </w:pPr>
                </w:p>
              </w:tc>
              <w:tc>
                <w:tcPr>
                  <w:tcW w:w="489" w:type="pct"/>
                  <w:vAlign w:val="center"/>
                </w:tcPr>
                <w:p w:rsidR="008C6CBD" w:rsidRDefault="00DB3832">
                  <w:pPr>
                    <w:jc w:val="center"/>
                  </w:pPr>
                  <w:r>
                    <w:rPr>
                      <w:rFonts w:hint="eastAsia"/>
                      <w:kern w:val="21"/>
                      <w:szCs w:val="21"/>
                    </w:rPr>
                    <w:t>符合</w:t>
                  </w:r>
                </w:p>
              </w:tc>
            </w:tr>
            <w:tr w:rsidR="008C6CBD">
              <w:trPr>
                <w:trHeight w:val="90"/>
                <w:jc w:val="center"/>
              </w:trPr>
              <w:tc>
                <w:tcPr>
                  <w:tcW w:w="1289" w:type="pct"/>
                  <w:vAlign w:val="center"/>
                </w:tcPr>
                <w:p w:rsidR="008C6CBD" w:rsidRDefault="00DB3832">
                  <w:pPr>
                    <w:jc w:val="center"/>
                  </w:pPr>
                  <w:r>
                    <w:t>关</w:t>
                  </w:r>
                  <w:bookmarkStart w:id="2" w:name="OLE_LINK49"/>
                  <w:r>
                    <w:t>于</w:t>
                  </w:r>
                  <w:bookmarkEnd w:id="2"/>
                  <w:r>
                    <w:t>印发</w:t>
                  </w:r>
                  <w:bookmarkStart w:id="3" w:name="OLE_LINK91"/>
                  <w:r>
                    <w:t>《西咸新区大气污染治理专项行动</w:t>
                  </w:r>
                  <w:r>
                    <w:t>2024</w:t>
                  </w:r>
                  <w:r>
                    <w:t>年工作方案》的通知（陕西咸党政办函</w:t>
                  </w:r>
                  <w:r>
                    <w:t>〔</w:t>
                  </w:r>
                  <w:r>
                    <w:t>202</w:t>
                  </w:r>
                  <w:r>
                    <w:rPr>
                      <w:rFonts w:hint="eastAsia"/>
                    </w:rPr>
                    <w:t>4</w:t>
                  </w:r>
                  <w:r>
                    <w:t>〕</w:t>
                  </w:r>
                  <w:r>
                    <w:t>21</w:t>
                  </w:r>
                  <w:r>
                    <w:t>号）</w:t>
                  </w:r>
                  <w:bookmarkEnd w:id="3"/>
                </w:p>
              </w:tc>
              <w:tc>
                <w:tcPr>
                  <w:tcW w:w="2296" w:type="pct"/>
                  <w:vAlign w:val="center"/>
                </w:tcPr>
                <w:p w:rsidR="008C6CBD" w:rsidRDefault="00DB3832">
                  <w:r>
                    <w:t>严格新、改、扩建</w:t>
                  </w:r>
                  <w:proofErr w:type="gramStart"/>
                  <w:r>
                    <w:t>涉气重点</w:t>
                  </w:r>
                  <w:proofErr w:type="gramEnd"/>
                  <w:r>
                    <w:t>行业绩效评级限制条件。新区范围内新、改、扩建</w:t>
                  </w:r>
                  <w:proofErr w:type="gramStart"/>
                  <w:r>
                    <w:t>涉气重点</w:t>
                  </w:r>
                  <w:proofErr w:type="gramEnd"/>
                  <w:r>
                    <w:t>行业企业应达到环保绩效</w:t>
                  </w:r>
                  <w:r>
                    <w:t>A</w:t>
                  </w:r>
                  <w:r>
                    <w:t>级、绩效引领性水平。</w:t>
                  </w:r>
                </w:p>
              </w:tc>
              <w:tc>
                <w:tcPr>
                  <w:tcW w:w="925" w:type="pct"/>
                  <w:vMerge/>
                  <w:vAlign w:val="center"/>
                </w:tcPr>
                <w:p w:rsidR="008C6CBD" w:rsidRDefault="008C6CBD"/>
              </w:tc>
              <w:tc>
                <w:tcPr>
                  <w:tcW w:w="489" w:type="pct"/>
                  <w:vAlign w:val="center"/>
                </w:tcPr>
                <w:p w:rsidR="008C6CBD" w:rsidRDefault="00DB3832">
                  <w:pPr>
                    <w:jc w:val="center"/>
                  </w:pPr>
                  <w:r>
                    <w:t>相符</w:t>
                  </w:r>
                </w:p>
              </w:tc>
            </w:tr>
            <w:tr w:rsidR="008C6CBD">
              <w:trPr>
                <w:trHeight w:val="77"/>
                <w:jc w:val="center"/>
              </w:trPr>
              <w:tc>
                <w:tcPr>
                  <w:tcW w:w="1289" w:type="pct"/>
                  <w:vAlign w:val="center"/>
                </w:tcPr>
                <w:p w:rsidR="008C6CBD" w:rsidRDefault="00DB3832">
                  <w:pPr>
                    <w:jc w:val="center"/>
                  </w:pPr>
                  <w:r>
                    <w:t>《沣东新城大气污染治理专项行动方</w:t>
                  </w:r>
                  <w:r>
                    <w:lastRenderedPageBreak/>
                    <w:t>案（</w:t>
                  </w:r>
                  <w:r>
                    <w:t>2023</w:t>
                  </w:r>
                  <w:r>
                    <w:rPr>
                      <w:rFonts w:hint="eastAsia"/>
                    </w:rPr>
                    <w:t>-</w:t>
                  </w:r>
                  <w:r>
                    <w:t>2027</w:t>
                  </w:r>
                  <w:r>
                    <w:t>年）》（西咸</w:t>
                  </w:r>
                  <w:proofErr w:type="gramStart"/>
                  <w:r>
                    <w:t>沣</w:t>
                  </w:r>
                  <w:proofErr w:type="gramEnd"/>
                  <w:r>
                    <w:t>东党发〔</w:t>
                  </w:r>
                  <w:r>
                    <w:t>2023</w:t>
                  </w:r>
                  <w:r>
                    <w:t>〕</w:t>
                  </w:r>
                  <w:r>
                    <w:t>29</w:t>
                  </w:r>
                  <w:r>
                    <w:t>号）</w:t>
                  </w:r>
                </w:p>
              </w:tc>
              <w:tc>
                <w:tcPr>
                  <w:tcW w:w="2296" w:type="pct"/>
                  <w:vAlign w:val="center"/>
                </w:tcPr>
                <w:p w:rsidR="008C6CBD" w:rsidRDefault="00DB3832">
                  <w:pPr>
                    <w:rPr>
                      <w:kern w:val="21"/>
                      <w:szCs w:val="21"/>
                    </w:rPr>
                  </w:pPr>
                  <w:r>
                    <w:rPr>
                      <w:szCs w:val="21"/>
                    </w:rPr>
                    <w:lastRenderedPageBreak/>
                    <w:t>严格新改扩建</w:t>
                  </w:r>
                  <w:proofErr w:type="gramStart"/>
                  <w:r>
                    <w:rPr>
                      <w:szCs w:val="21"/>
                    </w:rPr>
                    <w:t>涉气重点</w:t>
                  </w:r>
                  <w:proofErr w:type="gramEnd"/>
                  <w:r>
                    <w:rPr>
                      <w:szCs w:val="21"/>
                    </w:rPr>
                    <w:t>行业绩效评级限制条件。各区、开发区范围</w:t>
                  </w:r>
                  <w:r>
                    <w:rPr>
                      <w:szCs w:val="21"/>
                    </w:rPr>
                    <w:lastRenderedPageBreak/>
                    <w:t>内新改扩建</w:t>
                  </w:r>
                  <w:proofErr w:type="gramStart"/>
                  <w:r>
                    <w:rPr>
                      <w:szCs w:val="21"/>
                    </w:rPr>
                    <w:t>涉气重点</w:t>
                  </w:r>
                  <w:proofErr w:type="gramEnd"/>
                  <w:r>
                    <w:rPr>
                      <w:szCs w:val="21"/>
                    </w:rPr>
                    <w:t>行业企业应达到环保绩效</w:t>
                  </w:r>
                  <w:r>
                    <w:rPr>
                      <w:szCs w:val="21"/>
                    </w:rPr>
                    <w:t>A</w:t>
                  </w:r>
                  <w:r>
                    <w:rPr>
                      <w:szCs w:val="21"/>
                    </w:rPr>
                    <w:t>级、绩效引领性水平。</w:t>
                  </w:r>
                </w:p>
              </w:tc>
              <w:tc>
                <w:tcPr>
                  <w:tcW w:w="925" w:type="pct"/>
                  <w:vMerge/>
                  <w:vAlign w:val="center"/>
                </w:tcPr>
                <w:p w:rsidR="008C6CBD" w:rsidRDefault="008C6CBD">
                  <w:pPr>
                    <w:rPr>
                      <w:kern w:val="21"/>
                      <w:szCs w:val="21"/>
                    </w:rPr>
                  </w:pPr>
                </w:p>
              </w:tc>
              <w:tc>
                <w:tcPr>
                  <w:tcW w:w="489" w:type="pct"/>
                  <w:vAlign w:val="center"/>
                </w:tcPr>
                <w:p w:rsidR="008C6CBD" w:rsidRDefault="00DB3832">
                  <w:pPr>
                    <w:jc w:val="center"/>
                    <w:rPr>
                      <w:kern w:val="21"/>
                      <w:szCs w:val="21"/>
                    </w:rPr>
                  </w:pPr>
                  <w:r>
                    <w:t>相符</w:t>
                  </w:r>
                </w:p>
              </w:tc>
            </w:tr>
            <w:tr w:rsidR="008C6CBD">
              <w:trPr>
                <w:trHeight w:val="120"/>
                <w:jc w:val="center"/>
              </w:trPr>
              <w:tc>
                <w:tcPr>
                  <w:tcW w:w="1289" w:type="pct"/>
                  <w:vMerge w:val="restart"/>
                  <w:vAlign w:val="center"/>
                </w:tcPr>
                <w:p w:rsidR="008C6CBD" w:rsidRDefault="00DB3832">
                  <w:pPr>
                    <w:adjustRightInd w:val="0"/>
                    <w:snapToGrid w:val="0"/>
                    <w:jc w:val="center"/>
                  </w:pPr>
                  <w:r>
                    <w:rPr>
                      <w:rFonts w:hint="eastAsia"/>
                    </w:rPr>
                    <w:lastRenderedPageBreak/>
                    <w:t>《陕西省噪声污染防治行动计划》（</w:t>
                  </w:r>
                  <w:r>
                    <w:rPr>
                      <w:rFonts w:hint="eastAsia"/>
                    </w:rPr>
                    <w:t>2023-2025</w:t>
                  </w:r>
                  <w:r>
                    <w:rPr>
                      <w:rFonts w:hint="eastAsia"/>
                    </w:rPr>
                    <w:t>年）</w:t>
                  </w:r>
                </w:p>
              </w:tc>
              <w:tc>
                <w:tcPr>
                  <w:tcW w:w="2296" w:type="pct"/>
                  <w:vAlign w:val="center"/>
                </w:tcPr>
                <w:p w:rsidR="008C6CBD" w:rsidRDefault="00DB3832">
                  <w:pPr>
                    <w:adjustRightInd w:val="0"/>
                    <w:snapToGrid w:val="0"/>
                    <w:jc w:val="center"/>
                    <w:rPr>
                      <w:rFonts w:hAnsi="仿宋_GB2312"/>
                    </w:rPr>
                  </w:pPr>
                  <w:r>
                    <w:rPr>
                      <w:rFonts w:hAnsi="仿宋_GB2312"/>
                    </w:rPr>
                    <w:t>严格落实噪声污染防治要求。切实加强规划环评工作，充分考虑区域开发等规划内容产生的噪声对声环境质量的影响。可能产生噪声污染的新改扩建项目应当依法开展环评，符合相关规划</w:t>
                  </w:r>
                  <w:proofErr w:type="gramStart"/>
                  <w:r>
                    <w:rPr>
                      <w:rFonts w:hAnsi="仿宋_GB2312"/>
                    </w:rPr>
                    <w:t>环评管控</w:t>
                  </w:r>
                  <w:proofErr w:type="gramEnd"/>
                  <w:r>
                    <w:rPr>
                      <w:rFonts w:hAnsi="仿宋_GB2312"/>
                    </w:rPr>
                    <w:t>要求。建设项目的噪声污染防治设施应当与主体工程同时设计、同时施工、同时投产使用。督促建设单位依法开展竣工环境保护验收，加大事中事后监管力度，确保各项措施落地见效。以</w:t>
                  </w:r>
                  <w:proofErr w:type="gramStart"/>
                  <w:r>
                    <w:rPr>
                      <w:rFonts w:hAnsi="仿宋_GB2312"/>
                    </w:rPr>
                    <w:t>项目环</w:t>
                  </w:r>
                  <w:proofErr w:type="gramEnd"/>
                  <w:r>
                    <w:rPr>
                      <w:rFonts w:hAnsi="仿宋_GB2312"/>
                    </w:rPr>
                    <w:t>评审批、排污许可管理、竣工环保验收等为抓手，严格落实噪声污染防治措施，加大重点行业建设项目环</w:t>
                  </w:r>
                  <w:proofErr w:type="gramStart"/>
                  <w:r>
                    <w:rPr>
                      <w:rFonts w:hAnsi="仿宋_GB2312"/>
                    </w:rPr>
                    <w:t>评文件</w:t>
                  </w:r>
                  <w:proofErr w:type="gramEnd"/>
                  <w:r>
                    <w:rPr>
                      <w:rFonts w:hAnsi="仿宋_GB2312"/>
                    </w:rPr>
                    <w:t>和</w:t>
                  </w:r>
                  <w:r>
                    <w:rPr>
                      <w:rFonts w:hAnsi="仿宋_GB2312"/>
                    </w:rPr>
                    <w:t>“</w:t>
                  </w:r>
                  <w:r>
                    <w:rPr>
                      <w:rFonts w:hAnsi="仿宋_GB2312"/>
                    </w:rPr>
                    <w:t>三同时</w:t>
                  </w:r>
                  <w:r>
                    <w:rPr>
                      <w:rFonts w:hAnsi="仿宋_GB2312"/>
                    </w:rPr>
                    <w:t>”</w:t>
                  </w:r>
                  <w:r>
                    <w:rPr>
                      <w:rFonts w:hAnsi="仿宋_GB2312"/>
                    </w:rPr>
                    <w:t>验收噪声部分的核查抽查力度。</w:t>
                  </w:r>
                </w:p>
              </w:tc>
              <w:tc>
                <w:tcPr>
                  <w:tcW w:w="925" w:type="pct"/>
                  <w:vAlign w:val="center"/>
                </w:tcPr>
                <w:p w:rsidR="008C6CBD" w:rsidRDefault="00DB3832">
                  <w:pPr>
                    <w:wordWrap w:val="0"/>
                    <w:adjustRightInd w:val="0"/>
                    <w:snapToGrid w:val="0"/>
                    <w:jc w:val="center"/>
                    <w:rPr>
                      <w:kern w:val="21"/>
                      <w:szCs w:val="21"/>
                    </w:rPr>
                  </w:pPr>
                  <w:r>
                    <w:rPr>
                      <w:rFonts w:hint="eastAsia"/>
                      <w:kern w:val="21"/>
                      <w:szCs w:val="21"/>
                    </w:rPr>
                    <w:t>本项目为新建</w:t>
                  </w:r>
                  <w:r>
                    <w:rPr>
                      <w:kern w:val="21"/>
                      <w:szCs w:val="21"/>
                    </w:rPr>
                    <w:t>，现正依法办理环评</w:t>
                  </w:r>
                  <w:r>
                    <w:rPr>
                      <w:kern w:val="21"/>
                      <w:szCs w:val="21"/>
                    </w:rPr>
                    <w:t>手续</w:t>
                  </w:r>
                  <w:r>
                    <w:rPr>
                      <w:rFonts w:hint="eastAsia"/>
                      <w:kern w:val="21"/>
                      <w:szCs w:val="21"/>
                    </w:rPr>
                    <w:t>。</w:t>
                  </w:r>
                </w:p>
              </w:tc>
              <w:tc>
                <w:tcPr>
                  <w:tcW w:w="489" w:type="pct"/>
                  <w:vAlign w:val="center"/>
                </w:tcPr>
                <w:p w:rsidR="008C6CBD" w:rsidRDefault="00DB3832">
                  <w:pPr>
                    <w:wordWrap w:val="0"/>
                    <w:adjustRightInd w:val="0"/>
                    <w:snapToGrid w:val="0"/>
                    <w:jc w:val="center"/>
                    <w:rPr>
                      <w:kern w:val="21"/>
                      <w:szCs w:val="21"/>
                    </w:rPr>
                  </w:pPr>
                  <w:r>
                    <w:rPr>
                      <w:rFonts w:hint="eastAsia"/>
                      <w:kern w:val="21"/>
                      <w:szCs w:val="21"/>
                    </w:rPr>
                    <w:t>符合</w:t>
                  </w:r>
                </w:p>
              </w:tc>
            </w:tr>
            <w:tr w:rsidR="008C6CBD">
              <w:trPr>
                <w:trHeight w:val="120"/>
                <w:jc w:val="center"/>
              </w:trPr>
              <w:tc>
                <w:tcPr>
                  <w:tcW w:w="1289" w:type="pct"/>
                  <w:vMerge/>
                  <w:vAlign w:val="center"/>
                </w:tcPr>
                <w:p w:rsidR="008C6CBD" w:rsidRDefault="008C6CBD">
                  <w:pPr>
                    <w:wordWrap w:val="0"/>
                    <w:adjustRightInd w:val="0"/>
                    <w:snapToGrid w:val="0"/>
                    <w:jc w:val="center"/>
                  </w:pPr>
                </w:p>
              </w:tc>
              <w:tc>
                <w:tcPr>
                  <w:tcW w:w="2296" w:type="pct"/>
                  <w:vAlign w:val="center"/>
                </w:tcPr>
                <w:p w:rsidR="008C6CBD" w:rsidRDefault="00DB3832">
                  <w:pPr>
                    <w:wordWrap w:val="0"/>
                    <w:adjustRightInd w:val="0"/>
                    <w:snapToGrid w:val="0"/>
                    <w:jc w:val="center"/>
                    <w:rPr>
                      <w:rFonts w:hAnsi="仿宋_GB2312"/>
                    </w:rPr>
                  </w:pPr>
                  <w:r>
                    <w:rPr>
                      <w:rFonts w:hAnsi="仿宋_GB2312"/>
                    </w:rPr>
                    <w:t>落实工业噪声过程控制。噪声排放工业企业切实落实噪声污染防治措施，开展工业噪声达标专项整治，严肃查处工业企业噪声超标排放行为，加强厂区内固定设备、运输工具、货物装卸和</w:t>
                  </w:r>
                  <w:proofErr w:type="gramStart"/>
                  <w:r>
                    <w:rPr>
                      <w:rFonts w:hAnsi="仿宋_GB2312"/>
                    </w:rPr>
                    <w:t>试车线</w:t>
                  </w:r>
                  <w:proofErr w:type="gramEnd"/>
                  <w:r>
                    <w:rPr>
                      <w:rFonts w:hAnsi="仿宋_GB2312"/>
                    </w:rPr>
                    <w:t>等声源噪声管理，避免突发噪声扰民。</w:t>
                  </w:r>
                </w:p>
              </w:tc>
              <w:tc>
                <w:tcPr>
                  <w:tcW w:w="925" w:type="pct"/>
                  <w:vAlign w:val="center"/>
                </w:tcPr>
                <w:p w:rsidR="008C6CBD" w:rsidRDefault="00DB3832">
                  <w:pPr>
                    <w:wordWrap w:val="0"/>
                    <w:adjustRightInd w:val="0"/>
                    <w:snapToGrid w:val="0"/>
                    <w:jc w:val="center"/>
                    <w:rPr>
                      <w:rFonts w:hAnsi="仿宋_GB2312"/>
                    </w:rPr>
                  </w:pPr>
                  <w:r>
                    <w:rPr>
                      <w:rFonts w:hAnsi="仿宋_GB2312" w:hint="eastAsia"/>
                    </w:rPr>
                    <w:t>本项目选用低噪声设备，采取</w:t>
                  </w:r>
                  <w:r>
                    <w:rPr>
                      <w:szCs w:val="21"/>
                    </w:rPr>
                    <w:t>基础减振、</w:t>
                  </w:r>
                  <w:r>
                    <w:rPr>
                      <w:rFonts w:hint="eastAsia"/>
                      <w:szCs w:val="21"/>
                    </w:rPr>
                    <w:t>经厂房</w:t>
                  </w:r>
                  <w:r>
                    <w:rPr>
                      <w:szCs w:val="21"/>
                    </w:rPr>
                    <w:t>隔声</w:t>
                  </w:r>
                  <w:r>
                    <w:rPr>
                      <w:rFonts w:hint="eastAsia"/>
                      <w:szCs w:val="21"/>
                    </w:rPr>
                    <w:t>，</w:t>
                  </w:r>
                  <w:r>
                    <w:rPr>
                      <w:rFonts w:hint="eastAsia"/>
                      <w:szCs w:val="21"/>
                    </w:rPr>
                    <w:t>风机等高噪声设备增加软连接，以避免对周边敏感点产生影响。</w:t>
                  </w:r>
                </w:p>
              </w:tc>
              <w:tc>
                <w:tcPr>
                  <w:tcW w:w="489" w:type="pct"/>
                  <w:vAlign w:val="center"/>
                </w:tcPr>
                <w:p w:rsidR="008C6CBD" w:rsidRDefault="00DB3832">
                  <w:pPr>
                    <w:wordWrap w:val="0"/>
                    <w:adjustRightInd w:val="0"/>
                    <w:snapToGrid w:val="0"/>
                    <w:jc w:val="center"/>
                    <w:rPr>
                      <w:rFonts w:hAnsi="仿宋_GB2312"/>
                    </w:rPr>
                  </w:pPr>
                  <w:r>
                    <w:rPr>
                      <w:rFonts w:hAnsi="仿宋_GB2312" w:hint="eastAsia"/>
                    </w:rPr>
                    <w:t>符合</w:t>
                  </w:r>
                </w:p>
              </w:tc>
            </w:tr>
            <w:tr w:rsidR="008C6CBD">
              <w:trPr>
                <w:trHeight w:val="120"/>
                <w:jc w:val="center"/>
              </w:trPr>
              <w:tc>
                <w:tcPr>
                  <w:tcW w:w="1289" w:type="pct"/>
                  <w:shd w:val="clear" w:color="auto" w:fill="auto"/>
                  <w:vAlign w:val="center"/>
                </w:tcPr>
                <w:p w:rsidR="008C6CBD" w:rsidRDefault="00DB3832">
                  <w:pPr>
                    <w:adjustRightInd w:val="0"/>
                    <w:snapToGrid w:val="0"/>
                    <w:jc w:val="center"/>
                    <w:rPr>
                      <w:color w:val="FF0000"/>
                    </w:rPr>
                  </w:pPr>
                  <w:r>
                    <w:rPr>
                      <w:rFonts w:hint="eastAsia"/>
                      <w:color w:val="FF0000"/>
                    </w:rPr>
                    <w:t>《陕西省生态环境厅关于进一步加强关中地区涉气重点行业项目环评管理的通知》（陕</w:t>
                  </w:r>
                  <w:proofErr w:type="gramStart"/>
                  <w:r>
                    <w:rPr>
                      <w:rFonts w:hint="eastAsia"/>
                      <w:color w:val="FF0000"/>
                    </w:rPr>
                    <w:t>环环评函〔</w:t>
                  </w:r>
                  <w:r>
                    <w:rPr>
                      <w:rFonts w:hint="eastAsia"/>
                      <w:color w:val="FF0000"/>
                    </w:rPr>
                    <w:t>2023</w:t>
                  </w:r>
                  <w:r>
                    <w:rPr>
                      <w:rFonts w:hint="eastAsia"/>
                      <w:color w:val="FF0000"/>
                    </w:rPr>
                    <w:t>〕</w:t>
                  </w:r>
                  <w:proofErr w:type="gramEnd"/>
                  <w:r>
                    <w:rPr>
                      <w:rFonts w:hint="eastAsia"/>
                      <w:color w:val="FF0000"/>
                    </w:rPr>
                    <w:t>76</w:t>
                  </w:r>
                  <w:r>
                    <w:rPr>
                      <w:rFonts w:hint="eastAsia"/>
                      <w:color w:val="FF0000"/>
                    </w:rPr>
                    <w:t>号）</w:t>
                  </w:r>
                </w:p>
              </w:tc>
              <w:tc>
                <w:tcPr>
                  <w:tcW w:w="2296" w:type="pct"/>
                  <w:shd w:val="clear" w:color="auto" w:fill="auto"/>
                  <w:vAlign w:val="center"/>
                </w:tcPr>
                <w:p w:rsidR="008C6CBD" w:rsidRDefault="00DB3832">
                  <w:pPr>
                    <w:adjustRightInd w:val="0"/>
                    <w:snapToGrid w:val="0"/>
                    <w:jc w:val="center"/>
                    <w:rPr>
                      <w:rFonts w:hAnsi="仿宋_GB2312"/>
                      <w:color w:val="FF0000"/>
                    </w:rPr>
                  </w:pPr>
                  <w:r>
                    <w:rPr>
                      <w:rFonts w:hAnsi="仿宋_GB2312" w:hint="eastAsia"/>
                      <w:color w:val="FF0000"/>
                    </w:rPr>
                    <w:t>关中地区</w:t>
                  </w:r>
                  <w:proofErr w:type="gramStart"/>
                  <w:r>
                    <w:rPr>
                      <w:rFonts w:hAnsi="仿宋_GB2312" w:hint="eastAsia"/>
                      <w:color w:val="FF0000"/>
                    </w:rPr>
                    <w:t>涉气重点</w:t>
                  </w:r>
                  <w:proofErr w:type="gramEnd"/>
                  <w:r>
                    <w:rPr>
                      <w:rFonts w:hAnsi="仿宋_GB2312" w:hint="eastAsia"/>
                      <w:color w:val="FF0000"/>
                    </w:rPr>
                    <w:t>行业项目范围为生态环境部确定的</w:t>
                  </w:r>
                  <w:r>
                    <w:rPr>
                      <w:rFonts w:hAnsi="仿宋_GB2312" w:hint="eastAsia"/>
                      <w:color w:val="FF0000"/>
                    </w:rPr>
                    <w:t>39</w:t>
                  </w:r>
                  <w:r>
                    <w:rPr>
                      <w:rFonts w:hAnsi="仿宋_GB2312" w:hint="eastAsia"/>
                      <w:color w:val="FF0000"/>
                    </w:rPr>
                    <w:t>个重点行业的新改扩建项目，涉及关中各市（区）辖区及开发区范围内的应达到环保绩效</w:t>
                  </w:r>
                  <w:r>
                    <w:rPr>
                      <w:rFonts w:hAnsi="仿宋_GB2312" w:hint="eastAsia"/>
                      <w:color w:val="FF0000"/>
                    </w:rPr>
                    <w:t>A</w:t>
                  </w:r>
                  <w:r>
                    <w:rPr>
                      <w:rFonts w:hAnsi="仿宋_GB2312" w:hint="eastAsia"/>
                      <w:color w:val="FF0000"/>
                    </w:rPr>
                    <w:t>级、绩效引领性水平要求，西安市、咸阳市、渭南市的其他区域应达到环保绩效</w:t>
                  </w:r>
                  <w:r>
                    <w:rPr>
                      <w:rFonts w:hAnsi="仿宋_GB2312" w:hint="eastAsia"/>
                      <w:color w:val="FF0000"/>
                    </w:rPr>
                    <w:t>B</w:t>
                  </w:r>
                  <w:r>
                    <w:rPr>
                      <w:rFonts w:hAnsi="仿宋_GB2312" w:hint="eastAsia"/>
                      <w:color w:val="FF0000"/>
                    </w:rPr>
                    <w:t>级及以上要求。</w:t>
                  </w:r>
                </w:p>
              </w:tc>
              <w:tc>
                <w:tcPr>
                  <w:tcW w:w="925" w:type="pct"/>
                  <w:vAlign w:val="center"/>
                </w:tcPr>
                <w:p w:rsidR="008C6CBD" w:rsidRDefault="00DB3832">
                  <w:pPr>
                    <w:wordWrap w:val="0"/>
                    <w:jc w:val="center"/>
                    <w:rPr>
                      <w:color w:val="FF0000"/>
                      <w:kern w:val="21"/>
                      <w:szCs w:val="21"/>
                    </w:rPr>
                  </w:pPr>
                  <w:r>
                    <w:rPr>
                      <w:color w:val="FF0000"/>
                      <w:kern w:val="0"/>
                      <w:szCs w:val="21"/>
                    </w:rPr>
                    <w:t>本项目为在基材表面喷涂金属粉末，金属粉末不属于涂料，因此本项目不属于重点行业工业涂装，不需执行指南中行业</w:t>
                  </w:r>
                  <w:r>
                    <w:rPr>
                      <w:rFonts w:hint="eastAsia"/>
                      <w:color w:val="FF0000"/>
                      <w:kern w:val="0"/>
                      <w:szCs w:val="21"/>
                    </w:rPr>
                    <w:t>绩效</w:t>
                  </w:r>
                  <w:r>
                    <w:rPr>
                      <w:color w:val="FF0000"/>
                      <w:kern w:val="0"/>
                      <w:szCs w:val="21"/>
                    </w:rPr>
                    <w:t>相关要求。</w:t>
                  </w:r>
                </w:p>
              </w:tc>
              <w:tc>
                <w:tcPr>
                  <w:tcW w:w="489" w:type="pct"/>
                  <w:vAlign w:val="center"/>
                </w:tcPr>
                <w:p w:rsidR="008C6CBD" w:rsidRDefault="00DB3832">
                  <w:pPr>
                    <w:jc w:val="center"/>
                    <w:rPr>
                      <w:rFonts w:hAnsi="仿宋_GB2312"/>
                      <w:color w:val="FF0000"/>
                    </w:rPr>
                  </w:pPr>
                  <w:r>
                    <w:rPr>
                      <w:rFonts w:hint="eastAsia"/>
                      <w:color w:val="FF0000"/>
                      <w:kern w:val="21"/>
                      <w:szCs w:val="21"/>
                    </w:rPr>
                    <w:t>符合</w:t>
                  </w:r>
                </w:p>
              </w:tc>
            </w:tr>
            <w:tr w:rsidR="008C6CBD">
              <w:trPr>
                <w:trHeight w:val="115"/>
                <w:jc w:val="center"/>
              </w:trPr>
              <w:tc>
                <w:tcPr>
                  <w:tcW w:w="1289" w:type="pct"/>
                  <w:vMerge w:val="restart"/>
                  <w:vAlign w:val="center"/>
                </w:tcPr>
                <w:p w:rsidR="008C6CBD" w:rsidRDefault="00DB3832">
                  <w:pPr>
                    <w:wordWrap w:val="0"/>
                    <w:adjustRightInd w:val="0"/>
                    <w:snapToGrid w:val="0"/>
                    <w:jc w:val="center"/>
                  </w:pPr>
                  <w:r>
                    <w:t>西安市人民政府关于印发西安市空气质量达标规划（</w:t>
                  </w:r>
                  <w:r>
                    <w:t>2023</w:t>
                  </w:r>
                  <w:r>
                    <w:rPr>
                      <w:rFonts w:hint="eastAsia"/>
                    </w:rPr>
                    <w:t>-</w:t>
                  </w:r>
                  <w:r>
                    <w:t>2030</w:t>
                  </w:r>
                  <w:r>
                    <w:t>年）的通知</w:t>
                  </w:r>
                  <w:r>
                    <w:rPr>
                      <w:rFonts w:hint="eastAsia"/>
                    </w:rPr>
                    <w:t>（市政发〔</w:t>
                  </w:r>
                  <w:r>
                    <w:rPr>
                      <w:rFonts w:hint="eastAsia"/>
                    </w:rPr>
                    <w:t>2023</w:t>
                  </w:r>
                  <w:r>
                    <w:rPr>
                      <w:rFonts w:hint="eastAsia"/>
                    </w:rPr>
                    <w:t>〕</w:t>
                  </w:r>
                  <w:r>
                    <w:rPr>
                      <w:rFonts w:hint="eastAsia"/>
                    </w:rPr>
                    <w:t>10</w:t>
                  </w:r>
                  <w:r>
                    <w:rPr>
                      <w:rFonts w:hint="eastAsia"/>
                    </w:rPr>
                    <w:t>号）</w:t>
                  </w:r>
                </w:p>
              </w:tc>
              <w:tc>
                <w:tcPr>
                  <w:tcW w:w="2296" w:type="pct"/>
                  <w:vAlign w:val="center"/>
                </w:tcPr>
                <w:p w:rsidR="008C6CBD" w:rsidRDefault="00DB3832">
                  <w:pPr>
                    <w:wordWrap w:val="0"/>
                    <w:adjustRightInd w:val="0"/>
                    <w:snapToGrid w:val="0"/>
                    <w:jc w:val="center"/>
                    <w:rPr>
                      <w:rFonts w:hAnsi="仿宋_GB2312"/>
                    </w:rPr>
                  </w:pPr>
                  <w:r>
                    <w:rPr>
                      <w:rFonts w:hAnsi="仿宋_GB2312"/>
                    </w:rPr>
                    <w:t>根据国土空间规划分区和用途管制，实施</w:t>
                  </w:r>
                  <w:r>
                    <w:rPr>
                      <w:rFonts w:hAnsi="仿宋_GB2312"/>
                    </w:rPr>
                    <w:t>“</w:t>
                  </w:r>
                  <w:r>
                    <w:rPr>
                      <w:rFonts w:hAnsi="仿宋_GB2312"/>
                    </w:rPr>
                    <w:t>三线一单</w:t>
                  </w:r>
                  <w:r>
                    <w:rPr>
                      <w:rFonts w:hAnsi="仿宋_GB2312"/>
                    </w:rPr>
                    <w:t>”</w:t>
                  </w:r>
                  <w:r>
                    <w:rPr>
                      <w:rFonts w:hAnsi="仿宋_GB2312"/>
                    </w:rPr>
                    <w:t>（生态保护红线、环境质量底线、资源利用上线和生态环境准入清单）生态环境分区管控制度。</w:t>
                  </w:r>
                </w:p>
              </w:tc>
              <w:tc>
                <w:tcPr>
                  <w:tcW w:w="925" w:type="pct"/>
                  <w:vAlign w:val="center"/>
                </w:tcPr>
                <w:p w:rsidR="008C6CBD" w:rsidRDefault="00DB3832">
                  <w:pPr>
                    <w:wordWrap w:val="0"/>
                    <w:adjustRightInd w:val="0"/>
                    <w:snapToGrid w:val="0"/>
                    <w:jc w:val="center"/>
                    <w:rPr>
                      <w:kern w:val="21"/>
                      <w:szCs w:val="21"/>
                    </w:rPr>
                  </w:pPr>
                  <w:r>
                    <w:rPr>
                      <w:rFonts w:hint="eastAsia"/>
                      <w:kern w:val="21"/>
                      <w:szCs w:val="21"/>
                    </w:rPr>
                    <w:t>本项目符合“三线一单”生态环境分区管控中的相关要求。</w:t>
                  </w:r>
                </w:p>
              </w:tc>
              <w:tc>
                <w:tcPr>
                  <w:tcW w:w="489" w:type="pct"/>
                  <w:vAlign w:val="center"/>
                </w:tcPr>
                <w:p w:rsidR="008C6CBD" w:rsidRDefault="00DB3832">
                  <w:pPr>
                    <w:adjustRightInd w:val="0"/>
                    <w:snapToGrid w:val="0"/>
                    <w:jc w:val="center"/>
                    <w:rPr>
                      <w:kern w:val="21"/>
                      <w:szCs w:val="21"/>
                    </w:rPr>
                  </w:pPr>
                  <w:r>
                    <w:rPr>
                      <w:rFonts w:hint="eastAsia"/>
                      <w:kern w:val="21"/>
                      <w:szCs w:val="21"/>
                    </w:rPr>
                    <w:t>符合</w:t>
                  </w:r>
                </w:p>
              </w:tc>
            </w:tr>
            <w:tr w:rsidR="008C6CBD">
              <w:trPr>
                <w:trHeight w:val="115"/>
                <w:jc w:val="center"/>
              </w:trPr>
              <w:tc>
                <w:tcPr>
                  <w:tcW w:w="1289" w:type="pct"/>
                  <w:vMerge/>
                  <w:vAlign w:val="center"/>
                </w:tcPr>
                <w:p w:rsidR="008C6CBD" w:rsidRDefault="008C6CBD">
                  <w:pPr>
                    <w:adjustRightInd w:val="0"/>
                    <w:snapToGrid w:val="0"/>
                    <w:jc w:val="center"/>
                  </w:pPr>
                </w:p>
              </w:tc>
              <w:tc>
                <w:tcPr>
                  <w:tcW w:w="2296" w:type="pct"/>
                  <w:vAlign w:val="center"/>
                </w:tcPr>
                <w:p w:rsidR="008C6CBD" w:rsidRDefault="00DB3832">
                  <w:pPr>
                    <w:adjustRightInd w:val="0"/>
                    <w:snapToGrid w:val="0"/>
                    <w:jc w:val="center"/>
                    <w:rPr>
                      <w:rFonts w:hAnsi="仿宋_GB2312"/>
                    </w:rPr>
                  </w:pPr>
                  <w:r>
                    <w:rPr>
                      <w:rFonts w:hAnsi="仿宋_GB2312"/>
                    </w:rPr>
                    <w:t>严格新改扩建</w:t>
                  </w:r>
                  <w:proofErr w:type="gramStart"/>
                  <w:r>
                    <w:rPr>
                      <w:rFonts w:hAnsi="仿宋_GB2312"/>
                    </w:rPr>
                    <w:t>涉气重点</w:t>
                  </w:r>
                  <w:proofErr w:type="gramEnd"/>
                  <w:r>
                    <w:rPr>
                      <w:rFonts w:hAnsi="仿宋_GB2312"/>
                    </w:rPr>
                    <w:t>行业绩效评级限制条件，各区县、开发区范</w:t>
                  </w:r>
                  <w:r>
                    <w:rPr>
                      <w:rFonts w:hAnsi="仿宋_GB2312"/>
                    </w:rPr>
                    <w:lastRenderedPageBreak/>
                    <w:t>围内新改扩建</w:t>
                  </w:r>
                  <w:proofErr w:type="gramStart"/>
                  <w:r>
                    <w:rPr>
                      <w:rFonts w:hAnsi="仿宋_GB2312"/>
                    </w:rPr>
                    <w:t>涉气重点</w:t>
                  </w:r>
                  <w:proofErr w:type="gramEnd"/>
                  <w:r>
                    <w:rPr>
                      <w:rFonts w:hAnsi="仿宋_GB2312"/>
                    </w:rPr>
                    <w:t>行业企业应达到环保绩效</w:t>
                  </w:r>
                  <w:r>
                    <w:rPr>
                      <w:rFonts w:hAnsi="仿宋_GB2312"/>
                    </w:rPr>
                    <w:t>A</w:t>
                  </w:r>
                  <w:r>
                    <w:rPr>
                      <w:rFonts w:hAnsi="仿宋_GB2312"/>
                    </w:rPr>
                    <w:t>级、绩效引领性水平，周至县、蓝田县应达到环保绩效</w:t>
                  </w:r>
                  <w:r>
                    <w:rPr>
                      <w:rFonts w:hAnsi="仿宋_GB2312"/>
                    </w:rPr>
                    <w:t>B</w:t>
                  </w:r>
                  <w:r>
                    <w:rPr>
                      <w:rFonts w:hAnsi="仿宋_GB2312"/>
                    </w:rPr>
                    <w:t>级及以上水平。督促指导企业落实重污染天气重点行业绩效分级技术指南要求。</w:t>
                  </w:r>
                </w:p>
              </w:tc>
              <w:tc>
                <w:tcPr>
                  <w:tcW w:w="925" w:type="pct"/>
                  <w:vAlign w:val="center"/>
                </w:tcPr>
                <w:p w:rsidR="008C6CBD" w:rsidRDefault="00DB3832">
                  <w:pPr>
                    <w:wordWrap w:val="0"/>
                    <w:adjustRightInd w:val="0"/>
                    <w:snapToGrid w:val="0"/>
                    <w:jc w:val="center"/>
                    <w:rPr>
                      <w:rFonts w:hAnsi="仿宋_GB2312"/>
                    </w:rPr>
                  </w:pPr>
                  <w:r>
                    <w:lastRenderedPageBreak/>
                    <w:t>本项目为</w:t>
                  </w:r>
                  <w:r>
                    <w:rPr>
                      <w:rFonts w:hint="eastAsia"/>
                    </w:rPr>
                    <w:t>金属</w:t>
                  </w:r>
                  <w:r>
                    <w:rPr>
                      <w:rFonts w:hint="eastAsia"/>
                    </w:rPr>
                    <w:t>表面处理</w:t>
                  </w:r>
                  <w:r>
                    <w:rPr>
                      <w:rFonts w:hint="eastAsia"/>
                    </w:rPr>
                    <w:lastRenderedPageBreak/>
                    <w:t>和通用设备组装</w:t>
                  </w:r>
                  <w:r>
                    <w:t>，</w:t>
                  </w:r>
                  <w:r>
                    <w:rPr>
                      <w:rFonts w:hint="eastAsia"/>
                    </w:rPr>
                    <w:t>不</w:t>
                  </w:r>
                  <w:r>
                    <w:t>属于</w:t>
                  </w:r>
                  <w:proofErr w:type="gramStart"/>
                  <w:r>
                    <w:t>涉气重点</w:t>
                  </w:r>
                  <w:proofErr w:type="gramEnd"/>
                  <w:r>
                    <w:t>行业</w:t>
                  </w:r>
                  <w:r>
                    <w:rPr>
                      <w:rFonts w:hint="eastAsia"/>
                      <w:color w:val="FF0000"/>
                      <w:kern w:val="21"/>
                      <w:szCs w:val="21"/>
                    </w:rPr>
                    <w:t>，不需进行绩效分级</w:t>
                  </w:r>
                  <w:r>
                    <w:t>。</w:t>
                  </w:r>
                </w:p>
              </w:tc>
              <w:tc>
                <w:tcPr>
                  <w:tcW w:w="489" w:type="pct"/>
                  <w:vAlign w:val="center"/>
                </w:tcPr>
                <w:p w:rsidR="008C6CBD" w:rsidRDefault="00DB3832">
                  <w:pPr>
                    <w:wordWrap w:val="0"/>
                    <w:adjustRightInd w:val="0"/>
                    <w:snapToGrid w:val="0"/>
                    <w:jc w:val="center"/>
                    <w:rPr>
                      <w:rFonts w:hAnsi="仿宋_GB2312"/>
                    </w:rPr>
                  </w:pPr>
                  <w:r>
                    <w:rPr>
                      <w:rFonts w:hint="eastAsia"/>
                      <w:kern w:val="21"/>
                      <w:szCs w:val="21"/>
                    </w:rPr>
                    <w:lastRenderedPageBreak/>
                    <w:t>符合</w:t>
                  </w:r>
                </w:p>
              </w:tc>
            </w:tr>
            <w:tr w:rsidR="008C6CBD">
              <w:trPr>
                <w:trHeight w:val="80"/>
                <w:jc w:val="center"/>
              </w:trPr>
              <w:tc>
                <w:tcPr>
                  <w:tcW w:w="1289" w:type="pct"/>
                  <w:vAlign w:val="center"/>
                </w:tcPr>
                <w:p w:rsidR="008C6CBD" w:rsidRDefault="00DB3832">
                  <w:pPr>
                    <w:adjustRightInd w:val="0"/>
                    <w:snapToGrid w:val="0"/>
                    <w:jc w:val="center"/>
                  </w:pPr>
                  <w:r>
                    <w:lastRenderedPageBreak/>
                    <w:t>关于印发《西咸新区大气污染治理专项行动</w:t>
                  </w:r>
                  <w:r>
                    <w:t>2024</w:t>
                  </w:r>
                  <w:r>
                    <w:t>年工作方案》的通知</w:t>
                  </w:r>
                  <w:r>
                    <w:rPr>
                      <w:rFonts w:hint="eastAsia"/>
                    </w:rPr>
                    <w:t>（陕西咸党政办函</w:t>
                  </w:r>
                  <w:r>
                    <w:rPr>
                      <w:rFonts w:hint="eastAsia"/>
                    </w:rPr>
                    <w:t>〔</w:t>
                  </w:r>
                  <w:r>
                    <w:rPr>
                      <w:rFonts w:hint="eastAsia"/>
                    </w:rPr>
                    <w:t>2024</w:t>
                  </w:r>
                  <w:r>
                    <w:rPr>
                      <w:rFonts w:hint="eastAsia"/>
                    </w:rPr>
                    <w:t>〕</w:t>
                  </w:r>
                  <w:r>
                    <w:rPr>
                      <w:rFonts w:hint="eastAsia"/>
                    </w:rPr>
                    <w:t>21</w:t>
                  </w:r>
                  <w:r>
                    <w:rPr>
                      <w:rFonts w:hint="eastAsia"/>
                    </w:rPr>
                    <w:t>号）</w:t>
                  </w:r>
                </w:p>
              </w:tc>
              <w:tc>
                <w:tcPr>
                  <w:tcW w:w="2296" w:type="pct"/>
                  <w:vAlign w:val="center"/>
                </w:tcPr>
                <w:p w:rsidR="008C6CBD" w:rsidRDefault="00DB3832">
                  <w:pPr>
                    <w:adjustRightInd w:val="0"/>
                    <w:snapToGrid w:val="0"/>
                    <w:jc w:val="center"/>
                    <w:rPr>
                      <w:rFonts w:hAnsi="仿宋_GB2312"/>
                    </w:rPr>
                  </w:pPr>
                  <w:r>
                    <w:rPr>
                      <w:rFonts w:hAnsi="仿宋_GB2312"/>
                    </w:rPr>
                    <w:t>各区、开发区新改扩建</w:t>
                  </w:r>
                  <w:proofErr w:type="gramStart"/>
                  <w:r>
                    <w:rPr>
                      <w:rFonts w:hAnsi="仿宋_GB2312"/>
                    </w:rPr>
                    <w:t>涉气重点</w:t>
                  </w:r>
                  <w:proofErr w:type="gramEnd"/>
                  <w:r>
                    <w:rPr>
                      <w:rFonts w:hAnsi="仿宋_GB2312"/>
                    </w:rPr>
                    <w:t>行业企业应达到环保绩效</w:t>
                  </w:r>
                  <w:r>
                    <w:rPr>
                      <w:rFonts w:hAnsi="仿宋_GB2312"/>
                    </w:rPr>
                    <w:t>A</w:t>
                  </w:r>
                  <w:r>
                    <w:rPr>
                      <w:rFonts w:hAnsi="仿宋_GB2312"/>
                    </w:rPr>
                    <w:t>级、绩效引领性水平，周至县、蓝田县应达到环保绩效</w:t>
                  </w:r>
                  <w:r>
                    <w:rPr>
                      <w:rFonts w:hAnsi="仿宋_GB2312"/>
                    </w:rPr>
                    <w:t>B</w:t>
                  </w:r>
                  <w:r>
                    <w:rPr>
                      <w:rFonts w:hAnsi="仿宋_GB2312"/>
                    </w:rPr>
                    <w:t>级及以上水平。</w:t>
                  </w:r>
                </w:p>
              </w:tc>
              <w:tc>
                <w:tcPr>
                  <w:tcW w:w="925" w:type="pct"/>
                  <w:vAlign w:val="center"/>
                </w:tcPr>
                <w:p w:rsidR="008C6CBD" w:rsidRDefault="00DB3832">
                  <w:pPr>
                    <w:jc w:val="center"/>
                  </w:pPr>
                  <w:r>
                    <w:t>本项目为</w:t>
                  </w:r>
                  <w:r>
                    <w:rPr>
                      <w:rFonts w:hint="eastAsia"/>
                    </w:rPr>
                    <w:t>金属</w:t>
                  </w:r>
                  <w:r>
                    <w:rPr>
                      <w:rFonts w:hint="eastAsia"/>
                    </w:rPr>
                    <w:t>表面处理</w:t>
                  </w:r>
                  <w:r>
                    <w:rPr>
                      <w:rFonts w:hint="eastAsia"/>
                    </w:rPr>
                    <w:t>和通用设备组装</w:t>
                  </w:r>
                  <w:r>
                    <w:t>，</w:t>
                  </w:r>
                  <w:r>
                    <w:rPr>
                      <w:rFonts w:hint="eastAsia"/>
                    </w:rPr>
                    <w:t>不</w:t>
                  </w:r>
                  <w:r>
                    <w:t>属于</w:t>
                  </w:r>
                  <w:proofErr w:type="gramStart"/>
                  <w:r>
                    <w:t>涉气重点</w:t>
                  </w:r>
                  <w:proofErr w:type="gramEnd"/>
                  <w:r>
                    <w:t>行业</w:t>
                  </w:r>
                  <w:r>
                    <w:rPr>
                      <w:rFonts w:hint="eastAsia"/>
                      <w:color w:val="FF0000"/>
                      <w:kern w:val="21"/>
                      <w:szCs w:val="21"/>
                    </w:rPr>
                    <w:t>，不需进行绩效分级</w:t>
                  </w:r>
                  <w:r>
                    <w:t>。</w:t>
                  </w:r>
                </w:p>
              </w:tc>
              <w:tc>
                <w:tcPr>
                  <w:tcW w:w="489" w:type="pct"/>
                  <w:vAlign w:val="center"/>
                </w:tcPr>
                <w:p w:rsidR="008C6CBD" w:rsidRDefault="00DB3832">
                  <w:pPr>
                    <w:jc w:val="center"/>
                    <w:rPr>
                      <w:kern w:val="21"/>
                      <w:szCs w:val="21"/>
                    </w:rPr>
                  </w:pPr>
                  <w:r>
                    <w:rPr>
                      <w:rFonts w:hint="eastAsia"/>
                      <w:szCs w:val="21"/>
                    </w:rPr>
                    <w:t>符合</w:t>
                  </w:r>
                </w:p>
              </w:tc>
            </w:tr>
          </w:tbl>
          <w:p w:rsidR="008C6CBD" w:rsidRDefault="00DB3832">
            <w:pPr>
              <w:spacing w:line="360" w:lineRule="auto"/>
              <w:ind w:firstLineChars="200" w:firstLine="482"/>
              <w:rPr>
                <w:b/>
                <w:bCs/>
                <w:kern w:val="0"/>
                <w:sz w:val="24"/>
                <w:szCs w:val="20"/>
              </w:rPr>
            </w:pPr>
            <w:r>
              <w:rPr>
                <w:rFonts w:hint="eastAsia"/>
                <w:b/>
                <w:bCs/>
                <w:kern w:val="0"/>
                <w:sz w:val="24"/>
                <w:szCs w:val="20"/>
              </w:rPr>
              <w:t>4</w:t>
            </w:r>
            <w:r>
              <w:rPr>
                <w:rFonts w:hint="eastAsia"/>
                <w:b/>
                <w:bCs/>
                <w:kern w:val="0"/>
                <w:sz w:val="24"/>
                <w:szCs w:val="20"/>
              </w:rPr>
              <w:t>、</w:t>
            </w:r>
            <w:r>
              <w:rPr>
                <w:b/>
                <w:bCs/>
                <w:kern w:val="0"/>
                <w:sz w:val="24"/>
                <w:szCs w:val="20"/>
              </w:rPr>
              <w:t>选址合理性分析</w:t>
            </w:r>
          </w:p>
          <w:p w:rsidR="008C6CBD" w:rsidRDefault="00DB3832">
            <w:pPr>
              <w:spacing w:line="360" w:lineRule="auto"/>
              <w:ind w:firstLineChars="200" w:firstLine="480"/>
              <w:rPr>
                <w:kern w:val="0"/>
                <w:sz w:val="24"/>
                <w:szCs w:val="20"/>
              </w:rPr>
            </w:pPr>
            <w:r>
              <w:rPr>
                <w:kern w:val="0"/>
                <w:sz w:val="24"/>
                <w:szCs w:val="20"/>
              </w:rPr>
              <w:t>①</w:t>
            </w:r>
            <w:r>
              <w:rPr>
                <w:rFonts w:hint="eastAsia"/>
                <w:kern w:val="0"/>
                <w:sz w:val="24"/>
                <w:szCs w:val="20"/>
              </w:rPr>
              <w:t>用地分析：</w:t>
            </w:r>
            <w:r>
              <w:rPr>
                <w:kern w:val="0"/>
                <w:sz w:val="24"/>
                <w:szCs w:val="20"/>
              </w:rPr>
              <w:t>本项目位于</w:t>
            </w:r>
            <w:r>
              <w:rPr>
                <w:rFonts w:hint="eastAsia"/>
                <w:kern w:val="0"/>
                <w:sz w:val="24"/>
                <w:szCs w:val="20"/>
              </w:rPr>
              <w:t>陕西省西咸新区</w:t>
            </w:r>
            <w:proofErr w:type="gramStart"/>
            <w:r>
              <w:rPr>
                <w:rFonts w:hint="eastAsia"/>
                <w:kern w:val="0"/>
                <w:sz w:val="24"/>
                <w:szCs w:val="20"/>
              </w:rPr>
              <w:t>沣</w:t>
            </w:r>
            <w:proofErr w:type="gramEnd"/>
            <w:r>
              <w:rPr>
                <w:rFonts w:hint="eastAsia"/>
                <w:kern w:val="0"/>
                <w:sz w:val="24"/>
                <w:szCs w:val="20"/>
              </w:rPr>
              <w:t>东新城丰全路</w:t>
            </w:r>
            <w:r>
              <w:rPr>
                <w:rFonts w:hint="eastAsia"/>
                <w:kern w:val="0"/>
                <w:sz w:val="24"/>
                <w:szCs w:val="20"/>
              </w:rPr>
              <w:t>439</w:t>
            </w:r>
            <w:r>
              <w:rPr>
                <w:rFonts w:hint="eastAsia"/>
                <w:kern w:val="0"/>
                <w:sz w:val="24"/>
                <w:szCs w:val="20"/>
              </w:rPr>
              <w:t>号</w:t>
            </w:r>
            <w:proofErr w:type="gramStart"/>
            <w:r>
              <w:rPr>
                <w:rFonts w:hint="eastAsia"/>
                <w:kern w:val="0"/>
                <w:sz w:val="24"/>
                <w:szCs w:val="20"/>
              </w:rPr>
              <w:t>诚域健康</w:t>
            </w:r>
            <w:proofErr w:type="gramEnd"/>
            <w:r>
              <w:rPr>
                <w:rFonts w:hint="eastAsia"/>
                <w:kern w:val="0"/>
                <w:sz w:val="24"/>
                <w:szCs w:val="20"/>
              </w:rPr>
              <w:t>科技产业园</w:t>
            </w:r>
            <w:r>
              <w:rPr>
                <w:rFonts w:hint="eastAsia"/>
                <w:kern w:val="0"/>
                <w:sz w:val="24"/>
                <w:szCs w:val="20"/>
              </w:rPr>
              <w:t>2</w:t>
            </w:r>
            <w:r>
              <w:rPr>
                <w:rFonts w:hint="eastAsia"/>
                <w:kern w:val="0"/>
                <w:sz w:val="24"/>
                <w:szCs w:val="20"/>
              </w:rPr>
              <w:t>号楼一层</w:t>
            </w:r>
            <w:r>
              <w:rPr>
                <w:kern w:val="0"/>
                <w:sz w:val="24"/>
                <w:szCs w:val="20"/>
              </w:rPr>
              <w:t>，</w:t>
            </w:r>
            <w:r>
              <w:rPr>
                <w:color w:val="FF0000"/>
                <w:kern w:val="0"/>
                <w:sz w:val="24"/>
                <w:szCs w:val="20"/>
              </w:rPr>
              <w:t>根据国有土地使用证（</w:t>
            </w:r>
            <w:r>
              <w:rPr>
                <w:color w:val="FF0000"/>
                <w:kern w:val="0"/>
                <w:sz w:val="24"/>
                <w:szCs w:val="20"/>
              </w:rPr>
              <w:t>陕〔</w:t>
            </w:r>
            <w:r>
              <w:rPr>
                <w:color w:val="FF0000"/>
                <w:kern w:val="0"/>
                <w:sz w:val="24"/>
                <w:szCs w:val="20"/>
              </w:rPr>
              <w:t>2022</w:t>
            </w:r>
            <w:r>
              <w:rPr>
                <w:color w:val="FF0000"/>
                <w:kern w:val="0"/>
                <w:sz w:val="24"/>
                <w:szCs w:val="20"/>
              </w:rPr>
              <w:t>〕西咸新区不动产权第</w:t>
            </w:r>
            <w:r>
              <w:rPr>
                <w:color w:val="FF0000"/>
                <w:kern w:val="0"/>
                <w:sz w:val="24"/>
                <w:szCs w:val="20"/>
              </w:rPr>
              <w:t>000136</w:t>
            </w:r>
            <w:r>
              <w:rPr>
                <w:color w:val="FF0000"/>
                <w:kern w:val="0"/>
                <w:sz w:val="24"/>
                <w:szCs w:val="20"/>
              </w:rPr>
              <w:t>号</w:t>
            </w:r>
            <w:r>
              <w:rPr>
                <w:color w:val="FF0000"/>
                <w:kern w:val="0"/>
                <w:sz w:val="24"/>
                <w:szCs w:val="20"/>
              </w:rPr>
              <w:t>）</w:t>
            </w:r>
            <w:r>
              <w:rPr>
                <w:rFonts w:hint="eastAsia"/>
                <w:kern w:val="0"/>
                <w:sz w:val="24"/>
                <w:szCs w:val="20"/>
              </w:rPr>
              <w:t>，</w:t>
            </w:r>
            <w:r>
              <w:rPr>
                <w:rFonts w:hint="eastAsia"/>
                <w:kern w:val="0"/>
                <w:sz w:val="24"/>
                <w:szCs w:val="20"/>
              </w:rPr>
              <w:t>项目用地为工业用地，</w:t>
            </w:r>
            <w:r>
              <w:rPr>
                <w:kern w:val="0"/>
                <w:sz w:val="24"/>
                <w:szCs w:val="20"/>
              </w:rPr>
              <w:t>租赁协议见附件</w:t>
            </w:r>
            <w:r>
              <w:rPr>
                <w:rFonts w:hint="eastAsia"/>
                <w:kern w:val="0"/>
                <w:sz w:val="24"/>
                <w:szCs w:val="20"/>
              </w:rPr>
              <w:t>3</w:t>
            </w:r>
            <w:r>
              <w:rPr>
                <w:kern w:val="0"/>
                <w:sz w:val="24"/>
                <w:szCs w:val="20"/>
              </w:rPr>
              <w:t>。</w:t>
            </w:r>
            <w:r>
              <w:rPr>
                <w:rFonts w:hint="eastAsia"/>
                <w:kern w:val="0"/>
                <w:sz w:val="24"/>
              </w:rPr>
              <w:t>2</w:t>
            </w:r>
            <w:r>
              <w:rPr>
                <w:rFonts w:hint="eastAsia"/>
                <w:kern w:val="0"/>
                <w:sz w:val="24"/>
              </w:rPr>
              <w:t>号楼北侧为</w:t>
            </w:r>
            <w:r>
              <w:rPr>
                <w:rFonts w:hint="eastAsia"/>
                <w:kern w:val="0"/>
                <w:sz w:val="24"/>
              </w:rPr>
              <w:t>1</w:t>
            </w:r>
            <w:r>
              <w:rPr>
                <w:rFonts w:hint="eastAsia"/>
                <w:kern w:val="0"/>
                <w:sz w:val="24"/>
              </w:rPr>
              <w:t>号楼、南侧为</w:t>
            </w:r>
            <w:r>
              <w:rPr>
                <w:rFonts w:hint="eastAsia"/>
                <w:kern w:val="0"/>
                <w:sz w:val="24"/>
              </w:rPr>
              <w:t>3</w:t>
            </w:r>
            <w:r>
              <w:rPr>
                <w:rFonts w:hint="eastAsia"/>
                <w:kern w:val="0"/>
                <w:sz w:val="24"/>
              </w:rPr>
              <w:t>号楼、西侧为</w:t>
            </w:r>
            <w:r>
              <w:rPr>
                <w:rFonts w:hint="eastAsia"/>
                <w:kern w:val="0"/>
                <w:sz w:val="24"/>
              </w:rPr>
              <w:t>6</w:t>
            </w:r>
            <w:r>
              <w:rPr>
                <w:rFonts w:hint="eastAsia"/>
                <w:kern w:val="0"/>
                <w:sz w:val="24"/>
              </w:rPr>
              <w:t>及</w:t>
            </w:r>
            <w:r>
              <w:rPr>
                <w:rFonts w:hint="eastAsia"/>
                <w:kern w:val="0"/>
                <w:sz w:val="24"/>
              </w:rPr>
              <w:t>7</w:t>
            </w:r>
            <w:r>
              <w:rPr>
                <w:rFonts w:hint="eastAsia"/>
                <w:kern w:val="0"/>
                <w:sz w:val="24"/>
              </w:rPr>
              <w:t>号楼、东侧为西安天工电气有限公司</w:t>
            </w:r>
            <w:r>
              <w:rPr>
                <w:rFonts w:hint="eastAsia"/>
                <w:kern w:val="0"/>
                <w:sz w:val="24"/>
                <w:szCs w:val="20"/>
              </w:rPr>
              <w:t>，</w:t>
            </w:r>
            <w:r>
              <w:rPr>
                <w:rFonts w:hint="eastAsia"/>
                <w:kern w:val="0"/>
                <w:sz w:val="24"/>
                <w:szCs w:val="20"/>
              </w:rPr>
              <w:t>园区四周为天章一路、天章大道、丰安路、丰全路，</w:t>
            </w:r>
            <w:r>
              <w:rPr>
                <w:rFonts w:hint="eastAsia"/>
                <w:sz w:val="24"/>
              </w:rPr>
              <w:t>交通便利，便于原材料及产品的运</w:t>
            </w:r>
            <w:r>
              <w:rPr>
                <w:rFonts w:hint="eastAsia"/>
                <w:sz w:val="24"/>
              </w:rPr>
              <w:t>输</w:t>
            </w:r>
            <w:r>
              <w:rPr>
                <w:kern w:val="0"/>
                <w:sz w:val="24"/>
                <w:szCs w:val="20"/>
              </w:rPr>
              <w:t>。</w:t>
            </w:r>
          </w:p>
          <w:p w:rsidR="008C6CBD" w:rsidRDefault="00DB3832">
            <w:pPr>
              <w:spacing w:line="360" w:lineRule="auto"/>
              <w:ind w:firstLineChars="200" w:firstLine="480"/>
              <w:rPr>
                <w:kern w:val="0"/>
                <w:sz w:val="24"/>
                <w:szCs w:val="20"/>
              </w:rPr>
            </w:pPr>
            <w:r>
              <w:rPr>
                <w:kern w:val="0"/>
                <w:sz w:val="24"/>
                <w:szCs w:val="20"/>
              </w:rPr>
              <w:t>②</w:t>
            </w:r>
            <w:r>
              <w:rPr>
                <w:rFonts w:hint="eastAsia"/>
                <w:kern w:val="0"/>
                <w:sz w:val="24"/>
                <w:szCs w:val="20"/>
              </w:rPr>
              <w:t>园区定位分析：</w:t>
            </w:r>
            <w:proofErr w:type="gramStart"/>
            <w:r>
              <w:rPr>
                <w:rFonts w:hint="eastAsia"/>
                <w:color w:val="FF0000"/>
                <w:kern w:val="0"/>
                <w:sz w:val="24"/>
                <w:szCs w:val="20"/>
              </w:rPr>
              <w:t>诚域健康</w:t>
            </w:r>
            <w:proofErr w:type="gramEnd"/>
            <w:r>
              <w:rPr>
                <w:rFonts w:hint="eastAsia"/>
                <w:color w:val="FF0000"/>
                <w:kern w:val="0"/>
                <w:sz w:val="24"/>
                <w:szCs w:val="20"/>
              </w:rPr>
              <w:t>科技产业园，定位科技产业园，健康是园区早期设计定位，后面随着</w:t>
            </w:r>
            <w:proofErr w:type="gramStart"/>
            <w:r>
              <w:rPr>
                <w:rFonts w:hint="eastAsia"/>
                <w:color w:val="FF0000"/>
                <w:kern w:val="0"/>
                <w:sz w:val="24"/>
                <w:szCs w:val="20"/>
              </w:rPr>
              <w:t>沣东先进</w:t>
            </w:r>
            <w:proofErr w:type="gramEnd"/>
            <w:r>
              <w:rPr>
                <w:rFonts w:hint="eastAsia"/>
                <w:color w:val="FF0000"/>
                <w:kern w:val="0"/>
                <w:sz w:val="24"/>
                <w:szCs w:val="20"/>
              </w:rPr>
              <w:t>制造理念的提出，结合</w:t>
            </w:r>
            <w:proofErr w:type="gramStart"/>
            <w:r>
              <w:rPr>
                <w:rFonts w:hint="eastAsia"/>
                <w:color w:val="FF0000"/>
                <w:kern w:val="0"/>
                <w:sz w:val="24"/>
                <w:szCs w:val="20"/>
              </w:rPr>
              <w:t>秦创园硬科技</w:t>
            </w:r>
            <w:proofErr w:type="gramEnd"/>
            <w:r>
              <w:rPr>
                <w:rFonts w:hint="eastAsia"/>
                <w:color w:val="FF0000"/>
                <w:kern w:val="0"/>
                <w:sz w:val="24"/>
                <w:szCs w:val="20"/>
              </w:rPr>
              <w:t>孵化定位，园区开始聚焦科技发展，实现科技公司落位</w:t>
            </w:r>
            <w:r>
              <w:rPr>
                <w:rFonts w:hint="eastAsia"/>
                <w:color w:val="FF0000"/>
                <w:kern w:val="0"/>
                <w:sz w:val="24"/>
                <w:szCs w:val="20"/>
              </w:rPr>
              <w:t>，</w:t>
            </w:r>
            <w:r>
              <w:rPr>
                <w:rFonts w:hint="eastAsia"/>
                <w:color w:val="FF0000"/>
                <w:kern w:val="0"/>
                <w:sz w:val="24"/>
                <w:szCs w:val="20"/>
              </w:rPr>
              <w:t>本项目主要工艺为金属表面处理和冷喷涂设备组装，冷喷涂工艺是一种新型的材料表面涂层技术，属于先进制造业，故选址符合园区定位。</w:t>
            </w:r>
          </w:p>
          <w:p w:rsidR="008C6CBD" w:rsidRDefault="00DB3832">
            <w:pPr>
              <w:spacing w:line="360" w:lineRule="auto"/>
              <w:ind w:firstLineChars="200" w:firstLine="480"/>
              <w:rPr>
                <w:kern w:val="0"/>
                <w:sz w:val="24"/>
                <w:szCs w:val="20"/>
              </w:rPr>
            </w:pPr>
            <w:r>
              <w:rPr>
                <w:kern w:val="0"/>
                <w:sz w:val="24"/>
                <w:szCs w:val="20"/>
              </w:rPr>
              <w:t>③</w:t>
            </w:r>
            <w:r>
              <w:rPr>
                <w:rFonts w:hint="eastAsia"/>
                <w:kern w:val="0"/>
                <w:sz w:val="24"/>
                <w:szCs w:val="20"/>
              </w:rPr>
              <w:t>公</w:t>
            </w:r>
            <w:proofErr w:type="gramStart"/>
            <w:r>
              <w:rPr>
                <w:rFonts w:hint="eastAsia"/>
                <w:kern w:val="0"/>
                <w:sz w:val="24"/>
                <w:szCs w:val="20"/>
              </w:rPr>
              <w:t>辅</w:t>
            </w:r>
            <w:r>
              <w:rPr>
                <w:kern w:val="0"/>
                <w:sz w:val="24"/>
                <w:szCs w:val="20"/>
              </w:rPr>
              <w:t>设施</w:t>
            </w:r>
            <w:proofErr w:type="gramEnd"/>
            <w:r>
              <w:rPr>
                <w:kern w:val="0"/>
                <w:sz w:val="24"/>
                <w:szCs w:val="20"/>
              </w:rPr>
              <w:t>分析：本项目</w:t>
            </w:r>
            <w:r>
              <w:rPr>
                <w:rFonts w:hint="eastAsia"/>
                <w:kern w:val="0"/>
                <w:sz w:val="24"/>
                <w:szCs w:val="20"/>
              </w:rPr>
              <w:t>陕西省西咸新区</w:t>
            </w:r>
            <w:proofErr w:type="gramStart"/>
            <w:r>
              <w:rPr>
                <w:rFonts w:hint="eastAsia"/>
                <w:kern w:val="0"/>
                <w:sz w:val="24"/>
                <w:szCs w:val="20"/>
              </w:rPr>
              <w:t>沣</w:t>
            </w:r>
            <w:proofErr w:type="gramEnd"/>
            <w:r>
              <w:rPr>
                <w:rFonts w:hint="eastAsia"/>
                <w:kern w:val="0"/>
                <w:sz w:val="24"/>
                <w:szCs w:val="20"/>
              </w:rPr>
              <w:t>东新城丰全路</w:t>
            </w:r>
            <w:r>
              <w:rPr>
                <w:rFonts w:hint="eastAsia"/>
                <w:kern w:val="0"/>
                <w:sz w:val="24"/>
                <w:szCs w:val="20"/>
              </w:rPr>
              <w:t>439</w:t>
            </w:r>
            <w:r>
              <w:rPr>
                <w:rFonts w:hint="eastAsia"/>
                <w:kern w:val="0"/>
                <w:sz w:val="24"/>
                <w:szCs w:val="20"/>
              </w:rPr>
              <w:t>号</w:t>
            </w:r>
            <w:proofErr w:type="gramStart"/>
            <w:r>
              <w:rPr>
                <w:rFonts w:hint="eastAsia"/>
                <w:kern w:val="0"/>
                <w:sz w:val="24"/>
                <w:szCs w:val="20"/>
              </w:rPr>
              <w:t>诚域健康</w:t>
            </w:r>
            <w:proofErr w:type="gramEnd"/>
            <w:r>
              <w:rPr>
                <w:rFonts w:hint="eastAsia"/>
                <w:kern w:val="0"/>
                <w:sz w:val="24"/>
                <w:szCs w:val="20"/>
              </w:rPr>
              <w:t>科技产业园</w:t>
            </w:r>
            <w:r>
              <w:rPr>
                <w:rFonts w:hint="eastAsia"/>
                <w:kern w:val="0"/>
                <w:sz w:val="24"/>
                <w:szCs w:val="20"/>
              </w:rPr>
              <w:t>2</w:t>
            </w:r>
            <w:r>
              <w:rPr>
                <w:rFonts w:hint="eastAsia"/>
                <w:kern w:val="0"/>
                <w:sz w:val="24"/>
                <w:szCs w:val="20"/>
              </w:rPr>
              <w:t>号楼一层</w:t>
            </w:r>
            <w:r>
              <w:rPr>
                <w:rFonts w:hint="eastAsia"/>
                <w:sz w:val="24"/>
              </w:rPr>
              <w:t>，给水、用电均依托</w:t>
            </w:r>
            <w:r>
              <w:rPr>
                <w:rFonts w:hint="eastAsia"/>
                <w:kern w:val="0"/>
                <w:sz w:val="24"/>
                <w:szCs w:val="20"/>
              </w:rPr>
              <w:t>市政管网</w:t>
            </w:r>
            <w:r>
              <w:rPr>
                <w:rFonts w:hint="eastAsia"/>
                <w:sz w:val="24"/>
              </w:rPr>
              <w:t>供给</w:t>
            </w:r>
            <w:r>
              <w:rPr>
                <w:rFonts w:hint="eastAsia"/>
                <w:sz w:val="24"/>
              </w:rPr>
              <w:t>，生活污水</w:t>
            </w:r>
            <w:r>
              <w:rPr>
                <w:rFonts w:hint="eastAsia"/>
                <w:sz w:val="24"/>
              </w:rPr>
              <w:t>依托园区化粪池处理后经市政管网排入西安净水处理有限责任公司第六再生水厂</w:t>
            </w:r>
            <w:r>
              <w:rPr>
                <w:kern w:val="0"/>
                <w:sz w:val="24"/>
                <w:szCs w:val="20"/>
              </w:rPr>
              <w:t>。由此分析，本项目</w:t>
            </w:r>
            <w:r>
              <w:rPr>
                <w:rFonts w:hint="eastAsia"/>
                <w:kern w:val="0"/>
                <w:sz w:val="24"/>
                <w:szCs w:val="20"/>
              </w:rPr>
              <w:t>公</w:t>
            </w:r>
            <w:r>
              <w:rPr>
                <w:kern w:val="0"/>
                <w:sz w:val="24"/>
                <w:szCs w:val="20"/>
              </w:rPr>
              <w:t>用工程均依托可行，满足生产需要。</w:t>
            </w:r>
          </w:p>
          <w:p w:rsidR="008C6CBD" w:rsidRDefault="00DB3832">
            <w:pPr>
              <w:spacing w:line="360" w:lineRule="auto"/>
              <w:ind w:firstLineChars="200" w:firstLine="480"/>
              <w:rPr>
                <w:kern w:val="0"/>
                <w:sz w:val="24"/>
                <w:szCs w:val="20"/>
              </w:rPr>
            </w:pPr>
            <w:r>
              <w:rPr>
                <w:rFonts w:ascii="宋体" w:hAnsi="宋体" w:cs="宋体" w:hint="eastAsia"/>
                <w:kern w:val="0"/>
                <w:sz w:val="24"/>
                <w:szCs w:val="20"/>
              </w:rPr>
              <w:t>④</w:t>
            </w:r>
            <w:r>
              <w:rPr>
                <w:kern w:val="0"/>
                <w:sz w:val="24"/>
                <w:szCs w:val="20"/>
              </w:rPr>
              <w:t>污染物</w:t>
            </w:r>
            <w:r>
              <w:rPr>
                <w:kern w:val="0"/>
                <w:sz w:val="24"/>
              </w:rPr>
              <w:t>影响分析：</w:t>
            </w:r>
            <w:r>
              <w:rPr>
                <w:rFonts w:hint="eastAsia"/>
                <w:color w:val="FF0000"/>
                <w:kern w:val="0"/>
                <w:sz w:val="24"/>
              </w:rPr>
              <w:t>除锈烟尘、喷砂粉尘、抛光粉尘、喷涂粉尘经</w:t>
            </w:r>
            <w:r>
              <w:rPr>
                <w:rFonts w:hint="eastAsia"/>
                <w:color w:val="FF0000"/>
                <w:kern w:val="0"/>
                <w:sz w:val="24"/>
              </w:rPr>
              <w:t>1</w:t>
            </w:r>
            <w:r>
              <w:rPr>
                <w:rFonts w:hint="eastAsia"/>
                <w:color w:val="FF0000"/>
                <w:kern w:val="0"/>
                <w:sz w:val="24"/>
              </w:rPr>
              <w:t>套脉冲除尘器处理后经</w:t>
            </w:r>
            <w:r>
              <w:rPr>
                <w:rFonts w:hint="eastAsia"/>
                <w:color w:val="FF0000"/>
                <w:kern w:val="0"/>
                <w:sz w:val="24"/>
              </w:rPr>
              <w:t>26m</w:t>
            </w:r>
            <w:r>
              <w:rPr>
                <w:rFonts w:hint="eastAsia"/>
                <w:color w:val="FF0000"/>
                <w:kern w:val="0"/>
                <w:sz w:val="24"/>
              </w:rPr>
              <w:t>高</w:t>
            </w:r>
            <w:r>
              <w:rPr>
                <w:rFonts w:hint="eastAsia"/>
                <w:color w:val="FF0000"/>
                <w:kern w:val="0"/>
                <w:sz w:val="24"/>
              </w:rPr>
              <w:t>DA001</w:t>
            </w:r>
            <w:r>
              <w:rPr>
                <w:rFonts w:hint="eastAsia"/>
                <w:color w:val="FF0000"/>
                <w:kern w:val="0"/>
                <w:sz w:val="24"/>
              </w:rPr>
              <w:t>排气筒排放</w:t>
            </w:r>
            <w:r>
              <w:rPr>
                <w:rFonts w:hint="eastAsia"/>
                <w:kern w:val="0"/>
                <w:sz w:val="24"/>
              </w:rPr>
              <w:t>；生活</w:t>
            </w:r>
            <w:r>
              <w:rPr>
                <w:rFonts w:hint="eastAsia"/>
                <w:kern w:val="0"/>
                <w:sz w:val="24"/>
              </w:rPr>
              <w:lastRenderedPageBreak/>
              <w:t>污水依托园区化粪池处理后经市政管网排入西安净水处理有限责任公司第六再生水厂</w:t>
            </w:r>
            <w:r>
              <w:rPr>
                <w:rFonts w:hint="eastAsia"/>
                <w:kern w:val="0"/>
                <w:sz w:val="24"/>
                <w:szCs w:val="22"/>
              </w:rPr>
              <w:t>；</w:t>
            </w:r>
            <w:r>
              <w:rPr>
                <w:kern w:val="0"/>
                <w:sz w:val="24"/>
                <w:szCs w:val="22"/>
              </w:rPr>
              <w:t>项目</w:t>
            </w:r>
            <w:r>
              <w:rPr>
                <w:rFonts w:hint="eastAsia"/>
                <w:kern w:val="0"/>
                <w:sz w:val="24"/>
                <w:szCs w:val="22"/>
              </w:rPr>
              <w:t>优先选用低噪声设备，</w:t>
            </w:r>
            <w:r>
              <w:rPr>
                <w:kern w:val="0"/>
                <w:sz w:val="24"/>
                <w:szCs w:val="22"/>
              </w:rPr>
              <w:t>高噪声设</w:t>
            </w:r>
            <w:r>
              <w:rPr>
                <w:kern w:val="0"/>
                <w:sz w:val="24"/>
                <w:szCs w:val="20"/>
              </w:rPr>
              <w:t>备安装基础</w:t>
            </w:r>
            <w:r>
              <w:rPr>
                <w:rFonts w:hint="eastAsia"/>
                <w:kern w:val="0"/>
                <w:sz w:val="24"/>
                <w:szCs w:val="20"/>
              </w:rPr>
              <w:t>减振，</w:t>
            </w:r>
            <w:r>
              <w:rPr>
                <w:rFonts w:hint="eastAsia"/>
                <w:kern w:val="0"/>
                <w:sz w:val="24"/>
                <w:szCs w:val="20"/>
              </w:rPr>
              <w:t>经厂房隔声</w:t>
            </w:r>
            <w:r>
              <w:rPr>
                <w:kern w:val="0"/>
                <w:sz w:val="24"/>
                <w:szCs w:val="20"/>
              </w:rPr>
              <w:t>等措施；生活垃圾分类收集，</w:t>
            </w:r>
            <w:proofErr w:type="gramStart"/>
            <w:r>
              <w:rPr>
                <w:kern w:val="0"/>
                <w:sz w:val="24"/>
                <w:szCs w:val="20"/>
              </w:rPr>
              <w:t>定期由</w:t>
            </w:r>
            <w:proofErr w:type="gramEnd"/>
            <w:r>
              <w:rPr>
                <w:kern w:val="0"/>
                <w:sz w:val="24"/>
                <w:szCs w:val="20"/>
              </w:rPr>
              <w:t>环卫部门</w:t>
            </w:r>
            <w:r>
              <w:rPr>
                <w:rFonts w:hint="eastAsia"/>
                <w:kern w:val="0"/>
                <w:sz w:val="24"/>
                <w:szCs w:val="20"/>
              </w:rPr>
              <w:t>处置</w:t>
            </w:r>
            <w:r>
              <w:rPr>
                <w:rFonts w:hint="eastAsia"/>
                <w:kern w:val="0"/>
                <w:sz w:val="24"/>
                <w:szCs w:val="20"/>
              </w:rPr>
              <w:t>，</w:t>
            </w:r>
            <w:r>
              <w:rPr>
                <w:rFonts w:hint="eastAsia"/>
                <w:bCs/>
                <w:kern w:val="0"/>
                <w:sz w:val="24"/>
                <w:szCs w:val="20"/>
              </w:rPr>
              <w:t>废包装材料、废金属边角料、废金属屑、废砂、除尘灰、废滤芯、</w:t>
            </w:r>
            <w:r>
              <w:rPr>
                <w:rFonts w:hint="eastAsia"/>
                <w:sz w:val="24"/>
              </w:rPr>
              <w:t>废样片、废砂纸、废棉片</w:t>
            </w:r>
            <w:r>
              <w:rPr>
                <w:rFonts w:hint="eastAsia"/>
                <w:bCs/>
                <w:kern w:val="0"/>
                <w:sz w:val="24"/>
                <w:szCs w:val="20"/>
              </w:rPr>
              <w:t>分类</w:t>
            </w:r>
            <w:r>
              <w:rPr>
                <w:kern w:val="0"/>
                <w:sz w:val="24"/>
                <w:szCs w:val="20"/>
              </w:rPr>
              <w:t>收集后</w:t>
            </w:r>
            <w:r>
              <w:rPr>
                <w:rFonts w:hint="eastAsia"/>
                <w:kern w:val="0"/>
                <w:sz w:val="24"/>
                <w:szCs w:val="20"/>
              </w:rPr>
              <w:t>统</w:t>
            </w:r>
            <w:r>
              <w:rPr>
                <w:rFonts w:hint="eastAsia"/>
                <w:kern w:val="0"/>
                <w:sz w:val="24"/>
                <w:szCs w:val="20"/>
              </w:rPr>
              <w:t>一外售处理，不合格零部件收集后返回厂家更换；</w:t>
            </w:r>
            <w:r>
              <w:rPr>
                <w:rFonts w:hint="eastAsia"/>
                <w:color w:val="FF0000"/>
                <w:kern w:val="0"/>
                <w:sz w:val="24"/>
                <w:szCs w:val="20"/>
              </w:rPr>
              <w:t>废切削液</w:t>
            </w:r>
            <w:r>
              <w:rPr>
                <w:rFonts w:hint="eastAsia"/>
                <w:kern w:val="0"/>
                <w:sz w:val="24"/>
                <w:szCs w:val="20"/>
              </w:rPr>
              <w:t>、废机油、废油桶、废含油手套及抹布分类收集后</w:t>
            </w:r>
            <w:proofErr w:type="gramStart"/>
            <w:r>
              <w:rPr>
                <w:rFonts w:hint="eastAsia"/>
                <w:kern w:val="0"/>
                <w:sz w:val="24"/>
                <w:szCs w:val="20"/>
              </w:rPr>
              <w:t>暂存于危废贮存</w:t>
            </w:r>
            <w:proofErr w:type="gramEnd"/>
            <w:r>
              <w:rPr>
                <w:rFonts w:hint="eastAsia"/>
                <w:kern w:val="0"/>
                <w:sz w:val="24"/>
                <w:szCs w:val="20"/>
              </w:rPr>
              <w:t>点交由有资质单位处置</w:t>
            </w:r>
            <w:r>
              <w:rPr>
                <w:rFonts w:hint="eastAsia"/>
                <w:kern w:val="0"/>
                <w:sz w:val="24"/>
                <w:szCs w:val="20"/>
              </w:rPr>
              <w:t>。</w:t>
            </w:r>
            <w:r>
              <w:rPr>
                <w:kern w:val="0"/>
                <w:sz w:val="24"/>
                <w:szCs w:val="20"/>
              </w:rPr>
              <w:t>采取以上措施后，项目</w:t>
            </w:r>
            <w:r>
              <w:rPr>
                <w:bCs/>
                <w:kern w:val="0"/>
                <w:sz w:val="24"/>
                <w:szCs w:val="20"/>
              </w:rPr>
              <w:t>产生的</w:t>
            </w:r>
            <w:r>
              <w:rPr>
                <w:rFonts w:hint="eastAsia"/>
                <w:bCs/>
                <w:kern w:val="0"/>
                <w:sz w:val="24"/>
                <w:szCs w:val="20"/>
              </w:rPr>
              <w:t>废气、</w:t>
            </w:r>
            <w:r>
              <w:rPr>
                <w:bCs/>
                <w:kern w:val="0"/>
                <w:sz w:val="24"/>
                <w:szCs w:val="20"/>
              </w:rPr>
              <w:t>废水、噪声和固体废物等方面环境影响，均能实现达标排放和合理处置。</w:t>
            </w:r>
          </w:p>
          <w:p w:rsidR="008C6CBD" w:rsidRDefault="00DB3832">
            <w:pPr>
              <w:spacing w:line="360" w:lineRule="auto"/>
              <w:ind w:firstLineChars="200" w:firstLine="480"/>
              <w:jc w:val="left"/>
              <w:rPr>
                <w:kern w:val="0"/>
                <w:sz w:val="24"/>
              </w:rPr>
            </w:pPr>
            <w:r>
              <w:rPr>
                <w:rFonts w:ascii="宋体" w:hAnsi="宋体" w:cs="宋体" w:hint="eastAsia"/>
                <w:kern w:val="0"/>
                <w:sz w:val="24"/>
                <w:szCs w:val="20"/>
              </w:rPr>
              <w:t>⑤</w:t>
            </w:r>
            <w:r>
              <w:rPr>
                <w:kern w:val="0"/>
                <w:sz w:val="24"/>
                <w:szCs w:val="20"/>
              </w:rPr>
              <w:t>周围制约因素分析：项目建成后</w:t>
            </w:r>
            <w:r>
              <w:rPr>
                <w:rFonts w:hint="eastAsia"/>
                <w:kern w:val="0"/>
                <w:sz w:val="24"/>
                <w:szCs w:val="20"/>
              </w:rPr>
              <w:t>废气、</w:t>
            </w:r>
            <w:r>
              <w:rPr>
                <w:bCs/>
                <w:kern w:val="0"/>
                <w:sz w:val="24"/>
                <w:szCs w:val="20"/>
              </w:rPr>
              <w:t>废水、噪声和固体废物在采用相应的污染防治措施后，均能实现达标排放和合理处置</w:t>
            </w:r>
            <w:r>
              <w:rPr>
                <w:rFonts w:hint="eastAsia"/>
                <w:kern w:val="0"/>
                <w:sz w:val="24"/>
                <w:szCs w:val="20"/>
              </w:rPr>
              <w:t>，</w:t>
            </w:r>
            <w:r>
              <w:rPr>
                <w:kern w:val="0"/>
                <w:sz w:val="24"/>
                <w:szCs w:val="20"/>
              </w:rPr>
              <w:t>项目周边无</w:t>
            </w:r>
            <w:r>
              <w:rPr>
                <w:kern w:val="0"/>
                <w:sz w:val="24"/>
                <w:szCs w:val="20"/>
              </w:rPr>
              <w:t>500m</w:t>
            </w:r>
            <w:r>
              <w:rPr>
                <w:kern w:val="0"/>
                <w:sz w:val="24"/>
                <w:szCs w:val="20"/>
              </w:rPr>
              <w:t>范围内无饮用水源保护区、自然保护区和重要渔业水域等环境</w:t>
            </w:r>
            <w:r>
              <w:rPr>
                <w:rFonts w:hint="eastAsia"/>
                <w:kern w:val="0"/>
                <w:sz w:val="24"/>
              </w:rPr>
              <w:t>，</w:t>
            </w:r>
            <w:r>
              <w:rPr>
                <w:kern w:val="0"/>
                <w:sz w:val="24"/>
                <w:szCs w:val="20"/>
              </w:rPr>
              <w:t>故本项目的建设不存在制约因素。</w:t>
            </w:r>
          </w:p>
          <w:p w:rsidR="008C6CBD" w:rsidRDefault="00DB3832">
            <w:pPr>
              <w:adjustRightInd w:val="0"/>
              <w:spacing w:line="360" w:lineRule="auto"/>
              <w:ind w:firstLineChars="200" w:firstLine="480"/>
              <w:rPr>
                <w:kern w:val="0"/>
                <w:sz w:val="24"/>
                <w:szCs w:val="22"/>
              </w:rPr>
            </w:pPr>
            <w:r>
              <w:rPr>
                <w:kern w:val="0"/>
                <w:sz w:val="24"/>
                <w:szCs w:val="22"/>
              </w:rPr>
              <w:t>因此，从环境保护角度分析，本项目选址合理。</w:t>
            </w: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360" w:lineRule="auto"/>
              <w:rPr>
                <w:kern w:val="0"/>
                <w:sz w:val="24"/>
                <w:szCs w:val="22"/>
              </w:rPr>
            </w:pPr>
          </w:p>
          <w:p w:rsidR="008C6CBD" w:rsidRDefault="008C6CBD">
            <w:pPr>
              <w:adjustRightInd w:val="0"/>
              <w:spacing w:line="600" w:lineRule="auto"/>
              <w:rPr>
                <w:kern w:val="0"/>
                <w:sz w:val="24"/>
                <w:szCs w:val="22"/>
              </w:rPr>
            </w:pPr>
          </w:p>
        </w:tc>
      </w:tr>
    </w:tbl>
    <w:p w:rsidR="008C6CBD" w:rsidRDefault="008C6CBD">
      <w:pPr>
        <w:spacing w:line="360" w:lineRule="auto"/>
        <w:outlineLvl w:val="0"/>
        <w:rPr>
          <w:rFonts w:eastAsia="黑体"/>
          <w:sz w:val="30"/>
        </w:rPr>
        <w:sectPr w:rsidR="008C6CBD">
          <w:footerReference w:type="default" r:id="rId11"/>
          <w:pgSz w:w="11906" w:h="16838"/>
          <w:pgMar w:top="1701" w:right="1531" w:bottom="1701" w:left="1531" w:header="851" w:footer="1077" w:gutter="0"/>
          <w:pgNumType w:fmt="numberInDash" w:start="1"/>
          <w:cols w:space="720"/>
          <w:docGrid w:linePitch="312"/>
        </w:sectPr>
      </w:pPr>
    </w:p>
    <w:p w:rsidR="008C6CBD" w:rsidRDefault="00DB3832">
      <w:pPr>
        <w:widowControl/>
        <w:spacing w:before="100" w:beforeAutospacing="1" w:after="100" w:afterAutospacing="1"/>
        <w:jc w:val="center"/>
        <w:outlineLvl w:val="0"/>
        <w:rPr>
          <w:rFonts w:eastAsia="黑体"/>
          <w:snapToGrid w:val="0"/>
          <w:kern w:val="0"/>
          <w:sz w:val="30"/>
          <w:szCs w:val="30"/>
        </w:rPr>
      </w:pPr>
      <w:r>
        <w:rPr>
          <w:rFonts w:eastAsia="黑体"/>
          <w:snapToGrid w:val="0"/>
          <w:kern w:val="0"/>
          <w:sz w:val="30"/>
          <w:szCs w:val="30"/>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75"/>
        <w:gridCol w:w="8585"/>
      </w:tblGrid>
      <w:tr w:rsidR="008C6CBD">
        <w:trPr>
          <w:jc w:val="center"/>
        </w:trPr>
        <w:tc>
          <w:tcPr>
            <w:tcW w:w="475" w:type="dxa"/>
            <w:vAlign w:val="center"/>
          </w:tcPr>
          <w:p w:rsidR="008C6CBD" w:rsidRDefault="00DB3832">
            <w:pPr>
              <w:widowControl/>
              <w:adjustRightInd w:val="0"/>
              <w:snapToGrid w:val="0"/>
              <w:jc w:val="center"/>
              <w:rPr>
                <w:kern w:val="0"/>
                <w:szCs w:val="21"/>
              </w:rPr>
            </w:pPr>
            <w:r>
              <w:rPr>
                <w:kern w:val="0"/>
                <w:sz w:val="24"/>
              </w:rPr>
              <w:t>建设内容</w:t>
            </w:r>
          </w:p>
        </w:tc>
        <w:tc>
          <w:tcPr>
            <w:tcW w:w="8585" w:type="dxa"/>
          </w:tcPr>
          <w:p w:rsidR="008C6CBD" w:rsidRDefault="00DB3832">
            <w:pPr>
              <w:spacing w:line="360" w:lineRule="auto"/>
              <w:ind w:firstLineChars="200" w:firstLine="482"/>
              <w:rPr>
                <w:b/>
                <w:kern w:val="0"/>
                <w:sz w:val="24"/>
                <w:szCs w:val="20"/>
                <w:highlight w:val="yellow"/>
              </w:rPr>
            </w:pPr>
            <w:r>
              <w:rPr>
                <w:b/>
                <w:kern w:val="0"/>
                <w:sz w:val="24"/>
                <w:szCs w:val="20"/>
                <w:highlight w:val="yellow"/>
              </w:rPr>
              <w:t>1</w:t>
            </w:r>
            <w:r>
              <w:rPr>
                <w:rFonts w:hint="eastAsia"/>
                <w:b/>
                <w:kern w:val="0"/>
                <w:sz w:val="24"/>
                <w:szCs w:val="20"/>
                <w:highlight w:val="yellow"/>
              </w:rPr>
              <w:t>、</w:t>
            </w:r>
            <w:r>
              <w:rPr>
                <w:rFonts w:hint="eastAsia"/>
                <w:b/>
                <w:kern w:val="0"/>
                <w:sz w:val="24"/>
                <w:szCs w:val="20"/>
                <w:highlight w:val="yellow"/>
              </w:rPr>
              <w:t>项目由来</w:t>
            </w:r>
          </w:p>
          <w:p w:rsidR="008C6CBD" w:rsidRDefault="00DB3832">
            <w:pPr>
              <w:spacing w:line="360" w:lineRule="auto"/>
              <w:ind w:firstLineChars="200" w:firstLine="480"/>
              <w:rPr>
                <w:kern w:val="0"/>
                <w:sz w:val="24"/>
                <w:szCs w:val="22"/>
                <w:highlight w:val="yellow"/>
              </w:rPr>
            </w:pPr>
            <w:r>
              <w:rPr>
                <w:rFonts w:hint="eastAsia"/>
                <w:kern w:val="0"/>
                <w:sz w:val="24"/>
                <w:highlight w:val="yellow"/>
              </w:rPr>
              <w:t>陕西斯赛姆科技有限公司</w:t>
            </w:r>
            <w:r>
              <w:rPr>
                <w:rFonts w:hint="eastAsia"/>
                <w:kern w:val="0"/>
                <w:sz w:val="24"/>
                <w:highlight w:val="yellow"/>
              </w:rPr>
              <w:t>成立于</w:t>
            </w:r>
            <w:r>
              <w:rPr>
                <w:rFonts w:hint="eastAsia"/>
                <w:kern w:val="0"/>
                <w:sz w:val="24"/>
                <w:highlight w:val="yellow"/>
              </w:rPr>
              <w:t>2024</w:t>
            </w:r>
            <w:r>
              <w:rPr>
                <w:rFonts w:hint="eastAsia"/>
                <w:kern w:val="0"/>
                <w:sz w:val="24"/>
                <w:highlight w:val="yellow"/>
              </w:rPr>
              <w:t>年，是西北工业大学科技成果转化的高科技企业，公司专注于冷喷涂</w:t>
            </w:r>
            <w:proofErr w:type="gramStart"/>
            <w:r>
              <w:rPr>
                <w:rFonts w:hint="eastAsia"/>
                <w:kern w:val="0"/>
                <w:sz w:val="24"/>
                <w:highlight w:val="yellow"/>
              </w:rPr>
              <w:t>固态增材制造</w:t>
            </w:r>
            <w:proofErr w:type="gramEnd"/>
            <w:r>
              <w:rPr>
                <w:rFonts w:hint="eastAsia"/>
                <w:kern w:val="0"/>
                <w:sz w:val="24"/>
                <w:highlight w:val="yellow"/>
              </w:rPr>
              <w:t>技术的研发与产业化运用，致力于打造涵盖冷喷涂粉末</w:t>
            </w:r>
            <w:r>
              <w:rPr>
                <w:rFonts w:hint="eastAsia"/>
                <w:kern w:val="0"/>
                <w:sz w:val="24"/>
                <w:highlight w:val="yellow"/>
              </w:rPr>
              <w:t>-</w:t>
            </w:r>
            <w:r>
              <w:rPr>
                <w:rFonts w:hint="eastAsia"/>
                <w:kern w:val="0"/>
                <w:sz w:val="24"/>
                <w:highlight w:val="yellow"/>
              </w:rPr>
              <w:t>设备</w:t>
            </w:r>
            <w:r>
              <w:rPr>
                <w:rFonts w:hint="eastAsia"/>
                <w:kern w:val="0"/>
                <w:sz w:val="24"/>
                <w:highlight w:val="yellow"/>
              </w:rPr>
              <w:t>-</w:t>
            </w:r>
            <w:r>
              <w:rPr>
                <w:rFonts w:hint="eastAsia"/>
                <w:kern w:val="0"/>
                <w:sz w:val="24"/>
                <w:highlight w:val="yellow"/>
              </w:rPr>
              <w:t>工艺</w:t>
            </w:r>
            <w:r>
              <w:rPr>
                <w:rFonts w:hint="eastAsia"/>
                <w:kern w:val="0"/>
                <w:sz w:val="24"/>
                <w:highlight w:val="yellow"/>
              </w:rPr>
              <w:t>-</w:t>
            </w:r>
            <w:r>
              <w:rPr>
                <w:rFonts w:hint="eastAsia"/>
                <w:kern w:val="0"/>
                <w:sz w:val="24"/>
                <w:highlight w:val="yellow"/>
              </w:rPr>
              <w:t>应用</w:t>
            </w:r>
            <w:r>
              <w:rPr>
                <w:rFonts w:hint="eastAsia"/>
                <w:kern w:val="0"/>
                <w:sz w:val="24"/>
                <w:highlight w:val="yellow"/>
              </w:rPr>
              <w:t>-</w:t>
            </w:r>
            <w:r>
              <w:rPr>
                <w:rFonts w:hint="eastAsia"/>
                <w:kern w:val="0"/>
                <w:sz w:val="24"/>
                <w:highlight w:val="yellow"/>
              </w:rPr>
              <w:t>服务的全产业链体系，构建拥有自主知识产权的冷喷涂</w:t>
            </w:r>
            <w:proofErr w:type="gramStart"/>
            <w:r>
              <w:rPr>
                <w:rFonts w:hint="eastAsia"/>
                <w:kern w:val="0"/>
                <w:sz w:val="24"/>
                <w:highlight w:val="yellow"/>
              </w:rPr>
              <w:t>固态增材制造</w:t>
            </w:r>
            <w:proofErr w:type="gramEnd"/>
            <w:r>
              <w:rPr>
                <w:rFonts w:hint="eastAsia"/>
                <w:kern w:val="0"/>
                <w:sz w:val="24"/>
                <w:highlight w:val="yellow"/>
              </w:rPr>
              <w:t>科技品牌。斯赛姆科技拥有成熟的冷喷涂工艺研发体系和设备生产能力，为客户提供原位快速修复、功能</w:t>
            </w:r>
            <w:r>
              <w:rPr>
                <w:rFonts w:hint="eastAsia"/>
                <w:kern w:val="0"/>
                <w:sz w:val="24"/>
                <w:highlight w:val="yellow"/>
              </w:rPr>
              <w:t>/</w:t>
            </w:r>
            <w:r>
              <w:rPr>
                <w:rFonts w:hint="eastAsia"/>
                <w:kern w:val="0"/>
                <w:sz w:val="24"/>
                <w:highlight w:val="yellow"/>
              </w:rPr>
              <w:t>保护涂层制备、</w:t>
            </w:r>
            <w:proofErr w:type="gramStart"/>
            <w:r>
              <w:rPr>
                <w:rFonts w:hint="eastAsia"/>
                <w:kern w:val="0"/>
                <w:sz w:val="24"/>
                <w:highlight w:val="yellow"/>
              </w:rPr>
              <w:t>增材制造</w:t>
            </w:r>
            <w:proofErr w:type="gramEnd"/>
            <w:r>
              <w:rPr>
                <w:rFonts w:hint="eastAsia"/>
                <w:kern w:val="0"/>
                <w:sz w:val="24"/>
                <w:highlight w:val="yellow"/>
              </w:rPr>
              <w:t>、替代电镀等技术服务和生产加工；提供完全自主知识产权的便携式冷喷涂设备、高压冷喷涂设备、冷喷涂喷丸设备等。通过在西北工业大学实验室内对冷喷涂工艺的研发与优化，确保冷喷涂阶段</w:t>
            </w:r>
            <w:r>
              <w:rPr>
                <w:rFonts w:hint="eastAsia"/>
                <w:kern w:val="0"/>
                <w:sz w:val="24"/>
                <w:szCs w:val="22"/>
                <w:highlight w:val="yellow"/>
              </w:rPr>
              <w:t>金属粉末在</w:t>
            </w:r>
            <w:r>
              <w:rPr>
                <w:rFonts w:hint="eastAsia"/>
                <w:kern w:val="0"/>
                <w:sz w:val="24"/>
                <w:szCs w:val="22"/>
                <w:highlight w:val="yellow"/>
              </w:rPr>
              <w:t>软质金属上的附着率在</w:t>
            </w:r>
            <w:r>
              <w:rPr>
                <w:rFonts w:hint="eastAsia"/>
                <w:kern w:val="0"/>
                <w:sz w:val="24"/>
                <w:szCs w:val="22"/>
                <w:highlight w:val="yellow"/>
              </w:rPr>
              <w:t>95%</w:t>
            </w:r>
            <w:r>
              <w:rPr>
                <w:rFonts w:hint="eastAsia"/>
                <w:kern w:val="0"/>
                <w:sz w:val="24"/>
                <w:szCs w:val="22"/>
                <w:highlight w:val="yellow"/>
              </w:rPr>
              <w:t>以上，硬质金属上的附着率在</w:t>
            </w:r>
            <w:r>
              <w:rPr>
                <w:rFonts w:hint="eastAsia"/>
                <w:kern w:val="0"/>
                <w:sz w:val="24"/>
                <w:szCs w:val="22"/>
                <w:highlight w:val="yellow"/>
              </w:rPr>
              <w:t>85%</w:t>
            </w:r>
            <w:r>
              <w:rPr>
                <w:rFonts w:hint="eastAsia"/>
                <w:kern w:val="0"/>
                <w:sz w:val="24"/>
                <w:szCs w:val="22"/>
                <w:highlight w:val="yellow"/>
              </w:rPr>
              <w:t>以上。</w:t>
            </w:r>
          </w:p>
          <w:p w:rsidR="008C6CBD" w:rsidRDefault="00DB3832">
            <w:pPr>
              <w:spacing w:line="360" w:lineRule="auto"/>
              <w:ind w:firstLineChars="200" w:firstLine="480"/>
              <w:rPr>
                <w:kern w:val="0"/>
                <w:sz w:val="24"/>
                <w:szCs w:val="22"/>
                <w:highlight w:val="yellow"/>
              </w:rPr>
            </w:pPr>
            <w:r>
              <w:rPr>
                <w:rFonts w:hint="eastAsia"/>
                <w:kern w:val="0"/>
                <w:sz w:val="24"/>
                <w:szCs w:val="22"/>
                <w:highlight w:val="yellow"/>
              </w:rPr>
              <w:t>2025</w:t>
            </w:r>
            <w:r>
              <w:rPr>
                <w:rFonts w:hint="eastAsia"/>
                <w:kern w:val="0"/>
                <w:sz w:val="24"/>
                <w:szCs w:val="22"/>
                <w:highlight w:val="yellow"/>
              </w:rPr>
              <w:t>年</w:t>
            </w:r>
            <w:r>
              <w:rPr>
                <w:rFonts w:hint="eastAsia"/>
                <w:kern w:val="0"/>
                <w:sz w:val="24"/>
                <w:szCs w:val="22"/>
                <w:highlight w:val="yellow"/>
              </w:rPr>
              <w:t>4</w:t>
            </w:r>
            <w:r>
              <w:rPr>
                <w:rFonts w:hint="eastAsia"/>
                <w:kern w:val="0"/>
                <w:sz w:val="24"/>
                <w:szCs w:val="22"/>
                <w:highlight w:val="yellow"/>
              </w:rPr>
              <w:t>月，</w:t>
            </w:r>
            <w:r>
              <w:rPr>
                <w:rFonts w:hint="eastAsia"/>
                <w:kern w:val="0"/>
                <w:sz w:val="24"/>
                <w:highlight w:val="yellow"/>
              </w:rPr>
              <w:t>陕西斯赛姆科技有限公司</w:t>
            </w:r>
            <w:r>
              <w:rPr>
                <w:rFonts w:hint="eastAsia"/>
                <w:kern w:val="0"/>
                <w:sz w:val="24"/>
                <w:highlight w:val="yellow"/>
              </w:rPr>
              <w:t>实验室内已取得预期研发效果后，拟投资</w:t>
            </w:r>
            <w:r>
              <w:rPr>
                <w:rFonts w:hint="eastAsia"/>
                <w:kern w:val="0"/>
                <w:sz w:val="24"/>
                <w:highlight w:val="yellow"/>
              </w:rPr>
              <w:t>100</w:t>
            </w:r>
            <w:r>
              <w:rPr>
                <w:rFonts w:hint="eastAsia"/>
                <w:kern w:val="0"/>
                <w:sz w:val="24"/>
                <w:highlight w:val="yellow"/>
              </w:rPr>
              <w:t>万元租赁</w:t>
            </w:r>
            <w:proofErr w:type="gramStart"/>
            <w:r>
              <w:rPr>
                <w:rFonts w:hint="eastAsia"/>
                <w:kern w:val="0"/>
                <w:sz w:val="24"/>
                <w:highlight w:val="yellow"/>
              </w:rPr>
              <w:t>诚域健康</w:t>
            </w:r>
            <w:proofErr w:type="gramEnd"/>
            <w:r>
              <w:rPr>
                <w:rFonts w:hint="eastAsia"/>
                <w:kern w:val="0"/>
                <w:sz w:val="24"/>
                <w:highlight w:val="yellow"/>
              </w:rPr>
              <w:t>科技产业园</w:t>
            </w:r>
            <w:r>
              <w:rPr>
                <w:rFonts w:hint="eastAsia"/>
                <w:kern w:val="0"/>
                <w:sz w:val="24"/>
                <w:highlight w:val="yellow"/>
              </w:rPr>
              <w:t>2</w:t>
            </w:r>
            <w:r>
              <w:rPr>
                <w:rFonts w:hint="eastAsia"/>
                <w:kern w:val="0"/>
                <w:sz w:val="24"/>
                <w:highlight w:val="yellow"/>
              </w:rPr>
              <w:t>号楼一层</w:t>
            </w:r>
            <w:r>
              <w:rPr>
                <w:rFonts w:hint="eastAsia"/>
                <w:kern w:val="0"/>
                <w:sz w:val="24"/>
                <w:highlight w:val="yellow"/>
              </w:rPr>
              <w:t>建设</w:t>
            </w:r>
            <w:r>
              <w:rPr>
                <w:rFonts w:hint="eastAsia"/>
                <w:kern w:val="0"/>
                <w:sz w:val="24"/>
                <w:highlight w:val="yellow"/>
              </w:rPr>
              <w:t>西咸新区冷喷涂</w:t>
            </w:r>
            <w:proofErr w:type="gramStart"/>
            <w:r>
              <w:rPr>
                <w:rFonts w:hint="eastAsia"/>
                <w:kern w:val="0"/>
                <w:sz w:val="24"/>
                <w:highlight w:val="yellow"/>
              </w:rPr>
              <w:t>增材科技智</w:t>
            </w:r>
            <w:proofErr w:type="gramEnd"/>
            <w:r>
              <w:rPr>
                <w:rFonts w:hint="eastAsia"/>
                <w:kern w:val="0"/>
                <w:sz w:val="24"/>
                <w:highlight w:val="yellow"/>
              </w:rPr>
              <w:t>造项目，</w:t>
            </w:r>
            <w:r>
              <w:rPr>
                <w:rFonts w:hint="eastAsia"/>
                <w:kern w:val="0"/>
                <w:sz w:val="24"/>
                <w:highlight w:val="yellow"/>
              </w:rPr>
              <w:t>项目主要为在车间内利用实验室研发成功的冷喷涂设备对客户提供的工件代加工进行一系列表面处理，从设备喷涂效率、喷涂质量等各方面向客户展示最终效果，不涉及工件的外售；与客户达成协议后，外购冷喷涂设备零部件进行人工组装得到成品设备外售至客户。</w:t>
            </w:r>
          </w:p>
          <w:p w:rsidR="008C6CBD" w:rsidRDefault="00DB3832">
            <w:pPr>
              <w:spacing w:line="360" w:lineRule="auto"/>
              <w:ind w:firstLineChars="200" w:firstLine="482"/>
              <w:rPr>
                <w:b/>
                <w:kern w:val="0"/>
                <w:sz w:val="24"/>
                <w:szCs w:val="20"/>
              </w:rPr>
            </w:pPr>
            <w:r>
              <w:rPr>
                <w:rFonts w:hint="eastAsia"/>
                <w:b/>
                <w:kern w:val="0"/>
                <w:sz w:val="24"/>
                <w:szCs w:val="20"/>
              </w:rPr>
              <w:t>2</w:t>
            </w:r>
            <w:r>
              <w:rPr>
                <w:rFonts w:hint="eastAsia"/>
                <w:b/>
                <w:kern w:val="0"/>
                <w:sz w:val="24"/>
                <w:szCs w:val="20"/>
              </w:rPr>
              <w:t>、</w:t>
            </w:r>
            <w:r>
              <w:rPr>
                <w:b/>
                <w:kern w:val="0"/>
                <w:sz w:val="24"/>
                <w:szCs w:val="20"/>
              </w:rPr>
              <w:t>工程内容及规模</w:t>
            </w:r>
          </w:p>
          <w:p w:rsidR="008C6CBD" w:rsidRDefault="00DB3832">
            <w:pPr>
              <w:spacing w:line="360" w:lineRule="auto"/>
              <w:ind w:firstLineChars="200" w:firstLine="480"/>
              <w:rPr>
                <w:kern w:val="0"/>
                <w:sz w:val="24"/>
              </w:rPr>
            </w:pPr>
            <w:r>
              <w:rPr>
                <w:kern w:val="0"/>
                <w:sz w:val="24"/>
                <w:szCs w:val="20"/>
              </w:rPr>
              <w:t>项目名</w:t>
            </w:r>
            <w:r>
              <w:rPr>
                <w:kern w:val="0"/>
                <w:sz w:val="24"/>
              </w:rPr>
              <w:t>称：</w:t>
            </w:r>
            <w:r>
              <w:rPr>
                <w:rFonts w:hint="eastAsia"/>
                <w:kern w:val="0"/>
                <w:sz w:val="24"/>
              </w:rPr>
              <w:t>西咸新区冷喷涂</w:t>
            </w:r>
            <w:proofErr w:type="gramStart"/>
            <w:r>
              <w:rPr>
                <w:rFonts w:hint="eastAsia"/>
                <w:kern w:val="0"/>
                <w:sz w:val="24"/>
              </w:rPr>
              <w:t>增材科技智</w:t>
            </w:r>
            <w:proofErr w:type="gramEnd"/>
            <w:r>
              <w:rPr>
                <w:rFonts w:hint="eastAsia"/>
                <w:kern w:val="0"/>
                <w:sz w:val="24"/>
              </w:rPr>
              <w:t>造项目</w:t>
            </w:r>
          </w:p>
          <w:p w:rsidR="008C6CBD" w:rsidRDefault="00DB3832">
            <w:pPr>
              <w:spacing w:line="360" w:lineRule="auto"/>
              <w:ind w:firstLineChars="200" w:firstLine="480"/>
              <w:rPr>
                <w:kern w:val="0"/>
                <w:sz w:val="24"/>
              </w:rPr>
            </w:pPr>
            <w:r>
              <w:rPr>
                <w:kern w:val="0"/>
                <w:sz w:val="24"/>
              </w:rPr>
              <w:t>建设地点：</w:t>
            </w:r>
            <w:r>
              <w:rPr>
                <w:rFonts w:hint="eastAsia"/>
                <w:kern w:val="0"/>
                <w:sz w:val="24"/>
              </w:rPr>
              <w:t>陕西省西咸新区</w:t>
            </w:r>
            <w:proofErr w:type="gramStart"/>
            <w:r>
              <w:rPr>
                <w:rFonts w:hint="eastAsia"/>
                <w:kern w:val="0"/>
                <w:sz w:val="24"/>
              </w:rPr>
              <w:t>沣</w:t>
            </w:r>
            <w:proofErr w:type="gramEnd"/>
            <w:r>
              <w:rPr>
                <w:rFonts w:hint="eastAsia"/>
                <w:kern w:val="0"/>
                <w:sz w:val="24"/>
              </w:rPr>
              <w:t>东新城丰全路</w:t>
            </w:r>
            <w:r>
              <w:rPr>
                <w:rFonts w:hint="eastAsia"/>
                <w:kern w:val="0"/>
                <w:sz w:val="24"/>
              </w:rPr>
              <w:t>439</w:t>
            </w:r>
            <w:r>
              <w:rPr>
                <w:rFonts w:hint="eastAsia"/>
                <w:kern w:val="0"/>
                <w:sz w:val="24"/>
              </w:rPr>
              <w:t>号</w:t>
            </w:r>
            <w:proofErr w:type="gramStart"/>
            <w:r>
              <w:rPr>
                <w:rFonts w:hint="eastAsia"/>
                <w:kern w:val="0"/>
                <w:sz w:val="24"/>
              </w:rPr>
              <w:t>诚域健康</w:t>
            </w:r>
            <w:proofErr w:type="gramEnd"/>
            <w:r>
              <w:rPr>
                <w:rFonts w:hint="eastAsia"/>
                <w:kern w:val="0"/>
                <w:sz w:val="24"/>
              </w:rPr>
              <w:t>科技产业园</w:t>
            </w:r>
            <w:r>
              <w:rPr>
                <w:rFonts w:hint="eastAsia"/>
                <w:kern w:val="0"/>
                <w:sz w:val="24"/>
              </w:rPr>
              <w:t>2</w:t>
            </w:r>
            <w:r>
              <w:rPr>
                <w:rFonts w:hint="eastAsia"/>
                <w:kern w:val="0"/>
                <w:sz w:val="24"/>
              </w:rPr>
              <w:t>号楼一层</w:t>
            </w:r>
          </w:p>
          <w:p w:rsidR="008C6CBD" w:rsidRDefault="00DB3832">
            <w:pPr>
              <w:spacing w:line="360" w:lineRule="auto"/>
              <w:ind w:firstLineChars="200" w:firstLine="480"/>
              <w:rPr>
                <w:kern w:val="0"/>
                <w:sz w:val="24"/>
              </w:rPr>
            </w:pPr>
            <w:r>
              <w:rPr>
                <w:kern w:val="0"/>
                <w:sz w:val="24"/>
              </w:rPr>
              <w:t>建设性质：</w:t>
            </w:r>
            <w:r>
              <w:rPr>
                <w:rFonts w:hint="eastAsia"/>
                <w:kern w:val="0"/>
                <w:sz w:val="24"/>
              </w:rPr>
              <w:t>新建</w:t>
            </w:r>
          </w:p>
          <w:p w:rsidR="008C6CBD" w:rsidRDefault="00DB3832">
            <w:pPr>
              <w:spacing w:line="360" w:lineRule="auto"/>
              <w:ind w:firstLineChars="200" w:firstLine="480"/>
              <w:rPr>
                <w:kern w:val="0"/>
                <w:sz w:val="24"/>
              </w:rPr>
            </w:pPr>
            <w:r>
              <w:rPr>
                <w:kern w:val="0"/>
                <w:sz w:val="24"/>
              </w:rPr>
              <w:t>建设单位：</w:t>
            </w:r>
            <w:r>
              <w:rPr>
                <w:rFonts w:hint="eastAsia"/>
                <w:kern w:val="0"/>
                <w:sz w:val="24"/>
              </w:rPr>
              <w:t>陕西斯赛姆科技有限公司</w:t>
            </w:r>
          </w:p>
          <w:p w:rsidR="008C6CBD" w:rsidRDefault="00DB3832">
            <w:pPr>
              <w:spacing w:line="360" w:lineRule="auto"/>
              <w:ind w:firstLineChars="200" w:firstLine="480"/>
              <w:rPr>
                <w:kern w:val="0"/>
                <w:sz w:val="24"/>
              </w:rPr>
            </w:pPr>
            <w:r>
              <w:rPr>
                <w:kern w:val="0"/>
                <w:sz w:val="24"/>
              </w:rPr>
              <w:t>建设内容：</w:t>
            </w:r>
            <w:r>
              <w:rPr>
                <w:kern w:val="0"/>
                <w:sz w:val="24"/>
              </w:rPr>
              <w:t>本次建设拟计划开展冷</w:t>
            </w:r>
            <w:proofErr w:type="gramStart"/>
            <w:r>
              <w:rPr>
                <w:kern w:val="0"/>
                <w:sz w:val="24"/>
              </w:rPr>
              <w:t>喷涂增材制造</w:t>
            </w:r>
            <w:proofErr w:type="gramEnd"/>
            <w:r>
              <w:rPr>
                <w:kern w:val="0"/>
                <w:sz w:val="24"/>
              </w:rPr>
              <w:t>及相</w:t>
            </w:r>
            <w:r>
              <w:rPr>
                <w:rFonts w:hint="eastAsia"/>
                <w:kern w:val="0"/>
                <w:sz w:val="24"/>
              </w:rPr>
              <w:t>关设备研发生产，具体如下：租赁厂房面积</w:t>
            </w:r>
            <w:r>
              <w:rPr>
                <w:rFonts w:hint="eastAsia"/>
                <w:kern w:val="0"/>
                <w:sz w:val="24"/>
              </w:rPr>
              <w:t>900</w:t>
            </w:r>
            <w:r>
              <w:rPr>
                <w:rFonts w:hint="eastAsia"/>
                <w:kern w:val="0"/>
                <w:sz w:val="24"/>
              </w:rPr>
              <w:t>平方米，总投资额度</w:t>
            </w:r>
            <w:r>
              <w:rPr>
                <w:rFonts w:hint="eastAsia"/>
                <w:kern w:val="0"/>
                <w:sz w:val="24"/>
              </w:rPr>
              <w:t>100</w:t>
            </w:r>
            <w:r>
              <w:rPr>
                <w:rFonts w:hint="eastAsia"/>
                <w:kern w:val="0"/>
                <w:sz w:val="24"/>
              </w:rPr>
              <w:t>万元左右。建设内容包括喷涂房</w:t>
            </w:r>
            <w:r>
              <w:rPr>
                <w:rFonts w:hint="eastAsia"/>
                <w:kern w:val="0"/>
                <w:sz w:val="24"/>
              </w:rPr>
              <w:t>2</w:t>
            </w:r>
            <w:r>
              <w:rPr>
                <w:rFonts w:hint="eastAsia"/>
                <w:kern w:val="0"/>
                <w:sz w:val="24"/>
              </w:rPr>
              <w:t>间、喷砂房</w:t>
            </w:r>
            <w:r>
              <w:rPr>
                <w:rFonts w:hint="eastAsia"/>
                <w:kern w:val="0"/>
                <w:sz w:val="24"/>
              </w:rPr>
              <w:t>1</w:t>
            </w:r>
            <w:r>
              <w:rPr>
                <w:rFonts w:hint="eastAsia"/>
                <w:kern w:val="0"/>
                <w:sz w:val="24"/>
              </w:rPr>
              <w:t>间，</w:t>
            </w:r>
            <w:r>
              <w:rPr>
                <w:rFonts w:hint="eastAsia"/>
                <w:kern w:val="0"/>
                <w:sz w:val="24"/>
              </w:rPr>
              <w:t>6</w:t>
            </w:r>
            <w:r>
              <w:rPr>
                <w:rFonts w:hint="eastAsia"/>
                <w:kern w:val="0"/>
                <w:sz w:val="24"/>
              </w:rPr>
              <w:t>轴机械臂</w:t>
            </w:r>
            <w:r>
              <w:rPr>
                <w:rFonts w:hint="eastAsia"/>
                <w:kern w:val="0"/>
                <w:sz w:val="24"/>
              </w:rPr>
              <w:t>2</w:t>
            </w:r>
            <w:r>
              <w:rPr>
                <w:rFonts w:hint="eastAsia"/>
                <w:kern w:val="0"/>
                <w:sz w:val="24"/>
              </w:rPr>
              <w:t>台，配套环保风机</w:t>
            </w:r>
            <w:r>
              <w:rPr>
                <w:rFonts w:hint="eastAsia"/>
                <w:kern w:val="0"/>
                <w:sz w:val="24"/>
              </w:rPr>
              <w:t>1</w:t>
            </w:r>
            <w:r>
              <w:rPr>
                <w:rFonts w:hint="eastAsia"/>
                <w:kern w:val="0"/>
                <w:sz w:val="24"/>
              </w:rPr>
              <w:t>台，激光除锈机</w:t>
            </w:r>
            <w:r>
              <w:rPr>
                <w:rFonts w:hint="eastAsia"/>
                <w:kern w:val="0"/>
                <w:sz w:val="24"/>
              </w:rPr>
              <w:t>1</w:t>
            </w:r>
            <w:r>
              <w:rPr>
                <w:rFonts w:hint="eastAsia"/>
                <w:kern w:val="0"/>
                <w:sz w:val="24"/>
              </w:rPr>
              <w:t>台，简易车床</w:t>
            </w:r>
            <w:r>
              <w:rPr>
                <w:rFonts w:hint="eastAsia"/>
                <w:kern w:val="0"/>
                <w:sz w:val="24"/>
              </w:rPr>
              <w:t>2</w:t>
            </w:r>
            <w:r>
              <w:rPr>
                <w:rFonts w:hint="eastAsia"/>
                <w:kern w:val="0"/>
                <w:sz w:val="24"/>
              </w:rPr>
              <w:t>台、喷砂设备</w:t>
            </w:r>
            <w:r>
              <w:rPr>
                <w:rFonts w:hint="eastAsia"/>
                <w:kern w:val="0"/>
                <w:sz w:val="24"/>
              </w:rPr>
              <w:t>1</w:t>
            </w:r>
            <w:r>
              <w:rPr>
                <w:rFonts w:hint="eastAsia"/>
                <w:kern w:val="0"/>
                <w:sz w:val="24"/>
              </w:rPr>
              <w:t>台及其他工艺辅助设备。预计项目年喷涂金属用量</w:t>
            </w:r>
            <w:r>
              <w:rPr>
                <w:rFonts w:hint="eastAsia"/>
                <w:kern w:val="0"/>
                <w:sz w:val="24"/>
              </w:rPr>
              <w:t>200</w:t>
            </w:r>
            <w:r>
              <w:rPr>
                <w:rFonts w:hint="eastAsia"/>
                <w:kern w:val="0"/>
                <w:sz w:val="24"/>
              </w:rPr>
              <w:t>公斤左右。</w:t>
            </w:r>
          </w:p>
          <w:p w:rsidR="008C6CBD" w:rsidRDefault="00DB3832">
            <w:pPr>
              <w:spacing w:line="360" w:lineRule="auto"/>
              <w:ind w:firstLineChars="200" w:firstLine="480"/>
              <w:rPr>
                <w:kern w:val="0"/>
                <w:sz w:val="24"/>
              </w:rPr>
            </w:pPr>
            <w:r>
              <w:rPr>
                <w:kern w:val="0"/>
                <w:sz w:val="24"/>
              </w:rPr>
              <w:lastRenderedPageBreak/>
              <w:t>总投资：</w:t>
            </w:r>
            <w:r>
              <w:rPr>
                <w:rFonts w:hint="eastAsia"/>
                <w:kern w:val="0"/>
                <w:sz w:val="24"/>
              </w:rPr>
              <w:t>100</w:t>
            </w:r>
            <w:r>
              <w:rPr>
                <w:kern w:val="0"/>
                <w:sz w:val="24"/>
              </w:rPr>
              <w:t>万元，全部为企业自筹。</w:t>
            </w:r>
          </w:p>
          <w:p w:rsidR="008C6CBD" w:rsidRDefault="00DB3832">
            <w:pPr>
              <w:spacing w:line="360" w:lineRule="auto"/>
              <w:ind w:firstLineChars="200" w:firstLine="480"/>
              <w:contextualSpacing/>
              <w:rPr>
                <w:kern w:val="0"/>
                <w:sz w:val="24"/>
                <w:szCs w:val="20"/>
              </w:rPr>
            </w:pPr>
            <w:r>
              <w:rPr>
                <w:kern w:val="0"/>
                <w:sz w:val="24"/>
                <w:szCs w:val="20"/>
              </w:rPr>
              <w:t>（</w:t>
            </w:r>
            <w:r>
              <w:rPr>
                <w:kern w:val="0"/>
                <w:sz w:val="24"/>
                <w:szCs w:val="20"/>
              </w:rPr>
              <w:t>1</w:t>
            </w:r>
            <w:r>
              <w:rPr>
                <w:kern w:val="0"/>
                <w:sz w:val="24"/>
                <w:szCs w:val="20"/>
              </w:rPr>
              <w:t>）地理位置</w:t>
            </w:r>
          </w:p>
          <w:p w:rsidR="008C6CBD" w:rsidRDefault="00DB3832">
            <w:pPr>
              <w:spacing w:line="360" w:lineRule="auto"/>
              <w:ind w:firstLineChars="200" w:firstLine="480"/>
              <w:contextualSpacing/>
              <w:rPr>
                <w:b/>
                <w:kern w:val="0"/>
                <w:sz w:val="24"/>
                <w:szCs w:val="20"/>
                <w:lang w:eastAsia="zh-TW"/>
              </w:rPr>
            </w:pPr>
            <w:r>
              <w:rPr>
                <w:kern w:val="0"/>
                <w:sz w:val="24"/>
                <w:szCs w:val="20"/>
              </w:rPr>
              <w:t>本项</w:t>
            </w:r>
            <w:r>
              <w:rPr>
                <w:kern w:val="0"/>
                <w:sz w:val="24"/>
                <w:szCs w:val="20"/>
              </w:rPr>
              <w:t>目位于</w:t>
            </w:r>
            <w:r>
              <w:rPr>
                <w:rFonts w:hint="eastAsia"/>
                <w:kern w:val="0"/>
                <w:sz w:val="24"/>
              </w:rPr>
              <w:t>陕西省西咸新区</w:t>
            </w:r>
            <w:proofErr w:type="gramStart"/>
            <w:r>
              <w:rPr>
                <w:rFonts w:hint="eastAsia"/>
                <w:kern w:val="0"/>
                <w:sz w:val="24"/>
              </w:rPr>
              <w:t>沣</w:t>
            </w:r>
            <w:proofErr w:type="gramEnd"/>
            <w:r>
              <w:rPr>
                <w:rFonts w:hint="eastAsia"/>
                <w:kern w:val="0"/>
                <w:sz w:val="24"/>
              </w:rPr>
              <w:t>东新城丰全路</w:t>
            </w:r>
            <w:r>
              <w:rPr>
                <w:rFonts w:hint="eastAsia"/>
                <w:kern w:val="0"/>
                <w:sz w:val="24"/>
              </w:rPr>
              <w:t>439</w:t>
            </w:r>
            <w:r>
              <w:rPr>
                <w:rFonts w:hint="eastAsia"/>
                <w:kern w:val="0"/>
                <w:sz w:val="24"/>
              </w:rPr>
              <w:t>号</w:t>
            </w:r>
            <w:proofErr w:type="gramStart"/>
            <w:r>
              <w:rPr>
                <w:rFonts w:hint="eastAsia"/>
                <w:kern w:val="0"/>
                <w:sz w:val="24"/>
              </w:rPr>
              <w:t>诚域健康</w:t>
            </w:r>
            <w:proofErr w:type="gramEnd"/>
            <w:r>
              <w:rPr>
                <w:rFonts w:hint="eastAsia"/>
                <w:kern w:val="0"/>
                <w:sz w:val="24"/>
              </w:rPr>
              <w:t>科技产业园</w:t>
            </w:r>
            <w:r>
              <w:rPr>
                <w:rFonts w:hint="eastAsia"/>
                <w:kern w:val="0"/>
                <w:sz w:val="24"/>
              </w:rPr>
              <w:t>2</w:t>
            </w:r>
            <w:r>
              <w:rPr>
                <w:rFonts w:hint="eastAsia"/>
                <w:kern w:val="0"/>
                <w:sz w:val="24"/>
              </w:rPr>
              <w:t>号楼一层</w:t>
            </w:r>
            <w:r>
              <w:rPr>
                <w:kern w:val="0"/>
                <w:sz w:val="24"/>
                <w:szCs w:val="20"/>
              </w:rPr>
              <w:t>，厂房所在地中心坐标为</w:t>
            </w:r>
            <w:r>
              <w:rPr>
                <w:kern w:val="0"/>
                <w:sz w:val="24"/>
                <w:szCs w:val="20"/>
              </w:rPr>
              <w:t>E10</w:t>
            </w:r>
            <w:r>
              <w:rPr>
                <w:rFonts w:hint="eastAsia"/>
                <w:kern w:val="0"/>
                <w:sz w:val="24"/>
                <w:szCs w:val="20"/>
              </w:rPr>
              <w:t>8</w:t>
            </w:r>
            <w:r>
              <w:rPr>
                <w:kern w:val="0"/>
                <w:sz w:val="24"/>
                <w:szCs w:val="20"/>
              </w:rPr>
              <w:t>°</w:t>
            </w:r>
            <w:r>
              <w:rPr>
                <w:rFonts w:hint="eastAsia"/>
                <w:kern w:val="0"/>
                <w:sz w:val="24"/>
                <w:szCs w:val="20"/>
              </w:rPr>
              <w:t>48</w:t>
            </w:r>
            <w:r>
              <w:rPr>
                <w:kern w:val="0"/>
                <w:sz w:val="24"/>
                <w:szCs w:val="20"/>
              </w:rPr>
              <w:t>′</w:t>
            </w:r>
            <w:r>
              <w:rPr>
                <w:rFonts w:hint="eastAsia"/>
                <w:kern w:val="0"/>
                <w:sz w:val="24"/>
                <w:szCs w:val="20"/>
              </w:rPr>
              <w:t>57.839</w:t>
            </w:r>
            <w:r>
              <w:rPr>
                <w:kern w:val="0"/>
                <w:sz w:val="24"/>
                <w:szCs w:val="20"/>
              </w:rPr>
              <w:t>″</w:t>
            </w:r>
            <w:r>
              <w:rPr>
                <w:kern w:val="0"/>
                <w:sz w:val="24"/>
                <w:szCs w:val="20"/>
              </w:rPr>
              <w:t>，</w:t>
            </w:r>
            <w:r>
              <w:rPr>
                <w:kern w:val="0"/>
                <w:sz w:val="24"/>
                <w:szCs w:val="20"/>
              </w:rPr>
              <w:t>N34°</w:t>
            </w:r>
            <w:r>
              <w:rPr>
                <w:rFonts w:hint="eastAsia"/>
                <w:kern w:val="0"/>
                <w:sz w:val="24"/>
                <w:szCs w:val="20"/>
              </w:rPr>
              <w:t>19</w:t>
            </w:r>
            <w:r>
              <w:rPr>
                <w:kern w:val="0"/>
                <w:sz w:val="24"/>
                <w:szCs w:val="20"/>
              </w:rPr>
              <w:t>′</w:t>
            </w:r>
            <w:r>
              <w:rPr>
                <w:rFonts w:hint="eastAsia"/>
                <w:kern w:val="0"/>
                <w:sz w:val="24"/>
                <w:szCs w:val="20"/>
              </w:rPr>
              <w:t>36.027</w:t>
            </w:r>
            <w:r>
              <w:rPr>
                <w:kern w:val="0"/>
                <w:sz w:val="24"/>
                <w:szCs w:val="20"/>
              </w:rPr>
              <w:t>″</w:t>
            </w:r>
            <w:r>
              <w:rPr>
                <w:kern w:val="0"/>
                <w:sz w:val="24"/>
                <w:szCs w:val="20"/>
              </w:rPr>
              <w:t>，具体地理位置见附图</w:t>
            </w:r>
            <w:r>
              <w:rPr>
                <w:kern w:val="0"/>
                <w:sz w:val="24"/>
                <w:szCs w:val="20"/>
              </w:rPr>
              <w:t>1</w:t>
            </w:r>
            <w:r>
              <w:rPr>
                <w:kern w:val="0"/>
                <w:sz w:val="24"/>
                <w:szCs w:val="20"/>
              </w:rPr>
              <w:t>。</w:t>
            </w:r>
            <w:r>
              <w:rPr>
                <w:rFonts w:hint="eastAsia"/>
                <w:kern w:val="0"/>
                <w:sz w:val="24"/>
                <w:szCs w:val="20"/>
              </w:rPr>
              <w:t>项目租赁</w:t>
            </w:r>
            <w:proofErr w:type="gramStart"/>
            <w:r>
              <w:rPr>
                <w:rFonts w:hint="eastAsia"/>
                <w:kern w:val="0"/>
                <w:sz w:val="24"/>
              </w:rPr>
              <w:t>诚域健康</w:t>
            </w:r>
            <w:proofErr w:type="gramEnd"/>
            <w:r>
              <w:rPr>
                <w:rFonts w:hint="eastAsia"/>
                <w:kern w:val="0"/>
                <w:sz w:val="24"/>
              </w:rPr>
              <w:t>科技产业园</w:t>
            </w:r>
            <w:r>
              <w:rPr>
                <w:rFonts w:hint="eastAsia"/>
                <w:kern w:val="0"/>
                <w:sz w:val="24"/>
              </w:rPr>
              <w:t>2</w:t>
            </w:r>
            <w:r>
              <w:rPr>
                <w:rFonts w:hint="eastAsia"/>
                <w:kern w:val="0"/>
                <w:sz w:val="24"/>
              </w:rPr>
              <w:t>号楼一层，</w:t>
            </w:r>
            <w:r>
              <w:rPr>
                <w:rFonts w:hint="eastAsia"/>
                <w:kern w:val="0"/>
                <w:sz w:val="24"/>
              </w:rPr>
              <w:t>占地</w:t>
            </w:r>
            <w:r>
              <w:rPr>
                <w:rFonts w:hint="eastAsia"/>
                <w:kern w:val="0"/>
                <w:sz w:val="24"/>
                <w:szCs w:val="20"/>
              </w:rPr>
              <w:t>面积</w:t>
            </w:r>
            <w:r>
              <w:rPr>
                <w:rFonts w:hint="eastAsia"/>
                <w:kern w:val="0"/>
                <w:sz w:val="24"/>
              </w:rPr>
              <w:t>900m</w:t>
            </w:r>
            <w:r>
              <w:rPr>
                <w:rFonts w:hint="eastAsia"/>
                <w:kern w:val="0"/>
                <w:sz w:val="24"/>
                <w:vertAlign w:val="superscript"/>
              </w:rPr>
              <w:t>2</w:t>
            </w:r>
            <w:r>
              <w:rPr>
                <w:rFonts w:hint="eastAsia"/>
                <w:kern w:val="0"/>
                <w:sz w:val="24"/>
              </w:rPr>
              <w:t>，</w:t>
            </w:r>
            <w:r>
              <w:rPr>
                <w:rFonts w:hint="eastAsia"/>
                <w:kern w:val="0"/>
                <w:sz w:val="24"/>
              </w:rPr>
              <w:t>2</w:t>
            </w:r>
            <w:r>
              <w:rPr>
                <w:rFonts w:hint="eastAsia"/>
                <w:kern w:val="0"/>
                <w:sz w:val="24"/>
              </w:rPr>
              <w:t>号楼共</w:t>
            </w:r>
            <w:r>
              <w:rPr>
                <w:rFonts w:hint="eastAsia"/>
                <w:kern w:val="0"/>
                <w:sz w:val="24"/>
              </w:rPr>
              <w:t>4</w:t>
            </w:r>
            <w:r>
              <w:rPr>
                <w:rFonts w:hint="eastAsia"/>
                <w:kern w:val="0"/>
                <w:sz w:val="24"/>
              </w:rPr>
              <w:t>层，其余</w:t>
            </w:r>
            <w:r>
              <w:rPr>
                <w:rFonts w:hint="eastAsia"/>
                <w:kern w:val="0"/>
                <w:sz w:val="24"/>
              </w:rPr>
              <w:t>2</w:t>
            </w:r>
            <w:r>
              <w:rPr>
                <w:rFonts w:hint="eastAsia"/>
                <w:kern w:val="0"/>
                <w:sz w:val="24"/>
              </w:rPr>
              <w:t>、</w:t>
            </w:r>
            <w:r>
              <w:rPr>
                <w:rFonts w:hint="eastAsia"/>
                <w:kern w:val="0"/>
                <w:sz w:val="24"/>
              </w:rPr>
              <w:t>3</w:t>
            </w:r>
            <w:r>
              <w:rPr>
                <w:rFonts w:hint="eastAsia"/>
                <w:kern w:val="0"/>
                <w:sz w:val="24"/>
              </w:rPr>
              <w:t>、</w:t>
            </w:r>
            <w:r>
              <w:rPr>
                <w:rFonts w:hint="eastAsia"/>
                <w:kern w:val="0"/>
                <w:sz w:val="24"/>
              </w:rPr>
              <w:t>4</w:t>
            </w:r>
            <w:r>
              <w:rPr>
                <w:rFonts w:hint="eastAsia"/>
                <w:kern w:val="0"/>
                <w:sz w:val="24"/>
              </w:rPr>
              <w:t>层目前空置，无其他入驻公司，</w:t>
            </w:r>
            <w:r>
              <w:rPr>
                <w:rFonts w:hint="eastAsia"/>
                <w:kern w:val="0"/>
                <w:sz w:val="24"/>
              </w:rPr>
              <w:t>2</w:t>
            </w:r>
            <w:r>
              <w:rPr>
                <w:rFonts w:hint="eastAsia"/>
                <w:kern w:val="0"/>
                <w:sz w:val="24"/>
              </w:rPr>
              <w:t>号楼北侧为</w:t>
            </w:r>
            <w:r>
              <w:rPr>
                <w:rFonts w:hint="eastAsia"/>
                <w:kern w:val="0"/>
                <w:sz w:val="24"/>
              </w:rPr>
              <w:t>1</w:t>
            </w:r>
            <w:r>
              <w:rPr>
                <w:rFonts w:hint="eastAsia"/>
                <w:kern w:val="0"/>
                <w:sz w:val="24"/>
              </w:rPr>
              <w:t>号楼、南侧为</w:t>
            </w:r>
            <w:r>
              <w:rPr>
                <w:rFonts w:hint="eastAsia"/>
                <w:kern w:val="0"/>
                <w:sz w:val="24"/>
              </w:rPr>
              <w:t>3</w:t>
            </w:r>
            <w:r>
              <w:rPr>
                <w:rFonts w:hint="eastAsia"/>
                <w:kern w:val="0"/>
                <w:sz w:val="24"/>
              </w:rPr>
              <w:t>号楼、西侧为</w:t>
            </w:r>
            <w:r>
              <w:rPr>
                <w:rFonts w:hint="eastAsia"/>
                <w:kern w:val="0"/>
                <w:sz w:val="24"/>
              </w:rPr>
              <w:t>6</w:t>
            </w:r>
            <w:r>
              <w:rPr>
                <w:rFonts w:hint="eastAsia"/>
                <w:kern w:val="0"/>
                <w:sz w:val="24"/>
              </w:rPr>
              <w:t>及</w:t>
            </w:r>
            <w:r>
              <w:rPr>
                <w:rFonts w:hint="eastAsia"/>
                <w:kern w:val="0"/>
                <w:sz w:val="24"/>
              </w:rPr>
              <w:t>7</w:t>
            </w:r>
            <w:r>
              <w:rPr>
                <w:rFonts w:hint="eastAsia"/>
                <w:kern w:val="0"/>
                <w:sz w:val="24"/>
              </w:rPr>
              <w:t>号楼、东侧为西安天工电气有限公司</w:t>
            </w:r>
            <w:r>
              <w:rPr>
                <w:rFonts w:hint="eastAsia"/>
                <w:kern w:val="0"/>
                <w:sz w:val="24"/>
                <w:szCs w:val="20"/>
              </w:rPr>
              <w:t>，</w:t>
            </w:r>
            <w:r>
              <w:rPr>
                <w:kern w:val="0"/>
                <w:sz w:val="24"/>
                <w:szCs w:val="20"/>
              </w:rPr>
              <w:t>具体四邻关系见附图</w:t>
            </w:r>
            <w:r>
              <w:rPr>
                <w:kern w:val="0"/>
                <w:sz w:val="24"/>
                <w:szCs w:val="20"/>
              </w:rPr>
              <w:t>2</w:t>
            </w:r>
            <w:r>
              <w:rPr>
                <w:kern w:val="0"/>
                <w:sz w:val="24"/>
                <w:szCs w:val="20"/>
              </w:rPr>
              <w:t>。</w:t>
            </w:r>
          </w:p>
          <w:p w:rsidR="008C6CBD" w:rsidRDefault="00DB3832">
            <w:pPr>
              <w:spacing w:line="360" w:lineRule="auto"/>
              <w:ind w:firstLineChars="200" w:firstLine="480"/>
              <w:rPr>
                <w:kern w:val="0"/>
                <w:sz w:val="24"/>
                <w:szCs w:val="20"/>
              </w:rPr>
            </w:pPr>
            <w:r>
              <w:rPr>
                <w:kern w:val="0"/>
                <w:sz w:val="24"/>
                <w:szCs w:val="20"/>
              </w:rPr>
              <w:t>（</w:t>
            </w:r>
            <w:r>
              <w:rPr>
                <w:kern w:val="0"/>
                <w:sz w:val="24"/>
                <w:szCs w:val="20"/>
              </w:rPr>
              <w:t>2</w:t>
            </w:r>
            <w:r>
              <w:rPr>
                <w:kern w:val="0"/>
                <w:sz w:val="24"/>
                <w:szCs w:val="20"/>
              </w:rPr>
              <w:t>）工程内容</w:t>
            </w:r>
          </w:p>
          <w:p w:rsidR="008C6CBD" w:rsidRDefault="00DB3832">
            <w:pPr>
              <w:spacing w:line="360" w:lineRule="auto"/>
              <w:ind w:firstLineChars="200" w:firstLine="480"/>
              <w:rPr>
                <w:kern w:val="0"/>
                <w:sz w:val="24"/>
              </w:rPr>
            </w:pPr>
            <w:r>
              <w:rPr>
                <w:rFonts w:hint="eastAsia"/>
                <w:kern w:val="0"/>
                <w:sz w:val="24"/>
                <w:szCs w:val="20"/>
              </w:rPr>
              <w:t>本项目租赁</w:t>
            </w:r>
            <w:r>
              <w:rPr>
                <w:rFonts w:hint="eastAsia"/>
                <w:kern w:val="0"/>
                <w:sz w:val="24"/>
              </w:rPr>
              <w:t>陕西省西咸新区</w:t>
            </w:r>
            <w:proofErr w:type="gramStart"/>
            <w:r>
              <w:rPr>
                <w:rFonts w:hint="eastAsia"/>
                <w:kern w:val="0"/>
                <w:sz w:val="24"/>
              </w:rPr>
              <w:t>沣</w:t>
            </w:r>
            <w:proofErr w:type="gramEnd"/>
            <w:r>
              <w:rPr>
                <w:rFonts w:hint="eastAsia"/>
                <w:kern w:val="0"/>
                <w:sz w:val="24"/>
              </w:rPr>
              <w:t>东新城丰全路</w:t>
            </w:r>
            <w:r>
              <w:rPr>
                <w:rFonts w:hint="eastAsia"/>
                <w:kern w:val="0"/>
                <w:sz w:val="24"/>
              </w:rPr>
              <w:t>439</w:t>
            </w:r>
            <w:r>
              <w:rPr>
                <w:rFonts w:hint="eastAsia"/>
                <w:kern w:val="0"/>
                <w:sz w:val="24"/>
              </w:rPr>
              <w:t>号</w:t>
            </w:r>
            <w:proofErr w:type="gramStart"/>
            <w:r>
              <w:rPr>
                <w:rFonts w:hint="eastAsia"/>
                <w:kern w:val="0"/>
                <w:sz w:val="24"/>
              </w:rPr>
              <w:t>诚域健康</w:t>
            </w:r>
            <w:proofErr w:type="gramEnd"/>
            <w:r>
              <w:rPr>
                <w:rFonts w:hint="eastAsia"/>
                <w:kern w:val="0"/>
                <w:sz w:val="24"/>
              </w:rPr>
              <w:t>科技产业园</w:t>
            </w:r>
            <w:r>
              <w:rPr>
                <w:rFonts w:hint="eastAsia"/>
                <w:kern w:val="0"/>
                <w:sz w:val="24"/>
              </w:rPr>
              <w:t>2</w:t>
            </w:r>
            <w:r>
              <w:rPr>
                <w:rFonts w:hint="eastAsia"/>
                <w:kern w:val="0"/>
                <w:sz w:val="24"/>
              </w:rPr>
              <w:t>号楼一层</w:t>
            </w:r>
            <w:r>
              <w:rPr>
                <w:rFonts w:hint="eastAsia"/>
                <w:kern w:val="0"/>
                <w:sz w:val="24"/>
              </w:rPr>
              <w:t>，占地面积</w:t>
            </w:r>
            <w:r>
              <w:rPr>
                <w:rFonts w:hint="eastAsia"/>
                <w:kern w:val="0"/>
                <w:sz w:val="24"/>
              </w:rPr>
              <w:t>900m</w:t>
            </w:r>
            <w:r>
              <w:rPr>
                <w:rFonts w:hint="eastAsia"/>
                <w:kern w:val="0"/>
                <w:sz w:val="24"/>
                <w:vertAlign w:val="superscript"/>
              </w:rPr>
              <w:t>2</w:t>
            </w:r>
            <w:r>
              <w:rPr>
                <w:rFonts w:hint="eastAsia"/>
                <w:color w:val="FF0000"/>
                <w:kern w:val="0"/>
                <w:sz w:val="24"/>
              </w:rPr>
              <w:t>，建成后年表面处理</w:t>
            </w:r>
            <w:r>
              <w:rPr>
                <w:rFonts w:hint="eastAsia"/>
                <w:color w:val="FF0000"/>
                <w:kern w:val="0"/>
                <w:sz w:val="24"/>
                <w:szCs w:val="20"/>
              </w:rPr>
              <w:t>非标金属设备、非标金属加工件约</w:t>
            </w:r>
            <w:r>
              <w:rPr>
                <w:rFonts w:hint="eastAsia"/>
                <w:color w:val="FF0000"/>
                <w:kern w:val="0"/>
                <w:sz w:val="24"/>
              </w:rPr>
              <w:t>60m</w:t>
            </w:r>
            <w:r>
              <w:rPr>
                <w:rFonts w:hint="eastAsia"/>
                <w:color w:val="FF0000"/>
                <w:kern w:val="0"/>
                <w:sz w:val="24"/>
                <w:vertAlign w:val="superscript"/>
              </w:rPr>
              <w:t>2</w:t>
            </w:r>
            <w:r>
              <w:rPr>
                <w:rFonts w:hint="eastAsia"/>
                <w:sz w:val="24"/>
                <w:szCs w:val="32"/>
                <w:highlight w:val="yellow"/>
              </w:rPr>
              <w:t>展示</w:t>
            </w:r>
            <w:r>
              <w:rPr>
                <w:rFonts w:hint="eastAsia"/>
                <w:sz w:val="24"/>
                <w:szCs w:val="32"/>
                <w:highlight w:val="yellow"/>
              </w:rPr>
              <w:t>不外售</w:t>
            </w:r>
            <w:r>
              <w:rPr>
                <w:rFonts w:hint="eastAsia"/>
                <w:sz w:val="24"/>
                <w:szCs w:val="32"/>
                <w:highlight w:val="yellow"/>
              </w:rPr>
              <w:t>，</w:t>
            </w:r>
            <w:r>
              <w:rPr>
                <w:rFonts w:hint="eastAsia"/>
                <w:sz w:val="24"/>
                <w:szCs w:val="32"/>
                <w:highlight w:val="yellow"/>
              </w:rPr>
              <w:t>年组装冷喷涂设备</w:t>
            </w:r>
            <w:r>
              <w:rPr>
                <w:rFonts w:hint="eastAsia"/>
                <w:sz w:val="24"/>
                <w:szCs w:val="32"/>
                <w:highlight w:val="yellow"/>
              </w:rPr>
              <w:t>7</w:t>
            </w:r>
            <w:r>
              <w:rPr>
                <w:rFonts w:hint="eastAsia"/>
                <w:sz w:val="24"/>
                <w:szCs w:val="32"/>
                <w:highlight w:val="yellow"/>
              </w:rPr>
              <w:t>台外售</w:t>
            </w:r>
            <w:r>
              <w:rPr>
                <w:rFonts w:hint="eastAsia"/>
                <w:kern w:val="0"/>
                <w:sz w:val="24"/>
              </w:rPr>
              <w:t>。</w:t>
            </w:r>
          </w:p>
          <w:p w:rsidR="008C6CBD" w:rsidRDefault="00DB3832">
            <w:pPr>
              <w:spacing w:line="360" w:lineRule="auto"/>
              <w:ind w:firstLineChars="200" w:firstLine="480"/>
              <w:rPr>
                <w:b/>
                <w:kern w:val="0"/>
                <w:sz w:val="24"/>
                <w:szCs w:val="21"/>
              </w:rPr>
            </w:pPr>
            <w:r>
              <w:rPr>
                <w:kern w:val="0"/>
                <w:sz w:val="24"/>
                <w:szCs w:val="20"/>
              </w:rPr>
              <w:t>项目建设内容</w:t>
            </w:r>
            <w:r>
              <w:rPr>
                <w:bCs/>
                <w:kern w:val="0"/>
                <w:sz w:val="24"/>
                <w:szCs w:val="20"/>
              </w:rPr>
              <w:t>详见表</w:t>
            </w:r>
            <w:r>
              <w:rPr>
                <w:rFonts w:hint="eastAsia"/>
                <w:bCs/>
                <w:kern w:val="0"/>
                <w:sz w:val="24"/>
                <w:szCs w:val="20"/>
              </w:rPr>
              <w:t>2-1</w:t>
            </w:r>
            <w:r>
              <w:rPr>
                <w:bCs/>
                <w:kern w:val="0"/>
                <w:sz w:val="24"/>
                <w:szCs w:val="20"/>
              </w:rPr>
              <w:t>。</w:t>
            </w:r>
          </w:p>
          <w:p w:rsidR="008C6CBD" w:rsidRDefault="00DB3832">
            <w:pPr>
              <w:autoSpaceDE w:val="0"/>
              <w:autoSpaceDN w:val="0"/>
              <w:jc w:val="center"/>
              <w:rPr>
                <w:b/>
                <w:szCs w:val="21"/>
              </w:rPr>
            </w:pPr>
            <w:r>
              <w:rPr>
                <w:b/>
                <w:szCs w:val="21"/>
              </w:rPr>
              <w:t>表</w:t>
            </w:r>
            <w:r>
              <w:rPr>
                <w:rFonts w:hint="eastAsia"/>
                <w:b/>
                <w:szCs w:val="21"/>
              </w:rPr>
              <w:t xml:space="preserve">2-1   </w:t>
            </w:r>
            <w:r>
              <w:rPr>
                <w:b/>
                <w:szCs w:val="21"/>
              </w:rPr>
              <w:t>建设项目组成</w:t>
            </w:r>
            <w:r>
              <w:rPr>
                <w:rFonts w:hint="eastAsia"/>
                <w:b/>
                <w:szCs w:val="21"/>
              </w:rPr>
              <w:t>一览表</w:t>
            </w:r>
          </w:p>
          <w:tbl>
            <w:tblPr>
              <w:tblW w:w="8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81"/>
              <w:gridCol w:w="521"/>
              <w:gridCol w:w="979"/>
              <w:gridCol w:w="5636"/>
              <w:gridCol w:w="621"/>
            </w:tblGrid>
            <w:tr w:rsidR="008C6CBD">
              <w:trPr>
                <w:trHeight w:val="23"/>
                <w:jc w:val="center"/>
              </w:trPr>
              <w:tc>
                <w:tcPr>
                  <w:tcW w:w="581" w:type="dxa"/>
                  <w:tcBorders>
                    <w:tl2br w:val="nil"/>
                    <w:tr2bl w:val="nil"/>
                  </w:tcBorders>
                  <w:vAlign w:val="center"/>
                </w:tcPr>
                <w:p w:rsidR="008C6CBD" w:rsidRDefault="00DB3832">
                  <w:pPr>
                    <w:contextualSpacing/>
                    <w:jc w:val="center"/>
                    <w:rPr>
                      <w:szCs w:val="21"/>
                    </w:rPr>
                  </w:pPr>
                  <w:r>
                    <w:rPr>
                      <w:kern w:val="0"/>
                      <w:szCs w:val="21"/>
                    </w:rPr>
                    <w:t>工程类别</w:t>
                  </w:r>
                </w:p>
              </w:tc>
              <w:tc>
                <w:tcPr>
                  <w:tcW w:w="1500" w:type="dxa"/>
                  <w:gridSpan w:val="2"/>
                  <w:tcBorders>
                    <w:tl2br w:val="nil"/>
                    <w:tr2bl w:val="nil"/>
                  </w:tcBorders>
                  <w:vAlign w:val="center"/>
                </w:tcPr>
                <w:p w:rsidR="008C6CBD" w:rsidRDefault="00DB3832">
                  <w:pPr>
                    <w:contextualSpacing/>
                    <w:jc w:val="center"/>
                    <w:rPr>
                      <w:szCs w:val="21"/>
                    </w:rPr>
                  </w:pPr>
                  <w:r>
                    <w:rPr>
                      <w:kern w:val="0"/>
                      <w:szCs w:val="21"/>
                    </w:rPr>
                    <w:t>工程名称</w:t>
                  </w:r>
                </w:p>
              </w:tc>
              <w:tc>
                <w:tcPr>
                  <w:tcW w:w="5636" w:type="dxa"/>
                  <w:tcBorders>
                    <w:tl2br w:val="nil"/>
                    <w:tr2bl w:val="nil"/>
                  </w:tcBorders>
                  <w:vAlign w:val="center"/>
                </w:tcPr>
                <w:p w:rsidR="008C6CBD" w:rsidRDefault="00DB3832">
                  <w:pPr>
                    <w:jc w:val="center"/>
                    <w:rPr>
                      <w:szCs w:val="21"/>
                    </w:rPr>
                  </w:pPr>
                  <w:r>
                    <w:rPr>
                      <w:szCs w:val="21"/>
                    </w:rPr>
                    <w:t>建设内容及其规模</w:t>
                  </w:r>
                </w:p>
              </w:tc>
              <w:tc>
                <w:tcPr>
                  <w:tcW w:w="621" w:type="dxa"/>
                  <w:tcBorders>
                    <w:tl2br w:val="nil"/>
                    <w:tr2bl w:val="nil"/>
                  </w:tcBorders>
                  <w:vAlign w:val="center"/>
                </w:tcPr>
                <w:p w:rsidR="008C6CBD" w:rsidRDefault="00DB3832">
                  <w:pPr>
                    <w:jc w:val="center"/>
                    <w:rPr>
                      <w:szCs w:val="21"/>
                    </w:rPr>
                  </w:pPr>
                  <w:r>
                    <w:rPr>
                      <w:szCs w:val="21"/>
                    </w:rPr>
                    <w:t>备注</w:t>
                  </w:r>
                </w:p>
              </w:tc>
            </w:tr>
            <w:tr w:rsidR="008C6CBD">
              <w:trPr>
                <w:trHeight w:val="403"/>
                <w:jc w:val="center"/>
              </w:trPr>
              <w:tc>
                <w:tcPr>
                  <w:tcW w:w="581" w:type="dxa"/>
                  <w:tcBorders>
                    <w:tl2br w:val="nil"/>
                    <w:tr2bl w:val="nil"/>
                  </w:tcBorders>
                  <w:vAlign w:val="center"/>
                </w:tcPr>
                <w:p w:rsidR="008C6CBD" w:rsidRDefault="00DB3832">
                  <w:pPr>
                    <w:jc w:val="center"/>
                    <w:rPr>
                      <w:szCs w:val="21"/>
                    </w:rPr>
                  </w:pPr>
                  <w:r>
                    <w:rPr>
                      <w:szCs w:val="21"/>
                    </w:rPr>
                    <w:t>主体工程</w:t>
                  </w:r>
                </w:p>
              </w:tc>
              <w:tc>
                <w:tcPr>
                  <w:tcW w:w="1500" w:type="dxa"/>
                  <w:gridSpan w:val="2"/>
                  <w:tcBorders>
                    <w:tl2br w:val="nil"/>
                    <w:tr2bl w:val="nil"/>
                  </w:tcBorders>
                  <w:vAlign w:val="center"/>
                </w:tcPr>
                <w:p w:rsidR="008C6CBD" w:rsidRDefault="00DB3832">
                  <w:pPr>
                    <w:jc w:val="center"/>
                    <w:rPr>
                      <w:szCs w:val="21"/>
                    </w:rPr>
                  </w:pPr>
                  <w:r>
                    <w:rPr>
                      <w:rFonts w:hint="eastAsia"/>
                      <w:snapToGrid w:val="0"/>
                      <w:kern w:val="0"/>
                      <w:szCs w:val="21"/>
                    </w:rPr>
                    <w:t>生产区</w:t>
                  </w:r>
                </w:p>
              </w:tc>
              <w:tc>
                <w:tcPr>
                  <w:tcW w:w="5636" w:type="dxa"/>
                  <w:tcBorders>
                    <w:tl2br w:val="nil"/>
                    <w:tr2bl w:val="nil"/>
                  </w:tcBorders>
                  <w:vAlign w:val="center"/>
                </w:tcPr>
                <w:p w:rsidR="008C6CBD" w:rsidRDefault="00DB3832">
                  <w:pPr>
                    <w:rPr>
                      <w:szCs w:val="21"/>
                    </w:rPr>
                  </w:pPr>
                  <w:r>
                    <w:rPr>
                      <w:rFonts w:hint="eastAsia"/>
                      <w:snapToGrid w:val="0"/>
                      <w:kern w:val="0"/>
                      <w:szCs w:val="21"/>
                    </w:rPr>
                    <w:t>位于车间东部，</w:t>
                  </w:r>
                  <w:r>
                    <w:rPr>
                      <w:snapToGrid w:val="0"/>
                      <w:kern w:val="0"/>
                      <w:szCs w:val="21"/>
                    </w:rPr>
                    <w:t>建筑面积</w:t>
                  </w:r>
                  <w:r>
                    <w:rPr>
                      <w:rFonts w:hint="eastAsia"/>
                      <w:snapToGrid w:val="0"/>
                      <w:kern w:val="0"/>
                      <w:szCs w:val="21"/>
                    </w:rPr>
                    <w:t>约</w:t>
                  </w:r>
                  <w:r>
                    <w:rPr>
                      <w:rFonts w:hint="eastAsia"/>
                      <w:snapToGrid w:val="0"/>
                      <w:kern w:val="0"/>
                      <w:szCs w:val="21"/>
                    </w:rPr>
                    <w:t>3</w:t>
                  </w:r>
                  <w:r>
                    <w:rPr>
                      <w:rFonts w:hint="eastAsia"/>
                      <w:snapToGrid w:val="0"/>
                      <w:kern w:val="0"/>
                      <w:szCs w:val="21"/>
                    </w:rPr>
                    <w:t>00</w:t>
                  </w:r>
                  <w:r>
                    <w:rPr>
                      <w:rFonts w:hint="eastAsia"/>
                      <w:snapToGrid w:val="0"/>
                      <w:kern w:val="0"/>
                      <w:szCs w:val="21"/>
                    </w:rPr>
                    <w:t>m</w:t>
                  </w:r>
                  <w:r>
                    <w:rPr>
                      <w:rFonts w:hint="eastAsia"/>
                      <w:snapToGrid w:val="0"/>
                      <w:kern w:val="0"/>
                      <w:szCs w:val="21"/>
                      <w:vertAlign w:val="superscript"/>
                    </w:rPr>
                    <w:t>2</w:t>
                  </w:r>
                  <w:r>
                    <w:rPr>
                      <w:rFonts w:hint="eastAsia"/>
                      <w:snapToGrid w:val="0"/>
                      <w:kern w:val="0"/>
                      <w:szCs w:val="21"/>
                    </w:rPr>
                    <w:t>，</w:t>
                  </w:r>
                  <w:r>
                    <w:rPr>
                      <w:rFonts w:hint="eastAsia"/>
                      <w:snapToGrid w:val="0"/>
                      <w:kern w:val="0"/>
                      <w:szCs w:val="21"/>
                    </w:rPr>
                    <w:t>主要</w:t>
                  </w:r>
                  <w:r>
                    <w:rPr>
                      <w:rFonts w:hint="eastAsia"/>
                      <w:snapToGrid w:val="0"/>
                      <w:kern w:val="0"/>
                      <w:szCs w:val="21"/>
                    </w:rPr>
                    <w:t>设置配品备件区、机加区、喷涂房</w:t>
                  </w:r>
                  <w:r>
                    <w:rPr>
                      <w:rFonts w:hint="eastAsia"/>
                      <w:snapToGrid w:val="0"/>
                      <w:kern w:val="0"/>
                      <w:szCs w:val="21"/>
                    </w:rPr>
                    <w:t>2</w:t>
                  </w:r>
                  <w:r>
                    <w:rPr>
                      <w:rFonts w:hint="eastAsia"/>
                      <w:snapToGrid w:val="0"/>
                      <w:kern w:val="0"/>
                      <w:szCs w:val="21"/>
                    </w:rPr>
                    <w:t>座、喷砂房</w:t>
                  </w:r>
                  <w:r>
                    <w:rPr>
                      <w:rFonts w:hint="eastAsia"/>
                      <w:snapToGrid w:val="0"/>
                      <w:kern w:val="0"/>
                      <w:szCs w:val="21"/>
                    </w:rPr>
                    <w:t>1</w:t>
                  </w:r>
                  <w:r>
                    <w:rPr>
                      <w:rFonts w:hint="eastAsia"/>
                      <w:snapToGrid w:val="0"/>
                      <w:kern w:val="0"/>
                      <w:szCs w:val="21"/>
                    </w:rPr>
                    <w:t>座、半成品区、操作台区（组装区）等</w:t>
                  </w:r>
                </w:p>
              </w:tc>
              <w:tc>
                <w:tcPr>
                  <w:tcW w:w="621" w:type="dxa"/>
                  <w:vMerge w:val="restart"/>
                  <w:tcBorders>
                    <w:tl2br w:val="nil"/>
                    <w:tr2bl w:val="nil"/>
                  </w:tcBorders>
                  <w:vAlign w:val="center"/>
                </w:tcPr>
                <w:p w:rsidR="008C6CBD" w:rsidRDefault="00DB3832">
                  <w:pPr>
                    <w:jc w:val="center"/>
                    <w:rPr>
                      <w:szCs w:val="21"/>
                    </w:rPr>
                  </w:pPr>
                  <w:r>
                    <w:rPr>
                      <w:rFonts w:hint="eastAsia"/>
                      <w:szCs w:val="21"/>
                    </w:rPr>
                    <w:t>租赁厂房内新建</w:t>
                  </w:r>
                </w:p>
              </w:tc>
            </w:tr>
            <w:tr w:rsidR="008C6CBD">
              <w:trPr>
                <w:trHeight w:val="267"/>
                <w:jc w:val="center"/>
              </w:trPr>
              <w:tc>
                <w:tcPr>
                  <w:tcW w:w="581" w:type="dxa"/>
                  <w:vMerge w:val="restart"/>
                  <w:tcBorders>
                    <w:tl2br w:val="nil"/>
                    <w:tr2bl w:val="nil"/>
                  </w:tcBorders>
                  <w:vAlign w:val="center"/>
                </w:tcPr>
                <w:p w:rsidR="008C6CBD" w:rsidRDefault="00DB3832">
                  <w:pPr>
                    <w:jc w:val="center"/>
                    <w:rPr>
                      <w:szCs w:val="21"/>
                    </w:rPr>
                  </w:pPr>
                  <w:r>
                    <w:rPr>
                      <w:szCs w:val="21"/>
                    </w:rPr>
                    <w:t>辅助工程</w:t>
                  </w:r>
                </w:p>
              </w:tc>
              <w:tc>
                <w:tcPr>
                  <w:tcW w:w="1500" w:type="dxa"/>
                  <w:gridSpan w:val="2"/>
                  <w:tcBorders>
                    <w:tl2br w:val="nil"/>
                    <w:tr2bl w:val="nil"/>
                  </w:tcBorders>
                  <w:vAlign w:val="center"/>
                </w:tcPr>
                <w:p w:rsidR="008C6CBD" w:rsidRDefault="00DB3832">
                  <w:pPr>
                    <w:jc w:val="center"/>
                    <w:rPr>
                      <w:szCs w:val="21"/>
                    </w:rPr>
                  </w:pPr>
                  <w:r>
                    <w:rPr>
                      <w:szCs w:val="21"/>
                    </w:rPr>
                    <w:t>办公</w:t>
                  </w:r>
                  <w:r>
                    <w:rPr>
                      <w:rFonts w:hint="eastAsia"/>
                      <w:szCs w:val="21"/>
                    </w:rPr>
                    <w:t>区</w:t>
                  </w:r>
                </w:p>
              </w:tc>
              <w:tc>
                <w:tcPr>
                  <w:tcW w:w="5636" w:type="dxa"/>
                  <w:tcBorders>
                    <w:tl2br w:val="nil"/>
                    <w:tr2bl w:val="nil"/>
                  </w:tcBorders>
                  <w:vAlign w:val="center"/>
                </w:tcPr>
                <w:p w:rsidR="008C6CBD" w:rsidRDefault="00DB3832">
                  <w:pPr>
                    <w:rPr>
                      <w:szCs w:val="21"/>
                    </w:rPr>
                  </w:pPr>
                  <w:r>
                    <w:rPr>
                      <w:rFonts w:hint="eastAsia"/>
                      <w:snapToGrid w:val="0"/>
                      <w:kern w:val="0"/>
                      <w:szCs w:val="21"/>
                    </w:rPr>
                    <w:t>位于车间南侧，</w:t>
                  </w:r>
                  <w:r>
                    <w:rPr>
                      <w:snapToGrid w:val="0"/>
                      <w:kern w:val="0"/>
                      <w:szCs w:val="21"/>
                    </w:rPr>
                    <w:t>建筑面积</w:t>
                  </w:r>
                  <w:r>
                    <w:rPr>
                      <w:rFonts w:hint="eastAsia"/>
                      <w:snapToGrid w:val="0"/>
                      <w:kern w:val="0"/>
                      <w:szCs w:val="21"/>
                    </w:rPr>
                    <w:t>约</w:t>
                  </w:r>
                  <w:r>
                    <w:rPr>
                      <w:rFonts w:hint="eastAsia"/>
                      <w:snapToGrid w:val="0"/>
                      <w:kern w:val="0"/>
                      <w:szCs w:val="21"/>
                    </w:rPr>
                    <w:t>139</w:t>
                  </w:r>
                  <w:r>
                    <w:rPr>
                      <w:rFonts w:hint="eastAsia"/>
                      <w:snapToGrid w:val="0"/>
                      <w:kern w:val="0"/>
                      <w:szCs w:val="21"/>
                    </w:rPr>
                    <w:t>m</w:t>
                  </w:r>
                  <w:r>
                    <w:rPr>
                      <w:rFonts w:hint="eastAsia"/>
                      <w:snapToGrid w:val="0"/>
                      <w:kern w:val="0"/>
                      <w:szCs w:val="21"/>
                      <w:vertAlign w:val="superscript"/>
                    </w:rPr>
                    <w:t>2</w:t>
                  </w:r>
                  <w:r>
                    <w:rPr>
                      <w:rFonts w:hint="eastAsia"/>
                      <w:snapToGrid w:val="0"/>
                      <w:kern w:val="0"/>
                      <w:szCs w:val="21"/>
                    </w:rPr>
                    <w:t>，</w:t>
                  </w:r>
                  <w:r>
                    <w:rPr>
                      <w:rFonts w:hint="eastAsia"/>
                      <w:snapToGrid w:val="0"/>
                      <w:kern w:val="0"/>
                      <w:szCs w:val="21"/>
                    </w:rPr>
                    <w:t>主要设置会议室、办公区、保密室、总裁办公室</w:t>
                  </w:r>
                  <w:r>
                    <w:rPr>
                      <w:rFonts w:hint="eastAsia"/>
                      <w:szCs w:val="21"/>
                    </w:rPr>
                    <w:t>等，用于员工日常办公</w:t>
                  </w:r>
                </w:p>
              </w:tc>
              <w:tc>
                <w:tcPr>
                  <w:tcW w:w="621" w:type="dxa"/>
                  <w:vMerge/>
                  <w:tcBorders>
                    <w:tl2br w:val="nil"/>
                    <w:tr2bl w:val="nil"/>
                  </w:tcBorders>
                  <w:vAlign w:val="center"/>
                </w:tcPr>
                <w:p w:rsidR="008C6CBD" w:rsidRDefault="008C6CBD">
                  <w:pPr>
                    <w:jc w:val="center"/>
                    <w:rPr>
                      <w:szCs w:val="21"/>
                    </w:rPr>
                  </w:pPr>
                </w:p>
              </w:tc>
            </w:tr>
            <w:tr w:rsidR="008C6CBD">
              <w:trPr>
                <w:trHeight w:val="267"/>
                <w:jc w:val="center"/>
              </w:trPr>
              <w:tc>
                <w:tcPr>
                  <w:tcW w:w="581" w:type="dxa"/>
                  <w:vMerge/>
                  <w:tcBorders>
                    <w:tl2br w:val="nil"/>
                    <w:tr2bl w:val="nil"/>
                  </w:tcBorders>
                  <w:vAlign w:val="center"/>
                </w:tcPr>
                <w:p w:rsidR="008C6CBD" w:rsidRDefault="008C6CBD"/>
              </w:tc>
              <w:tc>
                <w:tcPr>
                  <w:tcW w:w="1500" w:type="dxa"/>
                  <w:gridSpan w:val="2"/>
                  <w:tcBorders>
                    <w:tl2br w:val="nil"/>
                    <w:tr2bl w:val="nil"/>
                  </w:tcBorders>
                  <w:vAlign w:val="center"/>
                </w:tcPr>
                <w:p w:rsidR="008C6CBD" w:rsidRDefault="00DB3832">
                  <w:pPr>
                    <w:jc w:val="center"/>
                    <w:rPr>
                      <w:szCs w:val="21"/>
                    </w:rPr>
                  </w:pPr>
                  <w:r>
                    <w:rPr>
                      <w:rFonts w:hint="eastAsia"/>
                      <w:szCs w:val="21"/>
                    </w:rPr>
                    <w:t>展区</w:t>
                  </w:r>
                </w:p>
              </w:tc>
              <w:tc>
                <w:tcPr>
                  <w:tcW w:w="5636" w:type="dxa"/>
                  <w:tcBorders>
                    <w:tl2br w:val="nil"/>
                    <w:tr2bl w:val="nil"/>
                  </w:tcBorders>
                  <w:vAlign w:val="center"/>
                </w:tcPr>
                <w:p w:rsidR="008C6CBD" w:rsidRDefault="00DB3832">
                  <w:pPr>
                    <w:rPr>
                      <w:szCs w:val="21"/>
                    </w:rPr>
                  </w:pPr>
                  <w:r>
                    <w:rPr>
                      <w:rFonts w:hint="eastAsia"/>
                      <w:szCs w:val="21"/>
                    </w:rPr>
                    <w:t>位于车间</w:t>
                  </w:r>
                  <w:proofErr w:type="gramStart"/>
                  <w:r>
                    <w:rPr>
                      <w:rFonts w:hint="eastAsia"/>
                      <w:szCs w:val="21"/>
                    </w:rPr>
                    <w:t>西部侯梯厅</w:t>
                  </w:r>
                  <w:proofErr w:type="gramEnd"/>
                  <w:r>
                    <w:rPr>
                      <w:rFonts w:hint="eastAsia"/>
                      <w:szCs w:val="21"/>
                    </w:rPr>
                    <w:t>北侧</w:t>
                  </w:r>
                  <w:r>
                    <w:rPr>
                      <w:rFonts w:hint="eastAsia"/>
                      <w:snapToGrid w:val="0"/>
                      <w:kern w:val="0"/>
                      <w:szCs w:val="21"/>
                    </w:rPr>
                    <w:t>，</w:t>
                  </w:r>
                  <w:r>
                    <w:rPr>
                      <w:snapToGrid w:val="0"/>
                      <w:kern w:val="0"/>
                      <w:szCs w:val="21"/>
                    </w:rPr>
                    <w:t>建筑面积</w:t>
                  </w:r>
                  <w:r>
                    <w:rPr>
                      <w:rFonts w:hint="eastAsia"/>
                      <w:snapToGrid w:val="0"/>
                      <w:kern w:val="0"/>
                      <w:szCs w:val="21"/>
                    </w:rPr>
                    <w:t>约</w:t>
                  </w:r>
                  <w:r>
                    <w:rPr>
                      <w:rFonts w:hint="eastAsia"/>
                      <w:snapToGrid w:val="0"/>
                      <w:kern w:val="0"/>
                      <w:szCs w:val="21"/>
                    </w:rPr>
                    <w:t>45m</w:t>
                  </w:r>
                  <w:r>
                    <w:rPr>
                      <w:rFonts w:hint="eastAsia"/>
                      <w:snapToGrid w:val="0"/>
                      <w:kern w:val="0"/>
                      <w:szCs w:val="21"/>
                      <w:vertAlign w:val="superscript"/>
                    </w:rPr>
                    <w:t>2</w:t>
                  </w:r>
                  <w:r>
                    <w:rPr>
                      <w:rFonts w:hint="eastAsia"/>
                      <w:snapToGrid w:val="0"/>
                      <w:kern w:val="0"/>
                      <w:szCs w:val="21"/>
                    </w:rPr>
                    <w:t>，</w:t>
                  </w:r>
                  <w:r>
                    <w:rPr>
                      <w:rFonts w:hint="eastAsia"/>
                      <w:snapToGrid w:val="0"/>
                      <w:kern w:val="0"/>
                      <w:szCs w:val="21"/>
                    </w:rPr>
                    <w:t>主要用于展示成品</w:t>
                  </w:r>
                </w:p>
              </w:tc>
              <w:tc>
                <w:tcPr>
                  <w:tcW w:w="621" w:type="dxa"/>
                  <w:vMerge/>
                  <w:tcBorders>
                    <w:tl2br w:val="nil"/>
                    <w:tr2bl w:val="nil"/>
                  </w:tcBorders>
                  <w:vAlign w:val="center"/>
                </w:tcPr>
                <w:p w:rsidR="008C6CBD" w:rsidRDefault="008C6CBD">
                  <w:pPr>
                    <w:rPr>
                      <w:szCs w:val="21"/>
                    </w:rPr>
                  </w:pPr>
                </w:p>
              </w:tc>
            </w:tr>
            <w:tr w:rsidR="008C6CBD">
              <w:trPr>
                <w:trHeight w:val="267"/>
                <w:jc w:val="center"/>
              </w:trPr>
              <w:tc>
                <w:tcPr>
                  <w:tcW w:w="581" w:type="dxa"/>
                  <w:vMerge/>
                  <w:tcBorders>
                    <w:tl2br w:val="nil"/>
                    <w:tr2bl w:val="nil"/>
                  </w:tcBorders>
                  <w:vAlign w:val="center"/>
                </w:tcPr>
                <w:p w:rsidR="008C6CBD" w:rsidRDefault="008C6CBD"/>
              </w:tc>
              <w:tc>
                <w:tcPr>
                  <w:tcW w:w="1500" w:type="dxa"/>
                  <w:gridSpan w:val="2"/>
                  <w:tcBorders>
                    <w:tl2br w:val="nil"/>
                    <w:tr2bl w:val="nil"/>
                  </w:tcBorders>
                  <w:vAlign w:val="center"/>
                </w:tcPr>
                <w:p w:rsidR="008C6CBD" w:rsidRDefault="00DB3832">
                  <w:pPr>
                    <w:jc w:val="center"/>
                    <w:rPr>
                      <w:szCs w:val="21"/>
                    </w:rPr>
                  </w:pPr>
                  <w:proofErr w:type="gramStart"/>
                  <w:r>
                    <w:rPr>
                      <w:rFonts w:hint="eastAsia"/>
                      <w:szCs w:val="21"/>
                    </w:rPr>
                    <w:t>理化室</w:t>
                  </w:r>
                  <w:proofErr w:type="gramEnd"/>
                </w:p>
              </w:tc>
              <w:tc>
                <w:tcPr>
                  <w:tcW w:w="5636" w:type="dxa"/>
                  <w:tcBorders>
                    <w:tl2br w:val="nil"/>
                    <w:tr2bl w:val="nil"/>
                  </w:tcBorders>
                  <w:vAlign w:val="center"/>
                </w:tcPr>
                <w:p w:rsidR="008C6CBD" w:rsidRDefault="00DB3832">
                  <w:pPr>
                    <w:rPr>
                      <w:szCs w:val="21"/>
                    </w:rPr>
                  </w:pPr>
                  <w:r>
                    <w:rPr>
                      <w:rFonts w:hint="eastAsia"/>
                      <w:szCs w:val="21"/>
                    </w:rPr>
                    <w:t>位于</w:t>
                  </w:r>
                  <w:r>
                    <w:rPr>
                      <w:rFonts w:hint="eastAsia"/>
                      <w:snapToGrid w:val="0"/>
                      <w:kern w:val="0"/>
                      <w:szCs w:val="21"/>
                    </w:rPr>
                    <w:t>总裁办公室北侧，</w:t>
                  </w:r>
                  <w:r>
                    <w:rPr>
                      <w:snapToGrid w:val="0"/>
                      <w:kern w:val="0"/>
                      <w:szCs w:val="21"/>
                    </w:rPr>
                    <w:t>建筑面积</w:t>
                  </w:r>
                  <w:r>
                    <w:rPr>
                      <w:rFonts w:hint="eastAsia"/>
                      <w:snapToGrid w:val="0"/>
                      <w:kern w:val="0"/>
                      <w:szCs w:val="21"/>
                    </w:rPr>
                    <w:t>约</w:t>
                  </w:r>
                  <w:r>
                    <w:rPr>
                      <w:rFonts w:hint="eastAsia"/>
                      <w:snapToGrid w:val="0"/>
                      <w:kern w:val="0"/>
                      <w:szCs w:val="21"/>
                    </w:rPr>
                    <w:t>20m</w:t>
                  </w:r>
                  <w:r>
                    <w:rPr>
                      <w:rFonts w:hint="eastAsia"/>
                      <w:snapToGrid w:val="0"/>
                      <w:kern w:val="0"/>
                      <w:szCs w:val="21"/>
                      <w:vertAlign w:val="superscript"/>
                    </w:rPr>
                    <w:t>2</w:t>
                  </w:r>
                  <w:r>
                    <w:rPr>
                      <w:rFonts w:hint="eastAsia"/>
                      <w:snapToGrid w:val="0"/>
                      <w:kern w:val="0"/>
                      <w:szCs w:val="21"/>
                    </w:rPr>
                    <w:t>，</w:t>
                  </w:r>
                  <w:r>
                    <w:rPr>
                      <w:rFonts w:hint="eastAsia"/>
                      <w:snapToGrid w:val="0"/>
                      <w:kern w:val="0"/>
                      <w:szCs w:val="21"/>
                    </w:rPr>
                    <w:t>主要用于完成喷涂成品晶像分析</w:t>
                  </w:r>
                </w:p>
              </w:tc>
              <w:tc>
                <w:tcPr>
                  <w:tcW w:w="621" w:type="dxa"/>
                  <w:vMerge/>
                  <w:tcBorders>
                    <w:tl2br w:val="nil"/>
                    <w:tr2bl w:val="nil"/>
                  </w:tcBorders>
                  <w:vAlign w:val="center"/>
                </w:tcPr>
                <w:p w:rsidR="008C6CBD" w:rsidRDefault="008C6CBD">
                  <w:pPr>
                    <w:rPr>
                      <w:szCs w:val="21"/>
                    </w:rPr>
                  </w:pPr>
                </w:p>
              </w:tc>
            </w:tr>
            <w:tr w:rsidR="008C6CBD">
              <w:trPr>
                <w:trHeight w:val="267"/>
                <w:jc w:val="center"/>
              </w:trPr>
              <w:tc>
                <w:tcPr>
                  <w:tcW w:w="581" w:type="dxa"/>
                  <w:vMerge w:val="restart"/>
                  <w:tcBorders>
                    <w:tl2br w:val="nil"/>
                    <w:tr2bl w:val="nil"/>
                  </w:tcBorders>
                  <w:vAlign w:val="center"/>
                </w:tcPr>
                <w:p w:rsidR="008C6CBD" w:rsidRDefault="00DB3832">
                  <w:pPr>
                    <w:jc w:val="center"/>
                    <w:rPr>
                      <w:szCs w:val="21"/>
                    </w:rPr>
                  </w:pPr>
                  <w:r>
                    <w:rPr>
                      <w:rFonts w:hint="eastAsia"/>
                      <w:szCs w:val="21"/>
                    </w:rPr>
                    <w:t>储运工程</w:t>
                  </w:r>
                </w:p>
              </w:tc>
              <w:tc>
                <w:tcPr>
                  <w:tcW w:w="1500" w:type="dxa"/>
                  <w:gridSpan w:val="2"/>
                  <w:tcBorders>
                    <w:tl2br w:val="nil"/>
                    <w:tr2bl w:val="nil"/>
                  </w:tcBorders>
                  <w:vAlign w:val="center"/>
                </w:tcPr>
                <w:p w:rsidR="008C6CBD" w:rsidRDefault="00DB3832">
                  <w:pPr>
                    <w:jc w:val="center"/>
                    <w:rPr>
                      <w:szCs w:val="21"/>
                    </w:rPr>
                  </w:pPr>
                  <w:r>
                    <w:rPr>
                      <w:rFonts w:hint="eastAsia"/>
                      <w:szCs w:val="21"/>
                    </w:rPr>
                    <w:t>粉末库房</w:t>
                  </w:r>
                </w:p>
              </w:tc>
              <w:tc>
                <w:tcPr>
                  <w:tcW w:w="5636" w:type="dxa"/>
                  <w:tcBorders>
                    <w:tl2br w:val="nil"/>
                    <w:tr2bl w:val="nil"/>
                  </w:tcBorders>
                  <w:vAlign w:val="center"/>
                </w:tcPr>
                <w:p w:rsidR="008C6CBD" w:rsidRDefault="00DB3832">
                  <w:pPr>
                    <w:rPr>
                      <w:szCs w:val="21"/>
                    </w:rPr>
                  </w:pPr>
                  <w:r>
                    <w:rPr>
                      <w:rFonts w:hint="eastAsia"/>
                      <w:snapToGrid w:val="0"/>
                      <w:kern w:val="0"/>
                      <w:szCs w:val="21"/>
                    </w:rPr>
                    <w:t>位于车间西部展区北侧，</w:t>
                  </w:r>
                  <w:r>
                    <w:rPr>
                      <w:snapToGrid w:val="0"/>
                      <w:kern w:val="0"/>
                      <w:szCs w:val="21"/>
                    </w:rPr>
                    <w:t>建筑面积</w:t>
                  </w:r>
                  <w:r>
                    <w:rPr>
                      <w:rFonts w:hint="eastAsia"/>
                      <w:snapToGrid w:val="0"/>
                      <w:kern w:val="0"/>
                      <w:szCs w:val="21"/>
                    </w:rPr>
                    <w:t>约</w:t>
                  </w:r>
                  <w:r>
                    <w:rPr>
                      <w:rFonts w:hint="eastAsia"/>
                      <w:snapToGrid w:val="0"/>
                      <w:kern w:val="0"/>
                      <w:szCs w:val="21"/>
                    </w:rPr>
                    <w:t>25m</w:t>
                  </w:r>
                  <w:r>
                    <w:rPr>
                      <w:rFonts w:hint="eastAsia"/>
                      <w:snapToGrid w:val="0"/>
                      <w:kern w:val="0"/>
                      <w:szCs w:val="21"/>
                      <w:vertAlign w:val="superscript"/>
                    </w:rPr>
                    <w:t>2</w:t>
                  </w:r>
                </w:p>
              </w:tc>
              <w:tc>
                <w:tcPr>
                  <w:tcW w:w="621" w:type="dxa"/>
                  <w:vMerge/>
                  <w:tcBorders>
                    <w:tl2br w:val="nil"/>
                    <w:tr2bl w:val="nil"/>
                  </w:tcBorders>
                  <w:vAlign w:val="center"/>
                </w:tcPr>
                <w:p w:rsidR="008C6CBD" w:rsidRDefault="008C6CBD">
                  <w:pPr>
                    <w:jc w:val="center"/>
                    <w:rPr>
                      <w:szCs w:val="21"/>
                    </w:rPr>
                  </w:pPr>
                </w:p>
              </w:tc>
            </w:tr>
            <w:tr w:rsidR="008C6CBD">
              <w:trPr>
                <w:trHeight w:val="267"/>
                <w:jc w:val="center"/>
              </w:trPr>
              <w:tc>
                <w:tcPr>
                  <w:tcW w:w="581" w:type="dxa"/>
                  <w:vMerge/>
                  <w:tcBorders>
                    <w:tl2br w:val="nil"/>
                    <w:tr2bl w:val="nil"/>
                  </w:tcBorders>
                  <w:vAlign w:val="center"/>
                </w:tcPr>
                <w:p w:rsidR="008C6CBD" w:rsidRDefault="008C6CBD"/>
              </w:tc>
              <w:tc>
                <w:tcPr>
                  <w:tcW w:w="1500" w:type="dxa"/>
                  <w:gridSpan w:val="2"/>
                  <w:tcBorders>
                    <w:tl2br w:val="nil"/>
                    <w:tr2bl w:val="nil"/>
                  </w:tcBorders>
                  <w:vAlign w:val="center"/>
                </w:tcPr>
                <w:p w:rsidR="008C6CBD" w:rsidRDefault="00DB3832">
                  <w:pPr>
                    <w:jc w:val="center"/>
                    <w:rPr>
                      <w:snapToGrid w:val="0"/>
                      <w:kern w:val="0"/>
                      <w:szCs w:val="21"/>
                    </w:rPr>
                  </w:pPr>
                  <w:r>
                    <w:rPr>
                      <w:rFonts w:hint="eastAsia"/>
                      <w:snapToGrid w:val="0"/>
                      <w:kern w:val="0"/>
                      <w:szCs w:val="21"/>
                    </w:rPr>
                    <w:t>成品区</w:t>
                  </w:r>
                </w:p>
              </w:tc>
              <w:tc>
                <w:tcPr>
                  <w:tcW w:w="5636" w:type="dxa"/>
                  <w:tcBorders>
                    <w:tl2br w:val="nil"/>
                    <w:tr2bl w:val="nil"/>
                  </w:tcBorders>
                  <w:vAlign w:val="center"/>
                </w:tcPr>
                <w:p w:rsidR="008C6CBD" w:rsidRDefault="00DB3832">
                  <w:pPr>
                    <w:rPr>
                      <w:snapToGrid w:val="0"/>
                      <w:kern w:val="0"/>
                      <w:szCs w:val="21"/>
                    </w:rPr>
                  </w:pPr>
                  <w:r>
                    <w:rPr>
                      <w:rFonts w:hint="eastAsia"/>
                      <w:snapToGrid w:val="0"/>
                      <w:kern w:val="0"/>
                      <w:szCs w:val="21"/>
                    </w:rPr>
                    <w:t>位于车间南部生产区南侧，建筑面积约</w:t>
                  </w:r>
                  <w:r>
                    <w:rPr>
                      <w:rFonts w:hint="eastAsia"/>
                      <w:snapToGrid w:val="0"/>
                      <w:kern w:val="0"/>
                      <w:szCs w:val="21"/>
                    </w:rPr>
                    <w:t>50m</w:t>
                  </w:r>
                  <w:r>
                    <w:rPr>
                      <w:rFonts w:hint="eastAsia"/>
                      <w:snapToGrid w:val="0"/>
                      <w:kern w:val="0"/>
                      <w:szCs w:val="21"/>
                      <w:vertAlign w:val="superscript"/>
                    </w:rPr>
                    <w:t>2</w:t>
                  </w:r>
                </w:p>
              </w:tc>
              <w:tc>
                <w:tcPr>
                  <w:tcW w:w="621" w:type="dxa"/>
                  <w:vMerge/>
                  <w:tcBorders>
                    <w:tl2br w:val="nil"/>
                    <w:tr2bl w:val="nil"/>
                  </w:tcBorders>
                  <w:vAlign w:val="center"/>
                </w:tcPr>
                <w:p w:rsidR="008C6CBD" w:rsidRDefault="008C6CBD">
                  <w:pPr>
                    <w:rPr>
                      <w:snapToGrid w:val="0"/>
                      <w:kern w:val="0"/>
                      <w:szCs w:val="21"/>
                    </w:rPr>
                  </w:pPr>
                </w:p>
              </w:tc>
            </w:tr>
            <w:tr w:rsidR="008C6CBD">
              <w:trPr>
                <w:trHeight w:val="23"/>
                <w:jc w:val="center"/>
              </w:trPr>
              <w:tc>
                <w:tcPr>
                  <w:tcW w:w="581" w:type="dxa"/>
                  <w:vMerge w:val="restart"/>
                  <w:tcBorders>
                    <w:tl2br w:val="nil"/>
                    <w:tr2bl w:val="nil"/>
                  </w:tcBorders>
                  <w:vAlign w:val="center"/>
                </w:tcPr>
                <w:p w:rsidR="008C6CBD" w:rsidRDefault="00DB3832">
                  <w:pPr>
                    <w:jc w:val="center"/>
                    <w:rPr>
                      <w:szCs w:val="21"/>
                    </w:rPr>
                  </w:pPr>
                  <w:r>
                    <w:rPr>
                      <w:szCs w:val="21"/>
                    </w:rPr>
                    <w:t>公用工程</w:t>
                  </w:r>
                </w:p>
              </w:tc>
              <w:tc>
                <w:tcPr>
                  <w:tcW w:w="1500" w:type="dxa"/>
                  <w:gridSpan w:val="2"/>
                  <w:tcBorders>
                    <w:tl2br w:val="nil"/>
                    <w:tr2bl w:val="nil"/>
                  </w:tcBorders>
                  <w:vAlign w:val="center"/>
                </w:tcPr>
                <w:p w:rsidR="008C6CBD" w:rsidRDefault="00DB3832">
                  <w:pPr>
                    <w:jc w:val="center"/>
                    <w:rPr>
                      <w:bCs/>
                      <w:szCs w:val="21"/>
                    </w:rPr>
                  </w:pPr>
                  <w:r>
                    <w:rPr>
                      <w:bCs/>
                      <w:szCs w:val="21"/>
                    </w:rPr>
                    <w:t>供水</w:t>
                  </w:r>
                </w:p>
              </w:tc>
              <w:tc>
                <w:tcPr>
                  <w:tcW w:w="5636" w:type="dxa"/>
                  <w:tcBorders>
                    <w:tl2br w:val="nil"/>
                    <w:tr2bl w:val="nil"/>
                  </w:tcBorders>
                  <w:vAlign w:val="center"/>
                </w:tcPr>
                <w:p w:rsidR="008C6CBD" w:rsidRDefault="00DB3832">
                  <w:pPr>
                    <w:rPr>
                      <w:bCs/>
                      <w:szCs w:val="21"/>
                    </w:rPr>
                  </w:pPr>
                  <w:r>
                    <w:rPr>
                      <w:kern w:val="0"/>
                      <w:szCs w:val="21"/>
                      <w:lang w:val="zh-TW"/>
                    </w:rPr>
                    <w:t>项目</w:t>
                  </w:r>
                  <w:r>
                    <w:rPr>
                      <w:kern w:val="0"/>
                      <w:szCs w:val="21"/>
                    </w:rPr>
                    <w:t>市政</w:t>
                  </w:r>
                  <w:r>
                    <w:rPr>
                      <w:kern w:val="0"/>
                      <w:szCs w:val="21"/>
                      <w:lang w:val="zh-TW"/>
                    </w:rPr>
                    <w:t>给水管网统一供给</w:t>
                  </w:r>
                </w:p>
              </w:tc>
              <w:tc>
                <w:tcPr>
                  <w:tcW w:w="621" w:type="dxa"/>
                  <w:tcBorders>
                    <w:tl2br w:val="nil"/>
                    <w:tr2bl w:val="nil"/>
                  </w:tcBorders>
                  <w:vAlign w:val="center"/>
                </w:tcPr>
                <w:p w:rsidR="008C6CBD" w:rsidRDefault="00DB3832">
                  <w:pPr>
                    <w:adjustRightInd w:val="0"/>
                    <w:snapToGrid w:val="0"/>
                    <w:jc w:val="center"/>
                    <w:rPr>
                      <w:szCs w:val="21"/>
                    </w:rPr>
                  </w:pPr>
                  <w:r>
                    <w:rPr>
                      <w:rFonts w:hint="eastAsia"/>
                      <w:szCs w:val="21"/>
                    </w:rPr>
                    <w:t>/</w:t>
                  </w:r>
                </w:p>
              </w:tc>
            </w:tr>
            <w:tr w:rsidR="008C6CBD">
              <w:trPr>
                <w:trHeight w:val="90"/>
                <w:jc w:val="center"/>
              </w:trPr>
              <w:tc>
                <w:tcPr>
                  <w:tcW w:w="581" w:type="dxa"/>
                  <w:vMerge/>
                  <w:tcBorders>
                    <w:tl2br w:val="nil"/>
                    <w:tr2bl w:val="nil"/>
                  </w:tcBorders>
                  <w:vAlign w:val="center"/>
                </w:tcPr>
                <w:p w:rsidR="008C6CBD" w:rsidRDefault="008C6CBD">
                  <w:pPr>
                    <w:jc w:val="center"/>
                    <w:rPr>
                      <w:szCs w:val="21"/>
                    </w:rPr>
                  </w:pPr>
                </w:p>
              </w:tc>
              <w:tc>
                <w:tcPr>
                  <w:tcW w:w="1500" w:type="dxa"/>
                  <w:gridSpan w:val="2"/>
                  <w:tcBorders>
                    <w:tl2br w:val="nil"/>
                    <w:tr2bl w:val="nil"/>
                  </w:tcBorders>
                  <w:vAlign w:val="center"/>
                </w:tcPr>
                <w:p w:rsidR="008C6CBD" w:rsidRDefault="00DB3832">
                  <w:pPr>
                    <w:jc w:val="center"/>
                    <w:rPr>
                      <w:szCs w:val="21"/>
                    </w:rPr>
                  </w:pPr>
                  <w:r>
                    <w:rPr>
                      <w:szCs w:val="21"/>
                    </w:rPr>
                    <w:t>排水</w:t>
                  </w:r>
                </w:p>
              </w:tc>
              <w:tc>
                <w:tcPr>
                  <w:tcW w:w="5636" w:type="dxa"/>
                  <w:tcBorders>
                    <w:tl2br w:val="nil"/>
                    <w:tr2bl w:val="nil"/>
                  </w:tcBorders>
                  <w:vAlign w:val="center"/>
                </w:tcPr>
                <w:p w:rsidR="008C6CBD" w:rsidRDefault="00DB3832">
                  <w:pPr>
                    <w:rPr>
                      <w:szCs w:val="21"/>
                    </w:rPr>
                  </w:pPr>
                  <w:r>
                    <w:rPr>
                      <w:szCs w:val="21"/>
                    </w:rPr>
                    <w:t>生活污水</w:t>
                  </w:r>
                  <w:r>
                    <w:rPr>
                      <w:rFonts w:hint="eastAsia"/>
                      <w:szCs w:val="21"/>
                    </w:rPr>
                    <w:t>依托园区</w:t>
                  </w:r>
                  <w:r>
                    <w:rPr>
                      <w:rFonts w:hint="eastAsia"/>
                      <w:szCs w:val="21"/>
                    </w:rPr>
                    <w:t>化粪池（</w:t>
                  </w:r>
                  <w:r>
                    <w:rPr>
                      <w:rFonts w:hint="eastAsia"/>
                      <w:szCs w:val="21"/>
                    </w:rPr>
                    <w:t>300m</w:t>
                  </w:r>
                  <w:r>
                    <w:rPr>
                      <w:rFonts w:hint="eastAsia"/>
                      <w:szCs w:val="21"/>
                      <w:vertAlign w:val="superscript"/>
                    </w:rPr>
                    <w:t>3</w:t>
                  </w:r>
                  <w:r>
                    <w:rPr>
                      <w:rFonts w:hint="eastAsia"/>
                      <w:szCs w:val="21"/>
                    </w:rPr>
                    <w:t>）</w:t>
                  </w:r>
                  <w:r>
                    <w:rPr>
                      <w:rFonts w:hint="eastAsia"/>
                      <w:szCs w:val="21"/>
                    </w:rPr>
                    <w:t>处理后经市政管网排入西安净水处理有限责任公司第六再生水厂</w:t>
                  </w:r>
                </w:p>
              </w:tc>
              <w:tc>
                <w:tcPr>
                  <w:tcW w:w="621" w:type="dxa"/>
                  <w:tcBorders>
                    <w:tl2br w:val="nil"/>
                    <w:tr2bl w:val="nil"/>
                  </w:tcBorders>
                  <w:vAlign w:val="center"/>
                </w:tcPr>
                <w:p w:rsidR="008C6CBD" w:rsidRDefault="00DB3832">
                  <w:pPr>
                    <w:adjustRightInd w:val="0"/>
                    <w:snapToGrid w:val="0"/>
                    <w:jc w:val="center"/>
                    <w:rPr>
                      <w:szCs w:val="21"/>
                    </w:rPr>
                  </w:pPr>
                  <w:r>
                    <w:rPr>
                      <w:rFonts w:hint="eastAsia"/>
                      <w:szCs w:val="21"/>
                    </w:rPr>
                    <w:t>依托</w:t>
                  </w:r>
                </w:p>
              </w:tc>
            </w:tr>
            <w:tr w:rsidR="008C6CBD">
              <w:trPr>
                <w:trHeight w:val="23"/>
                <w:jc w:val="center"/>
              </w:trPr>
              <w:tc>
                <w:tcPr>
                  <w:tcW w:w="581" w:type="dxa"/>
                  <w:vMerge/>
                  <w:tcBorders>
                    <w:tl2br w:val="nil"/>
                    <w:tr2bl w:val="nil"/>
                  </w:tcBorders>
                  <w:vAlign w:val="center"/>
                </w:tcPr>
                <w:p w:rsidR="008C6CBD" w:rsidRDefault="008C6CBD">
                  <w:pPr>
                    <w:jc w:val="center"/>
                    <w:rPr>
                      <w:szCs w:val="21"/>
                    </w:rPr>
                  </w:pPr>
                </w:p>
              </w:tc>
              <w:tc>
                <w:tcPr>
                  <w:tcW w:w="1500" w:type="dxa"/>
                  <w:gridSpan w:val="2"/>
                  <w:tcBorders>
                    <w:tl2br w:val="nil"/>
                    <w:tr2bl w:val="nil"/>
                  </w:tcBorders>
                  <w:vAlign w:val="center"/>
                </w:tcPr>
                <w:p w:rsidR="008C6CBD" w:rsidRDefault="00DB3832">
                  <w:pPr>
                    <w:jc w:val="center"/>
                    <w:rPr>
                      <w:szCs w:val="21"/>
                    </w:rPr>
                  </w:pPr>
                  <w:r>
                    <w:rPr>
                      <w:szCs w:val="21"/>
                    </w:rPr>
                    <w:t>供电</w:t>
                  </w:r>
                </w:p>
              </w:tc>
              <w:tc>
                <w:tcPr>
                  <w:tcW w:w="5636" w:type="dxa"/>
                  <w:tcBorders>
                    <w:tl2br w:val="nil"/>
                    <w:tr2bl w:val="nil"/>
                  </w:tcBorders>
                  <w:vAlign w:val="center"/>
                </w:tcPr>
                <w:p w:rsidR="008C6CBD" w:rsidRDefault="00DB3832">
                  <w:pPr>
                    <w:adjustRightInd w:val="0"/>
                    <w:snapToGrid w:val="0"/>
                    <w:rPr>
                      <w:szCs w:val="21"/>
                    </w:rPr>
                  </w:pPr>
                  <w:r>
                    <w:rPr>
                      <w:kern w:val="0"/>
                      <w:szCs w:val="21"/>
                    </w:rPr>
                    <w:t>项目供电由市政电网统一供给</w:t>
                  </w:r>
                </w:p>
              </w:tc>
              <w:tc>
                <w:tcPr>
                  <w:tcW w:w="621" w:type="dxa"/>
                  <w:tcBorders>
                    <w:tl2br w:val="nil"/>
                    <w:tr2bl w:val="nil"/>
                  </w:tcBorders>
                  <w:vAlign w:val="center"/>
                </w:tcPr>
                <w:p w:rsidR="008C6CBD" w:rsidRDefault="00DB3832">
                  <w:pPr>
                    <w:adjustRightInd w:val="0"/>
                    <w:snapToGrid w:val="0"/>
                    <w:jc w:val="center"/>
                    <w:rPr>
                      <w:szCs w:val="21"/>
                    </w:rPr>
                  </w:pPr>
                  <w:r>
                    <w:rPr>
                      <w:rFonts w:hint="eastAsia"/>
                      <w:szCs w:val="21"/>
                    </w:rPr>
                    <w:t>/</w:t>
                  </w:r>
                </w:p>
              </w:tc>
            </w:tr>
            <w:tr w:rsidR="008C6CBD">
              <w:trPr>
                <w:trHeight w:val="90"/>
                <w:jc w:val="center"/>
              </w:trPr>
              <w:tc>
                <w:tcPr>
                  <w:tcW w:w="581" w:type="dxa"/>
                  <w:vMerge/>
                  <w:tcBorders>
                    <w:tl2br w:val="nil"/>
                    <w:tr2bl w:val="nil"/>
                  </w:tcBorders>
                  <w:vAlign w:val="center"/>
                </w:tcPr>
                <w:p w:rsidR="008C6CBD" w:rsidRDefault="008C6CBD">
                  <w:pPr>
                    <w:jc w:val="center"/>
                    <w:rPr>
                      <w:szCs w:val="21"/>
                    </w:rPr>
                  </w:pPr>
                </w:p>
              </w:tc>
              <w:tc>
                <w:tcPr>
                  <w:tcW w:w="1500" w:type="dxa"/>
                  <w:gridSpan w:val="2"/>
                  <w:tcBorders>
                    <w:tl2br w:val="nil"/>
                    <w:tr2bl w:val="nil"/>
                  </w:tcBorders>
                  <w:vAlign w:val="center"/>
                </w:tcPr>
                <w:p w:rsidR="008C6CBD" w:rsidRDefault="00DB3832">
                  <w:pPr>
                    <w:widowControl/>
                    <w:jc w:val="center"/>
                    <w:rPr>
                      <w:szCs w:val="21"/>
                    </w:rPr>
                  </w:pPr>
                  <w:r>
                    <w:rPr>
                      <w:kern w:val="0"/>
                      <w:szCs w:val="21"/>
                    </w:rPr>
                    <w:t>供暖、制冷</w:t>
                  </w:r>
                </w:p>
              </w:tc>
              <w:tc>
                <w:tcPr>
                  <w:tcW w:w="5636" w:type="dxa"/>
                  <w:tcBorders>
                    <w:tl2br w:val="nil"/>
                    <w:tr2bl w:val="nil"/>
                  </w:tcBorders>
                  <w:vAlign w:val="center"/>
                </w:tcPr>
                <w:p w:rsidR="008C6CBD" w:rsidRDefault="00DB3832">
                  <w:pPr>
                    <w:tabs>
                      <w:tab w:val="left" w:pos="3255"/>
                    </w:tabs>
                    <w:rPr>
                      <w:szCs w:val="21"/>
                    </w:rPr>
                  </w:pPr>
                  <w:r>
                    <w:rPr>
                      <w:szCs w:val="21"/>
                    </w:rPr>
                    <w:t>办公区供暖、制冷采用分体式空调</w:t>
                  </w:r>
                </w:p>
              </w:tc>
              <w:tc>
                <w:tcPr>
                  <w:tcW w:w="621" w:type="dxa"/>
                  <w:tcBorders>
                    <w:tl2br w:val="nil"/>
                    <w:tr2bl w:val="nil"/>
                  </w:tcBorders>
                  <w:vAlign w:val="center"/>
                </w:tcPr>
                <w:p w:rsidR="008C6CBD" w:rsidRDefault="00DB3832">
                  <w:pPr>
                    <w:adjustRightInd w:val="0"/>
                    <w:snapToGrid w:val="0"/>
                    <w:jc w:val="center"/>
                    <w:rPr>
                      <w:szCs w:val="21"/>
                    </w:rPr>
                  </w:pPr>
                  <w:r>
                    <w:rPr>
                      <w:rFonts w:hint="eastAsia"/>
                      <w:szCs w:val="21"/>
                    </w:rPr>
                    <w:t>新建</w:t>
                  </w:r>
                </w:p>
              </w:tc>
            </w:tr>
            <w:tr w:rsidR="008C6CBD">
              <w:trPr>
                <w:trHeight w:val="267"/>
                <w:jc w:val="center"/>
              </w:trPr>
              <w:tc>
                <w:tcPr>
                  <w:tcW w:w="581" w:type="dxa"/>
                  <w:vMerge w:val="restart"/>
                  <w:tcBorders>
                    <w:tl2br w:val="nil"/>
                    <w:tr2bl w:val="nil"/>
                  </w:tcBorders>
                  <w:vAlign w:val="center"/>
                </w:tcPr>
                <w:p w:rsidR="008C6CBD" w:rsidRDefault="00DB3832">
                  <w:pPr>
                    <w:jc w:val="center"/>
                    <w:rPr>
                      <w:szCs w:val="21"/>
                    </w:rPr>
                  </w:pPr>
                  <w:r>
                    <w:rPr>
                      <w:szCs w:val="21"/>
                    </w:rPr>
                    <w:t>环保工程</w:t>
                  </w:r>
                </w:p>
              </w:tc>
              <w:tc>
                <w:tcPr>
                  <w:tcW w:w="1500" w:type="dxa"/>
                  <w:gridSpan w:val="2"/>
                  <w:tcBorders>
                    <w:tl2br w:val="nil"/>
                    <w:tr2bl w:val="nil"/>
                  </w:tcBorders>
                  <w:vAlign w:val="center"/>
                </w:tcPr>
                <w:p w:rsidR="008C6CBD" w:rsidRDefault="00DB3832">
                  <w:pPr>
                    <w:adjustRightInd w:val="0"/>
                    <w:snapToGrid w:val="0"/>
                    <w:jc w:val="center"/>
                    <w:rPr>
                      <w:szCs w:val="21"/>
                    </w:rPr>
                  </w:pPr>
                  <w:r>
                    <w:rPr>
                      <w:rFonts w:hint="eastAsia"/>
                      <w:szCs w:val="21"/>
                    </w:rPr>
                    <w:t>废</w:t>
                  </w:r>
                  <w:r>
                    <w:rPr>
                      <w:rFonts w:hint="eastAsia"/>
                      <w:szCs w:val="21"/>
                    </w:rPr>
                    <w:t>气</w:t>
                  </w:r>
                </w:p>
              </w:tc>
              <w:tc>
                <w:tcPr>
                  <w:tcW w:w="5636" w:type="dxa"/>
                  <w:tcBorders>
                    <w:tl2br w:val="nil"/>
                    <w:tr2bl w:val="nil"/>
                  </w:tcBorders>
                  <w:vAlign w:val="center"/>
                </w:tcPr>
                <w:p w:rsidR="008C6CBD" w:rsidRDefault="00DB3832">
                  <w:pPr>
                    <w:adjustRightInd w:val="0"/>
                    <w:snapToGrid w:val="0"/>
                    <w:rPr>
                      <w:color w:val="FF0000"/>
                    </w:rPr>
                  </w:pPr>
                  <w:r>
                    <w:rPr>
                      <w:rFonts w:hint="eastAsia"/>
                      <w:color w:val="FF0000"/>
                    </w:rPr>
                    <w:t>喷砂粉尘经设备配套除尘系统处理后再经滤芯除尘器处理后经</w:t>
                  </w:r>
                  <w:r>
                    <w:rPr>
                      <w:rFonts w:hint="eastAsia"/>
                      <w:color w:val="FF0000"/>
                    </w:rPr>
                    <w:t>26m</w:t>
                  </w:r>
                  <w:r>
                    <w:rPr>
                      <w:rFonts w:hint="eastAsia"/>
                      <w:color w:val="FF0000"/>
                    </w:rPr>
                    <w:t>高</w:t>
                  </w:r>
                  <w:r>
                    <w:rPr>
                      <w:rFonts w:hint="eastAsia"/>
                      <w:color w:val="FF0000"/>
                    </w:rPr>
                    <w:t>DA001</w:t>
                  </w:r>
                  <w:r>
                    <w:rPr>
                      <w:rFonts w:hint="eastAsia"/>
                      <w:color w:val="FF0000"/>
                    </w:rPr>
                    <w:t>排气筒排放</w:t>
                  </w:r>
                </w:p>
                <w:p w:rsidR="008C6CBD" w:rsidRDefault="00DB3832">
                  <w:pPr>
                    <w:adjustRightInd w:val="0"/>
                    <w:snapToGrid w:val="0"/>
                    <w:rPr>
                      <w:color w:val="FF0000"/>
                    </w:rPr>
                  </w:pPr>
                  <w:r>
                    <w:rPr>
                      <w:rFonts w:hint="eastAsia"/>
                      <w:color w:val="FF0000"/>
                    </w:rPr>
                    <w:t>除锈烟尘经滤芯除尘器处理后经</w:t>
                  </w:r>
                  <w:r>
                    <w:rPr>
                      <w:rFonts w:hint="eastAsia"/>
                      <w:color w:val="FF0000"/>
                    </w:rPr>
                    <w:t>26m</w:t>
                  </w:r>
                  <w:r>
                    <w:rPr>
                      <w:rFonts w:hint="eastAsia"/>
                      <w:color w:val="FF0000"/>
                    </w:rPr>
                    <w:t>高</w:t>
                  </w:r>
                  <w:r>
                    <w:rPr>
                      <w:rFonts w:hint="eastAsia"/>
                      <w:color w:val="FF0000"/>
                    </w:rPr>
                    <w:t>DA001</w:t>
                  </w:r>
                  <w:r>
                    <w:rPr>
                      <w:rFonts w:hint="eastAsia"/>
                      <w:color w:val="FF0000"/>
                    </w:rPr>
                    <w:t>排气筒排放</w:t>
                  </w:r>
                </w:p>
                <w:p w:rsidR="008C6CBD" w:rsidRDefault="00DB3832">
                  <w:pPr>
                    <w:adjustRightInd w:val="0"/>
                    <w:snapToGrid w:val="0"/>
                    <w:rPr>
                      <w:color w:val="FF0000"/>
                    </w:rPr>
                  </w:pPr>
                  <w:r>
                    <w:rPr>
                      <w:rFonts w:hint="eastAsia"/>
                      <w:color w:val="FF0000"/>
                    </w:rPr>
                    <w:t>抛光粉尘经滤芯除尘器处理后经</w:t>
                  </w:r>
                  <w:r>
                    <w:rPr>
                      <w:rFonts w:hint="eastAsia"/>
                      <w:color w:val="FF0000"/>
                    </w:rPr>
                    <w:t>26m</w:t>
                  </w:r>
                  <w:r>
                    <w:rPr>
                      <w:rFonts w:hint="eastAsia"/>
                      <w:color w:val="FF0000"/>
                    </w:rPr>
                    <w:t>高</w:t>
                  </w:r>
                  <w:r>
                    <w:rPr>
                      <w:rFonts w:hint="eastAsia"/>
                      <w:color w:val="FF0000"/>
                    </w:rPr>
                    <w:t>DA001</w:t>
                  </w:r>
                  <w:r>
                    <w:rPr>
                      <w:rFonts w:hint="eastAsia"/>
                      <w:color w:val="FF0000"/>
                    </w:rPr>
                    <w:t>排气筒排放</w:t>
                  </w:r>
                </w:p>
                <w:p w:rsidR="008C6CBD" w:rsidRDefault="00DB3832">
                  <w:pPr>
                    <w:adjustRightInd w:val="0"/>
                    <w:snapToGrid w:val="0"/>
                    <w:rPr>
                      <w:color w:val="FF0000"/>
                    </w:rPr>
                  </w:pPr>
                  <w:r>
                    <w:rPr>
                      <w:rFonts w:hint="eastAsia"/>
                      <w:color w:val="FF0000"/>
                    </w:rPr>
                    <w:t>喷涂粉尘经滤芯除尘器处理后经</w:t>
                  </w:r>
                  <w:r>
                    <w:rPr>
                      <w:rFonts w:hint="eastAsia"/>
                      <w:color w:val="FF0000"/>
                    </w:rPr>
                    <w:t>26m</w:t>
                  </w:r>
                  <w:r>
                    <w:rPr>
                      <w:rFonts w:hint="eastAsia"/>
                      <w:color w:val="FF0000"/>
                    </w:rPr>
                    <w:t>高</w:t>
                  </w:r>
                  <w:r>
                    <w:rPr>
                      <w:rFonts w:hint="eastAsia"/>
                      <w:color w:val="FF0000"/>
                    </w:rPr>
                    <w:t>DA001</w:t>
                  </w:r>
                  <w:r>
                    <w:rPr>
                      <w:rFonts w:hint="eastAsia"/>
                      <w:color w:val="FF0000"/>
                    </w:rPr>
                    <w:t>排气筒排放</w:t>
                  </w:r>
                </w:p>
                <w:p w:rsidR="008C6CBD" w:rsidRDefault="00DB3832">
                  <w:pPr>
                    <w:adjustRightInd w:val="0"/>
                    <w:snapToGrid w:val="0"/>
                  </w:pPr>
                  <w:r>
                    <w:rPr>
                      <w:rFonts w:hint="eastAsia"/>
                      <w:color w:val="FF0000"/>
                      <w:highlight w:val="yellow"/>
                    </w:rPr>
                    <w:t>研磨废气产生量很小，在理化室内无组织排放</w:t>
                  </w:r>
                </w:p>
              </w:tc>
              <w:tc>
                <w:tcPr>
                  <w:tcW w:w="621" w:type="dxa"/>
                  <w:tcBorders>
                    <w:tl2br w:val="nil"/>
                    <w:tr2bl w:val="nil"/>
                  </w:tcBorders>
                  <w:vAlign w:val="center"/>
                </w:tcPr>
                <w:p w:rsidR="008C6CBD" w:rsidRDefault="00DB3832">
                  <w:pPr>
                    <w:adjustRightInd w:val="0"/>
                    <w:snapToGrid w:val="0"/>
                    <w:jc w:val="center"/>
                    <w:rPr>
                      <w:szCs w:val="21"/>
                    </w:rPr>
                  </w:pPr>
                  <w:r>
                    <w:rPr>
                      <w:rFonts w:hint="eastAsia"/>
                      <w:szCs w:val="21"/>
                    </w:rPr>
                    <w:t>新建</w:t>
                  </w:r>
                </w:p>
              </w:tc>
            </w:tr>
            <w:tr w:rsidR="008C6CBD">
              <w:trPr>
                <w:trHeight w:val="403"/>
                <w:jc w:val="center"/>
              </w:trPr>
              <w:tc>
                <w:tcPr>
                  <w:tcW w:w="581" w:type="dxa"/>
                  <w:vMerge/>
                  <w:tcBorders>
                    <w:tl2br w:val="nil"/>
                    <w:tr2bl w:val="nil"/>
                  </w:tcBorders>
                  <w:vAlign w:val="center"/>
                </w:tcPr>
                <w:p w:rsidR="008C6CBD" w:rsidRDefault="008C6CBD">
                  <w:pPr>
                    <w:jc w:val="center"/>
                    <w:rPr>
                      <w:szCs w:val="21"/>
                    </w:rPr>
                  </w:pPr>
                </w:p>
              </w:tc>
              <w:tc>
                <w:tcPr>
                  <w:tcW w:w="1500" w:type="dxa"/>
                  <w:gridSpan w:val="2"/>
                  <w:tcBorders>
                    <w:tl2br w:val="nil"/>
                    <w:tr2bl w:val="nil"/>
                  </w:tcBorders>
                  <w:vAlign w:val="center"/>
                </w:tcPr>
                <w:p w:rsidR="008C6CBD" w:rsidRDefault="00DB3832">
                  <w:pPr>
                    <w:adjustRightInd w:val="0"/>
                    <w:snapToGrid w:val="0"/>
                    <w:jc w:val="center"/>
                    <w:rPr>
                      <w:szCs w:val="21"/>
                    </w:rPr>
                  </w:pPr>
                  <w:r>
                    <w:rPr>
                      <w:szCs w:val="21"/>
                    </w:rPr>
                    <w:t>废水</w:t>
                  </w:r>
                </w:p>
              </w:tc>
              <w:tc>
                <w:tcPr>
                  <w:tcW w:w="5636" w:type="dxa"/>
                  <w:tcBorders>
                    <w:tl2br w:val="nil"/>
                    <w:tr2bl w:val="nil"/>
                  </w:tcBorders>
                  <w:vAlign w:val="center"/>
                </w:tcPr>
                <w:p w:rsidR="008C6CBD" w:rsidRDefault="00DB3832">
                  <w:pPr>
                    <w:adjustRightInd w:val="0"/>
                    <w:snapToGrid w:val="0"/>
                    <w:rPr>
                      <w:szCs w:val="21"/>
                    </w:rPr>
                  </w:pPr>
                  <w:r>
                    <w:rPr>
                      <w:szCs w:val="21"/>
                    </w:rPr>
                    <w:t>生活污水</w:t>
                  </w:r>
                  <w:r>
                    <w:rPr>
                      <w:rFonts w:hint="eastAsia"/>
                      <w:szCs w:val="21"/>
                    </w:rPr>
                    <w:t>依托园区化粪池（</w:t>
                  </w:r>
                  <w:r>
                    <w:rPr>
                      <w:rFonts w:hint="eastAsia"/>
                      <w:szCs w:val="21"/>
                    </w:rPr>
                    <w:t>300m</w:t>
                  </w:r>
                  <w:r>
                    <w:rPr>
                      <w:rFonts w:hint="eastAsia"/>
                      <w:szCs w:val="21"/>
                      <w:vertAlign w:val="superscript"/>
                    </w:rPr>
                    <w:t>3</w:t>
                  </w:r>
                  <w:r>
                    <w:rPr>
                      <w:rFonts w:hint="eastAsia"/>
                      <w:szCs w:val="21"/>
                    </w:rPr>
                    <w:t>）处理后经市政管网排入西安净水处理有限责任公司第六再生水厂</w:t>
                  </w:r>
                </w:p>
              </w:tc>
              <w:tc>
                <w:tcPr>
                  <w:tcW w:w="621" w:type="dxa"/>
                  <w:tcBorders>
                    <w:tl2br w:val="nil"/>
                    <w:tr2bl w:val="nil"/>
                  </w:tcBorders>
                  <w:vAlign w:val="center"/>
                </w:tcPr>
                <w:p w:rsidR="008C6CBD" w:rsidRDefault="00DB3832">
                  <w:pPr>
                    <w:adjustRightInd w:val="0"/>
                    <w:snapToGrid w:val="0"/>
                    <w:jc w:val="center"/>
                    <w:rPr>
                      <w:szCs w:val="21"/>
                    </w:rPr>
                  </w:pPr>
                  <w:r>
                    <w:rPr>
                      <w:rFonts w:hint="eastAsia"/>
                      <w:szCs w:val="21"/>
                    </w:rPr>
                    <w:t>依托</w:t>
                  </w:r>
                </w:p>
              </w:tc>
            </w:tr>
            <w:tr w:rsidR="008C6CBD">
              <w:trPr>
                <w:trHeight w:val="90"/>
                <w:jc w:val="center"/>
              </w:trPr>
              <w:tc>
                <w:tcPr>
                  <w:tcW w:w="581" w:type="dxa"/>
                  <w:vMerge/>
                  <w:tcBorders>
                    <w:tl2br w:val="nil"/>
                    <w:tr2bl w:val="nil"/>
                  </w:tcBorders>
                  <w:vAlign w:val="center"/>
                </w:tcPr>
                <w:p w:rsidR="008C6CBD" w:rsidRDefault="008C6CBD">
                  <w:pPr>
                    <w:jc w:val="center"/>
                    <w:rPr>
                      <w:szCs w:val="21"/>
                    </w:rPr>
                  </w:pPr>
                </w:p>
              </w:tc>
              <w:tc>
                <w:tcPr>
                  <w:tcW w:w="1500" w:type="dxa"/>
                  <w:gridSpan w:val="2"/>
                  <w:tcBorders>
                    <w:top w:val="single" w:sz="4" w:space="0" w:color="auto"/>
                    <w:tl2br w:val="nil"/>
                    <w:tr2bl w:val="nil"/>
                  </w:tcBorders>
                  <w:vAlign w:val="center"/>
                </w:tcPr>
                <w:p w:rsidR="008C6CBD" w:rsidRDefault="00DB3832">
                  <w:pPr>
                    <w:adjustRightInd w:val="0"/>
                    <w:snapToGrid w:val="0"/>
                    <w:jc w:val="center"/>
                    <w:rPr>
                      <w:szCs w:val="21"/>
                    </w:rPr>
                  </w:pPr>
                  <w:r>
                    <w:rPr>
                      <w:szCs w:val="21"/>
                    </w:rPr>
                    <w:t>噪声</w:t>
                  </w:r>
                </w:p>
              </w:tc>
              <w:tc>
                <w:tcPr>
                  <w:tcW w:w="5636" w:type="dxa"/>
                  <w:tcBorders>
                    <w:tl2br w:val="nil"/>
                    <w:tr2bl w:val="nil"/>
                  </w:tcBorders>
                  <w:vAlign w:val="center"/>
                </w:tcPr>
                <w:p w:rsidR="008C6CBD" w:rsidRDefault="00DB3832">
                  <w:pPr>
                    <w:adjustRightInd w:val="0"/>
                    <w:snapToGrid w:val="0"/>
                    <w:rPr>
                      <w:szCs w:val="21"/>
                    </w:rPr>
                  </w:pPr>
                  <w:r>
                    <w:rPr>
                      <w:color w:val="FF0000"/>
                      <w:szCs w:val="21"/>
                    </w:rPr>
                    <w:t>选择低噪</w:t>
                  </w:r>
                  <w:r>
                    <w:rPr>
                      <w:rFonts w:hint="eastAsia"/>
                      <w:color w:val="FF0000"/>
                      <w:szCs w:val="21"/>
                    </w:rPr>
                    <w:t>声</w:t>
                  </w:r>
                  <w:r>
                    <w:rPr>
                      <w:color w:val="FF0000"/>
                      <w:szCs w:val="21"/>
                    </w:rPr>
                    <w:t>设备</w:t>
                  </w:r>
                  <w:r>
                    <w:rPr>
                      <w:rFonts w:hint="eastAsia"/>
                      <w:color w:val="FF0000"/>
                      <w:szCs w:val="21"/>
                    </w:rPr>
                    <w:t>、</w:t>
                  </w:r>
                  <w:r>
                    <w:rPr>
                      <w:color w:val="FF0000"/>
                      <w:szCs w:val="21"/>
                    </w:rPr>
                    <w:t>基础减振</w:t>
                  </w:r>
                  <w:r>
                    <w:rPr>
                      <w:rFonts w:hint="eastAsia"/>
                      <w:color w:val="FF0000"/>
                      <w:szCs w:val="21"/>
                    </w:rPr>
                    <w:t>、</w:t>
                  </w:r>
                  <w:r>
                    <w:rPr>
                      <w:rFonts w:hint="eastAsia"/>
                      <w:color w:val="FF0000"/>
                      <w:szCs w:val="21"/>
                    </w:rPr>
                    <w:t>厂房</w:t>
                  </w:r>
                  <w:r>
                    <w:rPr>
                      <w:color w:val="FF0000"/>
                      <w:szCs w:val="21"/>
                    </w:rPr>
                    <w:t>隔声等，</w:t>
                  </w:r>
                  <w:r>
                    <w:rPr>
                      <w:rFonts w:hint="eastAsia"/>
                      <w:color w:val="FF0000"/>
                      <w:szCs w:val="21"/>
                    </w:rPr>
                    <w:t>风机采用减振垫、软连接及隔声房等，</w:t>
                  </w:r>
                  <w:r>
                    <w:rPr>
                      <w:color w:val="FF0000"/>
                      <w:szCs w:val="21"/>
                    </w:rPr>
                    <w:t>距离衰减</w:t>
                  </w:r>
                </w:p>
              </w:tc>
              <w:tc>
                <w:tcPr>
                  <w:tcW w:w="621" w:type="dxa"/>
                  <w:tcBorders>
                    <w:tl2br w:val="nil"/>
                    <w:tr2bl w:val="nil"/>
                  </w:tcBorders>
                  <w:vAlign w:val="center"/>
                </w:tcPr>
                <w:p w:rsidR="008C6CBD" w:rsidRDefault="00DB3832">
                  <w:pPr>
                    <w:tabs>
                      <w:tab w:val="left" w:pos="571"/>
                    </w:tabs>
                    <w:adjustRightInd w:val="0"/>
                    <w:snapToGrid w:val="0"/>
                    <w:jc w:val="center"/>
                    <w:rPr>
                      <w:szCs w:val="21"/>
                    </w:rPr>
                  </w:pPr>
                  <w:r>
                    <w:rPr>
                      <w:rFonts w:hint="eastAsia"/>
                      <w:szCs w:val="21"/>
                    </w:rPr>
                    <w:t>新建</w:t>
                  </w:r>
                </w:p>
              </w:tc>
            </w:tr>
            <w:tr w:rsidR="008C6CBD">
              <w:trPr>
                <w:trHeight w:val="23"/>
                <w:jc w:val="center"/>
              </w:trPr>
              <w:tc>
                <w:tcPr>
                  <w:tcW w:w="581" w:type="dxa"/>
                  <w:vMerge/>
                  <w:tcBorders>
                    <w:tl2br w:val="nil"/>
                    <w:tr2bl w:val="nil"/>
                  </w:tcBorders>
                  <w:vAlign w:val="center"/>
                </w:tcPr>
                <w:p w:rsidR="008C6CBD" w:rsidRDefault="008C6CBD">
                  <w:pPr>
                    <w:jc w:val="center"/>
                    <w:rPr>
                      <w:szCs w:val="21"/>
                    </w:rPr>
                  </w:pPr>
                </w:p>
              </w:tc>
              <w:tc>
                <w:tcPr>
                  <w:tcW w:w="521" w:type="dxa"/>
                  <w:vMerge w:val="restart"/>
                  <w:tcBorders>
                    <w:tl2br w:val="nil"/>
                    <w:tr2bl w:val="nil"/>
                  </w:tcBorders>
                  <w:vAlign w:val="center"/>
                </w:tcPr>
                <w:p w:rsidR="008C6CBD" w:rsidRDefault="00DB3832">
                  <w:pPr>
                    <w:jc w:val="center"/>
                    <w:rPr>
                      <w:szCs w:val="21"/>
                    </w:rPr>
                  </w:pPr>
                  <w:r>
                    <w:rPr>
                      <w:szCs w:val="21"/>
                    </w:rPr>
                    <w:t>固体废物</w:t>
                  </w:r>
                </w:p>
              </w:tc>
              <w:tc>
                <w:tcPr>
                  <w:tcW w:w="979" w:type="dxa"/>
                  <w:tcBorders>
                    <w:tl2br w:val="nil"/>
                    <w:tr2bl w:val="nil"/>
                  </w:tcBorders>
                  <w:vAlign w:val="center"/>
                </w:tcPr>
                <w:p w:rsidR="008C6CBD" w:rsidRDefault="00DB3832">
                  <w:pPr>
                    <w:jc w:val="center"/>
                    <w:rPr>
                      <w:szCs w:val="21"/>
                    </w:rPr>
                  </w:pPr>
                  <w:r>
                    <w:rPr>
                      <w:szCs w:val="21"/>
                    </w:rPr>
                    <w:t>生活垃圾</w:t>
                  </w:r>
                </w:p>
              </w:tc>
              <w:tc>
                <w:tcPr>
                  <w:tcW w:w="5636" w:type="dxa"/>
                  <w:tcBorders>
                    <w:tl2br w:val="nil"/>
                    <w:tr2bl w:val="nil"/>
                  </w:tcBorders>
                  <w:vAlign w:val="center"/>
                </w:tcPr>
                <w:p w:rsidR="008C6CBD" w:rsidRDefault="00DB3832">
                  <w:pPr>
                    <w:rPr>
                      <w:szCs w:val="21"/>
                    </w:rPr>
                  </w:pPr>
                  <w:r>
                    <w:rPr>
                      <w:szCs w:val="21"/>
                    </w:rPr>
                    <w:t>厂区内设垃圾桶收集，定期交由环卫部门外运处置</w:t>
                  </w:r>
                </w:p>
              </w:tc>
              <w:tc>
                <w:tcPr>
                  <w:tcW w:w="621" w:type="dxa"/>
                  <w:tcBorders>
                    <w:tl2br w:val="nil"/>
                    <w:tr2bl w:val="nil"/>
                  </w:tcBorders>
                  <w:vAlign w:val="center"/>
                </w:tcPr>
                <w:p w:rsidR="008C6CBD" w:rsidRDefault="00DB3832">
                  <w:pPr>
                    <w:adjustRightInd w:val="0"/>
                    <w:snapToGrid w:val="0"/>
                    <w:jc w:val="center"/>
                    <w:rPr>
                      <w:szCs w:val="21"/>
                    </w:rPr>
                  </w:pPr>
                  <w:r>
                    <w:rPr>
                      <w:rFonts w:hint="eastAsia"/>
                      <w:szCs w:val="21"/>
                    </w:rPr>
                    <w:t>新建</w:t>
                  </w:r>
                </w:p>
              </w:tc>
            </w:tr>
            <w:tr w:rsidR="008C6CBD">
              <w:trPr>
                <w:trHeight w:val="403"/>
                <w:jc w:val="center"/>
              </w:trPr>
              <w:tc>
                <w:tcPr>
                  <w:tcW w:w="581" w:type="dxa"/>
                  <w:vMerge/>
                  <w:tcBorders>
                    <w:tl2br w:val="nil"/>
                    <w:tr2bl w:val="nil"/>
                  </w:tcBorders>
                  <w:vAlign w:val="center"/>
                </w:tcPr>
                <w:p w:rsidR="008C6CBD" w:rsidRDefault="008C6CBD">
                  <w:pPr>
                    <w:jc w:val="center"/>
                    <w:rPr>
                      <w:szCs w:val="21"/>
                    </w:rPr>
                  </w:pPr>
                </w:p>
              </w:tc>
              <w:tc>
                <w:tcPr>
                  <w:tcW w:w="521" w:type="dxa"/>
                  <w:vMerge/>
                  <w:tcBorders>
                    <w:tl2br w:val="nil"/>
                    <w:tr2bl w:val="nil"/>
                  </w:tcBorders>
                  <w:vAlign w:val="center"/>
                </w:tcPr>
                <w:p w:rsidR="008C6CBD" w:rsidRDefault="008C6CBD">
                  <w:pPr>
                    <w:jc w:val="center"/>
                    <w:rPr>
                      <w:szCs w:val="21"/>
                    </w:rPr>
                  </w:pPr>
                </w:p>
              </w:tc>
              <w:tc>
                <w:tcPr>
                  <w:tcW w:w="979" w:type="dxa"/>
                  <w:tcBorders>
                    <w:tl2br w:val="nil"/>
                    <w:tr2bl w:val="nil"/>
                  </w:tcBorders>
                  <w:vAlign w:val="center"/>
                </w:tcPr>
                <w:p w:rsidR="008C6CBD" w:rsidRDefault="00DB3832">
                  <w:pPr>
                    <w:jc w:val="center"/>
                    <w:rPr>
                      <w:szCs w:val="21"/>
                    </w:rPr>
                  </w:pPr>
                  <w:r>
                    <w:rPr>
                      <w:szCs w:val="21"/>
                    </w:rPr>
                    <w:t>一般工业</w:t>
                  </w:r>
                </w:p>
                <w:p w:rsidR="008C6CBD" w:rsidRDefault="00DB3832">
                  <w:pPr>
                    <w:jc w:val="center"/>
                    <w:rPr>
                      <w:szCs w:val="21"/>
                    </w:rPr>
                  </w:pPr>
                  <w:r>
                    <w:rPr>
                      <w:szCs w:val="21"/>
                    </w:rPr>
                    <w:t>固体废物</w:t>
                  </w:r>
                </w:p>
              </w:tc>
              <w:tc>
                <w:tcPr>
                  <w:tcW w:w="5636" w:type="dxa"/>
                  <w:tcBorders>
                    <w:tl2br w:val="nil"/>
                    <w:tr2bl w:val="nil"/>
                  </w:tcBorders>
                  <w:vAlign w:val="center"/>
                </w:tcPr>
                <w:p w:rsidR="008C6CBD" w:rsidRDefault="00DB3832">
                  <w:pPr>
                    <w:rPr>
                      <w:szCs w:val="21"/>
                    </w:rPr>
                  </w:pPr>
                  <w:r>
                    <w:rPr>
                      <w:rFonts w:hint="eastAsia"/>
                      <w:szCs w:val="21"/>
                    </w:rPr>
                    <w:t>不合格零部件收集后返回厂家更换，废包装材料、废金属边角料、废金属屑、废砂、除尘灰、废滤芯、废样片、废砂纸、废棉片等</w:t>
                  </w:r>
                  <w:r>
                    <w:rPr>
                      <w:szCs w:val="21"/>
                    </w:rPr>
                    <w:t>暂存于</w:t>
                  </w:r>
                  <w:r>
                    <w:rPr>
                      <w:rFonts w:hint="eastAsia"/>
                      <w:szCs w:val="21"/>
                    </w:rPr>
                    <w:t>一般固废暂存区</w:t>
                  </w:r>
                  <w:r>
                    <w:rPr>
                      <w:rFonts w:hint="eastAsia"/>
                      <w:szCs w:val="21"/>
                    </w:rPr>
                    <w:t>（车间东南侧，面积</w:t>
                  </w:r>
                  <w:r>
                    <w:rPr>
                      <w:rFonts w:hint="eastAsia"/>
                      <w:szCs w:val="21"/>
                    </w:rPr>
                    <w:t>5m</w:t>
                  </w:r>
                  <w:r>
                    <w:rPr>
                      <w:rFonts w:hint="eastAsia"/>
                      <w:szCs w:val="21"/>
                      <w:vertAlign w:val="superscript"/>
                    </w:rPr>
                    <w:t>2</w:t>
                  </w:r>
                  <w:r>
                    <w:rPr>
                      <w:rFonts w:hint="eastAsia"/>
                      <w:szCs w:val="21"/>
                    </w:rPr>
                    <w:t>）</w:t>
                  </w:r>
                  <w:r>
                    <w:rPr>
                      <w:szCs w:val="21"/>
                    </w:rPr>
                    <w:t>，</w:t>
                  </w:r>
                  <w:r>
                    <w:rPr>
                      <w:rFonts w:hint="eastAsia"/>
                      <w:szCs w:val="21"/>
                    </w:rPr>
                    <w:t>分类</w:t>
                  </w:r>
                  <w:r>
                    <w:rPr>
                      <w:rFonts w:hint="eastAsia"/>
                      <w:szCs w:val="21"/>
                    </w:rPr>
                    <w:t>收集后外</w:t>
                  </w:r>
                  <w:proofErr w:type="gramStart"/>
                  <w:r>
                    <w:rPr>
                      <w:rFonts w:hint="eastAsia"/>
                      <w:szCs w:val="21"/>
                    </w:rPr>
                    <w:t>售处理</w:t>
                  </w:r>
                  <w:proofErr w:type="gramEnd"/>
                </w:p>
              </w:tc>
              <w:tc>
                <w:tcPr>
                  <w:tcW w:w="621" w:type="dxa"/>
                  <w:vMerge w:val="restart"/>
                  <w:tcBorders>
                    <w:tl2br w:val="nil"/>
                    <w:tr2bl w:val="nil"/>
                  </w:tcBorders>
                  <w:vAlign w:val="center"/>
                </w:tcPr>
                <w:p w:rsidR="008C6CBD" w:rsidRDefault="00DB3832">
                  <w:pPr>
                    <w:adjustRightInd w:val="0"/>
                    <w:snapToGrid w:val="0"/>
                    <w:jc w:val="center"/>
                    <w:rPr>
                      <w:szCs w:val="21"/>
                    </w:rPr>
                  </w:pPr>
                  <w:r>
                    <w:rPr>
                      <w:rFonts w:hint="eastAsia"/>
                      <w:szCs w:val="21"/>
                    </w:rPr>
                    <w:t>新建</w:t>
                  </w:r>
                </w:p>
              </w:tc>
            </w:tr>
            <w:tr w:rsidR="008C6CBD">
              <w:trPr>
                <w:trHeight w:val="403"/>
                <w:jc w:val="center"/>
              </w:trPr>
              <w:tc>
                <w:tcPr>
                  <w:tcW w:w="581" w:type="dxa"/>
                  <w:vMerge/>
                  <w:tcBorders>
                    <w:tl2br w:val="nil"/>
                    <w:tr2bl w:val="nil"/>
                  </w:tcBorders>
                  <w:vAlign w:val="center"/>
                </w:tcPr>
                <w:p w:rsidR="008C6CBD" w:rsidRDefault="008C6CBD"/>
              </w:tc>
              <w:tc>
                <w:tcPr>
                  <w:tcW w:w="521" w:type="dxa"/>
                  <w:vMerge/>
                  <w:tcBorders>
                    <w:tl2br w:val="nil"/>
                    <w:tr2bl w:val="nil"/>
                  </w:tcBorders>
                  <w:vAlign w:val="center"/>
                </w:tcPr>
                <w:p w:rsidR="008C6CBD" w:rsidRDefault="008C6CBD"/>
              </w:tc>
              <w:tc>
                <w:tcPr>
                  <w:tcW w:w="979" w:type="dxa"/>
                  <w:tcBorders>
                    <w:tl2br w:val="nil"/>
                    <w:tr2bl w:val="nil"/>
                  </w:tcBorders>
                  <w:vAlign w:val="center"/>
                </w:tcPr>
                <w:p w:rsidR="008C6CBD" w:rsidRDefault="00DB3832">
                  <w:pPr>
                    <w:rPr>
                      <w:szCs w:val="21"/>
                    </w:rPr>
                  </w:pPr>
                  <w:r>
                    <w:rPr>
                      <w:rFonts w:hint="eastAsia"/>
                      <w:szCs w:val="21"/>
                    </w:rPr>
                    <w:t>危险废物</w:t>
                  </w:r>
                </w:p>
              </w:tc>
              <w:tc>
                <w:tcPr>
                  <w:tcW w:w="5636" w:type="dxa"/>
                  <w:tcBorders>
                    <w:tl2br w:val="nil"/>
                    <w:tr2bl w:val="nil"/>
                  </w:tcBorders>
                  <w:vAlign w:val="center"/>
                </w:tcPr>
                <w:p w:rsidR="008C6CBD" w:rsidRDefault="00DB3832">
                  <w:pPr>
                    <w:rPr>
                      <w:szCs w:val="21"/>
                    </w:rPr>
                  </w:pPr>
                  <w:r>
                    <w:rPr>
                      <w:rFonts w:hint="eastAsia"/>
                      <w:color w:val="FF0000"/>
                      <w:szCs w:val="21"/>
                    </w:rPr>
                    <w:t>废切削液</w:t>
                  </w:r>
                  <w:r>
                    <w:rPr>
                      <w:rFonts w:hint="eastAsia"/>
                      <w:szCs w:val="21"/>
                    </w:rPr>
                    <w:t>、废机油、废油桶、废含油手套及抹布等分类收集后</w:t>
                  </w:r>
                  <w:proofErr w:type="gramStart"/>
                  <w:r>
                    <w:rPr>
                      <w:rFonts w:hint="eastAsia"/>
                      <w:szCs w:val="21"/>
                    </w:rPr>
                    <w:t>暂存于危废贮存</w:t>
                  </w:r>
                  <w:proofErr w:type="gramEnd"/>
                  <w:r>
                    <w:rPr>
                      <w:rFonts w:hint="eastAsia"/>
                      <w:szCs w:val="21"/>
                    </w:rPr>
                    <w:t>点</w:t>
                  </w:r>
                  <w:r>
                    <w:rPr>
                      <w:rFonts w:hint="eastAsia"/>
                      <w:szCs w:val="21"/>
                    </w:rPr>
                    <w:t>（车间东南侧，面积</w:t>
                  </w:r>
                  <w:r>
                    <w:rPr>
                      <w:rFonts w:hint="eastAsia"/>
                      <w:szCs w:val="21"/>
                    </w:rPr>
                    <w:t>5m</w:t>
                  </w:r>
                  <w:r>
                    <w:rPr>
                      <w:rFonts w:hint="eastAsia"/>
                      <w:szCs w:val="21"/>
                      <w:vertAlign w:val="superscript"/>
                    </w:rPr>
                    <w:t>2</w:t>
                  </w:r>
                  <w:r>
                    <w:rPr>
                      <w:rFonts w:hint="eastAsia"/>
                      <w:szCs w:val="21"/>
                    </w:rPr>
                    <w:t>）</w:t>
                  </w:r>
                  <w:r>
                    <w:rPr>
                      <w:rFonts w:hint="eastAsia"/>
                      <w:szCs w:val="21"/>
                    </w:rPr>
                    <w:t>交由有资质单位处置</w:t>
                  </w:r>
                </w:p>
              </w:tc>
              <w:tc>
                <w:tcPr>
                  <w:tcW w:w="621" w:type="dxa"/>
                  <w:vMerge/>
                  <w:tcBorders>
                    <w:tl2br w:val="nil"/>
                    <w:tr2bl w:val="nil"/>
                  </w:tcBorders>
                  <w:vAlign w:val="center"/>
                </w:tcPr>
                <w:p w:rsidR="008C6CBD" w:rsidRDefault="008C6CBD">
                  <w:pPr>
                    <w:rPr>
                      <w:szCs w:val="21"/>
                    </w:rPr>
                  </w:pPr>
                </w:p>
              </w:tc>
            </w:tr>
            <w:tr w:rsidR="008C6CBD">
              <w:trPr>
                <w:trHeight w:val="23"/>
                <w:jc w:val="center"/>
              </w:trPr>
              <w:tc>
                <w:tcPr>
                  <w:tcW w:w="581" w:type="dxa"/>
                  <w:tcBorders>
                    <w:tl2br w:val="nil"/>
                    <w:tr2bl w:val="nil"/>
                  </w:tcBorders>
                  <w:vAlign w:val="center"/>
                </w:tcPr>
                <w:p w:rsidR="008C6CBD" w:rsidRDefault="00DB3832">
                  <w:pPr>
                    <w:widowControl/>
                    <w:wordWrap w:val="0"/>
                    <w:adjustRightInd w:val="0"/>
                    <w:snapToGrid w:val="0"/>
                    <w:jc w:val="center"/>
                    <w:rPr>
                      <w:szCs w:val="21"/>
                    </w:rPr>
                  </w:pPr>
                  <w:r>
                    <w:rPr>
                      <w:szCs w:val="21"/>
                    </w:rPr>
                    <w:t>依托工程</w:t>
                  </w:r>
                </w:p>
              </w:tc>
              <w:tc>
                <w:tcPr>
                  <w:tcW w:w="7757" w:type="dxa"/>
                  <w:gridSpan w:val="4"/>
                  <w:tcBorders>
                    <w:tl2br w:val="nil"/>
                    <w:tr2bl w:val="nil"/>
                  </w:tcBorders>
                  <w:vAlign w:val="center"/>
                </w:tcPr>
                <w:p w:rsidR="008C6CBD" w:rsidRDefault="00DB3832">
                  <w:pPr>
                    <w:widowControl/>
                    <w:wordWrap w:val="0"/>
                    <w:adjustRightInd w:val="0"/>
                    <w:snapToGrid w:val="0"/>
                    <w:rPr>
                      <w:szCs w:val="21"/>
                    </w:rPr>
                  </w:pPr>
                  <w:r>
                    <w:rPr>
                      <w:rFonts w:hint="eastAsia"/>
                      <w:bCs/>
                      <w:szCs w:val="21"/>
                    </w:rPr>
                    <w:t>生活污水依托租赁园区化粪池（</w:t>
                  </w:r>
                  <w:r>
                    <w:rPr>
                      <w:rFonts w:hint="eastAsia"/>
                      <w:bCs/>
                      <w:szCs w:val="21"/>
                    </w:rPr>
                    <w:t>300m</w:t>
                  </w:r>
                  <w:r>
                    <w:rPr>
                      <w:rFonts w:hint="eastAsia"/>
                      <w:bCs/>
                      <w:szCs w:val="21"/>
                      <w:vertAlign w:val="superscript"/>
                    </w:rPr>
                    <w:t>3</w:t>
                  </w:r>
                  <w:r>
                    <w:rPr>
                      <w:rFonts w:hint="eastAsia"/>
                      <w:bCs/>
                      <w:szCs w:val="21"/>
                    </w:rPr>
                    <w:t>）处理</w:t>
                  </w:r>
                </w:p>
              </w:tc>
            </w:tr>
          </w:tbl>
          <w:p w:rsidR="008C6CBD" w:rsidRDefault="00DB3832">
            <w:pPr>
              <w:spacing w:line="360" w:lineRule="auto"/>
              <w:ind w:firstLineChars="200" w:firstLine="480"/>
              <w:rPr>
                <w:kern w:val="0"/>
                <w:sz w:val="24"/>
                <w:szCs w:val="20"/>
              </w:rPr>
            </w:pPr>
            <w:r>
              <w:rPr>
                <w:kern w:val="0"/>
                <w:sz w:val="24"/>
                <w:szCs w:val="20"/>
              </w:rPr>
              <w:t>（</w:t>
            </w:r>
            <w:r>
              <w:rPr>
                <w:kern w:val="0"/>
                <w:sz w:val="24"/>
                <w:szCs w:val="20"/>
              </w:rPr>
              <w:t>3</w:t>
            </w:r>
            <w:r>
              <w:rPr>
                <w:kern w:val="0"/>
                <w:sz w:val="24"/>
                <w:szCs w:val="20"/>
              </w:rPr>
              <w:t>）</w:t>
            </w:r>
            <w:r>
              <w:rPr>
                <w:rFonts w:hint="eastAsia"/>
                <w:kern w:val="0"/>
                <w:sz w:val="24"/>
                <w:szCs w:val="20"/>
              </w:rPr>
              <w:t>产品方案</w:t>
            </w:r>
          </w:p>
          <w:p w:rsidR="008C6CBD" w:rsidRDefault="00DB3832">
            <w:pPr>
              <w:spacing w:line="360" w:lineRule="auto"/>
              <w:ind w:firstLineChars="200" w:firstLine="480"/>
              <w:rPr>
                <w:kern w:val="0"/>
                <w:sz w:val="24"/>
                <w:szCs w:val="20"/>
              </w:rPr>
            </w:pPr>
            <w:r>
              <w:rPr>
                <w:rFonts w:hint="eastAsia"/>
                <w:color w:val="FF0000"/>
                <w:kern w:val="0"/>
                <w:sz w:val="24"/>
                <w:szCs w:val="20"/>
                <w:highlight w:val="yellow"/>
              </w:rPr>
              <w:t>本项目主要为在车间内利用实验室研发成功的冷喷涂设备对客户提供的工件代加工进行一系列表面处理，从设备喷涂效率、喷涂质量等各方面向客户展示最终效果，不涉及工件的外售；与客户达成协议后，外购冷喷涂设备零部件进行人工组装得到成品设备外售至客户，</w:t>
            </w:r>
            <w:r>
              <w:rPr>
                <w:rFonts w:hint="eastAsia"/>
                <w:kern w:val="0"/>
                <w:sz w:val="24"/>
                <w:szCs w:val="20"/>
              </w:rPr>
              <w:t>产品方案</w:t>
            </w:r>
            <w:r>
              <w:rPr>
                <w:kern w:val="0"/>
                <w:sz w:val="24"/>
                <w:szCs w:val="20"/>
              </w:rPr>
              <w:t>见表</w:t>
            </w:r>
            <w:r>
              <w:rPr>
                <w:rFonts w:hint="eastAsia"/>
                <w:kern w:val="0"/>
                <w:sz w:val="24"/>
                <w:szCs w:val="20"/>
              </w:rPr>
              <w:t>2-2</w:t>
            </w:r>
            <w:r>
              <w:rPr>
                <w:kern w:val="0"/>
                <w:sz w:val="24"/>
                <w:szCs w:val="20"/>
              </w:rPr>
              <w:t>。</w:t>
            </w:r>
          </w:p>
          <w:p w:rsidR="008C6CBD" w:rsidRDefault="00DB3832">
            <w:pPr>
              <w:autoSpaceDE w:val="0"/>
              <w:autoSpaceDN w:val="0"/>
              <w:jc w:val="center"/>
              <w:rPr>
                <w:b/>
                <w:szCs w:val="21"/>
              </w:rPr>
            </w:pPr>
            <w:r>
              <w:rPr>
                <w:b/>
                <w:szCs w:val="21"/>
              </w:rPr>
              <w:t>表</w:t>
            </w:r>
            <w:r>
              <w:rPr>
                <w:rFonts w:hint="eastAsia"/>
                <w:b/>
                <w:szCs w:val="21"/>
              </w:rPr>
              <w:t xml:space="preserve">2-2   </w:t>
            </w:r>
            <w:r>
              <w:rPr>
                <w:rFonts w:hint="eastAsia"/>
                <w:b/>
                <w:szCs w:val="21"/>
              </w:rPr>
              <w:t>产品方案一览表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25"/>
              <w:gridCol w:w="1145"/>
              <w:gridCol w:w="2030"/>
              <w:gridCol w:w="1179"/>
              <w:gridCol w:w="1297"/>
              <w:gridCol w:w="1080"/>
            </w:tblGrid>
            <w:tr w:rsidR="008C6CBD">
              <w:tc>
                <w:tcPr>
                  <w:tcW w:w="972" w:type="pct"/>
                  <w:tcMar>
                    <w:top w:w="0" w:type="dxa"/>
                    <w:left w:w="80" w:type="dxa"/>
                    <w:bottom w:w="0" w:type="dxa"/>
                    <w:right w:w="0" w:type="dxa"/>
                  </w:tcMar>
                  <w:vAlign w:val="center"/>
                </w:tcPr>
                <w:p w:rsidR="008C6CBD" w:rsidRDefault="00DB3832">
                  <w:pPr>
                    <w:jc w:val="center"/>
                    <w:rPr>
                      <w:color w:val="FF0000"/>
                      <w:szCs w:val="21"/>
                      <w:highlight w:val="yellow"/>
                    </w:rPr>
                  </w:pPr>
                  <w:r>
                    <w:rPr>
                      <w:rFonts w:hint="eastAsia"/>
                      <w:color w:val="FF0000"/>
                      <w:szCs w:val="21"/>
                      <w:highlight w:val="yellow"/>
                    </w:rPr>
                    <w:t>产品种类</w:t>
                  </w:r>
                </w:p>
              </w:tc>
              <w:tc>
                <w:tcPr>
                  <w:tcW w:w="685" w:type="pct"/>
                  <w:tcMar>
                    <w:top w:w="0" w:type="dxa"/>
                    <w:left w:w="80" w:type="dxa"/>
                    <w:bottom w:w="0" w:type="dxa"/>
                    <w:right w:w="0" w:type="dxa"/>
                  </w:tcMar>
                  <w:vAlign w:val="center"/>
                </w:tcPr>
                <w:p w:rsidR="008C6CBD" w:rsidRDefault="00DB3832">
                  <w:pPr>
                    <w:jc w:val="center"/>
                    <w:rPr>
                      <w:color w:val="FF0000"/>
                      <w:szCs w:val="21"/>
                      <w:highlight w:val="yellow"/>
                    </w:rPr>
                  </w:pPr>
                  <w:r>
                    <w:rPr>
                      <w:rFonts w:hint="eastAsia"/>
                      <w:color w:val="FF0000"/>
                      <w:szCs w:val="21"/>
                      <w:highlight w:val="yellow"/>
                    </w:rPr>
                    <w:t>折算重量</w:t>
                  </w:r>
                </w:p>
              </w:tc>
              <w:tc>
                <w:tcPr>
                  <w:tcW w:w="1214" w:type="pct"/>
                  <w:tcMar>
                    <w:top w:w="0" w:type="dxa"/>
                    <w:left w:w="80" w:type="dxa"/>
                    <w:bottom w:w="0" w:type="dxa"/>
                    <w:right w:w="0" w:type="dxa"/>
                  </w:tcMar>
                  <w:vAlign w:val="center"/>
                </w:tcPr>
                <w:p w:rsidR="008C6CBD" w:rsidRDefault="00DB3832">
                  <w:pPr>
                    <w:jc w:val="center"/>
                    <w:rPr>
                      <w:color w:val="FF0000"/>
                      <w:szCs w:val="21"/>
                    </w:rPr>
                  </w:pPr>
                  <w:r>
                    <w:rPr>
                      <w:rFonts w:hint="eastAsia"/>
                      <w:color w:val="FF0000"/>
                      <w:szCs w:val="21"/>
                    </w:rPr>
                    <w:t>折算表面处理面积</w:t>
                  </w:r>
                </w:p>
              </w:tc>
              <w:tc>
                <w:tcPr>
                  <w:tcW w:w="705" w:type="pct"/>
                  <w:tcMar>
                    <w:top w:w="0" w:type="dxa"/>
                    <w:left w:w="80" w:type="dxa"/>
                    <w:bottom w:w="0" w:type="dxa"/>
                    <w:right w:w="0" w:type="dxa"/>
                  </w:tcMar>
                  <w:vAlign w:val="center"/>
                </w:tcPr>
                <w:p w:rsidR="008C6CBD" w:rsidRDefault="00DB3832">
                  <w:pPr>
                    <w:jc w:val="center"/>
                    <w:rPr>
                      <w:color w:val="FF0000"/>
                      <w:szCs w:val="21"/>
                    </w:rPr>
                  </w:pPr>
                  <w:r>
                    <w:rPr>
                      <w:rFonts w:hint="eastAsia"/>
                      <w:color w:val="FF0000"/>
                      <w:szCs w:val="21"/>
                    </w:rPr>
                    <w:t>数量</w:t>
                  </w:r>
                </w:p>
              </w:tc>
              <w:tc>
                <w:tcPr>
                  <w:tcW w:w="775" w:type="pct"/>
                  <w:tcMar>
                    <w:top w:w="0" w:type="dxa"/>
                    <w:left w:w="80" w:type="dxa"/>
                    <w:bottom w:w="0" w:type="dxa"/>
                    <w:right w:w="0" w:type="dxa"/>
                  </w:tcMar>
                  <w:vAlign w:val="center"/>
                </w:tcPr>
                <w:p w:rsidR="008C6CBD" w:rsidRDefault="00DB3832">
                  <w:pPr>
                    <w:jc w:val="center"/>
                    <w:rPr>
                      <w:color w:val="FF0000"/>
                      <w:szCs w:val="21"/>
                    </w:rPr>
                  </w:pPr>
                  <w:r>
                    <w:rPr>
                      <w:rFonts w:hint="eastAsia"/>
                      <w:color w:val="FF0000"/>
                      <w:szCs w:val="21"/>
                    </w:rPr>
                    <w:t>厚度</w:t>
                  </w:r>
                </w:p>
              </w:tc>
              <w:tc>
                <w:tcPr>
                  <w:tcW w:w="645" w:type="pct"/>
                  <w:tcMar>
                    <w:top w:w="0" w:type="dxa"/>
                    <w:left w:w="80" w:type="dxa"/>
                    <w:bottom w:w="0" w:type="dxa"/>
                    <w:right w:w="0" w:type="dxa"/>
                  </w:tcMar>
                  <w:vAlign w:val="center"/>
                </w:tcPr>
                <w:p w:rsidR="008C6CBD" w:rsidRDefault="00DB3832">
                  <w:pPr>
                    <w:jc w:val="center"/>
                    <w:rPr>
                      <w:color w:val="FF0000"/>
                      <w:szCs w:val="21"/>
                    </w:rPr>
                  </w:pPr>
                  <w:r>
                    <w:rPr>
                      <w:rFonts w:hint="eastAsia"/>
                      <w:color w:val="FF0000"/>
                      <w:szCs w:val="21"/>
                    </w:rPr>
                    <w:t>备注</w:t>
                  </w:r>
                </w:p>
              </w:tc>
            </w:tr>
            <w:tr w:rsidR="008C6CBD">
              <w:tc>
                <w:tcPr>
                  <w:tcW w:w="972" w:type="pct"/>
                  <w:shd w:val="clear" w:color="auto" w:fill="auto"/>
                  <w:tcMar>
                    <w:top w:w="0" w:type="dxa"/>
                    <w:left w:w="80" w:type="dxa"/>
                    <w:bottom w:w="0" w:type="dxa"/>
                    <w:right w:w="0" w:type="dxa"/>
                  </w:tcMar>
                  <w:vAlign w:val="center"/>
                </w:tcPr>
                <w:p w:rsidR="008C6CBD" w:rsidRDefault="00DB3832">
                  <w:pPr>
                    <w:jc w:val="center"/>
                    <w:rPr>
                      <w:color w:val="FF0000"/>
                      <w:szCs w:val="21"/>
                      <w:highlight w:val="yellow"/>
                    </w:rPr>
                  </w:pPr>
                  <w:r>
                    <w:rPr>
                      <w:rFonts w:hint="eastAsia"/>
                      <w:color w:val="FF0000"/>
                      <w:szCs w:val="21"/>
                      <w:highlight w:val="yellow"/>
                    </w:rPr>
                    <w:t>非标</w:t>
                  </w:r>
                  <w:r>
                    <w:rPr>
                      <w:rFonts w:hint="eastAsia"/>
                      <w:color w:val="FF0000"/>
                      <w:szCs w:val="21"/>
                      <w:highlight w:val="yellow"/>
                    </w:rPr>
                    <w:t>金</w:t>
                  </w:r>
                  <w:proofErr w:type="gramStart"/>
                  <w:r>
                    <w:rPr>
                      <w:rFonts w:hint="eastAsia"/>
                      <w:color w:val="FF0000"/>
                      <w:szCs w:val="21"/>
                      <w:highlight w:val="yellow"/>
                    </w:rPr>
                    <w:t>属</w:t>
                  </w:r>
                  <w:r>
                    <w:rPr>
                      <w:rFonts w:hint="eastAsia"/>
                      <w:color w:val="FF0000"/>
                      <w:szCs w:val="21"/>
                      <w:highlight w:val="yellow"/>
                    </w:rPr>
                    <w:t>设备</w:t>
                  </w:r>
                  <w:proofErr w:type="gramEnd"/>
                </w:p>
              </w:tc>
              <w:tc>
                <w:tcPr>
                  <w:tcW w:w="685" w:type="pct"/>
                  <w:tcMar>
                    <w:top w:w="0" w:type="dxa"/>
                    <w:left w:w="80" w:type="dxa"/>
                    <w:bottom w:w="0" w:type="dxa"/>
                    <w:right w:w="0" w:type="dxa"/>
                  </w:tcMar>
                  <w:vAlign w:val="center"/>
                </w:tcPr>
                <w:p w:rsidR="008C6CBD" w:rsidRDefault="00DB3832">
                  <w:pPr>
                    <w:jc w:val="center"/>
                    <w:rPr>
                      <w:color w:val="FF0000"/>
                      <w:szCs w:val="21"/>
                      <w:highlight w:val="yellow"/>
                    </w:rPr>
                  </w:pPr>
                  <w:r>
                    <w:rPr>
                      <w:rFonts w:hint="eastAsia"/>
                      <w:color w:val="FF0000"/>
                      <w:szCs w:val="21"/>
                      <w:highlight w:val="yellow"/>
                    </w:rPr>
                    <w:t>75t</w:t>
                  </w:r>
                </w:p>
              </w:tc>
              <w:tc>
                <w:tcPr>
                  <w:tcW w:w="1214" w:type="pct"/>
                  <w:tcMar>
                    <w:top w:w="0" w:type="dxa"/>
                    <w:left w:w="80" w:type="dxa"/>
                    <w:bottom w:w="0" w:type="dxa"/>
                    <w:right w:w="0" w:type="dxa"/>
                  </w:tcMar>
                  <w:vAlign w:val="center"/>
                </w:tcPr>
                <w:p w:rsidR="008C6CBD" w:rsidRDefault="00DB3832">
                  <w:pPr>
                    <w:jc w:val="center"/>
                    <w:rPr>
                      <w:color w:val="FF0000"/>
                      <w:szCs w:val="21"/>
                    </w:rPr>
                  </w:pPr>
                  <w:r>
                    <w:rPr>
                      <w:rFonts w:hint="eastAsia"/>
                      <w:color w:val="FF0000"/>
                      <w:szCs w:val="21"/>
                    </w:rPr>
                    <w:t>20</w:t>
                  </w:r>
                  <w:r>
                    <w:rPr>
                      <w:color w:val="FF0000"/>
                      <w:szCs w:val="21"/>
                    </w:rPr>
                    <w:t>m</w:t>
                  </w:r>
                  <w:r>
                    <w:rPr>
                      <w:color w:val="FF0000"/>
                      <w:szCs w:val="21"/>
                      <w:vertAlign w:val="superscript"/>
                    </w:rPr>
                    <w:t>2</w:t>
                  </w:r>
                  <w:r>
                    <w:rPr>
                      <w:rFonts w:hint="eastAsia"/>
                      <w:color w:val="FF0000"/>
                      <w:szCs w:val="21"/>
                    </w:rPr>
                    <w:t>/a</w:t>
                  </w:r>
                </w:p>
              </w:tc>
              <w:tc>
                <w:tcPr>
                  <w:tcW w:w="705" w:type="pct"/>
                  <w:tcMar>
                    <w:top w:w="0" w:type="dxa"/>
                    <w:left w:w="80" w:type="dxa"/>
                    <w:bottom w:w="0" w:type="dxa"/>
                    <w:right w:w="0" w:type="dxa"/>
                  </w:tcMar>
                  <w:vAlign w:val="center"/>
                </w:tcPr>
                <w:p w:rsidR="008C6CBD" w:rsidRDefault="00DB3832">
                  <w:pPr>
                    <w:jc w:val="center"/>
                    <w:rPr>
                      <w:color w:val="FF0000"/>
                      <w:szCs w:val="21"/>
                    </w:rPr>
                  </w:pPr>
                  <w:r>
                    <w:rPr>
                      <w:rFonts w:hint="eastAsia"/>
                      <w:color w:val="FF0000"/>
                      <w:szCs w:val="21"/>
                    </w:rPr>
                    <w:t>5</w:t>
                  </w:r>
                  <w:r>
                    <w:rPr>
                      <w:rFonts w:hint="eastAsia"/>
                      <w:color w:val="FF0000"/>
                      <w:szCs w:val="21"/>
                    </w:rPr>
                    <w:t>台</w:t>
                  </w:r>
                </w:p>
              </w:tc>
              <w:tc>
                <w:tcPr>
                  <w:tcW w:w="775" w:type="pct"/>
                  <w:tcMar>
                    <w:top w:w="0" w:type="dxa"/>
                    <w:left w:w="80" w:type="dxa"/>
                    <w:bottom w:w="0" w:type="dxa"/>
                    <w:right w:w="0" w:type="dxa"/>
                  </w:tcMar>
                  <w:vAlign w:val="center"/>
                </w:tcPr>
                <w:p w:rsidR="008C6CBD" w:rsidRDefault="00DB3832">
                  <w:pPr>
                    <w:jc w:val="center"/>
                    <w:rPr>
                      <w:color w:val="FF0000"/>
                      <w:szCs w:val="21"/>
                    </w:rPr>
                  </w:pPr>
                  <w:r>
                    <w:rPr>
                      <w:rFonts w:hint="eastAsia"/>
                      <w:color w:val="FF0000"/>
                      <w:szCs w:val="21"/>
                    </w:rPr>
                    <w:t>0.1-1mm</w:t>
                  </w:r>
                </w:p>
              </w:tc>
              <w:tc>
                <w:tcPr>
                  <w:tcW w:w="645" w:type="pct"/>
                  <w:tcMar>
                    <w:top w:w="0" w:type="dxa"/>
                    <w:left w:w="80" w:type="dxa"/>
                    <w:bottom w:w="0" w:type="dxa"/>
                    <w:right w:w="0" w:type="dxa"/>
                  </w:tcMar>
                  <w:vAlign w:val="center"/>
                </w:tcPr>
                <w:p w:rsidR="008C6CBD" w:rsidRDefault="00DB3832">
                  <w:pPr>
                    <w:jc w:val="center"/>
                    <w:rPr>
                      <w:color w:val="FF0000"/>
                      <w:szCs w:val="21"/>
                    </w:rPr>
                  </w:pPr>
                  <w:r>
                    <w:rPr>
                      <w:rFonts w:hint="eastAsia"/>
                      <w:color w:val="FF0000"/>
                      <w:szCs w:val="21"/>
                    </w:rPr>
                    <w:t>不外售</w:t>
                  </w:r>
                </w:p>
              </w:tc>
            </w:tr>
            <w:tr w:rsidR="008C6CBD">
              <w:tc>
                <w:tcPr>
                  <w:tcW w:w="972" w:type="pct"/>
                  <w:shd w:val="clear" w:color="auto" w:fill="auto"/>
                  <w:tcMar>
                    <w:top w:w="0" w:type="dxa"/>
                    <w:left w:w="80" w:type="dxa"/>
                    <w:bottom w:w="0" w:type="dxa"/>
                    <w:right w:w="0" w:type="dxa"/>
                  </w:tcMar>
                  <w:vAlign w:val="center"/>
                </w:tcPr>
                <w:p w:rsidR="008C6CBD" w:rsidRDefault="00DB3832">
                  <w:pPr>
                    <w:jc w:val="center"/>
                    <w:rPr>
                      <w:color w:val="FF0000"/>
                      <w:szCs w:val="21"/>
                      <w:highlight w:val="yellow"/>
                    </w:rPr>
                  </w:pPr>
                  <w:r>
                    <w:rPr>
                      <w:rFonts w:hint="eastAsia"/>
                      <w:color w:val="FF0000"/>
                      <w:szCs w:val="21"/>
                      <w:highlight w:val="yellow"/>
                    </w:rPr>
                    <w:t>非标金属加工件</w:t>
                  </w:r>
                </w:p>
              </w:tc>
              <w:tc>
                <w:tcPr>
                  <w:tcW w:w="685" w:type="pct"/>
                  <w:tcMar>
                    <w:top w:w="0" w:type="dxa"/>
                    <w:left w:w="80" w:type="dxa"/>
                    <w:bottom w:w="0" w:type="dxa"/>
                    <w:right w:w="0" w:type="dxa"/>
                  </w:tcMar>
                  <w:vAlign w:val="center"/>
                </w:tcPr>
                <w:p w:rsidR="008C6CBD" w:rsidRDefault="00DB3832">
                  <w:pPr>
                    <w:jc w:val="center"/>
                    <w:rPr>
                      <w:color w:val="FF0000"/>
                      <w:szCs w:val="21"/>
                      <w:highlight w:val="yellow"/>
                    </w:rPr>
                  </w:pPr>
                  <w:r>
                    <w:rPr>
                      <w:rFonts w:hint="eastAsia"/>
                      <w:color w:val="FF0000"/>
                      <w:szCs w:val="21"/>
                      <w:highlight w:val="yellow"/>
                    </w:rPr>
                    <w:t>50t</w:t>
                  </w:r>
                </w:p>
              </w:tc>
              <w:tc>
                <w:tcPr>
                  <w:tcW w:w="1214" w:type="pct"/>
                  <w:tcMar>
                    <w:top w:w="0" w:type="dxa"/>
                    <w:left w:w="80" w:type="dxa"/>
                    <w:bottom w:w="0" w:type="dxa"/>
                    <w:right w:w="0" w:type="dxa"/>
                  </w:tcMar>
                  <w:vAlign w:val="center"/>
                </w:tcPr>
                <w:p w:rsidR="008C6CBD" w:rsidRDefault="00DB3832">
                  <w:pPr>
                    <w:jc w:val="center"/>
                    <w:rPr>
                      <w:color w:val="FF0000"/>
                      <w:szCs w:val="21"/>
                    </w:rPr>
                  </w:pPr>
                  <w:r>
                    <w:rPr>
                      <w:rFonts w:hint="eastAsia"/>
                      <w:color w:val="FF0000"/>
                      <w:szCs w:val="21"/>
                    </w:rPr>
                    <w:t>40</w:t>
                  </w:r>
                  <w:r>
                    <w:rPr>
                      <w:color w:val="FF0000"/>
                      <w:szCs w:val="21"/>
                    </w:rPr>
                    <w:t>m</w:t>
                  </w:r>
                  <w:r>
                    <w:rPr>
                      <w:color w:val="FF0000"/>
                      <w:szCs w:val="21"/>
                      <w:vertAlign w:val="superscript"/>
                    </w:rPr>
                    <w:t>2</w:t>
                  </w:r>
                  <w:r>
                    <w:rPr>
                      <w:rFonts w:hint="eastAsia"/>
                      <w:color w:val="FF0000"/>
                      <w:szCs w:val="21"/>
                    </w:rPr>
                    <w:t>/a</w:t>
                  </w:r>
                </w:p>
              </w:tc>
              <w:tc>
                <w:tcPr>
                  <w:tcW w:w="705" w:type="pct"/>
                  <w:tcMar>
                    <w:top w:w="0" w:type="dxa"/>
                    <w:left w:w="80" w:type="dxa"/>
                    <w:bottom w:w="0" w:type="dxa"/>
                    <w:right w:w="0" w:type="dxa"/>
                  </w:tcMar>
                  <w:vAlign w:val="center"/>
                </w:tcPr>
                <w:p w:rsidR="008C6CBD" w:rsidRDefault="00DB3832">
                  <w:pPr>
                    <w:jc w:val="center"/>
                    <w:rPr>
                      <w:color w:val="FF0000"/>
                      <w:szCs w:val="21"/>
                    </w:rPr>
                  </w:pPr>
                  <w:r>
                    <w:rPr>
                      <w:rFonts w:hint="eastAsia"/>
                      <w:color w:val="FF0000"/>
                      <w:szCs w:val="21"/>
                    </w:rPr>
                    <w:t>10</w:t>
                  </w:r>
                  <w:r>
                    <w:rPr>
                      <w:rFonts w:hint="eastAsia"/>
                      <w:color w:val="FF0000"/>
                      <w:szCs w:val="21"/>
                    </w:rPr>
                    <w:t>件</w:t>
                  </w:r>
                </w:p>
              </w:tc>
              <w:tc>
                <w:tcPr>
                  <w:tcW w:w="775" w:type="pct"/>
                  <w:tcMar>
                    <w:top w:w="0" w:type="dxa"/>
                    <w:left w:w="80" w:type="dxa"/>
                    <w:bottom w:w="0" w:type="dxa"/>
                    <w:right w:w="0" w:type="dxa"/>
                  </w:tcMar>
                  <w:vAlign w:val="center"/>
                </w:tcPr>
                <w:p w:rsidR="008C6CBD" w:rsidRDefault="00DB3832">
                  <w:pPr>
                    <w:jc w:val="center"/>
                    <w:rPr>
                      <w:color w:val="FF0000"/>
                      <w:szCs w:val="21"/>
                    </w:rPr>
                  </w:pPr>
                  <w:r>
                    <w:rPr>
                      <w:rFonts w:hint="eastAsia"/>
                      <w:color w:val="FF0000"/>
                      <w:szCs w:val="21"/>
                    </w:rPr>
                    <w:t>0.1-1mm</w:t>
                  </w:r>
                </w:p>
              </w:tc>
              <w:tc>
                <w:tcPr>
                  <w:tcW w:w="645" w:type="pct"/>
                  <w:tcMar>
                    <w:top w:w="0" w:type="dxa"/>
                    <w:left w:w="80" w:type="dxa"/>
                    <w:bottom w:w="0" w:type="dxa"/>
                    <w:right w:w="0" w:type="dxa"/>
                  </w:tcMar>
                  <w:vAlign w:val="center"/>
                </w:tcPr>
                <w:p w:rsidR="008C6CBD" w:rsidRDefault="00DB3832">
                  <w:pPr>
                    <w:jc w:val="center"/>
                    <w:rPr>
                      <w:color w:val="FF0000"/>
                      <w:szCs w:val="21"/>
                    </w:rPr>
                  </w:pPr>
                  <w:r>
                    <w:rPr>
                      <w:rFonts w:hint="eastAsia"/>
                      <w:color w:val="FF0000"/>
                      <w:szCs w:val="21"/>
                    </w:rPr>
                    <w:t>不外售</w:t>
                  </w:r>
                </w:p>
              </w:tc>
            </w:tr>
            <w:tr w:rsidR="008C6CBD">
              <w:tc>
                <w:tcPr>
                  <w:tcW w:w="972" w:type="pct"/>
                  <w:shd w:val="clear" w:color="auto" w:fill="auto"/>
                  <w:tcMar>
                    <w:top w:w="0" w:type="dxa"/>
                    <w:left w:w="80" w:type="dxa"/>
                    <w:bottom w:w="0" w:type="dxa"/>
                    <w:right w:w="0" w:type="dxa"/>
                  </w:tcMar>
                  <w:vAlign w:val="center"/>
                </w:tcPr>
                <w:p w:rsidR="008C6CBD" w:rsidRDefault="00DB3832">
                  <w:pPr>
                    <w:jc w:val="center"/>
                    <w:rPr>
                      <w:color w:val="FF0000"/>
                      <w:szCs w:val="21"/>
                      <w:highlight w:val="yellow"/>
                    </w:rPr>
                  </w:pPr>
                  <w:r>
                    <w:rPr>
                      <w:rFonts w:hint="eastAsia"/>
                      <w:color w:val="FF0000"/>
                      <w:szCs w:val="21"/>
                      <w:highlight w:val="yellow"/>
                    </w:rPr>
                    <w:t>冷喷涂设备</w:t>
                  </w:r>
                </w:p>
              </w:tc>
              <w:tc>
                <w:tcPr>
                  <w:tcW w:w="685" w:type="pct"/>
                  <w:tcMar>
                    <w:top w:w="0" w:type="dxa"/>
                    <w:left w:w="80" w:type="dxa"/>
                    <w:bottom w:w="0" w:type="dxa"/>
                    <w:right w:w="0" w:type="dxa"/>
                  </w:tcMar>
                  <w:vAlign w:val="center"/>
                </w:tcPr>
                <w:p w:rsidR="008C6CBD" w:rsidRDefault="00DB3832">
                  <w:pPr>
                    <w:jc w:val="center"/>
                    <w:rPr>
                      <w:color w:val="FF0000"/>
                      <w:szCs w:val="21"/>
                      <w:highlight w:val="yellow"/>
                    </w:rPr>
                  </w:pPr>
                  <w:r>
                    <w:rPr>
                      <w:rFonts w:hint="eastAsia"/>
                      <w:color w:val="FF0000"/>
                      <w:szCs w:val="21"/>
                      <w:highlight w:val="yellow"/>
                    </w:rPr>
                    <w:t>/</w:t>
                  </w:r>
                </w:p>
              </w:tc>
              <w:tc>
                <w:tcPr>
                  <w:tcW w:w="1214" w:type="pct"/>
                  <w:tcMar>
                    <w:top w:w="0" w:type="dxa"/>
                    <w:left w:w="80" w:type="dxa"/>
                    <w:bottom w:w="0" w:type="dxa"/>
                    <w:right w:w="0" w:type="dxa"/>
                  </w:tcMar>
                  <w:vAlign w:val="center"/>
                </w:tcPr>
                <w:p w:rsidR="008C6CBD" w:rsidRDefault="00DB3832">
                  <w:pPr>
                    <w:jc w:val="center"/>
                    <w:rPr>
                      <w:color w:val="FF0000"/>
                      <w:szCs w:val="21"/>
                      <w:highlight w:val="yellow"/>
                    </w:rPr>
                  </w:pPr>
                  <w:r>
                    <w:rPr>
                      <w:rFonts w:hint="eastAsia"/>
                      <w:color w:val="FF0000"/>
                      <w:szCs w:val="21"/>
                      <w:highlight w:val="yellow"/>
                    </w:rPr>
                    <w:t>/</w:t>
                  </w:r>
                </w:p>
              </w:tc>
              <w:tc>
                <w:tcPr>
                  <w:tcW w:w="705" w:type="pct"/>
                  <w:tcMar>
                    <w:top w:w="0" w:type="dxa"/>
                    <w:left w:w="80" w:type="dxa"/>
                    <w:bottom w:w="0" w:type="dxa"/>
                    <w:right w:w="0" w:type="dxa"/>
                  </w:tcMar>
                  <w:vAlign w:val="center"/>
                </w:tcPr>
                <w:p w:rsidR="008C6CBD" w:rsidRDefault="00DB3832">
                  <w:pPr>
                    <w:jc w:val="center"/>
                    <w:rPr>
                      <w:color w:val="FF0000"/>
                      <w:szCs w:val="21"/>
                      <w:highlight w:val="yellow"/>
                    </w:rPr>
                  </w:pPr>
                  <w:r>
                    <w:rPr>
                      <w:rFonts w:hint="eastAsia"/>
                      <w:color w:val="FF0000"/>
                      <w:szCs w:val="21"/>
                      <w:highlight w:val="yellow"/>
                    </w:rPr>
                    <w:t>7</w:t>
                  </w:r>
                  <w:r>
                    <w:rPr>
                      <w:rFonts w:hint="eastAsia"/>
                      <w:color w:val="FF0000"/>
                      <w:szCs w:val="21"/>
                      <w:highlight w:val="yellow"/>
                    </w:rPr>
                    <w:t>套</w:t>
                  </w:r>
                </w:p>
              </w:tc>
              <w:tc>
                <w:tcPr>
                  <w:tcW w:w="775" w:type="pct"/>
                  <w:tcMar>
                    <w:top w:w="0" w:type="dxa"/>
                    <w:left w:w="80" w:type="dxa"/>
                    <w:bottom w:w="0" w:type="dxa"/>
                    <w:right w:w="0" w:type="dxa"/>
                  </w:tcMar>
                  <w:vAlign w:val="center"/>
                </w:tcPr>
                <w:p w:rsidR="008C6CBD" w:rsidRDefault="00DB3832">
                  <w:pPr>
                    <w:jc w:val="center"/>
                    <w:rPr>
                      <w:color w:val="FF0000"/>
                      <w:szCs w:val="21"/>
                      <w:highlight w:val="yellow"/>
                    </w:rPr>
                  </w:pPr>
                  <w:r>
                    <w:rPr>
                      <w:rFonts w:hint="eastAsia"/>
                      <w:color w:val="FF0000"/>
                      <w:szCs w:val="21"/>
                      <w:highlight w:val="yellow"/>
                    </w:rPr>
                    <w:t>/</w:t>
                  </w:r>
                </w:p>
              </w:tc>
              <w:tc>
                <w:tcPr>
                  <w:tcW w:w="645" w:type="pct"/>
                  <w:tcMar>
                    <w:top w:w="0" w:type="dxa"/>
                    <w:left w:w="80" w:type="dxa"/>
                    <w:bottom w:w="0" w:type="dxa"/>
                    <w:right w:w="0" w:type="dxa"/>
                  </w:tcMar>
                  <w:vAlign w:val="center"/>
                </w:tcPr>
                <w:p w:rsidR="008C6CBD" w:rsidRDefault="00DB3832">
                  <w:pPr>
                    <w:jc w:val="center"/>
                    <w:rPr>
                      <w:color w:val="FF0000"/>
                      <w:szCs w:val="21"/>
                      <w:highlight w:val="yellow"/>
                    </w:rPr>
                  </w:pPr>
                  <w:r>
                    <w:rPr>
                      <w:rFonts w:hint="eastAsia"/>
                      <w:color w:val="FF0000"/>
                      <w:szCs w:val="21"/>
                      <w:highlight w:val="yellow"/>
                    </w:rPr>
                    <w:t>外售</w:t>
                  </w:r>
                </w:p>
              </w:tc>
            </w:tr>
          </w:tbl>
          <w:p w:rsidR="008C6CBD" w:rsidRDefault="00DB3832">
            <w:pPr>
              <w:spacing w:line="360" w:lineRule="auto"/>
              <w:ind w:firstLineChars="200" w:firstLine="480"/>
              <w:rPr>
                <w:bCs/>
                <w:kern w:val="0"/>
                <w:sz w:val="24"/>
                <w:szCs w:val="20"/>
              </w:rPr>
            </w:pPr>
            <w:r>
              <w:rPr>
                <w:kern w:val="0"/>
                <w:sz w:val="24"/>
                <w:szCs w:val="20"/>
              </w:rPr>
              <w:t>（</w:t>
            </w:r>
            <w:r>
              <w:rPr>
                <w:kern w:val="0"/>
                <w:sz w:val="24"/>
                <w:szCs w:val="20"/>
              </w:rPr>
              <w:t>4</w:t>
            </w:r>
            <w:r>
              <w:rPr>
                <w:kern w:val="0"/>
                <w:sz w:val="24"/>
                <w:szCs w:val="20"/>
              </w:rPr>
              <w:t>）原辅材料用量</w:t>
            </w:r>
          </w:p>
          <w:p w:rsidR="008C6CBD" w:rsidRDefault="00DB3832">
            <w:pPr>
              <w:autoSpaceDE w:val="0"/>
              <w:autoSpaceDN w:val="0"/>
              <w:spacing w:line="360" w:lineRule="auto"/>
              <w:ind w:firstLineChars="200" w:firstLine="480"/>
              <w:jc w:val="left"/>
              <w:rPr>
                <w:b/>
                <w:kern w:val="0"/>
                <w:sz w:val="24"/>
                <w:szCs w:val="20"/>
              </w:rPr>
            </w:pPr>
            <w:r>
              <w:rPr>
                <w:kern w:val="0"/>
                <w:sz w:val="24"/>
                <w:szCs w:val="20"/>
              </w:rPr>
              <w:t>项目主要原材料用量</w:t>
            </w:r>
            <w:r>
              <w:rPr>
                <w:rFonts w:hint="eastAsia"/>
                <w:kern w:val="0"/>
                <w:sz w:val="24"/>
                <w:szCs w:val="20"/>
              </w:rPr>
              <w:t>及变化情况</w:t>
            </w:r>
            <w:r>
              <w:rPr>
                <w:kern w:val="0"/>
                <w:sz w:val="24"/>
                <w:szCs w:val="20"/>
              </w:rPr>
              <w:t>见表</w:t>
            </w:r>
            <w:r>
              <w:rPr>
                <w:rFonts w:hint="eastAsia"/>
                <w:kern w:val="0"/>
                <w:sz w:val="24"/>
                <w:szCs w:val="20"/>
              </w:rPr>
              <w:t>2-3</w:t>
            </w:r>
            <w:r>
              <w:rPr>
                <w:kern w:val="0"/>
                <w:sz w:val="24"/>
                <w:szCs w:val="20"/>
              </w:rPr>
              <w:t>。</w:t>
            </w:r>
          </w:p>
          <w:p w:rsidR="008C6CBD" w:rsidRDefault="00DB3832">
            <w:pPr>
              <w:autoSpaceDE w:val="0"/>
              <w:autoSpaceDN w:val="0"/>
              <w:jc w:val="center"/>
              <w:rPr>
                <w:b/>
                <w:szCs w:val="21"/>
              </w:rPr>
            </w:pPr>
            <w:r>
              <w:rPr>
                <w:b/>
                <w:szCs w:val="21"/>
              </w:rPr>
              <w:t>表</w:t>
            </w:r>
            <w:r>
              <w:rPr>
                <w:rFonts w:hint="eastAsia"/>
                <w:b/>
                <w:szCs w:val="21"/>
              </w:rPr>
              <w:t xml:space="preserve">2-3   </w:t>
            </w:r>
            <w:r>
              <w:rPr>
                <w:b/>
                <w:szCs w:val="21"/>
              </w:rPr>
              <w:t>主要原材料一览表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
              <w:gridCol w:w="428"/>
              <w:gridCol w:w="3217"/>
              <w:gridCol w:w="725"/>
              <w:gridCol w:w="807"/>
              <w:gridCol w:w="2117"/>
              <w:gridCol w:w="699"/>
            </w:tblGrid>
            <w:tr w:rsidR="008C6CBD">
              <w:tc>
                <w:tcPr>
                  <w:tcW w:w="2397" w:type="pct"/>
                  <w:gridSpan w:val="3"/>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color w:val="000000"/>
                      <w:szCs w:val="21"/>
                    </w:rPr>
                    <w:t>名称</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color w:val="000000"/>
                      <w:szCs w:val="21"/>
                    </w:rPr>
                    <w:t>单位</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color w:val="000000"/>
                      <w:szCs w:val="21"/>
                    </w:rPr>
                    <w:t>用量</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备注（</w:t>
                  </w:r>
                  <w:r>
                    <w:rPr>
                      <w:color w:val="000000"/>
                      <w:szCs w:val="21"/>
                    </w:rPr>
                    <w:t>来源</w:t>
                  </w:r>
                  <w:r>
                    <w:rPr>
                      <w:rFonts w:hint="eastAsia"/>
                      <w:color w:val="000000"/>
                      <w:szCs w:val="21"/>
                    </w:rPr>
                    <w:t>/</w:t>
                  </w:r>
                  <w:r>
                    <w:rPr>
                      <w:color w:val="000000"/>
                      <w:szCs w:val="21"/>
                    </w:rPr>
                    <w:t>规格</w:t>
                  </w:r>
                  <w:r>
                    <w:rPr>
                      <w:rFonts w:hint="eastAsia"/>
                      <w:color w:val="000000"/>
                      <w:szCs w:val="21"/>
                    </w:rPr>
                    <w:t>/</w:t>
                  </w:r>
                  <w:r>
                    <w:rPr>
                      <w:rFonts w:hint="eastAsia"/>
                      <w:color w:val="000000"/>
                      <w:szCs w:val="21"/>
                    </w:rPr>
                    <w:t>暂存方式）</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color w:val="000000"/>
                      <w:szCs w:val="21"/>
                    </w:rPr>
                    <w:t>存储量</w:t>
                  </w:r>
                </w:p>
              </w:tc>
            </w:tr>
            <w:tr w:rsidR="008C6CBD">
              <w:tc>
                <w:tcPr>
                  <w:tcW w:w="217" w:type="pct"/>
                  <w:vMerge w:val="restart"/>
                  <w:tcBorders>
                    <w:top w:val="single" w:sz="4" w:space="0" w:color="auto"/>
                    <w:left w:val="single" w:sz="4" w:space="0" w:color="auto"/>
                    <w:right w:val="single" w:sz="4" w:space="0" w:color="auto"/>
                  </w:tcBorders>
                  <w:vAlign w:val="center"/>
                </w:tcPr>
                <w:p w:rsidR="008C6CBD" w:rsidRDefault="00DB3832">
                  <w:pPr>
                    <w:snapToGrid w:val="0"/>
                    <w:jc w:val="center"/>
                    <w:rPr>
                      <w:color w:val="000000"/>
                      <w:szCs w:val="21"/>
                    </w:rPr>
                  </w:pPr>
                  <w:r>
                    <w:rPr>
                      <w:color w:val="000000"/>
                      <w:szCs w:val="21"/>
                    </w:rPr>
                    <w:t>原</w:t>
                  </w:r>
                  <w:r>
                    <w:rPr>
                      <w:color w:val="000000"/>
                      <w:szCs w:val="21"/>
                    </w:rPr>
                    <w:t>辅</w:t>
                  </w:r>
                  <w:r>
                    <w:rPr>
                      <w:color w:val="000000"/>
                      <w:szCs w:val="21"/>
                    </w:rPr>
                    <w:t>料</w:t>
                  </w:r>
                </w:p>
              </w:tc>
              <w:tc>
                <w:tcPr>
                  <w:tcW w:w="256" w:type="pct"/>
                  <w:vMerge w:val="restart"/>
                  <w:tcBorders>
                    <w:top w:val="single" w:sz="4" w:space="0" w:color="auto"/>
                    <w:left w:val="single" w:sz="4" w:space="0" w:color="auto"/>
                    <w:right w:val="single" w:sz="4" w:space="0" w:color="auto"/>
                  </w:tcBorders>
                  <w:vAlign w:val="center"/>
                </w:tcPr>
                <w:p w:rsidR="008C6CBD" w:rsidRDefault="00DB3832">
                  <w:pPr>
                    <w:jc w:val="center"/>
                    <w:rPr>
                      <w:szCs w:val="21"/>
                    </w:rPr>
                  </w:pPr>
                  <w:r>
                    <w:rPr>
                      <w:rFonts w:hint="eastAsia"/>
                      <w:szCs w:val="21"/>
                    </w:rPr>
                    <w:t>金属表面处理</w:t>
                  </w: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color w:val="000000"/>
                      <w:szCs w:val="21"/>
                    </w:rPr>
                  </w:pPr>
                  <w:r>
                    <w:rPr>
                      <w:rFonts w:hint="eastAsia"/>
                      <w:szCs w:val="21"/>
                    </w:rPr>
                    <w:t>非标</w:t>
                  </w:r>
                  <w:r>
                    <w:rPr>
                      <w:rFonts w:hint="eastAsia"/>
                      <w:szCs w:val="21"/>
                    </w:rPr>
                    <w:t>金</w:t>
                  </w:r>
                  <w:proofErr w:type="gramStart"/>
                  <w:r>
                    <w:rPr>
                      <w:rFonts w:hint="eastAsia"/>
                      <w:szCs w:val="21"/>
                    </w:rPr>
                    <w:t>属</w:t>
                  </w:r>
                  <w:r>
                    <w:rPr>
                      <w:rFonts w:hint="eastAsia"/>
                      <w:szCs w:val="21"/>
                    </w:rPr>
                    <w:t>设备</w:t>
                  </w:r>
                  <w:proofErr w:type="gramEnd"/>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台</w:t>
                  </w:r>
                  <w:r>
                    <w:rPr>
                      <w:rFonts w:hint="eastAsia"/>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5</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color w:val="FF0000"/>
                      <w:szCs w:val="21"/>
                    </w:rPr>
                  </w:pPr>
                  <w:r>
                    <w:rPr>
                      <w:rFonts w:hint="eastAsia"/>
                      <w:color w:val="FF0000"/>
                      <w:szCs w:val="21"/>
                    </w:rPr>
                    <w:t>根据订单代加工，</w:t>
                  </w:r>
                  <w:r>
                    <w:rPr>
                      <w:rFonts w:hint="eastAsia"/>
                      <w:color w:val="FF0000"/>
                      <w:szCs w:val="21"/>
                    </w:rPr>
                    <w:t>15</w:t>
                  </w:r>
                  <w:r>
                    <w:rPr>
                      <w:rFonts w:hint="eastAsia"/>
                      <w:color w:val="FF0000"/>
                      <w:szCs w:val="21"/>
                    </w:rPr>
                    <w:t>吨</w:t>
                  </w:r>
                  <w:r>
                    <w:rPr>
                      <w:rFonts w:hint="eastAsia"/>
                      <w:color w:val="FF0000"/>
                      <w:szCs w:val="21"/>
                    </w:rPr>
                    <w:t>/</w:t>
                  </w:r>
                  <w:r>
                    <w:rPr>
                      <w:rFonts w:hint="eastAsia"/>
                      <w:color w:val="FF0000"/>
                      <w:szCs w:val="21"/>
                    </w:rPr>
                    <w:t>台</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w:t>
                  </w:r>
                </w:p>
              </w:tc>
            </w:tr>
            <w:tr w:rsidR="008C6CBD">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jc w:val="center"/>
                    <w:rPr>
                      <w:szCs w:val="21"/>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color w:val="000000"/>
                      <w:szCs w:val="21"/>
                    </w:rPr>
                  </w:pPr>
                  <w:r>
                    <w:rPr>
                      <w:rFonts w:hint="eastAsia"/>
                      <w:szCs w:val="21"/>
                    </w:rPr>
                    <w:t>非标金属加工件</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件</w:t>
                  </w:r>
                  <w:r>
                    <w:rPr>
                      <w:rFonts w:hint="eastAsia"/>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10</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color w:val="FF0000"/>
                      <w:szCs w:val="21"/>
                    </w:rPr>
                  </w:pPr>
                  <w:r>
                    <w:rPr>
                      <w:rFonts w:hint="eastAsia"/>
                      <w:color w:val="FF0000"/>
                      <w:szCs w:val="21"/>
                    </w:rPr>
                    <w:t>根据订单代加工，</w:t>
                  </w:r>
                  <w:r>
                    <w:rPr>
                      <w:rFonts w:hint="eastAsia"/>
                      <w:color w:val="FF0000"/>
                      <w:szCs w:val="21"/>
                    </w:rPr>
                    <w:t>5</w:t>
                  </w:r>
                  <w:r>
                    <w:rPr>
                      <w:rFonts w:hint="eastAsia"/>
                      <w:color w:val="FF0000"/>
                      <w:szCs w:val="21"/>
                    </w:rPr>
                    <w:t>吨</w:t>
                  </w:r>
                  <w:r>
                    <w:rPr>
                      <w:rFonts w:hint="eastAsia"/>
                      <w:color w:val="FF0000"/>
                      <w:szCs w:val="21"/>
                    </w:rPr>
                    <w:t>/</w:t>
                  </w:r>
                  <w:r>
                    <w:rPr>
                      <w:rFonts w:hint="eastAsia"/>
                      <w:color w:val="FF0000"/>
                      <w:szCs w:val="21"/>
                    </w:rPr>
                    <w:t>件</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w:t>
                  </w:r>
                </w:p>
              </w:tc>
            </w:tr>
            <w:tr w:rsidR="008C6CBD">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jc w:val="center"/>
                    <w:rPr>
                      <w:color w:val="000000"/>
                      <w:szCs w:val="21"/>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color w:val="000000"/>
                      <w:szCs w:val="21"/>
                    </w:rPr>
                  </w:pPr>
                  <w:r>
                    <w:rPr>
                      <w:rFonts w:hint="eastAsia"/>
                      <w:color w:val="000000"/>
                      <w:szCs w:val="21"/>
                    </w:rPr>
                    <w:t>铜粉</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000000"/>
                      <w:szCs w:val="21"/>
                    </w:rPr>
                  </w:pPr>
                  <w:r>
                    <w:rPr>
                      <w:rFonts w:hint="eastAsia"/>
                      <w:color w:val="000000"/>
                      <w:szCs w:val="21"/>
                    </w:rPr>
                    <w:t>吨</w:t>
                  </w:r>
                  <w:r>
                    <w:rPr>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000000"/>
                      <w:szCs w:val="21"/>
                    </w:rPr>
                  </w:pPr>
                  <w:r>
                    <w:rPr>
                      <w:rFonts w:hint="eastAsia"/>
                      <w:color w:val="000000"/>
                      <w:szCs w:val="21"/>
                    </w:rPr>
                    <w:t>0.06</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FF0000"/>
                      <w:szCs w:val="21"/>
                    </w:rPr>
                  </w:pPr>
                  <w:r>
                    <w:rPr>
                      <w:color w:val="FF0000"/>
                      <w:szCs w:val="21"/>
                    </w:rPr>
                    <w:t>外购，</w:t>
                  </w:r>
                  <w:r>
                    <w:rPr>
                      <w:rFonts w:hint="eastAsia"/>
                      <w:color w:val="FF0000"/>
                      <w:szCs w:val="21"/>
                    </w:rPr>
                    <w:t>10</w:t>
                  </w:r>
                  <w:r>
                    <w:rPr>
                      <w:color w:val="FF0000"/>
                      <w:szCs w:val="21"/>
                    </w:rPr>
                    <w:t>kg/</w:t>
                  </w:r>
                  <w:r>
                    <w:rPr>
                      <w:color w:val="FF0000"/>
                      <w:szCs w:val="21"/>
                    </w:rPr>
                    <w:t>桶</w:t>
                  </w:r>
                  <w:r>
                    <w:rPr>
                      <w:rFonts w:hint="eastAsia"/>
                      <w:color w:val="FF0000"/>
                      <w:szCs w:val="21"/>
                    </w:rPr>
                    <w:t>，</w:t>
                  </w:r>
                  <w:r>
                    <w:rPr>
                      <w:rFonts w:hint="eastAsia"/>
                      <w:color w:val="FF0000"/>
                      <w:szCs w:val="21"/>
                    </w:rPr>
                    <w:t>桶装</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0.01t</w:t>
                  </w:r>
                </w:p>
              </w:tc>
            </w:tr>
            <w:tr w:rsidR="008C6CBD">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jc w:val="center"/>
                    <w:rPr>
                      <w:color w:val="000000"/>
                      <w:szCs w:val="21"/>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color w:val="000000"/>
                      <w:szCs w:val="21"/>
                    </w:rPr>
                  </w:pPr>
                  <w:r>
                    <w:rPr>
                      <w:rFonts w:hint="eastAsia"/>
                      <w:color w:val="000000"/>
                      <w:szCs w:val="21"/>
                    </w:rPr>
                    <w:t>铝粉</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吨</w:t>
                  </w:r>
                  <w:r>
                    <w:rPr>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000000"/>
                      <w:szCs w:val="21"/>
                    </w:rPr>
                  </w:pPr>
                  <w:r>
                    <w:rPr>
                      <w:rFonts w:hint="eastAsia"/>
                      <w:color w:val="000000"/>
                      <w:szCs w:val="21"/>
                    </w:rPr>
                    <w:t>0.06</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FF0000"/>
                      <w:szCs w:val="21"/>
                    </w:rPr>
                  </w:pPr>
                  <w:r>
                    <w:rPr>
                      <w:color w:val="FF0000"/>
                      <w:szCs w:val="21"/>
                    </w:rPr>
                    <w:t>外购，</w:t>
                  </w:r>
                  <w:r>
                    <w:rPr>
                      <w:rFonts w:hint="eastAsia"/>
                      <w:color w:val="FF0000"/>
                      <w:szCs w:val="21"/>
                    </w:rPr>
                    <w:t>10</w:t>
                  </w:r>
                  <w:r>
                    <w:rPr>
                      <w:color w:val="FF0000"/>
                      <w:szCs w:val="21"/>
                    </w:rPr>
                    <w:t>kg/</w:t>
                  </w:r>
                  <w:r>
                    <w:rPr>
                      <w:color w:val="FF0000"/>
                      <w:szCs w:val="21"/>
                    </w:rPr>
                    <w:t>桶</w:t>
                  </w:r>
                  <w:r>
                    <w:rPr>
                      <w:rFonts w:hint="eastAsia"/>
                      <w:color w:val="FF0000"/>
                      <w:szCs w:val="21"/>
                    </w:rPr>
                    <w:t>，</w:t>
                  </w:r>
                  <w:r>
                    <w:rPr>
                      <w:rFonts w:hint="eastAsia"/>
                      <w:color w:val="FF0000"/>
                      <w:szCs w:val="21"/>
                    </w:rPr>
                    <w:t>桶装</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0.01t</w:t>
                  </w:r>
                </w:p>
              </w:tc>
            </w:tr>
            <w:tr w:rsidR="008C6CBD">
              <w:trPr>
                <w:trHeight w:val="90"/>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jc w:val="center"/>
                    <w:rPr>
                      <w:color w:val="000000"/>
                      <w:szCs w:val="21"/>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color w:val="000000"/>
                      <w:szCs w:val="21"/>
                    </w:rPr>
                  </w:pPr>
                  <w:r>
                    <w:rPr>
                      <w:rFonts w:hint="eastAsia"/>
                      <w:color w:val="000000"/>
                      <w:szCs w:val="21"/>
                    </w:rPr>
                    <w:t>钛合金粉</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吨</w:t>
                  </w:r>
                  <w:r>
                    <w:rPr>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000000"/>
                      <w:szCs w:val="21"/>
                    </w:rPr>
                  </w:pPr>
                  <w:r>
                    <w:rPr>
                      <w:rFonts w:hint="eastAsia"/>
                      <w:color w:val="000000"/>
                      <w:szCs w:val="21"/>
                    </w:rPr>
                    <w:t>0.04</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FF0000"/>
                      <w:szCs w:val="21"/>
                    </w:rPr>
                  </w:pPr>
                  <w:r>
                    <w:rPr>
                      <w:color w:val="FF0000"/>
                      <w:szCs w:val="21"/>
                    </w:rPr>
                    <w:t>外购，</w:t>
                  </w:r>
                  <w:r>
                    <w:rPr>
                      <w:rFonts w:hint="eastAsia"/>
                      <w:color w:val="FF0000"/>
                      <w:szCs w:val="21"/>
                    </w:rPr>
                    <w:t>10</w:t>
                  </w:r>
                  <w:r>
                    <w:rPr>
                      <w:color w:val="FF0000"/>
                      <w:szCs w:val="21"/>
                    </w:rPr>
                    <w:t>kg</w:t>
                  </w:r>
                  <w:r>
                    <w:rPr>
                      <w:color w:val="FF0000"/>
                      <w:szCs w:val="21"/>
                    </w:rPr>
                    <w:t>/</w:t>
                  </w:r>
                  <w:r>
                    <w:rPr>
                      <w:color w:val="FF0000"/>
                      <w:szCs w:val="21"/>
                    </w:rPr>
                    <w:t>桶</w:t>
                  </w:r>
                  <w:r>
                    <w:rPr>
                      <w:rFonts w:hint="eastAsia"/>
                      <w:color w:val="FF0000"/>
                      <w:szCs w:val="21"/>
                    </w:rPr>
                    <w:t>，</w:t>
                  </w:r>
                  <w:r>
                    <w:rPr>
                      <w:rFonts w:hint="eastAsia"/>
                      <w:color w:val="FF0000"/>
                      <w:szCs w:val="21"/>
                    </w:rPr>
                    <w:t>桶装</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0.01t</w:t>
                  </w:r>
                </w:p>
              </w:tc>
            </w:tr>
            <w:tr w:rsidR="008C6CBD">
              <w:trPr>
                <w:trHeight w:val="202"/>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rPr>
                  </w:pPr>
                  <w:r>
                    <w:rPr>
                      <w:rFonts w:hint="eastAsia"/>
                      <w:color w:val="000000"/>
                      <w:szCs w:val="21"/>
                    </w:rPr>
                    <w:t>铁粉</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吨</w:t>
                  </w:r>
                  <w:r>
                    <w:rPr>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000000"/>
                      <w:szCs w:val="21"/>
                    </w:rPr>
                  </w:pPr>
                  <w:r>
                    <w:rPr>
                      <w:rFonts w:hint="eastAsia"/>
                      <w:color w:val="000000"/>
                      <w:szCs w:val="21"/>
                    </w:rPr>
                    <w:t>0.04</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FF0000"/>
                      <w:szCs w:val="21"/>
                    </w:rPr>
                  </w:pPr>
                  <w:r>
                    <w:rPr>
                      <w:color w:val="FF0000"/>
                      <w:szCs w:val="21"/>
                    </w:rPr>
                    <w:t>外购，</w:t>
                  </w:r>
                  <w:r>
                    <w:rPr>
                      <w:rFonts w:hint="eastAsia"/>
                      <w:color w:val="FF0000"/>
                      <w:szCs w:val="21"/>
                    </w:rPr>
                    <w:t>10</w:t>
                  </w:r>
                  <w:r>
                    <w:rPr>
                      <w:color w:val="FF0000"/>
                      <w:szCs w:val="21"/>
                    </w:rPr>
                    <w:t>kg</w:t>
                  </w:r>
                  <w:r>
                    <w:rPr>
                      <w:color w:val="FF0000"/>
                      <w:szCs w:val="21"/>
                    </w:rPr>
                    <w:t>/</w:t>
                  </w:r>
                  <w:r>
                    <w:rPr>
                      <w:color w:val="FF0000"/>
                      <w:szCs w:val="21"/>
                    </w:rPr>
                    <w:t>袋</w:t>
                  </w:r>
                  <w:r>
                    <w:rPr>
                      <w:rFonts w:hint="eastAsia"/>
                      <w:color w:val="FF0000"/>
                      <w:szCs w:val="21"/>
                    </w:rPr>
                    <w:t>，</w:t>
                  </w:r>
                  <w:r>
                    <w:rPr>
                      <w:rFonts w:hint="eastAsia"/>
                      <w:color w:val="FF0000"/>
                      <w:szCs w:val="21"/>
                    </w:rPr>
                    <w:t>袋装</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0.01t</w:t>
                  </w:r>
                </w:p>
              </w:tc>
            </w:tr>
            <w:tr w:rsidR="008C6CBD">
              <w:trPr>
                <w:trHeight w:val="90"/>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rPr>
                  </w:pPr>
                  <w:proofErr w:type="gramStart"/>
                  <w:r>
                    <w:rPr>
                      <w:rFonts w:hint="eastAsia"/>
                      <w:color w:val="000000"/>
                      <w:szCs w:val="21"/>
                    </w:rPr>
                    <w:t>棕</w:t>
                  </w:r>
                  <w:proofErr w:type="gramEnd"/>
                  <w:r>
                    <w:rPr>
                      <w:rFonts w:hint="eastAsia"/>
                      <w:color w:val="000000"/>
                      <w:szCs w:val="21"/>
                    </w:rPr>
                    <w:t>刚玉</w:t>
                  </w:r>
                  <w:r>
                    <w:rPr>
                      <w:color w:val="000000"/>
                      <w:szCs w:val="21"/>
                    </w:rPr>
                    <w:t>砂</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snapToGrid w:val="0"/>
                    <w:jc w:val="center"/>
                    <w:rPr>
                      <w:color w:val="000000"/>
                      <w:szCs w:val="21"/>
                    </w:rPr>
                  </w:pPr>
                  <w:r>
                    <w:rPr>
                      <w:rFonts w:hint="eastAsia"/>
                      <w:color w:val="000000"/>
                      <w:szCs w:val="21"/>
                    </w:rPr>
                    <w:t>吨</w:t>
                  </w:r>
                  <w:r>
                    <w:rPr>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snapToGrid w:val="0"/>
                    <w:jc w:val="center"/>
                    <w:rPr>
                      <w:rFonts w:eastAsiaTheme="minorEastAsia"/>
                      <w:color w:val="000000"/>
                      <w:szCs w:val="21"/>
                    </w:rPr>
                  </w:pPr>
                  <w:r>
                    <w:rPr>
                      <w:rFonts w:eastAsiaTheme="minorEastAsia" w:hint="eastAsia"/>
                      <w:color w:val="000000"/>
                      <w:szCs w:val="21"/>
                    </w:rPr>
                    <w:t>0.5</w:t>
                  </w:r>
                </w:p>
              </w:tc>
              <w:tc>
                <w:tcPr>
                  <w:tcW w:w="1266" w:type="pct"/>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snapToGrid w:val="0"/>
                    <w:jc w:val="center"/>
                    <w:rPr>
                      <w:color w:val="FF0000"/>
                      <w:szCs w:val="21"/>
                    </w:rPr>
                  </w:pPr>
                  <w:r>
                    <w:rPr>
                      <w:color w:val="FF0000"/>
                      <w:szCs w:val="21"/>
                    </w:rPr>
                    <w:t>外购，</w:t>
                  </w:r>
                  <w:r>
                    <w:rPr>
                      <w:rFonts w:hint="eastAsia"/>
                      <w:color w:val="FF0000"/>
                      <w:szCs w:val="21"/>
                    </w:rPr>
                    <w:t>30</w:t>
                  </w:r>
                  <w:r>
                    <w:rPr>
                      <w:color w:val="FF0000"/>
                      <w:szCs w:val="21"/>
                    </w:rPr>
                    <w:t>kg/</w:t>
                  </w:r>
                  <w:r>
                    <w:rPr>
                      <w:rFonts w:hint="eastAsia"/>
                      <w:color w:val="FF0000"/>
                      <w:szCs w:val="21"/>
                    </w:rPr>
                    <w:t>袋，袋装</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snapToGrid w:val="0"/>
                    <w:jc w:val="center"/>
                    <w:rPr>
                      <w:color w:val="000000"/>
                      <w:szCs w:val="21"/>
                    </w:rPr>
                  </w:pPr>
                  <w:r>
                    <w:rPr>
                      <w:rFonts w:hint="eastAsia"/>
                      <w:color w:val="000000"/>
                      <w:szCs w:val="21"/>
                    </w:rPr>
                    <w:t>0.03t</w:t>
                  </w:r>
                </w:p>
              </w:tc>
            </w:tr>
            <w:tr w:rsidR="008C6CBD">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rPr>
                  </w:pPr>
                  <w:r>
                    <w:rPr>
                      <w:rFonts w:hint="eastAsia"/>
                      <w:color w:val="000000"/>
                      <w:szCs w:val="21"/>
                    </w:rPr>
                    <w:t>氮气</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瓶</w:t>
                  </w:r>
                  <w:r>
                    <w:rPr>
                      <w:rFonts w:hint="eastAsia"/>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000000"/>
                      <w:szCs w:val="21"/>
                    </w:rPr>
                  </w:pPr>
                  <w:r>
                    <w:rPr>
                      <w:rFonts w:eastAsiaTheme="minorEastAsia" w:hint="eastAsia"/>
                      <w:color w:val="000000"/>
                      <w:szCs w:val="21"/>
                    </w:rPr>
                    <w:t>1000</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FF0000"/>
                      <w:szCs w:val="21"/>
                    </w:rPr>
                  </w:pPr>
                  <w:r>
                    <w:rPr>
                      <w:rFonts w:hint="eastAsia"/>
                      <w:color w:val="FF0000"/>
                      <w:szCs w:val="21"/>
                    </w:rPr>
                    <w:t>外购，</w:t>
                  </w:r>
                  <w:r>
                    <w:rPr>
                      <w:rFonts w:hint="eastAsia"/>
                      <w:color w:val="FF0000"/>
                      <w:szCs w:val="21"/>
                    </w:rPr>
                    <w:t>40L/</w:t>
                  </w:r>
                  <w:r>
                    <w:rPr>
                      <w:rFonts w:hint="eastAsia"/>
                      <w:color w:val="FF0000"/>
                      <w:szCs w:val="21"/>
                    </w:rPr>
                    <w:t>瓶，瓶装</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w:t>
                  </w:r>
                </w:p>
              </w:tc>
            </w:tr>
            <w:tr w:rsidR="008C6CBD">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rPr>
                  </w:pPr>
                  <w:r>
                    <w:rPr>
                      <w:rFonts w:hint="eastAsia"/>
                      <w:color w:val="000000"/>
                      <w:szCs w:val="21"/>
                    </w:rPr>
                    <w:t>氦气</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瓶</w:t>
                  </w:r>
                  <w:r>
                    <w:rPr>
                      <w:rFonts w:hint="eastAsia"/>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000000"/>
                      <w:szCs w:val="21"/>
                    </w:rPr>
                  </w:pPr>
                  <w:r>
                    <w:rPr>
                      <w:rFonts w:eastAsiaTheme="minorEastAsia" w:hint="eastAsia"/>
                      <w:color w:val="000000"/>
                      <w:szCs w:val="21"/>
                    </w:rPr>
                    <w:t>50</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FF0000"/>
                      <w:szCs w:val="21"/>
                    </w:rPr>
                  </w:pPr>
                  <w:r>
                    <w:rPr>
                      <w:rFonts w:hint="eastAsia"/>
                      <w:color w:val="FF0000"/>
                      <w:szCs w:val="21"/>
                    </w:rPr>
                    <w:t>外购，</w:t>
                  </w:r>
                  <w:r>
                    <w:rPr>
                      <w:rFonts w:hint="eastAsia"/>
                      <w:color w:val="FF0000"/>
                      <w:szCs w:val="21"/>
                    </w:rPr>
                    <w:t>40L/</w:t>
                  </w:r>
                  <w:r>
                    <w:rPr>
                      <w:rFonts w:hint="eastAsia"/>
                      <w:color w:val="FF0000"/>
                      <w:szCs w:val="21"/>
                    </w:rPr>
                    <w:t>瓶，瓶装</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w:t>
                  </w:r>
                </w:p>
              </w:tc>
            </w:tr>
            <w:tr w:rsidR="008C6CBD">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rPr>
                  </w:pPr>
                  <w:r>
                    <w:rPr>
                      <w:rFonts w:hint="eastAsia"/>
                      <w:color w:val="000000"/>
                      <w:szCs w:val="21"/>
                    </w:rPr>
                    <w:t>研磨剂</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吨</w:t>
                  </w:r>
                  <w:r>
                    <w:rPr>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000000"/>
                      <w:szCs w:val="21"/>
                    </w:rPr>
                  </w:pPr>
                  <w:r>
                    <w:rPr>
                      <w:rFonts w:eastAsiaTheme="minorEastAsia" w:hint="eastAsia"/>
                      <w:color w:val="000000"/>
                      <w:szCs w:val="21"/>
                    </w:rPr>
                    <w:t>0.005</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FF0000"/>
                      <w:szCs w:val="21"/>
                    </w:rPr>
                  </w:pPr>
                  <w:r>
                    <w:rPr>
                      <w:rFonts w:eastAsiaTheme="minorEastAsia" w:hint="eastAsia"/>
                      <w:color w:val="FF0000"/>
                      <w:szCs w:val="21"/>
                    </w:rPr>
                    <w:t>外购，管装</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w:t>
                  </w:r>
                </w:p>
              </w:tc>
            </w:tr>
            <w:tr w:rsidR="008C6CBD">
              <w:trPr>
                <w:trHeight w:val="90"/>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rPr>
                  </w:pPr>
                  <w:r>
                    <w:rPr>
                      <w:rFonts w:hint="eastAsia"/>
                      <w:color w:val="000000"/>
                      <w:szCs w:val="21"/>
                    </w:rPr>
                    <w:t>机油</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吨</w:t>
                  </w:r>
                  <w:r>
                    <w:rPr>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000000"/>
                      <w:szCs w:val="21"/>
                    </w:rPr>
                  </w:pPr>
                  <w:r>
                    <w:rPr>
                      <w:rFonts w:eastAsiaTheme="minorEastAsia" w:hint="eastAsia"/>
                      <w:color w:val="000000"/>
                      <w:szCs w:val="21"/>
                    </w:rPr>
                    <w:t>0.01</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FF0000"/>
                      <w:szCs w:val="21"/>
                    </w:rPr>
                  </w:pPr>
                  <w:r>
                    <w:rPr>
                      <w:rFonts w:eastAsiaTheme="minorEastAsia" w:hint="eastAsia"/>
                      <w:color w:val="FF0000"/>
                      <w:szCs w:val="21"/>
                    </w:rPr>
                    <w:t>外购</w:t>
                  </w:r>
                  <w:r>
                    <w:rPr>
                      <w:rFonts w:hint="eastAsia"/>
                      <w:color w:val="FF0000"/>
                      <w:szCs w:val="21"/>
                    </w:rPr>
                    <w:t>，</w:t>
                  </w:r>
                  <w:r>
                    <w:rPr>
                      <w:rFonts w:hint="eastAsia"/>
                      <w:color w:val="FF0000"/>
                      <w:szCs w:val="21"/>
                    </w:rPr>
                    <w:t>桶装</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0.01t</w:t>
                  </w:r>
                </w:p>
              </w:tc>
            </w:tr>
            <w:tr w:rsidR="008C6CBD">
              <w:trPr>
                <w:trHeight w:val="90"/>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rPr>
                  </w:pPr>
                  <w:r>
                    <w:rPr>
                      <w:rFonts w:hint="eastAsia"/>
                      <w:color w:val="000000"/>
                      <w:szCs w:val="21"/>
                    </w:rPr>
                    <w:t>砂纸</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包</w:t>
                  </w:r>
                  <w:r>
                    <w:rPr>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000000"/>
                      <w:szCs w:val="21"/>
                    </w:rPr>
                  </w:pPr>
                  <w:r>
                    <w:rPr>
                      <w:rFonts w:eastAsiaTheme="minorEastAsia" w:hint="eastAsia"/>
                      <w:color w:val="000000"/>
                      <w:szCs w:val="21"/>
                    </w:rPr>
                    <w:t>5</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FF0000"/>
                      <w:szCs w:val="21"/>
                    </w:rPr>
                  </w:pPr>
                  <w:r>
                    <w:rPr>
                      <w:rFonts w:eastAsiaTheme="minorEastAsia" w:hint="eastAsia"/>
                      <w:color w:val="FF0000"/>
                      <w:szCs w:val="21"/>
                    </w:rPr>
                    <w:t>外购，箱装</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w:t>
                  </w:r>
                </w:p>
              </w:tc>
            </w:tr>
            <w:tr w:rsidR="008C6CBD">
              <w:trPr>
                <w:trHeight w:val="131"/>
              </w:trPr>
              <w:tc>
                <w:tcPr>
                  <w:tcW w:w="217" w:type="pct"/>
                  <w:vMerge/>
                  <w:tcBorders>
                    <w:left w:val="single" w:sz="4" w:space="0" w:color="auto"/>
                    <w:right w:val="single" w:sz="4" w:space="0" w:color="auto"/>
                  </w:tcBorders>
                  <w:vAlign w:val="center"/>
                </w:tcPr>
                <w:p w:rsidR="008C6CBD" w:rsidRDefault="008C6CBD">
                  <w:pPr>
                    <w:snapToGrid w:val="0"/>
                    <w:jc w:val="center"/>
                  </w:pPr>
                </w:p>
              </w:tc>
              <w:tc>
                <w:tcPr>
                  <w:tcW w:w="256" w:type="pct"/>
                  <w:vMerge/>
                  <w:tcBorders>
                    <w:left w:val="single" w:sz="4" w:space="0" w:color="auto"/>
                    <w:bottom w:val="single" w:sz="4" w:space="0" w:color="auto"/>
                    <w:right w:val="single" w:sz="4" w:space="0" w:color="auto"/>
                  </w:tcBorders>
                  <w:vAlign w:val="center"/>
                </w:tcPr>
                <w:p w:rsidR="008C6CBD" w:rsidRDefault="008C6CBD">
                  <w:pPr>
                    <w:snapToGrid w:val="0"/>
                    <w:jc w:val="center"/>
                    <w:rPr>
                      <w:color w:val="000000"/>
                      <w:szCs w:val="21"/>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切削液</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吨</w:t>
                  </w:r>
                  <w:r>
                    <w:rPr>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0.02</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FF0000"/>
                      <w:szCs w:val="21"/>
                    </w:rPr>
                  </w:pPr>
                  <w:r>
                    <w:rPr>
                      <w:rFonts w:hint="eastAsia"/>
                      <w:color w:val="FF0000"/>
                      <w:szCs w:val="21"/>
                    </w:rPr>
                    <w:t>外购</w:t>
                  </w:r>
                  <w:r>
                    <w:rPr>
                      <w:rFonts w:hint="eastAsia"/>
                      <w:color w:val="FF0000"/>
                      <w:szCs w:val="21"/>
                    </w:rPr>
                    <w:t>，</w:t>
                  </w:r>
                  <w:r>
                    <w:rPr>
                      <w:rFonts w:hint="eastAsia"/>
                      <w:color w:val="FF0000"/>
                      <w:szCs w:val="21"/>
                    </w:rPr>
                    <w:t>桶装</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w:t>
                  </w:r>
                </w:p>
              </w:tc>
            </w:tr>
            <w:tr w:rsidR="008C6CBD">
              <w:trPr>
                <w:trHeight w:val="131"/>
              </w:trPr>
              <w:tc>
                <w:tcPr>
                  <w:tcW w:w="217" w:type="pct"/>
                  <w:vMerge/>
                  <w:tcBorders>
                    <w:left w:val="single" w:sz="4" w:space="0" w:color="auto"/>
                    <w:right w:val="single" w:sz="4" w:space="0" w:color="auto"/>
                  </w:tcBorders>
                  <w:vAlign w:val="center"/>
                </w:tcPr>
                <w:p w:rsidR="008C6CBD" w:rsidRDefault="008C6CBD">
                  <w:pPr>
                    <w:snapToGrid w:val="0"/>
                    <w:jc w:val="center"/>
                  </w:pPr>
                </w:p>
              </w:tc>
              <w:tc>
                <w:tcPr>
                  <w:tcW w:w="256" w:type="pct"/>
                  <w:vMerge w:val="restart"/>
                  <w:tcBorders>
                    <w:top w:val="single" w:sz="4" w:space="0" w:color="auto"/>
                    <w:left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rFonts w:hint="eastAsia"/>
                      <w:color w:val="000000"/>
                      <w:szCs w:val="21"/>
                      <w:highlight w:val="yellow"/>
                    </w:rPr>
                    <w:t>冷喷</w:t>
                  </w:r>
                  <w:r>
                    <w:rPr>
                      <w:rFonts w:hint="eastAsia"/>
                      <w:color w:val="000000"/>
                      <w:szCs w:val="21"/>
                      <w:highlight w:val="yellow"/>
                    </w:rPr>
                    <w:lastRenderedPageBreak/>
                    <w:t>涂设备制造</w:t>
                  </w: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lastRenderedPageBreak/>
                    <w:t>减压阀</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14</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FF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9"/>
              </w:trPr>
              <w:tc>
                <w:tcPr>
                  <w:tcW w:w="217" w:type="pct"/>
                  <w:vMerge/>
                  <w:tcBorders>
                    <w:left w:val="single" w:sz="4" w:space="0" w:color="auto"/>
                    <w:right w:val="single" w:sz="4" w:space="0" w:color="auto"/>
                  </w:tcBorders>
                  <w:vAlign w:val="center"/>
                </w:tcPr>
                <w:p w:rsidR="008C6CBD" w:rsidRDefault="008C6CBD">
                  <w:pPr>
                    <w:snapToGrid w:val="0"/>
                    <w:jc w:val="cente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气体质量流量控制器</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7</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FF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9"/>
              </w:trPr>
              <w:tc>
                <w:tcPr>
                  <w:tcW w:w="217" w:type="pct"/>
                  <w:vMerge/>
                  <w:tcBorders>
                    <w:left w:val="single" w:sz="4" w:space="0" w:color="auto"/>
                    <w:right w:val="single" w:sz="4" w:space="0" w:color="auto"/>
                  </w:tcBorders>
                  <w:vAlign w:val="center"/>
                </w:tcPr>
                <w:p w:rsidR="008C6CBD" w:rsidRDefault="008C6CBD">
                  <w:pPr>
                    <w:snapToGrid w:val="0"/>
                    <w:jc w:val="cente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气体质量流量</w:t>
                  </w:r>
                  <w:r>
                    <w:rPr>
                      <w:rFonts w:hint="eastAsia"/>
                      <w:color w:val="000000"/>
                      <w:kern w:val="0"/>
                      <w:szCs w:val="21"/>
                      <w:highlight w:val="yellow"/>
                      <w:lang w:bidi="ar"/>
                    </w:rPr>
                    <w:t>计</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7</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9"/>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自</w:t>
                  </w:r>
                  <w:proofErr w:type="gramStart"/>
                  <w:r>
                    <w:rPr>
                      <w:color w:val="000000"/>
                      <w:kern w:val="0"/>
                      <w:szCs w:val="21"/>
                      <w:highlight w:val="yellow"/>
                      <w:lang w:bidi="ar"/>
                    </w:rPr>
                    <w:t>研</w:t>
                  </w:r>
                  <w:proofErr w:type="gramEnd"/>
                  <w:r>
                    <w:rPr>
                      <w:color w:val="000000"/>
                      <w:kern w:val="0"/>
                      <w:szCs w:val="21"/>
                      <w:highlight w:val="yellow"/>
                      <w:lang w:bidi="ar"/>
                    </w:rPr>
                    <w:t>加热盘管</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7</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9"/>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风冷式</w:t>
                  </w:r>
                  <w:proofErr w:type="gramStart"/>
                  <w:r>
                    <w:rPr>
                      <w:color w:val="000000"/>
                      <w:kern w:val="0"/>
                      <w:szCs w:val="21"/>
                      <w:highlight w:val="yellow"/>
                      <w:lang w:bidi="ar"/>
                    </w:rPr>
                    <w:t>水冷机</w:t>
                  </w:r>
                  <w:proofErr w:type="gramEnd"/>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7</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9"/>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MZ-10001V</w:t>
                  </w:r>
                  <w:r>
                    <w:rPr>
                      <w:color w:val="000000"/>
                      <w:kern w:val="0"/>
                      <w:szCs w:val="21"/>
                      <w:highlight w:val="yellow"/>
                      <w:lang w:bidi="ar"/>
                    </w:rPr>
                    <w:t>加热电源</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7</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9"/>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AS228T-A</w:t>
                  </w:r>
                  <w:r>
                    <w:rPr>
                      <w:color w:val="000000"/>
                      <w:kern w:val="0"/>
                      <w:szCs w:val="21"/>
                      <w:highlight w:val="yellow"/>
                      <w:lang w:bidi="ar"/>
                    </w:rPr>
                    <w:t>主机</w:t>
                  </w:r>
                  <w:r>
                    <w:rPr>
                      <w:color w:val="000000"/>
                      <w:kern w:val="0"/>
                      <w:szCs w:val="21"/>
                      <w:highlight w:val="yellow"/>
                      <w:lang w:bidi="ar"/>
                    </w:rPr>
                    <w:t>,64KStep</w:t>
                  </w:r>
                  <w:r>
                    <w:rPr>
                      <w:color w:val="000000"/>
                      <w:kern w:val="0"/>
                      <w:szCs w:val="21"/>
                      <w:highlight w:val="yellow"/>
                      <w:lang w:bidi="ar"/>
                    </w:rPr>
                    <w:t>，</w:t>
                  </w:r>
                  <w:r>
                    <w:rPr>
                      <w:color w:val="000000"/>
                      <w:kern w:val="0"/>
                      <w:szCs w:val="21"/>
                      <w:highlight w:val="yellow"/>
                      <w:lang w:bidi="ar"/>
                    </w:rPr>
                    <w:t>6</w:t>
                  </w:r>
                  <w:r>
                    <w:rPr>
                      <w:color w:val="000000"/>
                      <w:kern w:val="0"/>
                      <w:szCs w:val="21"/>
                      <w:highlight w:val="yellow"/>
                      <w:lang w:bidi="ar"/>
                    </w:rPr>
                    <w:t>轴高速输出</w:t>
                  </w:r>
                  <w:r>
                    <w:rPr>
                      <w:color w:val="000000"/>
                      <w:kern w:val="0"/>
                      <w:szCs w:val="21"/>
                      <w:highlight w:val="yellow"/>
                      <w:lang w:bidi="ar"/>
                    </w:rPr>
                    <w:t>(</w:t>
                  </w:r>
                  <w:r>
                    <w:rPr>
                      <w:color w:val="000000"/>
                      <w:kern w:val="0"/>
                      <w:szCs w:val="21"/>
                      <w:highlight w:val="yellow"/>
                      <w:lang w:bidi="ar"/>
                    </w:rPr>
                    <w:t>开集极</w:t>
                  </w:r>
                  <w:r>
                    <w:rPr>
                      <w:color w:val="000000"/>
                      <w:kern w:val="0"/>
                      <w:szCs w:val="21"/>
                      <w:highlight w:val="yellow"/>
                      <w:lang w:bidi="ar"/>
                    </w:rPr>
                    <w:t>NPN</w:t>
                  </w:r>
                  <w:r>
                    <w:rPr>
                      <w:color w:val="000000"/>
                      <w:kern w:val="0"/>
                      <w:szCs w:val="21"/>
                      <w:highlight w:val="yellow"/>
                      <w:lang w:bidi="ar"/>
                    </w:rPr>
                    <w:t>输出</w:t>
                  </w:r>
                  <w:r>
                    <w:rPr>
                      <w:color w:val="000000"/>
                      <w:kern w:val="0"/>
                      <w:szCs w:val="21"/>
                      <w:highlight w:val="yellow"/>
                      <w:lang w:bidi="ar"/>
                    </w:rPr>
                    <w:t>)</w:t>
                  </w:r>
                  <w:r>
                    <w:rPr>
                      <w:color w:val="000000"/>
                      <w:kern w:val="0"/>
                      <w:szCs w:val="21"/>
                      <w:highlight w:val="yellow"/>
                      <w:lang w:bidi="ar"/>
                    </w:rPr>
                    <w:t>，</w:t>
                  </w:r>
                  <w:r>
                    <w:rPr>
                      <w:color w:val="000000"/>
                      <w:kern w:val="0"/>
                      <w:szCs w:val="21"/>
                      <w:highlight w:val="yellow"/>
                      <w:lang w:bidi="ar"/>
                    </w:rPr>
                    <w:t>4</w:t>
                  </w:r>
                  <w:r>
                    <w:rPr>
                      <w:color w:val="000000"/>
                      <w:kern w:val="0"/>
                      <w:szCs w:val="21"/>
                      <w:highlight w:val="yellow"/>
                      <w:lang w:bidi="ar"/>
                    </w:rPr>
                    <w:t>组高速计数器，内建</w:t>
                  </w:r>
                  <w:r>
                    <w:rPr>
                      <w:color w:val="000000"/>
                      <w:kern w:val="0"/>
                      <w:szCs w:val="21"/>
                      <w:highlight w:val="yellow"/>
                      <w:lang w:bidi="ar"/>
                    </w:rPr>
                    <w:t>SD</w:t>
                  </w:r>
                  <w:r>
                    <w:rPr>
                      <w:color w:val="000000"/>
                      <w:kern w:val="0"/>
                      <w:szCs w:val="21"/>
                      <w:highlight w:val="yellow"/>
                      <w:lang w:bidi="ar"/>
                    </w:rPr>
                    <w:t>卡、</w:t>
                  </w:r>
                  <w:r>
                    <w:rPr>
                      <w:color w:val="000000"/>
                      <w:kern w:val="0"/>
                      <w:szCs w:val="21"/>
                      <w:highlight w:val="yellow"/>
                      <w:lang w:bidi="ar"/>
                    </w:rPr>
                    <w:t>USB</w:t>
                  </w:r>
                  <w:r>
                    <w:rPr>
                      <w:color w:val="000000"/>
                      <w:kern w:val="0"/>
                      <w:szCs w:val="21"/>
                      <w:highlight w:val="yellow"/>
                      <w:lang w:bidi="ar"/>
                    </w:rPr>
                    <w:t>、</w:t>
                  </w:r>
                  <w:r>
                    <w:rPr>
                      <w:color w:val="000000"/>
                      <w:kern w:val="0"/>
                      <w:szCs w:val="21"/>
                      <w:highlight w:val="yellow"/>
                      <w:lang w:bidi="ar"/>
                    </w:rPr>
                    <w:t>CAN</w:t>
                  </w:r>
                  <w:r>
                    <w:rPr>
                      <w:color w:val="000000"/>
                      <w:kern w:val="0"/>
                      <w:szCs w:val="21"/>
                      <w:highlight w:val="yellow"/>
                      <w:lang w:bidi="ar"/>
                    </w:rPr>
                    <w:t>、</w:t>
                  </w:r>
                  <w:r>
                    <w:rPr>
                      <w:color w:val="000000"/>
                      <w:kern w:val="0"/>
                      <w:szCs w:val="21"/>
                      <w:highlight w:val="yellow"/>
                      <w:lang w:bidi="ar"/>
                    </w:rPr>
                    <w:t>RS485x2</w:t>
                  </w:r>
                  <w:r>
                    <w:rPr>
                      <w:color w:val="000000"/>
                      <w:kern w:val="0"/>
                      <w:szCs w:val="21"/>
                      <w:highlight w:val="yellow"/>
                      <w:lang w:bidi="ar"/>
                    </w:rPr>
                    <w:t>与以太网口</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7</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9"/>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4</w:t>
                  </w:r>
                  <w:r>
                    <w:rPr>
                      <w:color w:val="000000"/>
                      <w:kern w:val="0"/>
                      <w:szCs w:val="21"/>
                      <w:highlight w:val="yellow"/>
                      <w:lang w:bidi="ar"/>
                    </w:rPr>
                    <w:t>通道模拟信号输出</w:t>
                  </w:r>
                  <w:r>
                    <w:rPr>
                      <w:color w:val="000000"/>
                      <w:kern w:val="0"/>
                      <w:szCs w:val="21"/>
                      <w:highlight w:val="yellow"/>
                      <w:lang w:bidi="ar"/>
                    </w:rPr>
                    <w:t>12</w:t>
                  </w:r>
                  <w:r>
                    <w:rPr>
                      <w:color w:val="000000"/>
                      <w:kern w:val="0"/>
                      <w:szCs w:val="21"/>
                      <w:highlight w:val="yellow"/>
                      <w:lang w:bidi="ar"/>
                    </w:rPr>
                    <w:t>位分辨率</w:t>
                  </w:r>
                  <w:r>
                    <w:rPr>
                      <w:color w:val="000000"/>
                      <w:kern w:val="0"/>
                      <w:szCs w:val="21"/>
                      <w:highlight w:val="yellow"/>
                      <w:lang w:bidi="ar"/>
                    </w:rPr>
                    <w:t>-10v~10V</w:t>
                  </w:r>
                  <w:r>
                    <w:rPr>
                      <w:color w:val="000000"/>
                      <w:kern w:val="0"/>
                      <w:szCs w:val="21"/>
                      <w:highlight w:val="yellow"/>
                      <w:lang w:bidi="ar"/>
                    </w:rPr>
                    <w:t>，</w:t>
                  </w:r>
                  <w:r>
                    <w:rPr>
                      <w:color w:val="000000"/>
                      <w:kern w:val="0"/>
                      <w:szCs w:val="21"/>
                      <w:highlight w:val="yellow"/>
                      <w:lang w:bidi="ar"/>
                    </w:rPr>
                    <w:t>0~20mA</w:t>
                  </w:r>
                  <w:r>
                    <w:rPr>
                      <w:color w:val="000000"/>
                      <w:kern w:val="0"/>
                      <w:szCs w:val="21"/>
                      <w:highlight w:val="yellow"/>
                      <w:lang w:bidi="ar"/>
                    </w:rPr>
                    <w:t>，</w:t>
                  </w:r>
                  <w:r>
                    <w:rPr>
                      <w:color w:val="000000"/>
                      <w:kern w:val="0"/>
                      <w:szCs w:val="21"/>
                      <w:highlight w:val="yellow"/>
                      <w:lang w:bidi="ar"/>
                    </w:rPr>
                    <w:t xml:space="preserve">4~20mA </w:t>
                  </w:r>
                  <w:r>
                    <w:rPr>
                      <w:color w:val="000000"/>
                      <w:kern w:val="0"/>
                      <w:szCs w:val="21"/>
                      <w:highlight w:val="yellow"/>
                      <w:lang w:bidi="ar"/>
                    </w:rPr>
                    <w:t>转换时间</w:t>
                  </w:r>
                  <w:r>
                    <w:rPr>
                      <w:color w:val="000000"/>
                      <w:kern w:val="0"/>
                      <w:szCs w:val="21"/>
                      <w:highlight w:val="yellow"/>
                      <w:lang w:bidi="ar"/>
                    </w:rPr>
                    <w:t>:2ms/</w:t>
                  </w:r>
                  <w:r>
                    <w:rPr>
                      <w:color w:val="000000"/>
                      <w:kern w:val="0"/>
                      <w:szCs w:val="21"/>
                      <w:highlight w:val="yellow"/>
                      <w:lang w:bidi="ar"/>
                    </w:rPr>
                    <w:t>通道</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14</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9"/>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8</w:t>
                  </w:r>
                  <w:r>
                    <w:rPr>
                      <w:color w:val="000000"/>
                      <w:kern w:val="0"/>
                      <w:szCs w:val="21"/>
                      <w:highlight w:val="yellow"/>
                      <w:lang w:bidi="ar"/>
                    </w:rPr>
                    <w:t>通道模拟信号输入</w:t>
                  </w:r>
                  <w:r>
                    <w:rPr>
                      <w:color w:val="000000"/>
                      <w:kern w:val="0"/>
                      <w:szCs w:val="21"/>
                      <w:highlight w:val="yellow"/>
                      <w:lang w:bidi="ar"/>
                    </w:rPr>
                    <w:t>16</w:t>
                  </w:r>
                  <w:r>
                    <w:rPr>
                      <w:color w:val="000000"/>
                      <w:kern w:val="0"/>
                      <w:szCs w:val="21"/>
                      <w:highlight w:val="yellow"/>
                      <w:lang w:bidi="ar"/>
                    </w:rPr>
                    <w:t>位分辨率</w:t>
                  </w:r>
                  <w:r>
                    <w:rPr>
                      <w:color w:val="000000"/>
                      <w:kern w:val="0"/>
                      <w:szCs w:val="21"/>
                      <w:highlight w:val="yellow"/>
                      <w:lang w:bidi="ar"/>
                    </w:rPr>
                    <w:t>0/4~20mA</w:t>
                  </w:r>
                  <w:r>
                    <w:rPr>
                      <w:color w:val="000000"/>
                      <w:kern w:val="0"/>
                      <w:szCs w:val="21"/>
                      <w:highlight w:val="yellow"/>
                      <w:lang w:bidi="ar"/>
                    </w:rPr>
                    <w:t>，</w:t>
                  </w:r>
                  <w:r>
                    <w:rPr>
                      <w:color w:val="000000"/>
                      <w:kern w:val="0"/>
                      <w:szCs w:val="21"/>
                      <w:highlight w:val="yellow"/>
                      <w:lang w:bidi="ar"/>
                    </w:rPr>
                    <w:t xml:space="preserve">-20mA~+20mA </w:t>
                  </w:r>
                  <w:r>
                    <w:rPr>
                      <w:color w:val="000000"/>
                      <w:kern w:val="0"/>
                      <w:szCs w:val="21"/>
                      <w:highlight w:val="yellow"/>
                      <w:lang w:bidi="ar"/>
                    </w:rPr>
                    <w:t>转换时间</w:t>
                  </w:r>
                  <w:r>
                    <w:rPr>
                      <w:color w:val="000000"/>
                      <w:kern w:val="0"/>
                      <w:szCs w:val="21"/>
                      <w:highlight w:val="yellow"/>
                      <w:lang w:bidi="ar"/>
                    </w:rPr>
                    <w:t>:2ms/</w:t>
                  </w:r>
                  <w:r>
                    <w:rPr>
                      <w:color w:val="000000"/>
                      <w:kern w:val="0"/>
                      <w:szCs w:val="21"/>
                      <w:highlight w:val="yellow"/>
                      <w:lang w:bidi="ar"/>
                    </w:rPr>
                    <w:t>通道</w:t>
                  </w:r>
                  <w:r>
                    <w:rPr>
                      <w:color w:val="000000"/>
                      <w:kern w:val="0"/>
                      <w:szCs w:val="21"/>
                      <w:highlight w:val="yellow"/>
                      <w:lang w:bidi="ar"/>
                    </w:rPr>
                    <w:t>(</w:t>
                  </w:r>
                  <w:proofErr w:type="gramStart"/>
                  <w:r>
                    <w:rPr>
                      <w:color w:val="000000"/>
                      <w:kern w:val="0"/>
                      <w:szCs w:val="21"/>
                      <w:highlight w:val="yellow"/>
                      <w:lang w:bidi="ar"/>
                    </w:rPr>
                    <w:t>韧体版本</w:t>
                  </w:r>
                  <w:proofErr w:type="gramEnd"/>
                  <w:r>
                    <w:rPr>
                      <w:color w:val="000000"/>
                      <w:kern w:val="0"/>
                      <w:szCs w:val="21"/>
                      <w:highlight w:val="yellow"/>
                      <w:lang w:bidi="ar"/>
                    </w:rPr>
                    <w:t xml:space="preserve">V1.02.00 </w:t>
                  </w:r>
                  <w:r>
                    <w:rPr>
                      <w:color w:val="000000"/>
                      <w:kern w:val="0"/>
                      <w:szCs w:val="21"/>
                      <w:highlight w:val="yellow"/>
                      <w:lang w:bidi="ar"/>
                    </w:rPr>
                    <w:t>以上升级为</w:t>
                  </w:r>
                  <w:r>
                    <w:rPr>
                      <w:color w:val="000000"/>
                      <w:kern w:val="0"/>
                      <w:szCs w:val="21"/>
                      <w:highlight w:val="yellow"/>
                      <w:lang w:bidi="ar"/>
                    </w:rPr>
                    <w:t>1ms/</w:t>
                  </w:r>
                  <w:r>
                    <w:rPr>
                      <w:color w:val="000000"/>
                      <w:kern w:val="0"/>
                      <w:szCs w:val="21"/>
                      <w:highlight w:val="yellow"/>
                      <w:lang w:bidi="ar"/>
                    </w:rPr>
                    <w:t>通道</w:t>
                  </w:r>
                  <w:r>
                    <w:rPr>
                      <w:color w:val="000000"/>
                      <w:kern w:val="0"/>
                      <w:szCs w:val="21"/>
                      <w:highlight w:val="yellow"/>
                      <w:lang w:bidi="ar"/>
                    </w:rPr>
                    <w:t>)</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7</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9"/>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4</w:t>
                  </w:r>
                  <w:r>
                    <w:rPr>
                      <w:color w:val="000000"/>
                      <w:kern w:val="0"/>
                      <w:szCs w:val="21"/>
                      <w:highlight w:val="yellow"/>
                      <w:lang w:bidi="ar"/>
                    </w:rPr>
                    <w:t>通道热电</w:t>
                  </w:r>
                  <w:proofErr w:type="gramStart"/>
                  <w:r>
                    <w:rPr>
                      <w:color w:val="000000"/>
                      <w:kern w:val="0"/>
                      <w:szCs w:val="21"/>
                      <w:highlight w:val="yellow"/>
                      <w:lang w:bidi="ar"/>
                    </w:rPr>
                    <w:t>耦</w:t>
                  </w:r>
                  <w:proofErr w:type="gramEnd"/>
                  <w:r>
                    <w:rPr>
                      <w:color w:val="000000"/>
                      <w:kern w:val="0"/>
                      <w:szCs w:val="21"/>
                      <w:highlight w:val="yellow"/>
                      <w:lang w:bidi="ar"/>
                    </w:rPr>
                    <w:t>温度检测传感器型</w:t>
                  </w:r>
                  <w:r>
                    <w:rPr>
                      <w:color w:val="000000"/>
                      <w:kern w:val="0"/>
                      <w:szCs w:val="21"/>
                      <w:highlight w:val="yellow"/>
                      <w:lang w:bidi="ar"/>
                    </w:rPr>
                    <w:t>:JK</w:t>
                  </w:r>
                  <w:r>
                    <w:rPr>
                      <w:color w:val="000000"/>
                      <w:kern w:val="0"/>
                      <w:szCs w:val="21"/>
                      <w:highlight w:val="yellow"/>
                      <w:lang w:bidi="ar"/>
                    </w:rPr>
                    <w:t>、</w:t>
                  </w:r>
                  <w:r>
                    <w:rPr>
                      <w:color w:val="000000"/>
                      <w:kern w:val="0"/>
                      <w:szCs w:val="21"/>
                      <w:highlight w:val="yellow"/>
                      <w:lang w:bidi="ar"/>
                    </w:rPr>
                    <w:t>R</w:t>
                  </w:r>
                  <w:r>
                    <w:rPr>
                      <w:color w:val="000000"/>
                      <w:kern w:val="0"/>
                      <w:szCs w:val="21"/>
                      <w:highlight w:val="yellow"/>
                      <w:lang w:bidi="ar"/>
                    </w:rPr>
                    <w:t>、</w:t>
                  </w:r>
                  <w:r>
                    <w:rPr>
                      <w:color w:val="000000"/>
                      <w:kern w:val="0"/>
                      <w:szCs w:val="21"/>
                      <w:highlight w:val="yellow"/>
                      <w:lang w:bidi="ar"/>
                    </w:rPr>
                    <w:t>S</w:t>
                  </w:r>
                  <w:r>
                    <w:rPr>
                      <w:color w:val="000000"/>
                      <w:kern w:val="0"/>
                      <w:szCs w:val="21"/>
                      <w:highlight w:val="yellow"/>
                      <w:lang w:bidi="ar"/>
                    </w:rPr>
                    <w:t>、</w:t>
                  </w:r>
                  <w:r>
                    <w:rPr>
                      <w:color w:val="000000"/>
                      <w:kern w:val="0"/>
                      <w:szCs w:val="21"/>
                      <w:highlight w:val="yellow"/>
                      <w:lang w:bidi="ar"/>
                    </w:rPr>
                    <w:t>T</w:t>
                  </w:r>
                  <w:r>
                    <w:rPr>
                      <w:color w:val="000000"/>
                      <w:kern w:val="0"/>
                      <w:szCs w:val="21"/>
                      <w:highlight w:val="yellow"/>
                      <w:lang w:bidi="ar"/>
                    </w:rPr>
                    <w:t>、</w:t>
                  </w:r>
                  <w:r>
                    <w:rPr>
                      <w:color w:val="000000"/>
                      <w:kern w:val="0"/>
                      <w:szCs w:val="21"/>
                      <w:highlight w:val="yellow"/>
                      <w:lang w:bidi="ar"/>
                    </w:rPr>
                    <w:t>E</w:t>
                  </w:r>
                  <w:r>
                    <w:rPr>
                      <w:color w:val="000000"/>
                      <w:kern w:val="0"/>
                      <w:szCs w:val="21"/>
                      <w:highlight w:val="yellow"/>
                      <w:lang w:bidi="ar"/>
                    </w:rPr>
                    <w:t>、</w:t>
                  </w:r>
                  <w:r>
                    <w:rPr>
                      <w:color w:val="000000"/>
                      <w:kern w:val="0"/>
                      <w:szCs w:val="21"/>
                      <w:highlight w:val="yellow"/>
                      <w:lang w:bidi="ar"/>
                    </w:rPr>
                    <w:t>N</w:t>
                  </w:r>
                  <w:r>
                    <w:rPr>
                      <w:color w:val="000000"/>
                      <w:kern w:val="0"/>
                      <w:szCs w:val="21"/>
                      <w:highlight w:val="yellow"/>
                      <w:lang w:bidi="ar"/>
                    </w:rPr>
                    <w:t>、</w:t>
                  </w:r>
                  <w:r>
                    <w:rPr>
                      <w:color w:val="000000"/>
                      <w:kern w:val="0"/>
                      <w:szCs w:val="21"/>
                      <w:highlight w:val="yellow"/>
                      <w:lang w:bidi="ar"/>
                    </w:rPr>
                    <w:t>B</w:t>
                  </w:r>
                  <w:r>
                    <w:rPr>
                      <w:color w:val="000000"/>
                      <w:kern w:val="0"/>
                      <w:szCs w:val="21"/>
                      <w:highlight w:val="yellow"/>
                      <w:lang w:bidi="ar"/>
                    </w:rPr>
                    <w:t>或</w:t>
                  </w:r>
                  <w:r>
                    <w:rPr>
                      <w:color w:val="000000"/>
                      <w:kern w:val="0"/>
                      <w:szCs w:val="21"/>
                      <w:highlight w:val="yellow"/>
                      <w:lang w:bidi="ar"/>
                    </w:rPr>
                    <w:t>-100~+100mV</w:t>
                  </w:r>
                  <w:r>
                    <w:rPr>
                      <w:color w:val="000000"/>
                      <w:kern w:val="0"/>
                      <w:szCs w:val="21"/>
                      <w:highlight w:val="yellow"/>
                      <w:lang w:bidi="ar"/>
                    </w:rPr>
                    <w:t>分辨率</w:t>
                  </w:r>
                  <w:r>
                    <w:rPr>
                      <w:color w:val="000000"/>
                      <w:kern w:val="0"/>
                      <w:szCs w:val="21"/>
                      <w:highlight w:val="yellow"/>
                      <w:lang w:bidi="ar"/>
                    </w:rPr>
                    <w:t>:0.1℃/0.1F(24</w:t>
                  </w:r>
                  <w:r>
                    <w:rPr>
                      <w:color w:val="000000"/>
                      <w:kern w:val="0"/>
                      <w:szCs w:val="21"/>
                      <w:highlight w:val="yellow"/>
                      <w:lang w:bidi="ar"/>
                    </w:rPr>
                    <w:t>位转换器</w:t>
                  </w:r>
                  <w:r>
                    <w:rPr>
                      <w:color w:val="000000"/>
                      <w:kern w:val="0"/>
                      <w:szCs w:val="21"/>
                      <w:highlight w:val="yellow"/>
                      <w:lang w:bidi="ar"/>
                    </w:rPr>
                    <w:t>)</w:t>
                  </w:r>
                  <w:r>
                    <w:rPr>
                      <w:color w:val="000000"/>
                      <w:kern w:val="0"/>
                      <w:szCs w:val="21"/>
                      <w:highlight w:val="yellow"/>
                      <w:lang w:bidi="ar"/>
                    </w:rPr>
                    <w:t>转换时间</w:t>
                  </w:r>
                  <w:r>
                    <w:rPr>
                      <w:color w:val="000000"/>
                      <w:kern w:val="0"/>
                      <w:szCs w:val="21"/>
                      <w:highlight w:val="yellow"/>
                      <w:lang w:bidi="ar"/>
                    </w:rPr>
                    <w:t>:200ms/</w:t>
                  </w:r>
                  <w:r>
                    <w:rPr>
                      <w:color w:val="000000"/>
                      <w:kern w:val="0"/>
                      <w:szCs w:val="21"/>
                      <w:highlight w:val="yellow"/>
                      <w:lang w:bidi="ar"/>
                    </w:rPr>
                    <w:t>通道</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7</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9"/>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触摸屏</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7</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eastAsiaTheme="minorEastAsia" w:hint="eastAsia"/>
                      <w:color w:val="FF0000"/>
                      <w:szCs w:val="21"/>
                      <w:highlight w:val="yellow"/>
                    </w:rPr>
                    <w:t>外购</w:t>
                  </w:r>
                  <w:r>
                    <w:rPr>
                      <w:rFonts w:hint="eastAsia"/>
                      <w:color w:val="FF0000"/>
                      <w:szCs w:val="21"/>
                      <w:highlight w:val="yellow"/>
                    </w:rPr>
                    <w:t>，</w:t>
                  </w:r>
                  <w:r>
                    <w:rPr>
                      <w:color w:val="000000"/>
                      <w:kern w:val="0"/>
                      <w:szCs w:val="21"/>
                      <w:highlight w:val="yellow"/>
                      <w:lang w:bidi="ar"/>
                    </w:rPr>
                    <w:t>10.1</w:t>
                  </w:r>
                  <w:proofErr w:type="gramStart"/>
                  <w:r>
                    <w:rPr>
                      <w:color w:val="000000"/>
                      <w:kern w:val="0"/>
                      <w:szCs w:val="21"/>
                      <w:highlight w:val="yellow"/>
                      <w:lang w:bidi="ar"/>
                    </w:rPr>
                    <w:t>”</w:t>
                  </w:r>
                  <w:proofErr w:type="gramEnd"/>
                  <w:r>
                    <w:rPr>
                      <w:color w:val="000000"/>
                      <w:kern w:val="0"/>
                      <w:szCs w:val="21"/>
                      <w:highlight w:val="yellow"/>
                      <w:lang w:bidi="ar"/>
                    </w:rPr>
                    <w:t>TFT LCD</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9"/>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导轨式</w:t>
                  </w:r>
                  <w:r>
                    <w:rPr>
                      <w:color w:val="000000"/>
                      <w:kern w:val="0"/>
                      <w:szCs w:val="21"/>
                      <w:highlight w:val="yellow"/>
                      <w:lang w:bidi="ar"/>
                    </w:rPr>
                    <w:t>24V</w:t>
                  </w:r>
                  <w:r>
                    <w:rPr>
                      <w:color w:val="000000"/>
                      <w:kern w:val="0"/>
                      <w:szCs w:val="21"/>
                      <w:highlight w:val="yellow"/>
                      <w:lang w:bidi="ar"/>
                    </w:rPr>
                    <w:t>直流电源</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7</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9"/>
              </w:trPr>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56" w:type="pct"/>
                  <w:vMerge/>
                  <w:tcBorders>
                    <w:left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电缆</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米</w:t>
                  </w:r>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700</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31"/>
              </w:trPr>
              <w:tc>
                <w:tcPr>
                  <w:tcW w:w="217" w:type="pct"/>
                  <w:vMerge/>
                  <w:tcBorders>
                    <w:left w:val="single" w:sz="4" w:space="0" w:color="auto"/>
                    <w:right w:val="single" w:sz="4" w:space="0" w:color="auto"/>
                  </w:tcBorders>
                  <w:vAlign w:val="center"/>
                </w:tcPr>
                <w:p w:rsidR="008C6CBD" w:rsidRDefault="008C6CBD">
                  <w:pPr>
                    <w:snapToGrid w:val="0"/>
                    <w:jc w:val="center"/>
                  </w:pPr>
                </w:p>
              </w:tc>
              <w:tc>
                <w:tcPr>
                  <w:tcW w:w="256" w:type="pct"/>
                  <w:vMerge/>
                  <w:tcBorders>
                    <w:left w:val="single" w:sz="4" w:space="0" w:color="auto"/>
                    <w:bottom w:val="single" w:sz="4" w:space="0" w:color="auto"/>
                    <w:right w:val="single" w:sz="4" w:space="0" w:color="auto"/>
                  </w:tcBorders>
                  <w:vAlign w:val="center"/>
                </w:tcPr>
                <w:p w:rsidR="008C6CBD" w:rsidRDefault="008C6CBD">
                  <w:pPr>
                    <w:widowControl/>
                    <w:jc w:val="center"/>
                    <w:textAlignment w:val="center"/>
                    <w:rPr>
                      <w:color w:val="000000"/>
                      <w:szCs w:val="21"/>
                      <w:highlight w:val="yellow"/>
                    </w:rP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widowControl/>
                    <w:jc w:val="center"/>
                    <w:textAlignment w:val="center"/>
                    <w:rPr>
                      <w:color w:val="000000"/>
                      <w:szCs w:val="21"/>
                      <w:highlight w:val="yellow"/>
                    </w:rPr>
                  </w:pPr>
                  <w:r>
                    <w:rPr>
                      <w:color w:val="000000"/>
                      <w:kern w:val="0"/>
                      <w:szCs w:val="21"/>
                      <w:highlight w:val="yellow"/>
                      <w:lang w:bidi="ar"/>
                    </w:rPr>
                    <w:t>断路器</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proofErr w:type="gramStart"/>
                  <w:r>
                    <w:rPr>
                      <w:rFonts w:hint="eastAsia"/>
                      <w:color w:val="000000"/>
                      <w:szCs w:val="21"/>
                      <w:highlight w:val="yellow"/>
                    </w:rPr>
                    <w:t>个</w:t>
                  </w:r>
                  <w:proofErr w:type="gramEnd"/>
                  <w:r>
                    <w:rPr>
                      <w:rFonts w:hint="eastAsia"/>
                      <w:color w:val="000000"/>
                      <w:szCs w:val="21"/>
                      <w:highlight w:val="yellow"/>
                    </w:rPr>
                    <w:t>/</w:t>
                  </w:r>
                  <w:r>
                    <w:rPr>
                      <w:rFonts w:hint="eastAsia"/>
                      <w:color w:val="000000"/>
                      <w:szCs w:val="21"/>
                      <w:highlight w:val="yellow"/>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7</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FF0000"/>
                      <w:szCs w:val="21"/>
                      <w:highlight w:val="yellow"/>
                    </w:rPr>
                  </w:pPr>
                  <w:r>
                    <w:rPr>
                      <w:rFonts w:eastAsiaTheme="minorEastAsia" w:hint="eastAsia"/>
                      <w:color w:val="FF0000"/>
                      <w:szCs w:val="21"/>
                      <w:highlight w:val="yellow"/>
                    </w:rPr>
                    <w:t>外购</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highlight w:val="yellow"/>
                    </w:rPr>
                  </w:pPr>
                  <w:r>
                    <w:rPr>
                      <w:rFonts w:hint="eastAsia"/>
                      <w:color w:val="000000"/>
                      <w:szCs w:val="21"/>
                      <w:highlight w:val="yellow"/>
                    </w:rPr>
                    <w:t>/</w:t>
                  </w:r>
                </w:p>
              </w:tc>
            </w:tr>
            <w:tr w:rsidR="008C6CBD">
              <w:trPr>
                <w:trHeight w:val="131"/>
              </w:trPr>
              <w:tc>
                <w:tcPr>
                  <w:tcW w:w="217" w:type="pct"/>
                  <w:vMerge/>
                  <w:tcBorders>
                    <w:left w:val="single" w:sz="4" w:space="0" w:color="auto"/>
                    <w:right w:val="single" w:sz="4" w:space="0" w:color="auto"/>
                  </w:tcBorders>
                  <w:vAlign w:val="center"/>
                </w:tcPr>
                <w:p w:rsidR="008C6CBD" w:rsidRDefault="008C6CBD">
                  <w:pPr>
                    <w:snapToGrid w:val="0"/>
                    <w:jc w:val="center"/>
                  </w:pPr>
                </w:p>
              </w:tc>
              <w:tc>
                <w:tcPr>
                  <w:tcW w:w="256" w:type="pct"/>
                  <w:vMerge/>
                  <w:tcBorders>
                    <w:left w:val="single" w:sz="4" w:space="0" w:color="auto"/>
                    <w:bottom w:val="single" w:sz="4" w:space="0" w:color="auto"/>
                    <w:right w:val="single" w:sz="4" w:space="0" w:color="auto"/>
                  </w:tcBorders>
                  <w:vAlign w:val="center"/>
                </w:tcPr>
                <w:p w:rsidR="008C6CBD" w:rsidRDefault="008C6CBD">
                  <w:pPr>
                    <w:snapToGrid w:val="0"/>
                    <w:jc w:val="center"/>
                  </w:pPr>
                </w:p>
              </w:tc>
              <w:tc>
                <w:tcPr>
                  <w:tcW w:w="192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kern w:val="0"/>
                      <w:szCs w:val="21"/>
                      <w:highlight w:val="yellow"/>
                      <w:lang w:bidi="ar"/>
                    </w:rPr>
                  </w:pPr>
                  <w:r>
                    <w:rPr>
                      <w:rFonts w:hint="eastAsia"/>
                      <w:color w:val="000000"/>
                      <w:kern w:val="0"/>
                      <w:szCs w:val="21"/>
                      <w:highlight w:val="yellow"/>
                      <w:lang w:bidi="ar"/>
                    </w:rPr>
                    <w:t>螺母、螺栓等</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kern w:val="0"/>
                      <w:szCs w:val="21"/>
                      <w:highlight w:val="yellow"/>
                      <w:lang w:bidi="ar"/>
                    </w:rPr>
                  </w:pPr>
                  <w:proofErr w:type="gramStart"/>
                  <w:r>
                    <w:rPr>
                      <w:rFonts w:hint="eastAsia"/>
                      <w:color w:val="000000"/>
                      <w:kern w:val="0"/>
                      <w:szCs w:val="21"/>
                      <w:highlight w:val="yellow"/>
                      <w:lang w:bidi="ar"/>
                    </w:rPr>
                    <w:t>个</w:t>
                  </w:r>
                  <w:proofErr w:type="gramEnd"/>
                  <w:r>
                    <w:rPr>
                      <w:rFonts w:hint="eastAsia"/>
                      <w:color w:val="000000"/>
                      <w:kern w:val="0"/>
                      <w:szCs w:val="21"/>
                      <w:highlight w:val="yellow"/>
                      <w:lang w:bidi="ar"/>
                    </w:rPr>
                    <w:t>/</w:t>
                  </w:r>
                  <w:r>
                    <w:rPr>
                      <w:rFonts w:hint="eastAsia"/>
                      <w:color w:val="000000"/>
                      <w:kern w:val="0"/>
                      <w:szCs w:val="21"/>
                      <w:highlight w:val="yellow"/>
                      <w:lang w:bidi="ar"/>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kern w:val="0"/>
                      <w:szCs w:val="21"/>
                      <w:highlight w:val="yellow"/>
                      <w:lang w:bidi="ar"/>
                    </w:rPr>
                  </w:pPr>
                  <w:r>
                    <w:rPr>
                      <w:rFonts w:hint="eastAsia"/>
                      <w:color w:val="000000"/>
                      <w:kern w:val="0"/>
                      <w:szCs w:val="21"/>
                      <w:highlight w:val="yellow"/>
                      <w:lang w:bidi="ar"/>
                    </w:rPr>
                    <w:t>若干</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kern w:val="0"/>
                      <w:szCs w:val="21"/>
                      <w:highlight w:val="yellow"/>
                      <w:lang w:bidi="ar"/>
                    </w:rPr>
                  </w:pPr>
                  <w:r>
                    <w:rPr>
                      <w:rFonts w:hint="eastAsia"/>
                      <w:color w:val="000000"/>
                      <w:kern w:val="0"/>
                      <w:szCs w:val="21"/>
                      <w:highlight w:val="yellow"/>
                      <w:lang w:bidi="ar"/>
                    </w:rPr>
                    <w:t>外售</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kern w:val="0"/>
                      <w:szCs w:val="21"/>
                      <w:highlight w:val="yellow"/>
                      <w:lang w:bidi="ar"/>
                    </w:rPr>
                  </w:pPr>
                  <w:r>
                    <w:rPr>
                      <w:rFonts w:hint="eastAsia"/>
                      <w:color w:val="000000"/>
                      <w:kern w:val="0"/>
                      <w:szCs w:val="21"/>
                      <w:highlight w:val="yellow"/>
                      <w:lang w:bidi="ar"/>
                    </w:rPr>
                    <w:t>/</w:t>
                  </w:r>
                </w:p>
              </w:tc>
            </w:tr>
            <w:tr w:rsidR="008C6CBD">
              <w:tc>
                <w:tcPr>
                  <w:tcW w:w="217" w:type="pct"/>
                  <w:vMerge w:val="restart"/>
                  <w:tcBorders>
                    <w:top w:val="single" w:sz="4" w:space="0" w:color="auto"/>
                    <w:left w:val="single" w:sz="4" w:space="0" w:color="auto"/>
                    <w:right w:val="single" w:sz="4" w:space="0" w:color="auto"/>
                  </w:tcBorders>
                  <w:vAlign w:val="center"/>
                </w:tcPr>
                <w:p w:rsidR="008C6CBD" w:rsidRDefault="00DB3832">
                  <w:pPr>
                    <w:snapToGrid w:val="0"/>
                    <w:jc w:val="center"/>
                    <w:rPr>
                      <w:color w:val="000000"/>
                      <w:szCs w:val="21"/>
                    </w:rPr>
                  </w:pPr>
                  <w:r>
                    <w:rPr>
                      <w:color w:val="000000"/>
                      <w:szCs w:val="21"/>
                    </w:rPr>
                    <w:t>能源</w:t>
                  </w:r>
                </w:p>
              </w:tc>
              <w:tc>
                <w:tcPr>
                  <w:tcW w:w="2180" w:type="pct"/>
                  <w:gridSpan w:val="2"/>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szCs w:val="21"/>
                    </w:rPr>
                  </w:pPr>
                  <w:r>
                    <w:rPr>
                      <w:szCs w:val="21"/>
                    </w:rPr>
                    <w:t>水</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szCs w:val="21"/>
                    </w:rPr>
                  </w:pPr>
                  <w:r>
                    <w:rPr>
                      <w:rFonts w:hint="eastAsia"/>
                      <w:color w:val="000000"/>
                      <w:szCs w:val="21"/>
                    </w:rPr>
                    <w:t>吨</w:t>
                  </w:r>
                  <w:r>
                    <w:rPr>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szCs w:val="21"/>
                    </w:rPr>
                  </w:pPr>
                  <w:r>
                    <w:rPr>
                      <w:rFonts w:hint="eastAsia"/>
                      <w:szCs w:val="21"/>
                    </w:rPr>
                    <w:t>50.3</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FF0000"/>
                      <w:szCs w:val="21"/>
                    </w:rPr>
                  </w:pPr>
                  <w:r>
                    <w:rPr>
                      <w:rFonts w:hint="eastAsia"/>
                      <w:color w:val="FF0000"/>
                      <w:szCs w:val="21"/>
                    </w:rPr>
                    <w:t>/</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szCs w:val="21"/>
                    </w:rPr>
                  </w:pPr>
                  <w:r>
                    <w:rPr>
                      <w:szCs w:val="21"/>
                    </w:rPr>
                    <w:t>/</w:t>
                  </w:r>
                </w:p>
              </w:tc>
            </w:tr>
            <w:tr w:rsidR="008C6CBD">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180" w:type="pct"/>
                  <w:gridSpan w:val="2"/>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szCs w:val="21"/>
                    </w:rPr>
                  </w:pPr>
                  <w:r>
                    <w:rPr>
                      <w:rFonts w:hint="eastAsia"/>
                      <w:szCs w:val="21"/>
                    </w:rPr>
                    <w:t>纯水</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szCs w:val="21"/>
                    </w:rPr>
                  </w:pPr>
                  <w:r>
                    <w:rPr>
                      <w:rFonts w:hint="eastAsia"/>
                      <w:color w:val="000000"/>
                      <w:szCs w:val="21"/>
                    </w:rPr>
                    <w:t>吨</w:t>
                  </w:r>
                  <w:r>
                    <w:rPr>
                      <w:color w:val="000000"/>
                      <w:szCs w:val="21"/>
                    </w:rPr>
                    <w:t>/</w:t>
                  </w:r>
                  <w:r>
                    <w:rPr>
                      <w:rFonts w:hint="eastAsia"/>
                      <w:color w:val="000000"/>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szCs w:val="21"/>
                    </w:rPr>
                  </w:pPr>
                  <w:r>
                    <w:rPr>
                      <w:rFonts w:hint="eastAsia"/>
                      <w:szCs w:val="21"/>
                    </w:rPr>
                    <w:t>0.6</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FF0000"/>
                      <w:szCs w:val="21"/>
                    </w:rPr>
                  </w:pPr>
                  <w:r>
                    <w:rPr>
                      <w:rFonts w:eastAsiaTheme="minorEastAsia" w:hint="eastAsia"/>
                      <w:color w:val="FF0000"/>
                      <w:szCs w:val="21"/>
                    </w:rPr>
                    <w:t>外购，</w:t>
                  </w:r>
                  <w:r>
                    <w:rPr>
                      <w:rFonts w:hint="eastAsia"/>
                      <w:color w:val="FF0000"/>
                      <w:szCs w:val="21"/>
                    </w:rPr>
                    <w:t>桶装</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szCs w:val="21"/>
                    </w:rPr>
                  </w:pPr>
                  <w:r>
                    <w:rPr>
                      <w:rFonts w:hint="eastAsia"/>
                      <w:szCs w:val="21"/>
                    </w:rPr>
                    <w:t>/</w:t>
                  </w:r>
                </w:p>
              </w:tc>
            </w:tr>
            <w:tr w:rsidR="008C6CBD">
              <w:tc>
                <w:tcPr>
                  <w:tcW w:w="217" w:type="pct"/>
                  <w:vMerge/>
                  <w:tcBorders>
                    <w:left w:val="single" w:sz="4" w:space="0" w:color="auto"/>
                    <w:right w:val="single" w:sz="4" w:space="0" w:color="auto"/>
                  </w:tcBorders>
                  <w:vAlign w:val="center"/>
                </w:tcPr>
                <w:p w:rsidR="008C6CBD" w:rsidRDefault="008C6CBD">
                  <w:pPr>
                    <w:snapToGrid w:val="0"/>
                    <w:jc w:val="center"/>
                    <w:rPr>
                      <w:color w:val="000000"/>
                      <w:szCs w:val="21"/>
                    </w:rPr>
                  </w:pPr>
                </w:p>
              </w:tc>
              <w:tc>
                <w:tcPr>
                  <w:tcW w:w="2180" w:type="pct"/>
                  <w:gridSpan w:val="2"/>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color w:val="000000"/>
                      <w:szCs w:val="21"/>
                    </w:rPr>
                    <w:t>电</w:t>
                  </w:r>
                </w:p>
              </w:tc>
              <w:tc>
                <w:tcPr>
                  <w:tcW w:w="434"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color w:val="000000"/>
                      <w:szCs w:val="21"/>
                    </w:rPr>
                    <w:t>度</w:t>
                  </w:r>
                  <w:r>
                    <w:rPr>
                      <w:color w:val="000000"/>
                      <w:szCs w:val="21"/>
                    </w:rPr>
                    <w:t>/</w:t>
                  </w:r>
                  <w:r>
                    <w:rPr>
                      <w:rFonts w:hint="eastAsia"/>
                      <w:szCs w:val="21"/>
                    </w:rPr>
                    <w:t>年</w:t>
                  </w:r>
                </w:p>
              </w:tc>
              <w:tc>
                <w:tcPr>
                  <w:tcW w:w="483"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rFonts w:eastAsiaTheme="minorEastAsia"/>
                      <w:color w:val="000000"/>
                      <w:szCs w:val="21"/>
                    </w:rPr>
                  </w:pPr>
                  <w:r>
                    <w:rPr>
                      <w:rFonts w:hint="eastAsia"/>
                      <w:color w:val="000000"/>
                      <w:szCs w:val="21"/>
                    </w:rPr>
                    <w:t>40000</w:t>
                  </w:r>
                </w:p>
              </w:tc>
              <w:tc>
                <w:tcPr>
                  <w:tcW w:w="1266"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color w:val="000000"/>
                      <w:szCs w:val="21"/>
                    </w:rPr>
                  </w:pPr>
                  <w:r>
                    <w:rPr>
                      <w:rFonts w:hint="eastAsia"/>
                      <w:color w:val="000000"/>
                      <w:szCs w:val="21"/>
                    </w:rPr>
                    <w:t>/</w:t>
                  </w:r>
                </w:p>
              </w:tc>
              <w:tc>
                <w:tcPr>
                  <w:tcW w:w="418" w:type="pct"/>
                  <w:tcBorders>
                    <w:top w:val="single" w:sz="4" w:space="0" w:color="auto"/>
                    <w:left w:val="single" w:sz="4" w:space="0" w:color="auto"/>
                    <w:bottom w:val="single" w:sz="4" w:space="0" w:color="auto"/>
                    <w:right w:val="single" w:sz="4" w:space="0" w:color="auto"/>
                  </w:tcBorders>
                  <w:vAlign w:val="center"/>
                </w:tcPr>
                <w:p w:rsidR="008C6CBD" w:rsidRDefault="00DB3832">
                  <w:pPr>
                    <w:snapToGrid w:val="0"/>
                    <w:jc w:val="center"/>
                    <w:rPr>
                      <w:bCs/>
                      <w:color w:val="000000"/>
                      <w:szCs w:val="21"/>
                    </w:rPr>
                  </w:pPr>
                  <w:r>
                    <w:rPr>
                      <w:rFonts w:hint="eastAsia"/>
                      <w:bCs/>
                      <w:color w:val="000000"/>
                      <w:szCs w:val="21"/>
                    </w:rPr>
                    <w:t>/</w:t>
                  </w:r>
                </w:p>
              </w:tc>
            </w:tr>
          </w:tbl>
          <w:p w:rsidR="008C6CBD" w:rsidRDefault="00DB3832">
            <w:pPr>
              <w:spacing w:line="360" w:lineRule="auto"/>
              <w:ind w:firstLineChars="200" w:firstLine="480"/>
              <w:rPr>
                <w:kern w:val="0"/>
                <w:sz w:val="24"/>
                <w:szCs w:val="20"/>
              </w:rPr>
            </w:pPr>
            <w:r>
              <w:rPr>
                <w:rFonts w:hint="eastAsia"/>
                <w:kern w:val="0"/>
                <w:sz w:val="24"/>
                <w:szCs w:val="20"/>
              </w:rPr>
              <w:t>研磨剂：研磨剂是指用磨料、分散剂（又称</w:t>
            </w:r>
            <w:hyperlink r:id="rId12" w:tgtFrame="https://baike.baidu.com/item/%E7%A0%94%E7%A3%A8%E5%89%82/_blank" w:history="1">
              <w:r>
                <w:rPr>
                  <w:rFonts w:hint="eastAsia"/>
                  <w:kern w:val="0"/>
                  <w:sz w:val="24"/>
                  <w:szCs w:val="20"/>
                </w:rPr>
                <w:t>研磨液</w:t>
              </w:r>
            </w:hyperlink>
            <w:r>
              <w:rPr>
                <w:rFonts w:hint="eastAsia"/>
                <w:kern w:val="0"/>
                <w:sz w:val="24"/>
                <w:szCs w:val="20"/>
              </w:rPr>
              <w:t>）和</w:t>
            </w:r>
            <w:hyperlink r:id="rId13" w:tgtFrame="https://baike.baidu.com/item/%E7%A0%94%E7%A3%A8%E5%89%82/_blank" w:history="1">
              <w:r>
                <w:rPr>
                  <w:rFonts w:hint="eastAsia"/>
                  <w:kern w:val="0"/>
                  <w:sz w:val="24"/>
                  <w:szCs w:val="20"/>
                </w:rPr>
                <w:t>辅助</w:t>
              </w:r>
            </w:hyperlink>
            <w:r>
              <w:rPr>
                <w:rFonts w:hint="eastAsia"/>
                <w:kern w:val="0"/>
                <w:sz w:val="24"/>
                <w:szCs w:val="20"/>
              </w:rPr>
              <w:t>材料制成的混合剂，用于研磨和</w:t>
            </w:r>
            <w:hyperlink r:id="rId14" w:tgtFrame="https://baike.baidu.com/item/%E7%A0%94%E7%A3%A8%E5%89%82/_blank" w:history="1">
              <w:r>
                <w:rPr>
                  <w:rFonts w:hint="eastAsia"/>
                  <w:kern w:val="0"/>
                  <w:sz w:val="24"/>
                  <w:szCs w:val="20"/>
                </w:rPr>
                <w:t>抛光</w:t>
              </w:r>
            </w:hyperlink>
            <w:r>
              <w:rPr>
                <w:rFonts w:hint="eastAsia"/>
                <w:kern w:val="0"/>
                <w:sz w:val="24"/>
                <w:szCs w:val="20"/>
              </w:rPr>
              <w:t>，使用时磨粒呈自由状态。由于分散剂和辅助材料的成分和配合比例不同，研磨剂有液态、膏状和固体的</w:t>
            </w:r>
            <w:r>
              <w:rPr>
                <w:rFonts w:hint="eastAsia"/>
                <w:kern w:val="0"/>
                <w:sz w:val="24"/>
                <w:szCs w:val="20"/>
              </w:rPr>
              <w:t>3</w:t>
            </w:r>
            <w:r>
              <w:rPr>
                <w:rFonts w:hint="eastAsia"/>
                <w:kern w:val="0"/>
                <w:sz w:val="24"/>
                <w:szCs w:val="20"/>
              </w:rPr>
              <w:t>种。</w:t>
            </w:r>
            <w:r>
              <w:rPr>
                <w:rFonts w:hint="eastAsia"/>
                <w:color w:val="FF0000"/>
                <w:kern w:val="0"/>
                <w:sz w:val="24"/>
                <w:szCs w:val="20"/>
              </w:rPr>
              <w:t>本项目使用的</w:t>
            </w:r>
            <w:r>
              <w:rPr>
                <w:rFonts w:hint="eastAsia"/>
                <w:color w:val="FF0000"/>
                <w:kern w:val="0"/>
                <w:sz w:val="24"/>
                <w:szCs w:val="20"/>
              </w:rPr>
              <w:t>研磨剂为金刚石研磨膏，主要成份包括金刚砂（</w:t>
            </w:r>
            <w:r>
              <w:rPr>
                <w:rFonts w:hint="eastAsia"/>
                <w:color w:val="FF0000"/>
                <w:kern w:val="0"/>
                <w:sz w:val="24"/>
                <w:szCs w:val="20"/>
              </w:rPr>
              <w:t>70%</w:t>
            </w:r>
            <w:r>
              <w:rPr>
                <w:rFonts w:hint="eastAsia"/>
                <w:color w:val="FF0000"/>
                <w:kern w:val="0"/>
                <w:sz w:val="24"/>
                <w:szCs w:val="20"/>
              </w:rPr>
              <w:t>）、硬脂酸（</w:t>
            </w:r>
            <w:r>
              <w:rPr>
                <w:rFonts w:hint="eastAsia"/>
                <w:color w:val="FF0000"/>
                <w:kern w:val="0"/>
                <w:sz w:val="24"/>
                <w:szCs w:val="20"/>
              </w:rPr>
              <w:t>12%</w:t>
            </w:r>
            <w:r>
              <w:rPr>
                <w:rFonts w:hint="eastAsia"/>
                <w:color w:val="FF0000"/>
                <w:kern w:val="0"/>
                <w:sz w:val="24"/>
                <w:szCs w:val="20"/>
              </w:rPr>
              <w:t>）、乙醇（</w:t>
            </w:r>
            <w:r>
              <w:rPr>
                <w:rFonts w:hint="eastAsia"/>
                <w:color w:val="FF0000"/>
                <w:kern w:val="0"/>
                <w:sz w:val="24"/>
                <w:szCs w:val="20"/>
              </w:rPr>
              <w:t>6%</w:t>
            </w:r>
            <w:r>
              <w:rPr>
                <w:rFonts w:hint="eastAsia"/>
                <w:color w:val="FF0000"/>
                <w:kern w:val="0"/>
                <w:sz w:val="24"/>
                <w:szCs w:val="20"/>
              </w:rPr>
              <w:t>）、其他（</w:t>
            </w:r>
            <w:r>
              <w:rPr>
                <w:rFonts w:hint="eastAsia"/>
                <w:color w:val="FF0000"/>
                <w:kern w:val="0"/>
                <w:sz w:val="24"/>
                <w:szCs w:val="20"/>
              </w:rPr>
              <w:t>12%</w:t>
            </w:r>
            <w:r>
              <w:rPr>
                <w:rFonts w:hint="eastAsia"/>
                <w:color w:val="FF0000"/>
                <w:kern w:val="0"/>
                <w:sz w:val="24"/>
                <w:szCs w:val="20"/>
              </w:rPr>
              <w:t>）</w:t>
            </w:r>
            <w:r>
              <w:rPr>
                <w:rFonts w:hint="eastAsia"/>
                <w:kern w:val="0"/>
                <w:sz w:val="24"/>
                <w:szCs w:val="20"/>
              </w:rPr>
              <w:t>。</w:t>
            </w:r>
          </w:p>
          <w:p w:rsidR="008C6CBD" w:rsidRDefault="00DB3832">
            <w:pPr>
              <w:spacing w:line="360" w:lineRule="auto"/>
              <w:ind w:firstLineChars="200" w:firstLine="480"/>
              <w:rPr>
                <w:kern w:val="0"/>
                <w:sz w:val="24"/>
                <w:szCs w:val="20"/>
              </w:rPr>
            </w:pPr>
            <w:r>
              <w:rPr>
                <w:kern w:val="0"/>
                <w:sz w:val="24"/>
                <w:szCs w:val="20"/>
              </w:rPr>
              <w:t>（</w:t>
            </w:r>
            <w:r>
              <w:rPr>
                <w:kern w:val="0"/>
                <w:sz w:val="24"/>
                <w:szCs w:val="20"/>
              </w:rPr>
              <w:t>5</w:t>
            </w:r>
            <w:r>
              <w:rPr>
                <w:kern w:val="0"/>
                <w:sz w:val="24"/>
                <w:szCs w:val="20"/>
              </w:rPr>
              <w:t>）主要工艺设备</w:t>
            </w:r>
          </w:p>
          <w:p w:rsidR="008C6CBD" w:rsidRDefault="00DB3832">
            <w:pPr>
              <w:spacing w:line="360" w:lineRule="auto"/>
              <w:ind w:firstLineChars="200" w:firstLine="480"/>
              <w:rPr>
                <w:kern w:val="0"/>
                <w:sz w:val="24"/>
                <w:szCs w:val="20"/>
              </w:rPr>
            </w:pPr>
            <w:r>
              <w:rPr>
                <w:kern w:val="0"/>
                <w:sz w:val="24"/>
                <w:szCs w:val="20"/>
              </w:rPr>
              <w:t>本项目主要设备清单见下表</w:t>
            </w:r>
            <w:r>
              <w:rPr>
                <w:rFonts w:hint="eastAsia"/>
                <w:kern w:val="0"/>
                <w:sz w:val="24"/>
                <w:szCs w:val="20"/>
              </w:rPr>
              <w:t>2-</w:t>
            </w:r>
            <w:r>
              <w:rPr>
                <w:rFonts w:hint="eastAsia"/>
                <w:kern w:val="0"/>
                <w:sz w:val="24"/>
                <w:szCs w:val="20"/>
              </w:rPr>
              <w:t>4</w:t>
            </w:r>
            <w:r>
              <w:rPr>
                <w:kern w:val="0"/>
                <w:sz w:val="24"/>
                <w:szCs w:val="20"/>
              </w:rPr>
              <w:t>。</w:t>
            </w:r>
          </w:p>
          <w:p w:rsidR="008C6CBD" w:rsidRDefault="00DB3832">
            <w:pPr>
              <w:autoSpaceDE w:val="0"/>
              <w:autoSpaceDN w:val="0"/>
              <w:jc w:val="center"/>
              <w:rPr>
                <w:b/>
                <w:szCs w:val="21"/>
                <w:lang w:val="zh-CN"/>
              </w:rPr>
            </w:pPr>
            <w:r>
              <w:rPr>
                <w:b/>
                <w:szCs w:val="21"/>
                <w:lang w:val="zh-CN"/>
              </w:rPr>
              <w:t>表</w:t>
            </w:r>
            <w:r>
              <w:rPr>
                <w:rFonts w:hint="eastAsia"/>
                <w:b/>
                <w:szCs w:val="21"/>
              </w:rPr>
              <w:t>2-</w:t>
            </w:r>
            <w:r>
              <w:rPr>
                <w:rFonts w:hint="eastAsia"/>
                <w:b/>
                <w:szCs w:val="21"/>
              </w:rPr>
              <w:t>4</w:t>
            </w:r>
            <w:r>
              <w:rPr>
                <w:rFonts w:hint="eastAsia"/>
                <w:b/>
                <w:szCs w:val="21"/>
              </w:rPr>
              <w:t xml:space="preserve">   </w:t>
            </w:r>
            <w:r>
              <w:rPr>
                <w:b/>
                <w:szCs w:val="21"/>
                <w:lang w:val="zh-CN"/>
              </w:rPr>
              <w:t>主要生产设备清单</w:t>
            </w:r>
          </w:p>
          <w:tbl>
            <w:tblPr>
              <w:tblW w:w="499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4A0" w:firstRow="1" w:lastRow="0" w:firstColumn="1" w:lastColumn="0" w:noHBand="0" w:noVBand="1"/>
            </w:tblPr>
            <w:tblGrid>
              <w:gridCol w:w="860"/>
              <w:gridCol w:w="3247"/>
              <w:gridCol w:w="2141"/>
              <w:gridCol w:w="963"/>
              <w:gridCol w:w="1145"/>
            </w:tblGrid>
            <w:tr w:rsidR="008C6CBD">
              <w:trPr>
                <w:jc w:val="center"/>
              </w:trPr>
              <w:tc>
                <w:tcPr>
                  <w:tcW w:w="515"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szCs w:val="21"/>
                    </w:rPr>
                    <w:t>序号</w:t>
                  </w:r>
                </w:p>
              </w:tc>
              <w:tc>
                <w:tcPr>
                  <w:tcW w:w="1943"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szCs w:val="21"/>
                    </w:rPr>
                    <w:t>名称</w:t>
                  </w:r>
                </w:p>
              </w:tc>
              <w:tc>
                <w:tcPr>
                  <w:tcW w:w="1281"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szCs w:val="21"/>
                    </w:rPr>
                    <w:t>规格</w:t>
                  </w:r>
                  <w:r>
                    <w:rPr>
                      <w:rFonts w:eastAsiaTheme="minorEastAsia" w:hint="eastAsia"/>
                      <w:szCs w:val="21"/>
                    </w:rPr>
                    <w:t>/</w:t>
                  </w:r>
                  <w:r>
                    <w:rPr>
                      <w:rFonts w:eastAsiaTheme="minorEastAsia"/>
                      <w:szCs w:val="21"/>
                    </w:rPr>
                    <w:t>型号</w:t>
                  </w:r>
                </w:p>
              </w:tc>
              <w:tc>
                <w:tcPr>
                  <w:tcW w:w="576"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szCs w:val="21"/>
                    </w:rPr>
                    <w:t>数量</w:t>
                  </w:r>
                </w:p>
              </w:tc>
              <w:tc>
                <w:tcPr>
                  <w:tcW w:w="682"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hint="eastAsia"/>
                      <w:szCs w:val="21"/>
                    </w:rPr>
                    <w:t>位置</w:t>
                  </w:r>
                </w:p>
              </w:tc>
            </w:tr>
            <w:tr w:rsidR="008C6CBD">
              <w:trPr>
                <w:jc w:val="center"/>
              </w:trPr>
              <w:tc>
                <w:tcPr>
                  <w:tcW w:w="515"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szCs w:val="21"/>
                    </w:rPr>
                    <w:t>1</w:t>
                  </w:r>
                </w:p>
              </w:tc>
              <w:tc>
                <w:tcPr>
                  <w:tcW w:w="1943" w:type="pct"/>
                  <w:tcBorders>
                    <w:tl2br w:val="nil"/>
                    <w:tr2bl w:val="nil"/>
                  </w:tcBorders>
                  <w:shd w:val="clear" w:color="auto" w:fill="auto"/>
                  <w:vAlign w:val="center"/>
                </w:tcPr>
                <w:p w:rsidR="008C6CBD" w:rsidRDefault="00DB3832">
                  <w:pPr>
                    <w:jc w:val="center"/>
                    <w:rPr>
                      <w:rFonts w:asciiTheme="minorHAnsi" w:hAnsiTheme="minorHAnsi" w:cstheme="minorBidi"/>
                    </w:rPr>
                  </w:pPr>
                  <w:r>
                    <w:rPr>
                      <w:rFonts w:hint="eastAsia"/>
                    </w:rPr>
                    <w:t>小型</w:t>
                  </w:r>
                  <w:r>
                    <w:rPr>
                      <w:rFonts w:hint="eastAsia"/>
                    </w:rPr>
                    <w:t>CNC</w:t>
                  </w:r>
                  <w:r>
                    <w:rPr>
                      <w:rFonts w:hint="eastAsia"/>
                    </w:rPr>
                    <w:t>加工中心</w:t>
                  </w:r>
                  <w:r>
                    <w:rPr>
                      <w:rFonts w:hint="eastAsia"/>
                    </w:rPr>
                    <w:t>（</w:t>
                  </w:r>
                  <w:r>
                    <w:rPr>
                      <w:rFonts w:hint="eastAsia"/>
                    </w:rPr>
                    <w:t>简易车床</w:t>
                  </w:r>
                  <w:r>
                    <w:rPr>
                      <w:rFonts w:hint="eastAsia"/>
                    </w:rPr>
                    <w:t>）</w:t>
                  </w:r>
                </w:p>
              </w:tc>
              <w:tc>
                <w:tcPr>
                  <w:tcW w:w="1281" w:type="pct"/>
                  <w:tcBorders>
                    <w:tl2br w:val="nil"/>
                    <w:tr2bl w:val="nil"/>
                  </w:tcBorders>
                  <w:vAlign w:val="center"/>
                </w:tcPr>
                <w:p w:rsidR="008C6CBD" w:rsidRDefault="00DB3832">
                  <w:pPr>
                    <w:widowControl/>
                    <w:jc w:val="center"/>
                    <w:textAlignment w:val="center"/>
                  </w:pPr>
                  <w:r>
                    <w:rPr>
                      <w:rFonts w:hint="eastAsia"/>
                      <w:szCs w:val="21"/>
                    </w:rPr>
                    <w:t>/</w:t>
                  </w:r>
                </w:p>
              </w:tc>
              <w:tc>
                <w:tcPr>
                  <w:tcW w:w="576" w:type="pct"/>
                  <w:tcBorders>
                    <w:tl2br w:val="nil"/>
                    <w:tr2bl w:val="nil"/>
                  </w:tcBorders>
                  <w:vAlign w:val="center"/>
                </w:tcPr>
                <w:p w:rsidR="008C6CBD" w:rsidRDefault="00DB3832">
                  <w:pPr>
                    <w:widowControl/>
                    <w:jc w:val="center"/>
                    <w:textAlignment w:val="center"/>
                    <w:rPr>
                      <w:szCs w:val="21"/>
                    </w:rPr>
                  </w:pPr>
                  <w:r>
                    <w:rPr>
                      <w:rFonts w:hint="eastAsia"/>
                    </w:rPr>
                    <w:t>2</w:t>
                  </w:r>
                </w:p>
              </w:tc>
              <w:tc>
                <w:tcPr>
                  <w:tcW w:w="682" w:type="pct"/>
                  <w:vMerge w:val="restart"/>
                  <w:tcBorders>
                    <w:tl2br w:val="nil"/>
                    <w:tr2bl w:val="nil"/>
                  </w:tcBorders>
                  <w:vAlign w:val="center"/>
                </w:tcPr>
                <w:p w:rsidR="008C6CBD" w:rsidRDefault="00DB3832">
                  <w:pPr>
                    <w:widowControl/>
                    <w:jc w:val="center"/>
                    <w:textAlignment w:val="center"/>
                    <w:rPr>
                      <w:szCs w:val="21"/>
                    </w:rPr>
                  </w:pPr>
                  <w:r>
                    <w:rPr>
                      <w:rFonts w:hint="eastAsia"/>
                      <w:szCs w:val="21"/>
                    </w:rPr>
                    <w:t>机加区</w:t>
                  </w:r>
                </w:p>
              </w:tc>
            </w:tr>
            <w:tr w:rsidR="008C6CBD">
              <w:trPr>
                <w:jc w:val="center"/>
              </w:trPr>
              <w:tc>
                <w:tcPr>
                  <w:tcW w:w="515"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szCs w:val="21"/>
                    </w:rPr>
                    <w:t>2</w:t>
                  </w:r>
                </w:p>
              </w:tc>
              <w:tc>
                <w:tcPr>
                  <w:tcW w:w="1943" w:type="pct"/>
                  <w:tcBorders>
                    <w:tl2br w:val="nil"/>
                    <w:tr2bl w:val="nil"/>
                  </w:tcBorders>
                  <w:shd w:val="clear" w:color="auto" w:fill="auto"/>
                  <w:vAlign w:val="center"/>
                </w:tcPr>
                <w:p w:rsidR="008C6CBD" w:rsidRDefault="00DB3832">
                  <w:pPr>
                    <w:jc w:val="center"/>
                    <w:rPr>
                      <w:rFonts w:asciiTheme="minorHAnsi" w:eastAsiaTheme="minorEastAsia" w:hAnsiTheme="minorHAnsi" w:cstheme="minorBidi"/>
                    </w:rPr>
                  </w:pPr>
                  <w:r>
                    <w:rPr>
                      <w:rFonts w:hint="eastAsia"/>
                    </w:rPr>
                    <w:t>机加工操作台</w:t>
                  </w:r>
                </w:p>
              </w:tc>
              <w:tc>
                <w:tcPr>
                  <w:tcW w:w="1281"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w:t>
                  </w:r>
                </w:p>
              </w:tc>
              <w:tc>
                <w:tcPr>
                  <w:tcW w:w="576"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2</w:t>
                  </w:r>
                </w:p>
              </w:tc>
              <w:tc>
                <w:tcPr>
                  <w:tcW w:w="682" w:type="pct"/>
                  <w:vMerge/>
                  <w:tcBorders>
                    <w:tl2br w:val="nil"/>
                    <w:tr2bl w:val="nil"/>
                  </w:tcBorders>
                  <w:vAlign w:val="center"/>
                </w:tcPr>
                <w:p w:rsidR="008C6CBD" w:rsidRDefault="008C6CBD">
                  <w:pPr>
                    <w:widowControl/>
                    <w:jc w:val="center"/>
                    <w:textAlignment w:val="center"/>
                    <w:rPr>
                      <w:szCs w:val="21"/>
                    </w:rPr>
                  </w:pPr>
                </w:p>
              </w:tc>
            </w:tr>
            <w:tr w:rsidR="008C6CBD">
              <w:trPr>
                <w:jc w:val="center"/>
              </w:trPr>
              <w:tc>
                <w:tcPr>
                  <w:tcW w:w="515"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szCs w:val="21"/>
                    </w:rPr>
                    <w:t>3</w:t>
                  </w:r>
                </w:p>
              </w:tc>
              <w:tc>
                <w:tcPr>
                  <w:tcW w:w="1943" w:type="pct"/>
                  <w:tcBorders>
                    <w:tl2br w:val="nil"/>
                    <w:tr2bl w:val="nil"/>
                  </w:tcBorders>
                  <w:shd w:val="clear" w:color="auto" w:fill="auto"/>
                  <w:vAlign w:val="center"/>
                </w:tcPr>
                <w:p w:rsidR="008C6CBD" w:rsidRDefault="00DB3832">
                  <w:pPr>
                    <w:jc w:val="center"/>
                    <w:rPr>
                      <w:rFonts w:asciiTheme="minorHAnsi" w:eastAsiaTheme="minorEastAsia" w:hAnsiTheme="minorHAnsi" w:cstheme="minorBidi"/>
                    </w:rPr>
                  </w:pPr>
                  <w:r>
                    <w:rPr>
                      <w:rFonts w:hint="eastAsia"/>
                    </w:rPr>
                    <w:t>低压空压机</w:t>
                  </w:r>
                </w:p>
              </w:tc>
              <w:tc>
                <w:tcPr>
                  <w:tcW w:w="1281"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rPr>
                    <w:t>1.0MPa</w:t>
                  </w:r>
                  <w:r>
                    <w:rPr>
                      <w:rFonts w:hint="eastAsia"/>
                    </w:rPr>
                    <w:t>，</w:t>
                  </w:r>
                  <w:r>
                    <w:rPr>
                      <w:rFonts w:hint="eastAsia"/>
                    </w:rPr>
                    <w:t>2.0m</w:t>
                  </w:r>
                  <w:r>
                    <w:rPr>
                      <w:rFonts w:hint="eastAsia"/>
                      <w:vertAlign w:val="superscript"/>
                    </w:rPr>
                    <w:t>3</w:t>
                  </w:r>
                  <w:r>
                    <w:rPr>
                      <w:rFonts w:hint="eastAsia"/>
                    </w:rPr>
                    <w:t>/min</w:t>
                  </w:r>
                </w:p>
              </w:tc>
              <w:tc>
                <w:tcPr>
                  <w:tcW w:w="576"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1</w:t>
                  </w:r>
                </w:p>
              </w:tc>
              <w:tc>
                <w:tcPr>
                  <w:tcW w:w="682" w:type="pct"/>
                  <w:vMerge w:val="restart"/>
                  <w:tcBorders>
                    <w:tl2br w:val="nil"/>
                    <w:tr2bl w:val="nil"/>
                  </w:tcBorders>
                  <w:vAlign w:val="center"/>
                </w:tcPr>
                <w:p w:rsidR="008C6CBD" w:rsidRDefault="00DB3832">
                  <w:pPr>
                    <w:widowControl/>
                    <w:jc w:val="center"/>
                    <w:textAlignment w:val="center"/>
                    <w:rPr>
                      <w:szCs w:val="21"/>
                    </w:rPr>
                  </w:pPr>
                  <w:r>
                    <w:rPr>
                      <w:rFonts w:hint="eastAsia"/>
                      <w:szCs w:val="21"/>
                    </w:rPr>
                    <w:t>喷砂房（</w:t>
                  </w:r>
                  <w:r>
                    <w:rPr>
                      <w:rFonts w:hint="eastAsia"/>
                      <w:szCs w:val="21"/>
                    </w:rPr>
                    <w:t>4</w:t>
                  </w:r>
                  <w:r>
                    <w:rPr>
                      <w:rFonts w:hint="eastAsia"/>
                      <w:szCs w:val="21"/>
                    </w:rPr>
                    <w:t>×</w:t>
                  </w:r>
                  <w:r>
                    <w:rPr>
                      <w:rFonts w:hint="eastAsia"/>
                      <w:szCs w:val="21"/>
                    </w:rPr>
                    <w:t>5</w:t>
                  </w:r>
                  <w:r>
                    <w:rPr>
                      <w:rFonts w:hint="eastAsia"/>
                      <w:szCs w:val="21"/>
                    </w:rPr>
                    <w:t>×</w:t>
                  </w:r>
                  <w:r>
                    <w:rPr>
                      <w:rFonts w:hint="eastAsia"/>
                      <w:szCs w:val="21"/>
                    </w:rPr>
                    <w:t>3m</w:t>
                  </w:r>
                  <w:r>
                    <w:rPr>
                      <w:rFonts w:hint="eastAsia"/>
                      <w:szCs w:val="21"/>
                    </w:rPr>
                    <w:t>）</w:t>
                  </w:r>
                </w:p>
              </w:tc>
            </w:tr>
            <w:tr w:rsidR="008C6CBD">
              <w:trPr>
                <w:jc w:val="center"/>
              </w:trPr>
              <w:tc>
                <w:tcPr>
                  <w:tcW w:w="515"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szCs w:val="21"/>
                    </w:rPr>
                    <w:t>4</w:t>
                  </w:r>
                </w:p>
              </w:tc>
              <w:tc>
                <w:tcPr>
                  <w:tcW w:w="1943" w:type="pct"/>
                  <w:tcBorders>
                    <w:tl2br w:val="nil"/>
                    <w:tr2bl w:val="nil"/>
                  </w:tcBorders>
                  <w:shd w:val="clear" w:color="auto" w:fill="auto"/>
                  <w:vAlign w:val="center"/>
                </w:tcPr>
                <w:p w:rsidR="008C6CBD" w:rsidRDefault="00DB3832">
                  <w:pPr>
                    <w:jc w:val="center"/>
                    <w:rPr>
                      <w:rFonts w:asciiTheme="minorHAnsi" w:eastAsiaTheme="minorEastAsia" w:hAnsiTheme="minorHAnsi" w:cstheme="minorBidi"/>
                    </w:rPr>
                  </w:pPr>
                  <w:r>
                    <w:rPr>
                      <w:rFonts w:hint="eastAsia"/>
                    </w:rPr>
                    <w:t>激光</w:t>
                  </w:r>
                  <w:r>
                    <w:rPr>
                      <w:rFonts w:hint="eastAsia"/>
                    </w:rPr>
                    <w:t>除锈</w:t>
                  </w:r>
                  <w:r>
                    <w:rPr>
                      <w:rFonts w:hint="eastAsia"/>
                    </w:rPr>
                    <w:t>机</w:t>
                  </w:r>
                </w:p>
              </w:tc>
              <w:tc>
                <w:tcPr>
                  <w:tcW w:w="1281"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w:t>
                  </w:r>
                </w:p>
              </w:tc>
              <w:tc>
                <w:tcPr>
                  <w:tcW w:w="576"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1</w:t>
                  </w:r>
                </w:p>
              </w:tc>
              <w:tc>
                <w:tcPr>
                  <w:tcW w:w="682" w:type="pct"/>
                  <w:vMerge/>
                  <w:tcBorders>
                    <w:tl2br w:val="nil"/>
                    <w:tr2bl w:val="nil"/>
                  </w:tcBorders>
                  <w:vAlign w:val="center"/>
                </w:tcPr>
                <w:p w:rsidR="008C6CBD" w:rsidRDefault="008C6CBD">
                  <w:pPr>
                    <w:widowControl/>
                    <w:jc w:val="center"/>
                    <w:textAlignment w:val="center"/>
                    <w:rPr>
                      <w:szCs w:val="21"/>
                    </w:rPr>
                  </w:pPr>
                </w:p>
              </w:tc>
            </w:tr>
            <w:tr w:rsidR="008C6CBD">
              <w:trPr>
                <w:jc w:val="center"/>
              </w:trPr>
              <w:tc>
                <w:tcPr>
                  <w:tcW w:w="515"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szCs w:val="21"/>
                    </w:rPr>
                    <w:t>5</w:t>
                  </w:r>
                </w:p>
              </w:tc>
              <w:tc>
                <w:tcPr>
                  <w:tcW w:w="1943" w:type="pct"/>
                  <w:tcBorders>
                    <w:tl2br w:val="nil"/>
                    <w:tr2bl w:val="nil"/>
                  </w:tcBorders>
                  <w:shd w:val="clear" w:color="auto" w:fill="auto"/>
                  <w:vAlign w:val="center"/>
                </w:tcPr>
                <w:p w:rsidR="008C6CBD" w:rsidRDefault="00DB3832">
                  <w:pPr>
                    <w:jc w:val="center"/>
                    <w:rPr>
                      <w:rFonts w:asciiTheme="minorHAnsi" w:eastAsiaTheme="minorEastAsia" w:hAnsiTheme="minorHAnsi" w:cstheme="minorBidi"/>
                    </w:rPr>
                  </w:pPr>
                  <w:r>
                    <w:rPr>
                      <w:rFonts w:hint="eastAsia"/>
                    </w:rPr>
                    <w:t>喷砂机</w:t>
                  </w:r>
                </w:p>
              </w:tc>
              <w:tc>
                <w:tcPr>
                  <w:tcW w:w="1281"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1650</w:t>
                  </w:r>
                  <w:r>
                    <w:rPr>
                      <w:rFonts w:hint="eastAsia"/>
                      <w:szCs w:val="21"/>
                    </w:rPr>
                    <w:t>×</w:t>
                  </w:r>
                  <w:r>
                    <w:rPr>
                      <w:rFonts w:hint="eastAsia"/>
                      <w:szCs w:val="21"/>
                    </w:rPr>
                    <w:t>1550</w:t>
                  </w:r>
                  <w:r>
                    <w:rPr>
                      <w:rFonts w:hint="eastAsia"/>
                      <w:szCs w:val="21"/>
                    </w:rPr>
                    <w:t>×</w:t>
                  </w:r>
                  <w:r>
                    <w:rPr>
                      <w:rFonts w:hint="eastAsia"/>
                      <w:szCs w:val="21"/>
                    </w:rPr>
                    <w:t>2480mm</w:t>
                  </w:r>
                </w:p>
              </w:tc>
              <w:tc>
                <w:tcPr>
                  <w:tcW w:w="576"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1</w:t>
                  </w:r>
                </w:p>
              </w:tc>
              <w:tc>
                <w:tcPr>
                  <w:tcW w:w="682" w:type="pct"/>
                  <w:vMerge/>
                  <w:tcBorders>
                    <w:tl2br w:val="nil"/>
                    <w:tr2bl w:val="nil"/>
                  </w:tcBorders>
                  <w:vAlign w:val="center"/>
                </w:tcPr>
                <w:p w:rsidR="008C6CBD" w:rsidRDefault="008C6CBD">
                  <w:pPr>
                    <w:widowControl/>
                    <w:jc w:val="center"/>
                    <w:textAlignment w:val="center"/>
                    <w:rPr>
                      <w:szCs w:val="21"/>
                    </w:rPr>
                  </w:pPr>
                </w:p>
              </w:tc>
            </w:tr>
            <w:tr w:rsidR="008C6CBD">
              <w:trPr>
                <w:jc w:val="center"/>
              </w:trPr>
              <w:tc>
                <w:tcPr>
                  <w:tcW w:w="515"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szCs w:val="21"/>
                    </w:rPr>
                    <w:t>6</w:t>
                  </w:r>
                </w:p>
              </w:tc>
              <w:tc>
                <w:tcPr>
                  <w:tcW w:w="1943" w:type="pct"/>
                  <w:tcBorders>
                    <w:tl2br w:val="nil"/>
                    <w:tr2bl w:val="nil"/>
                  </w:tcBorders>
                  <w:shd w:val="clear" w:color="auto" w:fill="auto"/>
                  <w:vAlign w:val="center"/>
                </w:tcPr>
                <w:p w:rsidR="008C6CBD" w:rsidRDefault="00DB3832">
                  <w:pPr>
                    <w:jc w:val="center"/>
                  </w:pPr>
                  <w:proofErr w:type="gramStart"/>
                  <w:r>
                    <w:rPr>
                      <w:rFonts w:hint="eastAsia"/>
                    </w:rPr>
                    <w:t>砂轮机</w:t>
                  </w:r>
                  <w:proofErr w:type="gramEnd"/>
                </w:p>
              </w:tc>
              <w:tc>
                <w:tcPr>
                  <w:tcW w:w="1281" w:type="pct"/>
                  <w:tcBorders>
                    <w:tl2br w:val="nil"/>
                    <w:tr2bl w:val="nil"/>
                  </w:tcBorders>
                  <w:shd w:val="clear" w:color="auto" w:fill="auto"/>
                  <w:vAlign w:val="center"/>
                </w:tcPr>
                <w:p w:rsidR="008C6CBD" w:rsidRDefault="00DB3832">
                  <w:pPr>
                    <w:jc w:val="center"/>
                    <w:rPr>
                      <w:szCs w:val="21"/>
                    </w:rPr>
                  </w:pPr>
                  <w:r>
                    <w:rPr>
                      <w:rFonts w:hint="eastAsia"/>
                      <w:szCs w:val="21"/>
                    </w:rPr>
                    <w:t>/</w:t>
                  </w:r>
                </w:p>
              </w:tc>
              <w:tc>
                <w:tcPr>
                  <w:tcW w:w="576"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1</w:t>
                  </w:r>
                </w:p>
              </w:tc>
              <w:tc>
                <w:tcPr>
                  <w:tcW w:w="682" w:type="pct"/>
                  <w:vMerge/>
                  <w:tcBorders>
                    <w:tl2br w:val="nil"/>
                    <w:tr2bl w:val="nil"/>
                  </w:tcBorders>
                  <w:vAlign w:val="center"/>
                </w:tcPr>
                <w:p w:rsidR="008C6CBD" w:rsidRDefault="008C6CBD">
                  <w:pPr>
                    <w:widowControl/>
                    <w:jc w:val="center"/>
                    <w:textAlignment w:val="center"/>
                    <w:rPr>
                      <w:szCs w:val="21"/>
                    </w:rPr>
                  </w:pPr>
                </w:p>
              </w:tc>
            </w:tr>
            <w:tr w:rsidR="008C6CBD">
              <w:trPr>
                <w:jc w:val="center"/>
              </w:trPr>
              <w:tc>
                <w:tcPr>
                  <w:tcW w:w="515" w:type="pct"/>
                  <w:tcBorders>
                    <w:tl2br w:val="nil"/>
                    <w:tr2bl w:val="nil"/>
                  </w:tcBorders>
                  <w:shd w:val="clear" w:color="auto" w:fill="auto"/>
                  <w:vAlign w:val="center"/>
                </w:tcPr>
                <w:p w:rsidR="008C6CBD" w:rsidRDefault="00DB3832">
                  <w:pPr>
                    <w:spacing w:line="240" w:lineRule="atLeast"/>
                    <w:jc w:val="center"/>
                    <w:rPr>
                      <w:rFonts w:eastAsiaTheme="minorEastAsia"/>
                      <w:szCs w:val="21"/>
                    </w:rPr>
                  </w:pPr>
                  <w:r>
                    <w:rPr>
                      <w:rFonts w:eastAsiaTheme="minorEastAsia" w:hint="eastAsia"/>
                      <w:szCs w:val="21"/>
                    </w:rPr>
                    <w:lastRenderedPageBreak/>
                    <w:t>7</w:t>
                  </w:r>
                </w:p>
              </w:tc>
              <w:tc>
                <w:tcPr>
                  <w:tcW w:w="1943" w:type="pct"/>
                  <w:tcBorders>
                    <w:tl2br w:val="nil"/>
                    <w:tr2bl w:val="nil"/>
                  </w:tcBorders>
                  <w:shd w:val="clear" w:color="auto" w:fill="auto"/>
                  <w:vAlign w:val="center"/>
                </w:tcPr>
                <w:p w:rsidR="008C6CBD" w:rsidRDefault="00DB3832">
                  <w:pPr>
                    <w:jc w:val="center"/>
                    <w:rPr>
                      <w:rFonts w:asciiTheme="minorHAnsi" w:eastAsiaTheme="minorEastAsia" w:hAnsiTheme="minorHAnsi" w:cstheme="minorBidi"/>
                    </w:rPr>
                  </w:pPr>
                  <w:r>
                    <w:rPr>
                      <w:rFonts w:eastAsiaTheme="minorEastAsia" w:hint="eastAsia"/>
                    </w:rPr>
                    <w:t>加热电源</w:t>
                  </w:r>
                </w:p>
              </w:tc>
              <w:tc>
                <w:tcPr>
                  <w:tcW w:w="1281" w:type="pct"/>
                  <w:tcBorders>
                    <w:tl2br w:val="nil"/>
                    <w:tr2bl w:val="nil"/>
                  </w:tcBorders>
                  <w:vAlign w:val="center"/>
                </w:tcPr>
                <w:p w:rsidR="008C6CBD" w:rsidRDefault="00DB3832">
                  <w:pPr>
                    <w:widowControl/>
                    <w:jc w:val="center"/>
                    <w:textAlignment w:val="center"/>
                    <w:rPr>
                      <w:szCs w:val="21"/>
                    </w:rPr>
                  </w:pPr>
                  <w:r>
                    <w:rPr>
                      <w:rFonts w:hint="eastAsia"/>
                      <w:szCs w:val="21"/>
                    </w:rPr>
                    <w:t>/</w:t>
                  </w:r>
                </w:p>
              </w:tc>
              <w:tc>
                <w:tcPr>
                  <w:tcW w:w="576"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2</w:t>
                  </w:r>
                </w:p>
              </w:tc>
              <w:tc>
                <w:tcPr>
                  <w:tcW w:w="682" w:type="pct"/>
                  <w:vMerge w:val="restart"/>
                  <w:tcBorders>
                    <w:tl2br w:val="nil"/>
                    <w:tr2bl w:val="nil"/>
                  </w:tcBorders>
                  <w:vAlign w:val="center"/>
                </w:tcPr>
                <w:p w:rsidR="008C6CBD" w:rsidRDefault="00DB3832">
                  <w:pPr>
                    <w:widowControl/>
                    <w:jc w:val="center"/>
                    <w:textAlignment w:val="center"/>
                    <w:rPr>
                      <w:szCs w:val="21"/>
                    </w:rPr>
                  </w:pPr>
                  <w:r>
                    <w:rPr>
                      <w:rFonts w:hint="eastAsia"/>
                      <w:szCs w:val="21"/>
                    </w:rPr>
                    <w:t>喷涂房（</w:t>
                  </w:r>
                  <w:r>
                    <w:rPr>
                      <w:rFonts w:hint="eastAsia"/>
                      <w:szCs w:val="21"/>
                    </w:rPr>
                    <w:t>4</w:t>
                  </w:r>
                  <w:r>
                    <w:rPr>
                      <w:rFonts w:hint="eastAsia"/>
                      <w:szCs w:val="21"/>
                    </w:rPr>
                    <w:t>×</w:t>
                  </w:r>
                  <w:r>
                    <w:rPr>
                      <w:rFonts w:hint="eastAsia"/>
                      <w:szCs w:val="21"/>
                    </w:rPr>
                    <w:t>5</w:t>
                  </w:r>
                  <w:r>
                    <w:rPr>
                      <w:rFonts w:hint="eastAsia"/>
                      <w:szCs w:val="21"/>
                    </w:rPr>
                    <w:t>×</w:t>
                  </w:r>
                  <w:r>
                    <w:rPr>
                      <w:rFonts w:hint="eastAsia"/>
                      <w:szCs w:val="21"/>
                    </w:rPr>
                    <w:t>3m</w:t>
                  </w:r>
                  <w:r>
                    <w:rPr>
                      <w:rFonts w:hint="eastAsia"/>
                      <w:szCs w:val="21"/>
                    </w:rPr>
                    <w:t>）</w:t>
                  </w:r>
                </w:p>
              </w:tc>
            </w:tr>
            <w:tr w:rsidR="008C6CBD">
              <w:trPr>
                <w:jc w:val="center"/>
              </w:trPr>
              <w:tc>
                <w:tcPr>
                  <w:tcW w:w="515" w:type="pct"/>
                  <w:tcBorders>
                    <w:tl2br w:val="nil"/>
                    <w:tr2bl w:val="nil"/>
                  </w:tcBorders>
                  <w:shd w:val="clear" w:color="auto" w:fill="auto"/>
                  <w:vAlign w:val="center"/>
                </w:tcPr>
                <w:p w:rsidR="008C6CBD" w:rsidRDefault="00DB3832">
                  <w:pPr>
                    <w:spacing w:line="240" w:lineRule="atLeast"/>
                    <w:jc w:val="center"/>
                    <w:rPr>
                      <w:rFonts w:eastAsiaTheme="minorEastAsia"/>
                      <w:szCs w:val="21"/>
                    </w:rPr>
                  </w:pPr>
                  <w:r>
                    <w:rPr>
                      <w:rFonts w:eastAsiaTheme="minorEastAsia" w:hint="eastAsia"/>
                      <w:szCs w:val="21"/>
                    </w:rPr>
                    <w:t>8</w:t>
                  </w:r>
                </w:p>
              </w:tc>
              <w:tc>
                <w:tcPr>
                  <w:tcW w:w="1943" w:type="pct"/>
                  <w:tcBorders>
                    <w:tl2br w:val="nil"/>
                    <w:tr2bl w:val="nil"/>
                  </w:tcBorders>
                  <w:shd w:val="clear" w:color="auto" w:fill="auto"/>
                  <w:vAlign w:val="center"/>
                </w:tcPr>
                <w:p w:rsidR="008C6CBD" w:rsidRDefault="00DB3832">
                  <w:pPr>
                    <w:jc w:val="center"/>
                    <w:rPr>
                      <w:rFonts w:asciiTheme="minorHAnsi" w:eastAsiaTheme="minorEastAsia" w:hAnsiTheme="minorHAnsi" w:cstheme="minorBidi"/>
                    </w:rPr>
                  </w:pPr>
                  <w:r>
                    <w:rPr>
                      <w:rFonts w:hint="eastAsia"/>
                    </w:rPr>
                    <w:t>粉末回收设备</w:t>
                  </w:r>
                </w:p>
              </w:tc>
              <w:tc>
                <w:tcPr>
                  <w:tcW w:w="1281" w:type="pct"/>
                  <w:tcBorders>
                    <w:tl2br w:val="nil"/>
                    <w:tr2bl w:val="nil"/>
                  </w:tcBorders>
                  <w:vAlign w:val="center"/>
                </w:tcPr>
                <w:p w:rsidR="008C6CBD" w:rsidRDefault="00DB3832">
                  <w:pPr>
                    <w:widowControl/>
                    <w:jc w:val="center"/>
                    <w:textAlignment w:val="center"/>
                    <w:rPr>
                      <w:szCs w:val="21"/>
                    </w:rPr>
                  </w:pPr>
                  <w:r>
                    <w:rPr>
                      <w:rFonts w:hint="eastAsia"/>
                      <w:szCs w:val="21"/>
                    </w:rPr>
                    <w:t>/</w:t>
                  </w:r>
                </w:p>
              </w:tc>
              <w:tc>
                <w:tcPr>
                  <w:tcW w:w="576"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2</w:t>
                  </w:r>
                </w:p>
              </w:tc>
              <w:tc>
                <w:tcPr>
                  <w:tcW w:w="682" w:type="pct"/>
                  <w:vMerge/>
                  <w:tcBorders>
                    <w:tl2br w:val="nil"/>
                    <w:tr2bl w:val="nil"/>
                  </w:tcBorders>
                  <w:vAlign w:val="center"/>
                </w:tcPr>
                <w:p w:rsidR="008C6CBD" w:rsidRDefault="008C6CBD">
                  <w:pPr>
                    <w:widowControl/>
                    <w:jc w:val="center"/>
                    <w:textAlignment w:val="center"/>
                    <w:rPr>
                      <w:szCs w:val="21"/>
                    </w:rPr>
                  </w:pPr>
                </w:p>
              </w:tc>
            </w:tr>
            <w:tr w:rsidR="008C6CBD">
              <w:trPr>
                <w:trHeight w:val="277"/>
                <w:jc w:val="center"/>
              </w:trPr>
              <w:tc>
                <w:tcPr>
                  <w:tcW w:w="515" w:type="pct"/>
                  <w:tcBorders>
                    <w:tl2br w:val="nil"/>
                    <w:tr2bl w:val="nil"/>
                  </w:tcBorders>
                  <w:shd w:val="clear" w:color="auto" w:fill="auto"/>
                  <w:vAlign w:val="center"/>
                </w:tcPr>
                <w:p w:rsidR="008C6CBD" w:rsidRDefault="00DB3832">
                  <w:pPr>
                    <w:spacing w:line="240" w:lineRule="atLeast"/>
                    <w:jc w:val="center"/>
                    <w:rPr>
                      <w:rFonts w:eastAsiaTheme="minorEastAsia"/>
                      <w:szCs w:val="21"/>
                    </w:rPr>
                  </w:pPr>
                  <w:r>
                    <w:rPr>
                      <w:rFonts w:eastAsiaTheme="minorEastAsia" w:hint="eastAsia"/>
                      <w:szCs w:val="21"/>
                    </w:rPr>
                    <w:t>9</w:t>
                  </w:r>
                </w:p>
              </w:tc>
              <w:tc>
                <w:tcPr>
                  <w:tcW w:w="1943" w:type="pct"/>
                  <w:tcBorders>
                    <w:tl2br w:val="nil"/>
                    <w:tr2bl w:val="nil"/>
                  </w:tcBorders>
                  <w:shd w:val="clear" w:color="auto" w:fill="auto"/>
                  <w:vAlign w:val="center"/>
                </w:tcPr>
                <w:p w:rsidR="008C6CBD" w:rsidRDefault="00DB3832">
                  <w:pPr>
                    <w:jc w:val="center"/>
                    <w:rPr>
                      <w:rFonts w:asciiTheme="minorHAnsi" w:eastAsiaTheme="minorEastAsia" w:hAnsiTheme="minorHAnsi" w:cstheme="minorBidi"/>
                    </w:rPr>
                  </w:pPr>
                  <w:r>
                    <w:rPr>
                      <w:rFonts w:hint="eastAsia"/>
                    </w:rPr>
                    <w:t>工业</w:t>
                  </w:r>
                  <w:proofErr w:type="gramStart"/>
                  <w:r>
                    <w:rPr>
                      <w:rFonts w:hint="eastAsia"/>
                    </w:rPr>
                    <w:t>水冷机</w:t>
                  </w:r>
                  <w:proofErr w:type="gramEnd"/>
                </w:p>
              </w:tc>
              <w:tc>
                <w:tcPr>
                  <w:tcW w:w="1281" w:type="pct"/>
                  <w:tcBorders>
                    <w:tl2br w:val="nil"/>
                    <w:tr2bl w:val="nil"/>
                  </w:tcBorders>
                  <w:shd w:val="clear" w:color="auto" w:fill="auto"/>
                  <w:vAlign w:val="center"/>
                </w:tcPr>
                <w:p w:rsidR="008C6CBD" w:rsidRDefault="00DB3832">
                  <w:pPr>
                    <w:widowControl/>
                    <w:jc w:val="center"/>
                    <w:textAlignment w:val="center"/>
                    <w:rPr>
                      <w:szCs w:val="21"/>
                    </w:rPr>
                  </w:pPr>
                  <w:r>
                    <w:rPr>
                      <w:rFonts w:hint="eastAsia"/>
                      <w:szCs w:val="21"/>
                    </w:rPr>
                    <w:t>/</w:t>
                  </w:r>
                </w:p>
              </w:tc>
              <w:tc>
                <w:tcPr>
                  <w:tcW w:w="576" w:type="pct"/>
                  <w:tcBorders>
                    <w:tl2br w:val="nil"/>
                    <w:tr2bl w:val="nil"/>
                  </w:tcBorders>
                  <w:shd w:val="clear" w:color="auto" w:fill="auto"/>
                  <w:vAlign w:val="center"/>
                </w:tcPr>
                <w:p w:rsidR="008C6CBD" w:rsidRDefault="00DB3832">
                  <w:pPr>
                    <w:widowControl/>
                    <w:jc w:val="center"/>
                    <w:textAlignment w:val="center"/>
                    <w:rPr>
                      <w:rFonts w:eastAsiaTheme="minorEastAsia"/>
                      <w:szCs w:val="21"/>
                    </w:rPr>
                  </w:pPr>
                  <w:r>
                    <w:rPr>
                      <w:rFonts w:hint="eastAsia"/>
                      <w:szCs w:val="21"/>
                    </w:rPr>
                    <w:t>2</w:t>
                  </w:r>
                </w:p>
              </w:tc>
              <w:tc>
                <w:tcPr>
                  <w:tcW w:w="682" w:type="pct"/>
                  <w:vMerge/>
                  <w:tcBorders>
                    <w:tl2br w:val="nil"/>
                    <w:tr2bl w:val="nil"/>
                  </w:tcBorders>
                  <w:vAlign w:val="center"/>
                </w:tcPr>
                <w:p w:rsidR="008C6CBD" w:rsidRDefault="008C6CBD">
                  <w:pPr>
                    <w:widowControl/>
                    <w:jc w:val="center"/>
                    <w:textAlignment w:val="center"/>
                    <w:rPr>
                      <w:szCs w:val="21"/>
                    </w:rPr>
                  </w:pPr>
                </w:p>
              </w:tc>
            </w:tr>
            <w:tr w:rsidR="008C6CBD">
              <w:trPr>
                <w:jc w:val="center"/>
              </w:trPr>
              <w:tc>
                <w:tcPr>
                  <w:tcW w:w="515" w:type="pct"/>
                  <w:tcBorders>
                    <w:tl2br w:val="nil"/>
                    <w:tr2bl w:val="nil"/>
                  </w:tcBorders>
                  <w:shd w:val="clear" w:color="auto" w:fill="auto"/>
                  <w:vAlign w:val="center"/>
                </w:tcPr>
                <w:p w:rsidR="008C6CBD" w:rsidRDefault="00DB3832">
                  <w:pPr>
                    <w:spacing w:line="240" w:lineRule="atLeast"/>
                    <w:jc w:val="center"/>
                    <w:rPr>
                      <w:rFonts w:eastAsiaTheme="minorEastAsia"/>
                      <w:szCs w:val="21"/>
                    </w:rPr>
                  </w:pPr>
                  <w:r>
                    <w:rPr>
                      <w:rFonts w:eastAsiaTheme="minorEastAsia" w:hint="eastAsia"/>
                      <w:szCs w:val="21"/>
                    </w:rPr>
                    <w:t>10</w:t>
                  </w:r>
                </w:p>
              </w:tc>
              <w:tc>
                <w:tcPr>
                  <w:tcW w:w="1943" w:type="pct"/>
                  <w:tcBorders>
                    <w:tl2br w:val="nil"/>
                    <w:tr2bl w:val="nil"/>
                  </w:tcBorders>
                  <w:shd w:val="clear" w:color="auto" w:fill="auto"/>
                  <w:vAlign w:val="center"/>
                </w:tcPr>
                <w:p w:rsidR="008C6CBD" w:rsidRDefault="00DB3832">
                  <w:pPr>
                    <w:jc w:val="center"/>
                    <w:rPr>
                      <w:rFonts w:asciiTheme="minorHAnsi" w:eastAsiaTheme="minorEastAsia" w:hAnsiTheme="minorHAnsi" w:cstheme="minorBidi"/>
                    </w:rPr>
                  </w:pPr>
                  <w:proofErr w:type="gramStart"/>
                  <w:r>
                    <w:rPr>
                      <w:rFonts w:hint="eastAsia"/>
                    </w:rPr>
                    <w:t>送粉器</w:t>
                  </w:r>
                  <w:proofErr w:type="gramEnd"/>
                </w:p>
              </w:tc>
              <w:tc>
                <w:tcPr>
                  <w:tcW w:w="1281" w:type="pct"/>
                  <w:tcBorders>
                    <w:tl2br w:val="nil"/>
                    <w:tr2bl w:val="nil"/>
                  </w:tcBorders>
                  <w:shd w:val="clear" w:color="auto" w:fill="auto"/>
                  <w:vAlign w:val="center"/>
                </w:tcPr>
                <w:p w:rsidR="008C6CBD" w:rsidRDefault="00DB3832">
                  <w:pPr>
                    <w:widowControl/>
                    <w:jc w:val="center"/>
                    <w:textAlignment w:val="center"/>
                    <w:rPr>
                      <w:szCs w:val="21"/>
                    </w:rPr>
                  </w:pPr>
                  <w:r>
                    <w:rPr>
                      <w:rFonts w:hint="eastAsia"/>
                      <w:szCs w:val="21"/>
                    </w:rPr>
                    <w:t>300</w:t>
                  </w:r>
                  <w:r>
                    <w:rPr>
                      <w:rFonts w:hint="eastAsia"/>
                      <w:szCs w:val="21"/>
                    </w:rPr>
                    <w:t>×</w:t>
                  </w:r>
                  <w:r>
                    <w:rPr>
                      <w:rFonts w:hint="eastAsia"/>
                      <w:szCs w:val="21"/>
                    </w:rPr>
                    <w:t>200</w:t>
                  </w:r>
                  <w:r>
                    <w:rPr>
                      <w:rFonts w:hint="eastAsia"/>
                      <w:szCs w:val="21"/>
                    </w:rPr>
                    <w:t>×</w:t>
                  </w:r>
                  <w:r>
                    <w:rPr>
                      <w:rFonts w:hint="eastAsia"/>
                      <w:szCs w:val="21"/>
                    </w:rPr>
                    <w:t>500mm</w:t>
                  </w:r>
                </w:p>
              </w:tc>
              <w:tc>
                <w:tcPr>
                  <w:tcW w:w="576" w:type="pct"/>
                  <w:tcBorders>
                    <w:tl2br w:val="nil"/>
                    <w:tr2bl w:val="nil"/>
                  </w:tcBorders>
                  <w:shd w:val="clear" w:color="auto" w:fill="auto"/>
                  <w:vAlign w:val="center"/>
                </w:tcPr>
                <w:p w:rsidR="008C6CBD" w:rsidRDefault="00DB3832">
                  <w:pPr>
                    <w:widowControl/>
                    <w:jc w:val="center"/>
                    <w:textAlignment w:val="center"/>
                    <w:rPr>
                      <w:rFonts w:eastAsiaTheme="minorEastAsia"/>
                      <w:szCs w:val="21"/>
                    </w:rPr>
                  </w:pPr>
                  <w:r>
                    <w:rPr>
                      <w:rFonts w:hint="eastAsia"/>
                      <w:szCs w:val="21"/>
                    </w:rPr>
                    <w:t>2</w:t>
                  </w:r>
                </w:p>
              </w:tc>
              <w:tc>
                <w:tcPr>
                  <w:tcW w:w="682" w:type="pct"/>
                  <w:vMerge/>
                  <w:tcBorders>
                    <w:tl2br w:val="nil"/>
                    <w:tr2bl w:val="nil"/>
                  </w:tcBorders>
                  <w:vAlign w:val="center"/>
                </w:tcPr>
                <w:p w:rsidR="008C6CBD" w:rsidRDefault="008C6CBD">
                  <w:pPr>
                    <w:widowControl/>
                    <w:jc w:val="center"/>
                    <w:textAlignment w:val="center"/>
                    <w:rPr>
                      <w:szCs w:val="21"/>
                    </w:rPr>
                  </w:pPr>
                </w:p>
              </w:tc>
            </w:tr>
            <w:tr w:rsidR="008C6CBD">
              <w:trPr>
                <w:jc w:val="center"/>
              </w:trPr>
              <w:tc>
                <w:tcPr>
                  <w:tcW w:w="515" w:type="pct"/>
                  <w:tcBorders>
                    <w:tl2br w:val="nil"/>
                    <w:tr2bl w:val="nil"/>
                  </w:tcBorders>
                  <w:shd w:val="clear" w:color="auto" w:fill="auto"/>
                  <w:vAlign w:val="center"/>
                </w:tcPr>
                <w:p w:rsidR="008C6CBD" w:rsidRDefault="00DB3832">
                  <w:pPr>
                    <w:spacing w:line="240" w:lineRule="atLeast"/>
                    <w:jc w:val="center"/>
                    <w:rPr>
                      <w:rFonts w:eastAsiaTheme="minorEastAsia"/>
                      <w:szCs w:val="21"/>
                    </w:rPr>
                  </w:pPr>
                  <w:r>
                    <w:rPr>
                      <w:rFonts w:eastAsiaTheme="minorEastAsia" w:hint="eastAsia"/>
                      <w:szCs w:val="21"/>
                    </w:rPr>
                    <w:t>11</w:t>
                  </w:r>
                </w:p>
              </w:tc>
              <w:tc>
                <w:tcPr>
                  <w:tcW w:w="1943" w:type="pct"/>
                  <w:tcBorders>
                    <w:tl2br w:val="nil"/>
                    <w:tr2bl w:val="nil"/>
                  </w:tcBorders>
                  <w:shd w:val="clear" w:color="auto" w:fill="auto"/>
                  <w:vAlign w:val="center"/>
                </w:tcPr>
                <w:p w:rsidR="008C6CBD" w:rsidRDefault="00DB3832">
                  <w:pPr>
                    <w:jc w:val="center"/>
                    <w:rPr>
                      <w:rFonts w:asciiTheme="minorHAnsi" w:eastAsiaTheme="minorEastAsia" w:hAnsiTheme="minorHAnsi" w:cstheme="minorBidi"/>
                    </w:rPr>
                  </w:pPr>
                  <w:r>
                    <w:rPr>
                      <w:rFonts w:hint="eastAsia"/>
                    </w:rPr>
                    <w:t>机械臂</w:t>
                  </w:r>
                </w:p>
              </w:tc>
              <w:tc>
                <w:tcPr>
                  <w:tcW w:w="1281" w:type="pct"/>
                  <w:tcBorders>
                    <w:tl2br w:val="nil"/>
                    <w:tr2bl w:val="nil"/>
                  </w:tcBorders>
                  <w:shd w:val="clear" w:color="auto" w:fill="auto"/>
                  <w:vAlign w:val="center"/>
                </w:tcPr>
                <w:p w:rsidR="008C6CBD" w:rsidRDefault="00DB3832">
                  <w:pPr>
                    <w:widowControl/>
                    <w:jc w:val="center"/>
                    <w:textAlignment w:val="center"/>
                    <w:rPr>
                      <w:szCs w:val="21"/>
                    </w:rPr>
                  </w:pPr>
                  <w:proofErr w:type="gramStart"/>
                  <w:r>
                    <w:rPr>
                      <w:rFonts w:hint="eastAsia"/>
                      <w:szCs w:val="21"/>
                    </w:rPr>
                    <w:t>500</w:t>
                  </w:r>
                  <w:r>
                    <w:rPr>
                      <w:rFonts w:hint="eastAsia"/>
                      <w:szCs w:val="21"/>
                    </w:rPr>
                    <w:t>×</w:t>
                  </w:r>
                  <w:r>
                    <w:rPr>
                      <w:rFonts w:hint="eastAsia"/>
                      <w:szCs w:val="21"/>
                    </w:rPr>
                    <w:t>500</w:t>
                  </w:r>
                  <w:r>
                    <w:rPr>
                      <w:rFonts w:hint="eastAsia"/>
                      <w:szCs w:val="21"/>
                    </w:rPr>
                    <w:t>×</w:t>
                  </w:r>
                  <w:proofErr w:type="gramEnd"/>
                  <w:r>
                    <w:rPr>
                      <w:rFonts w:hint="eastAsia"/>
                      <w:szCs w:val="21"/>
                    </w:rPr>
                    <w:t>3000mm</w:t>
                  </w:r>
                </w:p>
              </w:tc>
              <w:tc>
                <w:tcPr>
                  <w:tcW w:w="576" w:type="pct"/>
                  <w:tcBorders>
                    <w:tl2br w:val="nil"/>
                    <w:tr2bl w:val="nil"/>
                  </w:tcBorders>
                  <w:shd w:val="clear" w:color="auto" w:fill="auto"/>
                  <w:vAlign w:val="center"/>
                </w:tcPr>
                <w:p w:rsidR="008C6CBD" w:rsidRDefault="00DB3832">
                  <w:pPr>
                    <w:widowControl/>
                    <w:jc w:val="center"/>
                    <w:textAlignment w:val="center"/>
                    <w:rPr>
                      <w:rFonts w:eastAsiaTheme="minorEastAsia"/>
                      <w:szCs w:val="21"/>
                    </w:rPr>
                  </w:pPr>
                  <w:r>
                    <w:rPr>
                      <w:rFonts w:hint="eastAsia"/>
                      <w:szCs w:val="21"/>
                    </w:rPr>
                    <w:t>2</w:t>
                  </w:r>
                </w:p>
              </w:tc>
              <w:tc>
                <w:tcPr>
                  <w:tcW w:w="682" w:type="pct"/>
                  <w:vMerge/>
                  <w:tcBorders>
                    <w:tl2br w:val="nil"/>
                    <w:tr2bl w:val="nil"/>
                  </w:tcBorders>
                  <w:vAlign w:val="center"/>
                </w:tcPr>
                <w:p w:rsidR="008C6CBD" w:rsidRDefault="008C6CBD">
                  <w:pPr>
                    <w:widowControl/>
                    <w:jc w:val="center"/>
                    <w:textAlignment w:val="center"/>
                    <w:rPr>
                      <w:szCs w:val="21"/>
                    </w:rPr>
                  </w:pPr>
                </w:p>
              </w:tc>
            </w:tr>
            <w:tr w:rsidR="008C6CBD">
              <w:trPr>
                <w:jc w:val="center"/>
              </w:trPr>
              <w:tc>
                <w:tcPr>
                  <w:tcW w:w="515" w:type="pct"/>
                  <w:tcBorders>
                    <w:tl2br w:val="nil"/>
                    <w:tr2bl w:val="nil"/>
                  </w:tcBorders>
                  <w:shd w:val="clear" w:color="auto" w:fill="auto"/>
                  <w:vAlign w:val="center"/>
                </w:tcPr>
                <w:p w:rsidR="008C6CBD" w:rsidRDefault="00DB3832">
                  <w:pPr>
                    <w:spacing w:line="240" w:lineRule="atLeast"/>
                    <w:jc w:val="center"/>
                    <w:rPr>
                      <w:rFonts w:eastAsiaTheme="minorEastAsia"/>
                      <w:szCs w:val="21"/>
                    </w:rPr>
                  </w:pPr>
                  <w:r>
                    <w:rPr>
                      <w:rFonts w:eastAsiaTheme="minorEastAsia" w:hint="eastAsia"/>
                      <w:szCs w:val="21"/>
                    </w:rPr>
                    <w:t>12</w:t>
                  </w:r>
                </w:p>
              </w:tc>
              <w:tc>
                <w:tcPr>
                  <w:tcW w:w="1943" w:type="pct"/>
                  <w:tcBorders>
                    <w:tl2br w:val="nil"/>
                    <w:tr2bl w:val="nil"/>
                  </w:tcBorders>
                  <w:shd w:val="clear" w:color="auto" w:fill="auto"/>
                  <w:vAlign w:val="center"/>
                </w:tcPr>
                <w:p w:rsidR="008C6CBD" w:rsidRDefault="00DB3832">
                  <w:pPr>
                    <w:jc w:val="center"/>
                    <w:rPr>
                      <w:rFonts w:asciiTheme="minorHAnsi" w:eastAsiaTheme="minorEastAsia" w:hAnsiTheme="minorHAnsi" w:cstheme="minorBidi"/>
                    </w:rPr>
                  </w:pPr>
                  <w:r>
                    <w:rPr>
                      <w:rFonts w:hint="eastAsia"/>
                    </w:rPr>
                    <w:t>自动研磨机</w:t>
                  </w:r>
                </w:p>
              </w:tc>
              <w:tc>
                <w:tcPr>
                  <w:tcW w:w="1281" w:type="pct"/>
                  <w:tcBorders>
                    <w:tl2br w:val="nil"/>
                    <w:tr2bl w:val="nil"/>
                  </w:tcBorders>
                  <w:vAlign w:val="center"/>
                </w:tcPr>
                <w:p w:rsidR="008C6CBD" w:rsidRDefault="00DB3832">
                  <w:pPr>
                    <w:widowControl/>
                    <w:jc w:val="center"/>
                    <w:textAlignment w:val="center"/>
                    <w:rPr>
                      <w:szCs w:val="21"/>
                    </w:rPr>
                  </w:pPr>
                  <w:r>
                    <w:rPr>
                      <w:rFonts w:hint="eastAsia"/>
                      <w:szCs w:val="21"/>
                    </w:rPr>
                    <w:t>/</w:t>
                  </w:r>
                </w:p>
              </w:tc>
              <w:tc>
                <w:tcPr>
                  <w:tcW w:w="576"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2</w:t>
                  </w:r>
                </w:p>
              </w:tc>
              <w:tc>
                <w:tcPr>
                  <w:tcW w:w="682" w:type="pct"/>
                  <w:vMerge w:val="restart"/>
                  <w:tcBorders>
                    <w:tl2br w:val="nil"/>
                    <w:tr2bl w:val="nil"/>
                  </w:tcBorders>
                  <w:vAlign w:val="center"/>
                </w:tcPr>
                <w:p w:rsidR="008C6CBD" w:rsidRDefault="00DB3832">
                  <w:pPr>
                    <w:widowControl/>
                    <w:jc w:val="center"/>
                    <w:textAlignment w:val="center"/>
                    <w:rPr>
                      <w:szCs w:val="21"/>
                    </w:rPr>
                  </w:pPr>
                  <w:proofErr w:type="gramStart"/>
                  <w:r>
                    <w:rPr>
                      <w:rFonts w:hint="eastAsia"/>
                      <w:szCs w:val="21"/>
                    </w:rPr>
                    <w:t>理化室</w:t>
                  </w:r>
                  <w:proofErr w:type="gramEnd"/>
                </w:p>
              </w:tc>
            </w:tr>
            <w:tr w:rsidR="008C6CBD">
              <w:trPr>
                <w:jc w:val="center"/>
              </w:trPr>
              <w:tc>
                <w:tcPr>
                  <w:tcW w:w="515" w:type="pct"/>
                  <w:tcBorders>
                    <w:tl2br w:val="nil"/>
                    <w:tr2bl w:val="nil"/>
                  </w:tcBorders>
                  <w:shd w:val="clear" w:color="auto" w:fill="auto"/>
                  <w:vAlign w:val="center"/>
                </w:tcPr>
                <w:p w:rsidR="008C6CBD" w:rsidRDefault="00DB3832">
                  <w:pPr>
                    <w:spacing w:line="240" w:lineRule="atLeast"/>
                    <w:jc w:val="center"/>
                    <w:rPr>
                      <w:rFonts w:eastAsiaTheme="minorEastAsia"/>
                      <w:szCs w:val="21"/>
                    </w:rPr>
                  </w:pPr>
                  <w:r>
                    <w:rPr>
                      <w:rFonts w:eastAsiaTheme="minorEastAsia" w:hint="eastAsia"/>
                      <w:szCs w:val="21"/>
                    </w:rPr>
                    <w:t>13</w:t>
                  </w:r>
                </w:p>
              </w:tc>
              <w:tc>
                <w:tcPr>
                  <w:tcW w:w="1943" w:type="pct"/>
                  <w:tcBorders>
                    <w:tl2br w:val="nil"/>
                    <w:tr2bl w:val="nil"/>
                  </w:tcBorders>
                  <w:shd w:val="clear" w:color="auto" w:fill="auto"/>
                  <w:vAlign w:val="center"/>
                </w:tcPr>
                <w:p w:rsidR="008C6CBD" w:rsidRDefault="00DB3832">
                  <w:pPr>
                    <w:jc w:val="center"/>
                    <w:rPr>
                      <w:rFonts w:asciiTheme="minorHAnsi" w:eastAsiaTheme="minorEastAsia" w:hAnsiTheme="minorHAnsi" w:cstheme="minorBidi"/>
                    </w:rPr>
                  </w:pPr>
                  <w:r>
                    <w:rPr>
                      <w:rFonts w:hint="eastAsia"/>
                    </w:rPr>
                    <w:t>光学显微镜</w:t>
                  </w:r>
                </w:p>
              </w:tc>
              <w:tc>
                <w:tcPr>
                  <w:tcW w:w="1281" w:type="pct"/>
                  <w:tcBorders>
                    <w:tl2br w:val="nil"/>
                    <w:tr2bl w:val="nil"/>
                  </w:tcBorders>
                  <w:vAlign w:val="center"/>
                </w:tcPr>
                <w:p w:rsidR="008C6CBD" w:rsidRDefault="00DB3832">
                  <w:pPr>
                    <w:widowControl/>
                    <w:jc w:val="center"/>
                    <w:textAlignment w:val="center"/>
                    <w:rPr>
                      <w:szCs w:val="21"/>
                    </w:rPr>
                  </w:pPr>
                  <w:r>
                    <w:rPr>
                      <w:rFonts w:hint="eastAsia"/>
                      <w:szCs w:val="21"/>
                    </w:rPr>
                    <w:t>/</w:t>
                  </w:r>
                </w:p>
              </w:tc>
              <w:tc>
                <w:tcPr>
                  <w:tcW w:w="576"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1</w:t>
                  </w:r>
                </w:p>
              </w:tc>
              <w:tc>
                <w:tcPr>
                  <w:tcW w:w="682" w:type="pct"/>
                  <w:vMerge/>
                  <w:tcBorders>
                    <w:tl2br w:val="nil"/>
                    <w:tr2bl w:val="nil"/>
                  </w:tcBorders>
                  <w:vAlign w:val="center"/>
                </w:tcPr>
                <w:p w:rsidR="008C6CBD" w:rsidRDefault="008C6CBD">
                  <w:pPr>
                    <w:widowControl/>
                    <w:jc w:val="center"/>
                    <w:textAlignment w:val="center"/>
                    <w:rPr>
                      <w:szCs w:val="21"/>
                    </w:rPr>
                  </w:pPr>
                </w:p>
              </w:tc>
            </w:tr>
            <w:tr w:rsidR="008C6CBD">
              <w:trPr>
                <w:jc w:val="center"/>
              </w:trPr>
              <w:tc>
                <w:tcPr>
                  <w:tcW w:w="515"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hint="eastAsia"/>
                      <w:szCs w:val="21"/>
                    </w:rPr>
                    <w:t>14</w:t>
                  </w:r>
                </w:p>
              </w:tc>
              <w:tc>
                <w:tcPr>
                  <w:tcW w:w="1943" w:type="pct"/>
                  <w:tcBorders>
                    <w:tl2br w:val="nil"/>
                    <w:tr2bl w:val="nil"/>
                  </w:tcBorders>
                  <w:shd w:val="clear" w:color="auto" w:fill="auto"/>
                  <w:vAlign w:val="center"/>
                </w:tcPr>
                <w:p w:rsidR="008C6CBD" w:rsidRDefault="00DB3832">
                  <w:pPr>
                    <w:jc w:val="center"/>
                    <w:rPr>
                      <w:rFonts w:asciiTheme="minorHAnsi" w:eastAsiaTheme="minorEastAsia" w:hAnsiTheme="minorHAnsi" w:cstheme="minorBidi"/>
                    </w:rPr>
                  </w:pPr>
                  <w:r>
                    <w:rPr>
                      <w:rFonts w:hint="eastAsia"/>
                    </w:rPr>
                    <w:t>电化学工作站</w:t>
                  </w:r>
                </w:p>
              </w:tc>
              <w:tc>
                <w:tcPr>
                  <w:tcW w:w="1281" w:type="pct"/>
                  <w:tcBorders>
                    <w:tl2br w:val="nil"/>
                    <w:tr2bl w:val="nil"/>
                  </w:tcBorders>
                  <w:vAlign w:val="center"/>
                </w:tcPr>
                <w:p w:rsidR="008C6CBD" w:rsidRDefault="00DB3832">
                  <w:pPr>
                    <w:widowControl/>
                    <w:jc w:val="center"/>
                    <w:textAlignment w:val="center"/>
                    <w:rPr>
                      <w:szCs w:val="21"/>
                    </w:rPr>
                  </w:pPr>
                  <w:r>
                    <w:rPr>
                      <w:rFonts w:hint="eastAsia"/>
                      <w:szCs w:val="21"/>
                    </w:rPr>
                    <w:t>/</w:t>
                  </w:r>
                </w:p>
              </w:tc>
              <w:tc>
                <w:tcPr>
                  <w:tcW w:w="576" w:type="pct"/>
                  <w:tcBorders>
                    <w:tl2br w:val="nil"/>
                    <w:tr2bl w:val="nil"/>
                  </w:tcBorders>
                  <w:vAlign w:val="center"/>
                </w:tcPr>
                <w:p w:rsidR="008C6CBD" w:rsidRDefault="00DB3832">
                  <w:pPr>
                    <w:widowControl/>
                    <w:jc w:val="center"/>
                    <w:textAlignment w:val="center"/>
                    <w:rPr>
                      <w:rFonts w:eastAsiaTheme="minorEastAsia"/>
                      <w:szCs w:val="21"/>
                    </w:rPr>
                  </w:pPr>
                  <w:r>
                    <w:rPr>
                      <w:rFonts w:hint="eastAsia"/>
                      <w:szCs w:val="21"/>
                    </w:rPr>
                    <w:t>1</w:t>
                  </w:r>
                </w:p>
              </w:tc>
              <w:tc>
                <w:tcPr>
                  <w:tcW w:w="682" w:type="pct"/>
                  <w:vMerge/>
                  <w:tcBorders>
                    <w:tl2br w:val="nil"/>
                    <w:tr2bl w:val="nil"/>
                  </w:tcBorders>
                  <w:vAlign w:val="center"/>
                </w:tcPr>
                <w:p w:rsidR="008C6CBD" w:rsidRDefault="008C6CBD">
                  <w:pPr>
                    <w:widowControl/>
                    <w:jc w:val="center"/>
                    <w:textAlignment w:val="center"/>
                    <w:rPr>
                      <w:szCs w:val="21"/>
                    </w:rPr>
                  </w:pPr>
                </w:p>
              </w:tc>
            </w:tr>
            <w:tr w:rsidR="008C6CBD">
              <w:trPr>
                <w:jc w:val="center"/>
              </w:trPr>
              <w:tc>
                <w:tcPr>
                  <w:tcW w:w="515" w:type="pct"/>
                  <w:tcBorders>
                    <w:tl2br w:val="nil"/>
                    <w:tr2bl w:val="nil"/>
                  </w:tcBorders>
                  <w:vAlign w:val="center"/>
                </w:tcPr>
                <w:p w:rsidR="008C6CBD" w:rsidRDefault="00DB3832">
                  <w:pPr>
                    <w:spacing w:line="240" w:lineRule="atLeast"/>
                    <w:jc w:val="center"/>
                    <w:rPr>
                      <w:rFonts w:eastAsiaTheme="minorEastAsia"/>
                      <w:szCs w:val="21"/>
                    </w:rPr>
                  </w:pPr>
                  <w:r>
                    <w:rPr>
                      <w:rFonts w:eastAsiaTheme="minorEastAsia" w:hint="eastAsia"/>
                      <w:szCs w:val="21"/>
                    </w:rPr>
                    <w:t>15</w:t>
                  </w:r>
                </w:p>
              </w:tc>
              <w:tc>
                <w:tcPr>
                  <w:tcW w:w="1943" w:type="pct"/>
                  <w:tcBorders>
                    <w:tl2br w:val="nil"/>
                    <w:tr2bl w:val="nil"/>
                  </w:tcBorders>
                  <w:shd w:val="clear" w:color="auto" w:fill="auto"/>
                  <w:vAlign w:val="center"/>
                </w:tcPr>
                <w:p w:rsidR="008C6CBD" w:rsidRDefault="00DB3832">
                  <w:pPr>
                    <w:jc w:val="center"/>
                    <w:rPr>
                      <w:color w:val="FF0000"/>
                    </w:rPr>
                  </w:pPr>
                  <w:r>
                    <w:rPr>
                      <w:rFonts w:hint="eastAsia"/>
                      <w:color w:val="FF0000"/>
                    </w:rPr>
                    <w:t>除尘系统</w:t>
                  </w:r>
                  <w:r>
                    <w:rPr>
                      <w:rFonts w:hint="eastAsia"/>
                      <w:color w:val="FF0000"/>
                    </w:rPr>
                    <w:t>（</w:t>
                  </w:r>
                  <w:r>
                    <w:rPr>
                      <w:rFonts w:hint="eastAsia"/>
                      <w:color w:val="FF0000"/>
                    </w:rPr>
                    <w:t>配套变频风机</w:t>
                  </w:r>
                  <w:r>
                    <w:rPr>
                      <w:rFonts w:hint="eastAsia"/>
                      <w:color w:val="FF0000"/>
                    </w:rPr>
                    <w:t>）</w:t>
                  </w:r>
                </w:p>
              </w:tc>
              <w:tc>
                <w:tcPr>
                  <w:tcW w:w="1281" w:type="pct"/>
                  <w:tcBorders>
                    <w:tl2br w:val="nil"/>
                    <w:tr2bl w:val="nil"/>
                  </w:tcBorders>
                  <w:vAlign w:val="center"/>
                </w:tcPr>
                <w:p w:rsidR="008C6CBD" w:rsidRDefault="00DB3832">
                  <w:pPr>
                    <w:widowControl/>
                    <w:jc w:val="center"/>
                    <w:textAlignment w:val="center"/>
                    <w:rPr>
                      <w:color w:val="FF0000"/>
                      <w:szCs w:val="21"/>
                    </w:rPr>
                  </w:pPr>
                  <w:r>
                    <w:rPr>
                      <w:rFonts w:hint="eastAsia"/>
                      <w:color w:val="FF0000"/>
                      <w:szCs w:val="21"/>
                    </w:rPr>
                    <w:t>最大风量</w:t>
                  </w:r>
                  <w:r>
                    <w:rPr>
                      <w:rFonts w:hint="eastAsia"/>
                      <w:color w:val="FF0000"/>
                      <w:szCs w:val="21"/>
                    </w:rPr>
                    <w:t>30000m</w:t>
                  </w:r>
                  <w:r>
                    <w:rPr>
                      <w:rFonts w:hint="eastAsia"/>
                      <w:color w:val="FF0000"/>
                      <w:szCs w:val="21"/>
                      <w:vertAlign w:val="superscript"/>
                    </w:rPr>
                    <w:t>3</w:t>
                  </w:r>
                  <w:r>
                    <w:rPr>
                      <w:rFonts w:hint="eastAsia"/>
                      <w:color w:val="FF0000"/>
                      <w:szCs w:val="21"/>
                    </w:rPr>
                    <w:t>/h</w:t>
                  </w:r>
                </w:p>
              </w:tc>
              <w:tc>
                <w:tcPr>
                  <w:tcW w:w="576" w:type="pct"/>
                  <w:tcBorders>
                    <w:tl2br w:val="nil"/>
                    <w:tr2bl w:val="nil"/>
                  </w:tcBorders>
                  <w:vAlign w:val="center"/>
                </w:tcPr>
                <w:p w:rsidR="008C6CBD" w:rsidRDefault="00DB3832">
                  <w:pPr>
                    <w:widowControl/>
                    <w:jc w:val="center"/>
                    <w:textAlignment w:val="center"/>
                    <w:rPr>
                      <w:szCs w:val="21"/>
                    </w:rPr>
                  </w:pPr>
                  <w:r>
                    <w:rPr>
                      <w:rFonts w:hint="eastAsia"/>
                      <w:szCs w:val="21"/>
                    </w:rPr>
                    <w:t>1</w:t>
                  </w:r>
                </w:p>
              </w:tc>
              <w:tc>
                <w:tcPr>
                  <w:tcW w:w="682" w:type="pct"/>
                  <w:tcBorders>
                    <w:tl2br w:val="nil"/>
                    <w:tr2bl w:val="nil"/>
                  </w:tcBorders>
                  <w:vAlign w:val="center"/>
                </w:tcPr>
                <w:p w:rsidR="008C6CBD" w:rsidRDefault="00DB3832">
                  <w:pPr>
                    <w:widowControl/>
                    <w:jc w:val="center"/>
                    <w:textAlignment w:val="center"/>
                    <w:rPr>
                      <w:szCs w:val="21"/>
                    </w:rPr>
                  </w:pPr>
                  <w:r>
                    <w:rPr>
                      <w:rFonts w:hint="eastAsia"/>
                      <w:szCs w:val="21"/>
                    </w:rPr>
                    <w:t>环保设施</w:t>
                  </w:r>
                </w:p>
              </w:tc>
            </w:tr>
            <w:tr w:rsidR="008C6CBD">
              <w:trPr>
                <w:jc w:val="center"/>
              </w:trPr>
              <w:tc>
                <w:tcPr>
                  <w:tcW w:w="5000" w:type="pct"/>
                  <w:gridSpan w:val="5"/>
                  <w:tcBorders>
                    <w:tl2br w:val="nil"/>
                    <w:tr2bl w:val="nil"/>
                  </w:tcBorders>
                  <w:vAlign w:val="center"/>
                </w:tcPr>
                <w:p w:rsidR="008C6CBD" w:rsidRDefault="00DB3832">
                  <w:pPr>
                    <w:widowControl/>
                    <w:textAlignment w:val="center"/>
                    <w:rPr>
                      <w:szCs w:val="21"/>
                    </w:rPr>
                  </w:pPr>
                  <w:r>
                    <w:rPr>
                      <w:rFonts w:hint="eastAsia"/>
                      <w:bCs/>
                      <w:color w:val="FF0000"/>
                      <w:kern w:val="0"/>
                      <w:szCs w:val="16"/>
                    </w:rPr>
                    <w:t>注：备案中的火花切割机不建设。</w:t>
                  </w:r>
                </w:p>
              </w:tc>
            </w:tr>
          </w:tbl>
          <w:p w:rsidR="008C6CBD" w:rsidRDefault="00DB3832">
            <w:pPr>
              <w:spacing w:line="360" w:lineRule="auto"/>
              <w:ind w:firstLineChars="200" w:firstLine="482"/>
              <w:rPr>
                <w:b/>
                <w:kern w:val="0"/>
                <w:sz w:val="24"/>
                <w:szCs w:val="20"/>
              </w:rPr>
            </w:pPr>
            <w:r>
              <w:rPr>
                <w:rFonts w:hint="eastAsia"/>
                <w:b/>
                <w:kern w:val="0"/>
                <w:sz w:val="24"/>
                <w:szCs w:val="20"/>
              </w:rPr>
              <w:t>3</w:t>
            </w:r>
            <w:r>
              <w:rPr>
                <w:b/>
                <w:kern w:val="0"/>
                <w:sz w:val="24"/>
                <w:szCs w:val="20"/>
              </w:rPr>
              <w:t>、</w:t>
            </w:r>
            <w:bookmarkStart w:id="4" w:name="_Toc177024663"/>
            <w:bookmarkStart w:id="5" w:name="_Toc200961391"/>
            <w:bookmarkStart w:id="6" w:name="_Toc200961231"/>
            <w:bookmarkStart w:id="7" w:name="_Toc177024812"/>
            <w:r>
              <w:rPr>
                <w:b/>
                <w:kern w:val="0"/>
                <w:sz w:val="24"/>
                <w:szCs w:val="20"/>
              </w:rPr>
              <w:t>公用工程</w:t>
            </w:r>
          </w:p>
          <w:bookmarkEnd w:id="4"/>
          <w:bookmarkEnd w:id="5"/>
          <w:bookmarkEnd w:id="6"/>
          <w:bookmarkEnd w:id="7"/>
          <w:p w:rsidR="008C6CBD" w:rsidRDefault="00DB3832">
            <w:pPr>
              <w:spacing w:line="360" w:lineRule="auto"/>
              <w:ind w:firstLineChars="200" w:firstLine="480"/>
              <w:rPr>
                <w:kern w:val="0"/>
                <w:sz w:val="24"/>
                <w:szCs w:val="22"/>
              </w:rPr>
            </w:pPr>
            <w:r>
              <w:rPr>
                <w:kern w:val="0"/>
                <w:sz w:val="24"/>
                <w:szCs w:val="22"/>
              </w:rPr>
              <w:t>（</w:t>
            </w:r>
            <w:r>
              <w:rPr>
                <w:kern w:val="0"/>
                <w:sz w:val="24"/>
                <w:szCs w:val="22"/>
              </w:rPr>
              <w:t>1</w:t>
            </w:r>
            <w:r>
              <w:rPr>
                <w:kern w:val="0"/>
                <w:sz w:val="24"/>
                <w:szCs w:val="22"/>
              </w:rPr>
              <w:t>）给水</w:t>
            </w:r>
          </w:p>
          <w:p w:rsidR="008C6CBD" w:rsidRDefault="00DB3832">
            <w:pPr>
              <w:spacing w:line="360" w:lineRule="auto"/>
              <w:ind w:firstLineChars="200" w:firstLine="480"/>
              <w:rPr>
                <w:kern w:val="0"/>
                <w:sz w:val="24"/>
              </w:rPr>
            </w:pPr>
            <w:r>
              <w:rPr>
                <w:rFonts w:hint="eastAsia"/>
                <w:kern w:val="0"/>
                <w:sz w:val="24"/>
                <w:szCs w:val="22"/>
              </w:rPr>
              <w:t>本</w:t>
            </w:r>
            <w:r>
              <w:rPr>
                <w:kern w:val="0"/>
                <w:sz w:val="24"/>
                <w:szCs w:val="22"/>
                <w:lang w:val="zh-TW"/>
              </w:rPr>
              <w:t>项目</w:t>
            </w:r>
            <w:r>
              <w:rPr>
                <w:kern w:val="0"/>
                <w:sz w:val="24"/>
                <w:szCs w:val="22"/>
              </w:rPr>
              <w:t>用水由市政</w:t>
            </w:r>
            <w:r>
              <w:rPr>
                <w:kern w:val="0"/>
                <w:sz w:val="24"/>
                <w:szCs w:val="22"/>
                <w:lang w:val="zh-TW"/>
              </w:rPr>
              <w:t>给水管网统一供给</w:t>
            </w:r>
            <w:r>
              <w:rPr>
                <w:rFonts w:hint="eastAsia"/>
                <w:kern w:val="0"/>
                <w:sz w:val="24"/>
                <w:szCs w:val="22"/>
              </w:rPr>
              <w:t>，</w:t>
            </w:r>
            <w:r>
              <w:rPr>
                <w:kern w:val="0"/>
                <w:sz w:val="24"/>
              </w:rPr>
              <w:t>主要为生活用水</w:t>
            </w:r>
            <w:r>
              <w:rPr>
                <w:rFonts w:hint="eastAsia"/>
                <w:kern w:val="0"/>
                <w:sz w:val="24"/>
              </w:rPr>
              <w:t>和冷却用水</w:t>
            </w:r>
            <w:r>
              <w:rPr>
                <w:kern w:val="0"/>
                <w:sz w:val="24"/>
              </w:rPr>
              <w:t>。</w:t>
            </w:r>
          </w:p>
          <w:p w:rsidR="008C6CBD" w:rsidRDefault="00DB3832">
            <w:pPr>
              <w:spacing w:line="360" w:lineRule="auto"/>
              <w:ind w:firstLineChars="200" w:firstLine="480"/>
              <w:rPr>
                <w:kern w:val="0"/>
                <w:sz w:val="24"/>
              </w:rPr>
            </w:pPr>
            <w:r>
              <w:rPr>
                <w:kern w:val="0"/>
                <w:sz w:val="24"/>
              </w:rPr>
              <w:t>①</w:t>
            </w:r>
            <w:r>
              <w:rPr>
                <w:rFonts w:hint="eastAsia"/>
                <w:kern w:val="0"/>
                <w:sz w:val="24"/>
              </w:rPr>
              <w:t>生活</w:t>
            </w:r>
            <w:r>
              <w:rPr>
                <w:rFonts w:hint="eastAsia"/>
                <w:kern w:val="0"/>
                <w:sz w:val="24"/>
              </w:rPr>
              <w:t>用水</w:t>
            </w:r>
          </w:p>
          <w:p w:rsidR="008C6CBD" w:rsidRDefault="00DB3832">
            <w:pPr>
              <w:spacing w:line="360" w:lineRule="auto"/>
              <w:ind w:firstLineChars="200" w:firstLine="480"/>
              <w:rPr>
                <w:kern w:val="0"/>
                <w:sz w:val="24"/>
              </w:rPr>
            </w:pPr>
            <w:r>
              <w:rPr>
                <w:rFonts w:hint="eastAsia"/>
                <w:kern w:val="0"/>
                <w:sz w:val="24"/>
              </w:rPr>
              <w:t>本</w:t>
            </w:r>
            <w:r>
              <w:rPr>
                <w:kern w:val="0"/>
                <w:sz w:val="24"/>
              </w:rPr>
              <w:t>项目</w:t>
            </w:r>
            <w:r>
              <w:rPr>
                <w:rFonts w:hint="eastAsia"/>
                <w:kern w:val="0"/>
                <w:sz w:val="24"/>
              </w:rPr>
              <w:t>建成后</w:t>
            </w:r>
            <w:r>
              <w:rPr>
                <w:kern w:val="0"/>
                <w:sz w:val="24"/>
              </w:rPr>
              <w:t>劳动定员</w:t>
            </w:r>
            <w:r>
              <w:rPr>
                <w:rFonts w:hint="eastAsia"/>
                <w:kern w:val="0"/>
                <w:sz w:val="24"/>
              </w:rPr>
              <w:t>5</w:t>
            </w:r>
            <w:r>
              <w:rPr>
                <w:kern w:val="0"/>
                <w:sz w:val="24"/>
              </w:rPr>
              <w:t>人，</w:t>
            </w:r>
            <w:r>
              <w:rPr>
                <w:rFonts w:hint="eastAsia"/>
                <w:kern w:val="0"/>
                <w:sz w:val="24"/>
              </w:rPr>
              <w:t>厂区不提供食宿，</w:t>
            </w:r>
            <w:r>
              <w:rPr>
                <w:kern w:val="0"/>
                <w:sz w:val="24"/>
              </w:rPr>
              <w:t>用水情况根据《陕西省地方标准行业用水定额》（</w:t>
            </w:r>
            <w:r>
              <w:rPr>
                <w:kern w:val="0"/>
                <w:sz w:val="24"/>
              </w:rPr>
              <w:t>DB61/T943-2020</w:t>
            </w:r>
            <w:r>
              <w:rPr>
                <w:kern w:val="0"/>
                <w:sz w:val="24"/>
              </w:rPr>
              <w:t>），</w:t>
            </w:r>
            <w:r>
              <w:rPr>
                <w:kern w:val="0"/>
                <w:sz w:val="24"/>
              </w:rPr>
              <w:t>生活用水量</w:t>
            </w:r>
            <w:r>
              <w:rPr>
                <w:sz w:val="24"/>
              </w:rPr>
              <w:t>按行政办公</w:t>
            </w:r>
            <w:r>
              <w:rPr>
                <w:rFonts w:hint="eastAsia"/>
                <w:sz w:val="24"/>
              </w:rPr>
              <w:t>先进</w:t>
            </w:r>
            <w:r>
              <w:rPr>
                <w:rFonts w:hint="eastAsia"/>
                <w:sz w:val="24"/>
              </w:rPr>
              <w:t>值</w:t>
            </w:r>
            <w:r>
              <w:rPr>
                <w:rFonts w:hint="eastAsia"/>
                <w:sz w:val="24"/>
              </w:rPr>
              <w:t>10</w:t>
            </w:r>
            <w:r>
              <w:rPr>
                <w:sz w:val="24"/>
              </w:rPr>
              <w:t>m</w:t>
            </w:r>
            <w:r>
              <w:rPr>
                <w:sz w:val="24"/>
                <w:vertAlign w:val="superscript"/>
              </w:rPr>
              <w:t>3</w:t>
            </w:r>
            <w:r>
              <w:rPr>
                <w:sz w:val="24"/>
              </w:rPr>
              <w:t>/</w:t>
            </w:r>
            <w:r>
              <w:rPr>
                <w:sz w:val="24"/>
              </w:rPr>
              <w:t>（人</w:t>
            </w:r>
            <w:r>
              <w:rPr>
                <w:sz w:val="24"/>
              </w:rPr>
              <w:t>·a</w:t>
            </w:r>
            <w:r>
              <w:rPr>
                <w:sz w:val="24"/>
              </w:rPr>
              <w:t>）计</w:t>
            </w:r>
            <w:r>
              <w:rPr>
                <w:rFonts w:hint="eastAsia"/>
                <w:kern w:val="0"/>
                <w:sz w:val="24"/>
              </w:rPr>
              <w:t>，</w:t>
            </w:r>
            <w:r>
              <w:rPr>
                <w:kern w:val="0"/>
                <w:sz w:val="24"/>
              </w:rPr>
              <w:t>年工作日</w:t>
            </w:r>
            <w:r>
              <w:rPr>
                <w:rFonts w:hint="eastAsia"/>
                <w:kern w:val="0"/>
                <w:sz w:val="24"/>
              </w:rPr>
              <w:t>300</w:t>
            </w:r>
            <w:r>
              <w:rPr>
                <w:kern w:val="0"/>
                <w:sz w:val="24"/>
              </w:rPr>
              <w:t>天，则项目生活用水量为</w:t>
            </w:r>
            <w:r>
              <w:rPr>
                <w:rFonts w:hint="eastAsia"/>
                <w:kern w:val="0"/>
                <w:sz w:val="24"/>
              </w:rPr>
              <w:t>50</w:t>
            </w:r>
            <w:r>
              <w:rPr>
                <w:kern w:val="0"/>
                <w:sz w:val="24"/>
              </w:rPr>
              <w:t>m</w:t>
            </w:r>
            <w:r>
              <w:rPr>
                <w:kern w:val="0"/>
                <w:sz w:val="24"/>
                <w:vertAlign w:val="superscript"/>
              </w:rPr>
              <w:t>3</w:t>
            </w:r>
            <w:r>
              <w:rPr>
                <w:kern w:val="0"/>
                <w:sz w:val="24"/>
              </w:rPr>
              <w:t>/a</w:t>
            </w:r>
            <w:r>
              <w:rPr>
                <w:rFonts w:hint="eastAsia"/>
                <w:kern w:val="0"/>
                <w:sz w:val="24"/>
              </w:rPr>
              <w:t>（</w:t>
            </w:r>
            <w:r>
              <w:rPr>
                <w:rFonts w:hint="eastAsia"/>
                <w:kern w:val="0"/>
                <w:sz w:val="24"/>
              </w:rPr>
              <w:t>0.167m</w:t>
            </w:r>
            <w:r>
              <w:rPr>
                <w:rFonts w:hint="eastAsia"/>
                <w:kern w:val="0"/>
                <w:sz w:val="24"/>
                <w:vertAlign w:val="superscript"/>
              </w:rPr>
              <w:t>3</w:t>
            </w:r>
            <w:r>
              <w:rPr>
                <w:rFonts w:hint="eastAsia"/>
                <w:kern w:val="0"/>
                <w:sz w:val="24"/>
              </w:rPr>
              <w:t>/d</w:t>
            </w:r>
            <w:r>
              <w:rPr>
                <w:rFonts w:hint="eastAsia"/>
                <w:kern w:val="0"/>
                <w:sz w:val="24"/>
              </w:rPr>
              <w:t>）</w:t>
            </w:r>
            <w:r>
              <w:rPr>
                <w:kern w:val="0"/>
                <w:sz w:val="24"/>
              </w:rPr>
              <w:t>。</w:t>
            </w:r>
          </w:p>
          <w:p w:rsidR="008C6CBD" w:rsidRDefault="00DB3832">
            <w:pPr>
              <w:spacing w:line="360" w:lineRule="auto"/>
              <w:ind w:firstLineChars="200" w:firstLine="480"/>
              <w:rPr>
                <w:kern w:val="0"/>
                <w:sz w:val="24"/>
              </w:rPr>
            </w:pPr>
            <w:r>
              <w:rPr>
                <w:kern w:val="0"/>
                <w:sz w:val="24"/>
              </w:rPr>
              <w:t>②</w:t>
            </w:r>
            <w:r>
              <w:rPr>
                <w:rFonts w:hint="eastAsia"/>
                <w:kern w:val="0"/>
                <w:sz w:val="24"/>
              </w:rPr>
              <w:t>冷却</w:t>
            </w:r>
            <w:r>
              <w:rPr>
                <w:rFonts w:hint="eastAsia"/>
                <w:kern w:val="0"/>
                <w:sz w:val="24"/>
              </w:rPr>
              <w:t>用水</w:t>
            </w:r>
          </w:p>
          <w:p w:rsidR="008C6CBD" w:rsidRDefault="00DB3832">
            <w:pPr>
              <w:spacing w:line="360" w:lineRule="auto"/>
              <w:ind w:firstLineChars="200" w:firstLine="480"/>
              <w:rPr>
                <w:kern w:val="0"/>
                <w:sz w:val="24"/>
              </w:rPr>
            </w:pPr>
            <w:r>
              <w:rPr>
                <w:rFonts w:hint="eastAsia"/>
                <w:kern w:val="0"/>
                <w:sz w:val="24"/>
              </w:rPr>
              <w:t>本项目冷却用水分为</w:t>
            </w:r>
            <w:proofErr w:type="gramStart"/>
            <w:r>
              <w:rPr>
                <w:rFonts w:hint="eastAsia"/>
                <w:kern w:val="0"/>
                <w:sz w:val="24"/>
              </w:rPr>
              <w:t>砂轮机</w:t>
            </w:r>
            <w:proofErr w:type="gramEnd"/>
            <w:r>
              <w:rPr>
                <w:rFonts w:hint="eastAsia"/>
                <w:kern w:val="0"/>
                <w:sz w:val="24"/>
              </w:rPr>
              <w:t>打磨冷却用水和</w:t>
            </w:r>
            <w:proofErr w:type="gramStart"/>
            <w:r>
              <w:rPr>
                <w:rFonts w:hint="eastAsia"/>
                <w:kern w:val="0"/>
                <w:sz w:val="24"/>
              </w:rPr>
              <w:t>水冷机</w:t>
            </w:r>
            <w:proofErr w:type="gramEnd"/>
            <w:r>
              <w:rPr>
                <w:rFonts w:hint="eastAsia"/>
                <w:kern w:val="0"/>
                <w:sz w:val="24"/>
              </w:rPr>
              <w:t>冷却用水。</w:t>
            </w:r>
          </w:p>
          <w:p w:rsidR="008C6CBD" w:rsidRDefault="00DB3832">
            <w:pPr>
              <w:spacing w:line="360" w:lineRule="auto"/>
              <w:ind w:firstLineChars="200" w:firstLine="480"/>
              <w:rPr>
                <w:kern w:val="0"/>
                <w:sz w:val="24"/>
              </w:rPr>
            </w:pPr>
            <w:r>
              <w:rPr>
                <w:rFonts w:hint="eastAsia"/>
                <w:kern w:val="0"/>
                <w:sz w:val="24"/>
                <w:highlight w:val="yellow"/>
              </w:rPr>
              <w:t>项目需打磨工件量较少，为非连续式打磨，冷却用水量较少，根据建设单位提供资料，</w:t>
            </w:r>
            <w:proofErr w:type="gramStart"/>
            <w:r>
              <w:rPr>
                <w:rFonts w:hint="eastAsia"/>
                <w:kern w:val="0"/>
                <w:sz w:val="24"/>
                <w:highlight w:val="yellow"/>
              </w:rPr>
              <w:t>砂轮机</w:t>
            </w:r>
            <w:proofErr w:type="gramEnd"/>
            <w:r>
              <w:rPr>
                <w:rFonts w:hint="eastAsia"/>
                <w:kern w:val="0"/>
                <w:sz w:val="24"/>
                <w:highlight w:val="yellow"/>
              </w:rPr>
              <w:t>打磨新鲜水用量为</w:t>
            </w:r>
            <w:r>
              <w:rPr>
                <w:rFonts w:hint="eastAsia"/>
                <w:kern w:val="0"/>
                <w:sz w:val="24"/>
                <w:highlight w:val="yellow"/>
              </w:rPr>
              <w:t>0.3</w:t>
            </w:r>
            <w:r>
              <w:rPr>
                <w:kern w:val="0"/>
                <w:sz w:val="24"/>
                <w:highlight w:val="yellow"/>
              </w:rPr>
              <w:t>m</w:t>
            </w:r>
            <w:r>
              <w:rPr>
                <w:kern w:val="0"/>
                <w:sz w:val="24"/>
                <w:highlight w:val="yellow"/>
                <w:vertAlign w:val="superscript"/>
              </w:rPr>
              <w:t>3</w:t>
            </w:r>
            <w:r>
              <w:rPr>
                <w:kern w:val="0"/>
                <w:sz w:val="24"/>
                <w:highlight w:val="yellow"/>
              </w:rPr>
              <w:t>/a</w:t>
            </w:r>
            <w:r>
              <w:rPr>
                <w:rFonts w:hint="eastAsia"/>
                <w:kern w:val="0"/>
                <w:sz w:val="24"/>
                <w:highlight w:val="yellow"/>
              </w:rPr>
              <w:t>（</w:t>
            </w:r>
            <w:r>
              <w:rPr>
                <w:rFonts w:hint="eastAsia"/>
                <w:kern w:val="0"/>
                <w:sz w:val="24"/>
                <w:highlight w:val="yellow"/>
              </w:rPr>
              <w:t>0.001</w:t>
            </w:r>
            <w:r>
              <w:rPr>
                <w:kern w:val="0"/>
                <w:sz w:val="24"/>
                <w:highlight w:val="yellow"/>
              </w:rPr>
              <w:t>m</w:t>
            </w:r>
            <w:r>
              <w:rPr>
                <w:kern w:val="0"/>
                <w:sz w:val="24"/>
                <w:highlight w:val="yellow"/>
                <w:vertAlign w:val="superscript"/>
              </w:rPr>
              <w:t>3</w:t>
            </w:r>
            <w:r>
              <w:rPr>
                <w:kern w:val="0"/>
                <w:sz w:val="24"/>
                <w:highlight w:val="yellow"/>
              </w:rPr>
              <w:t>/d</w:t>
            </w:r>
            <w:r>
              <w:rPr>
                <w:rFonts w:hint="eastAsia"/>
                <w:kern w:val="0"/>
                <w:sz w:val="24"/>
                <w:highlight w:val="yellow"/>
              </w:rPr>
              <w:t>），使用时直接损耗不外排。</w:t>
            </w:r>
          </w:p>
          <w:p w:rsidR="008C6CBD" w:rsidRDefault="00DB3832">
            <w:pPr>
              <w:spacing w:line="360" w:lineRule="auto"/>
              <w:ind w:firstLineChars="200" w:firstLine="480"/>
              <w:rPr>
                <w:kern w:val="0"/>
                <w:sz w:val="24"/>
              </w:rPr>
            </w:pPr>
            <w:proofErr w:type="gramStart"/>
            <w:r>
              <w:rPr>
                <w:rFonts w:hint="eastAsia"/>
                <w:kern w:val="0"/>
                <w:sz w:val="24"/>
              </w:rPr>
              <w:t>水冷机</w:t>
            </w:r>
            <w:proofErr w:type="gramEnd"/>
            <w:r>
              <w:rPr>
                <w:rFonts w:hint="eastAsia"/>
                <w:kern w:val="0"/>
                <w:sz w:val="24"/>
              </w:rPr>
              <w:t>需使用纯水，纯水用量较少，来源为外购桶装纯净水，根据建设单位提供资料，</w:t>
            </w:r>
            <w:proofErr w:type="gramStart"/>
            <w:r>
              <w:rPr>
                <w:rFonts w:hint="eastAsia"/>
                <w:kern w:val="0"/>
                <w:sz w:val="24"/>
              </w:rPr>
              <w:t>水冷机纯水</w:t>
            </w:r>
            <w:proofErr w:type="gramEnd"/>
            <w:r>
              <w:rPr>
                <w:rFonts w:hint="eastAsia"/>
                <w:kern w:val="0"/>
                <w:sz w:val="24"/>
              </w:rPr>
              <w:t>循环使用定期补充不外排，纯水用量为</w:t>
            </w:r>
            <w:r>
              <w:rPr>
                <w:rFonts w:hint="eastAsia"/>
                <w:kern w:val="0"/>
                <w:sz w:val="24"/>
              </w:rPr>
              <w:t>0.6</w:t>
            </w:r>
            <w:r>
              <w:rPr>
                <w:kern w:val="0"/>
                <w:sz w:val="24"/>
              </w:rPr>
              <w:t>m</w:t>
            </w:r>
            <w:r>
              <w:rPr>
                <w:kern w:val="0"/>
                <w:sz w:val="24"/>
                <w:vertAlign w:val="superscript"/>
              </w:rPr>
              <w:t>3</w:t>
            </w:r>
            <w:r>
              <w:rPr>
                <w:kern w:val="0"/>
                <w:sz w:val="24"/>
              </w:rPr>
              <w:t>/a</w:t>
            </w:r>
            <w:r>
              <w:rPr>
                <w:rFonts w:hint="eastAsia"/>
                <w:kern w:val="0"/>
                <w:sz w:val="24"/>
              </w:rPr>
              <w:t>（</w:t>
            </w:r>
            <w:r>
              <w:rPr>
                <w:rFonts w:hint="eastAsia"/>
                <w:kern w:val="0"/>
                <w:sz w:val="24"/>
              </w:rPr>
              <w:t>0.002</w:t>
            </w:r>
            <w:r>
              <w:rPr>
                <w:kern w:val="0"/>
                <w:sz w:val="24"/>
              </w:rPr>
              <w:t>m</w:t>
            </w:r>
            <w:r>
              <w:rPr>
                <w:kern w:val="0"/>
                <w:sz w:val="24"/>
                <w:vertAlign w:val="superscript"/>
              </w:rPr>
              <w:t>3</w:t>
            </w:r>
            <w:r>
              <w:rPr>
                <w:kern w:val="0"/>
                <w:sz w:val="24"/>
              </w:rPr>
              <w:t>/d</w:t>
            </w:r>
            <w:r>
              <w:rPr>
                <w:rFonts w:hint="eastAsia"/>
                <w:kern w:val="0"/>
                <w:sz w:val="24"/>
              </w:rPr>
              <w:t>）。</w:t>
            </w:r>
          </w:p>
          <w:p w:rsidR="008C6CBD" w:rsidRDefault="00DB3832">
            <w:pPr>
              <w:spacing w:line="360" w:lineRule="auto"/>
              <w:ind w:firstLineChars="200" w:firstLine="480"/>
              <w:rPr>
                <w:kern w:val="0"/>
                <w:sz w:val="24"/>
              </w:rPr>
            </w:pPr>
            <w:r>
              <w:rPr>
                <w:kern w:val="0"/>
                <w:sz w:val="24"/>
              </w:rPr>
              <w:t>（</w:t>
            </w:r>
            <w:r>
              <w:rPr>
                <w:kern w:val="0"/>
                <w:sz w:val="24"/>
              </w:rPr>
              <w:t>2</w:t>
            </w:r>
            <w:r>
              <w:rPr>
                <w:kern w:val="0"/>
                <w:sz w:val="24"/>
              </w:rPr>
              <w:t>）排水</w:t>
            </w:r>
          </w:p>
          <w:p w:rsidR="008C6CBD" w:rsidRDefault="00DB3832">
            <w:pPr>
              <w:spacing w:line="360" w:lineRule="auto"/>
              <w:ind w:firstLineChars="200" w:firstLine="480"/>
              <w:rPr>
                <w:kern w:val="0"/>
                <w:sz w:val="24"/>
              </w:rPr>
            </w:pPr>
            <w:r>
              <w:rPr>
                <w:kern w:val="0"/>
                <w:sz w:val="24"/>
              </w:rPr>
              <w:t>生活污水</w:t>
            </w:r>
            <w:r>
              <w:rPr>
                <w:rFonts w:hint="eastAsia"/>
                <w:kern w:val="0"/>
                <w:sz w:val="24"/>
              </w:rPr>
              <w:t>依托园区化粪池处理后经市政管网排入西安净水处理有限责任公司第六再生水厂</w:t>
            </w:r>
            <w:r>
              <w:rPr>
                <w:kern w:val="0"/>
                <w:sz w:val="24"/>
              </w:rPr>
              <w:t>。</w:t>
            </w:r>
          </w:p>
          <w:p w:rsidR="008C6CBD" w:rsidRDefault="00DB3832">
            <w:pPr>
              <w:spacing w:line="360" w:lineRule="auto"/>
              <w:ind w:firstLineChars="200" w:firstLine="480"/>
              <w:rPr>
                <w:kern w:val="0"/>
                <w:sz w:val="24"/>
              </w:rPr>
            </w:pPr>
            <w:r>
              <w:rPr>
                <w:kern w:val="0"/>
                <w:sz w:val="24"/>
              </w:rPr>
              <w:t>由上述分析可知，</w:t>
            </w:r>
            <w:r>
              <w:rPr>
                <w:rFonts w:hint="eastAsia"/>
                <w:kern w:val="0"/>
                <w:sz w:val="24"/>
              </w:rPr>
              <w:t>本</w:t>
            </w:r>
            <w:r>
              <w:rPr>
                <w:kern w:val="0"/>
                <w:sz w:val="24"/>
              </w:rPr>
              <w:t>项目年工作日</w:t>
            </w:r>
            <w:r>
              <w:rPr>
                <w:rFonts w:hint="eastAsia"/>
                <w:kern w:val="0"/>
                <w:sz w:val="24"/>
              </w:rPr>
              <w:t>300</w:t>
            </w:r>
            <w:r>
              <w:rPr>
                <w:kern w:val="0"/>
                <w:sz w:val="24"/>
              </w:rPr>
              <w:t>天，</w:t>
            </w:r>
            <w:r>
              <w:rPr>
                <w:rFonts w:hint="eastAsia"/>
                <w:kern w:val="0"/>
                <w:sz w:val="24"/>
              </w:rPr>
              <w:t>生活</w:t>
            </w:r>
            <w:r>
              <w:rPr>
                <w:kern w:val="0"/>
                <w:sz w:val="24"/>
              </w:rPr>
              <w:t>污水产生</w:t>
            </w:r>
            <w:proofErr w:type="gramStart"/>
            <w:r>
              <w:rPr>
                <w:kern w:val="0"/>
                <w:sz w:val="24"/>
              </w:rPr>
              <w:t>量按照</w:t>
            </w:r>
            <w:proofErr w:type="gramEnd"/>
            <w:r>
              <w:rPr>
                <w:kern w:val="0"/>
                <w:sz w:val="24"/>
              </w:rPr>
              <w:t>用水量的</w:t>
            </w:r>
            <w:r>
              <w:rPr>
                <w:kern w:val="0"/>
                <w:sz w:val="24"/>
              </w:rPr>
              <w:t>80%</w:t>
            </w:r>
            <w:r>
              <w:rPr>
                <w:kern w:val="0"/>
                <w:sz w:val="24"/>
              </w:rPr>
              <w:t>计算，则</w:t>
            </w:r>
            <w:r>
              <w:rPr>
                <w:kern w:val="0"/>
                <w:sz w:val="24"/>
              </w:rPr>
              <w:t>生活</w:t>
            </w:r>
            <w:r>
              <w:rPr>
                <w:rFonts w:hint="eastAsia"/>
                <w:kern w:val="0"/>
                <w:sz w:val="24"/>
              </w:rPr>
              <w:t>污水</w:t>
            </w:r>
            <w:r>
              <w:rPr>
                <w:kern w:val="0"/>
                <w:sz w:val="24"/>
              </w:rPr>
              <w:t>量为</w:t>
            </w:r>
            <w:r>
              <w:rPr>
                <w:rFonts w:hint="eastAsia"/>
                <w:kern w:val="0"/>
                <w:sz w:val="24"/>
              </w:rPr>
              <w:t>40</w:t>
            </w:r>
            <w:r>
              <w:rPr>
                <w:kern w:val="0"/>
                <w:sz w:val="24"/>
              </w:rPr>
              <w:t>m</w:t>
            </w:r>
            <w:r>
              <w:rPr>
                <w:kern w:val="0"/>
                <w:sz w:val="24"/>
                <w:vertAlign w:val="superscript"/>
              </w:rPr>
              <w:t>3</w:t>
            </w:r>
            <w:r>
              <w:rPr>
                <w:kern w:val="0"/>
                <w:sz w:val="24"/>
              </w:rPr>
              <w:t>/a</w:t>
            </w:r>
            <w:r>
              <w:rPr>
                <w:rFonts w:hint="eastAsia"/>
                <w:kern w:val="0"/>
                <w:sz w:val="24"/>
              </w:rPr>
              <w:t>（</w:t>
            </w:r>
            <w:r>
              <w:rPr>
                <w:rFonts w:hint="eastAsia"/>
                <w:kern w:val="0"/>
                <w:sz w:val="24"/>
              </w:rPr>
              <w:t>0.133</w:t>
            </w:r>
            <w:r>
              <w:rPr>
                <w:kern w:val="0"/>
                <w:sz w:val="24"/>
              </w:rPr>
              <w:t>m</w:t>
            </w:r>
            <w:r>
              <w:rPr>
                <w:kern w:val="0"/>
                <w:sz w:val="24"/>
                <w:vertAlign w:val="superscript"/>
              </w:rPr>
              <w:t>3</w:t>
            </w:r>
            <w:r>
              <w:rPr>
                <w:kern w:val="0"/>
                <w:sz w:val="24"/>
              </w:rPr>
              <w:t>/</w:t>
            </w:r>
            <w:r>
              <w:rPr>
                <w:rFonts w:hint="eastAsia"/>
                <w:kern w:val="0"/>
                <w:sz w:val="24"/>
              </w:rPr>
              <w:t>d</w:t>
            </w:r>
            <w:r>
              <w:rPr>
                <w:rFonts w:hint="eastAsia"/>
                <w:kern w:val="0"/>
                <w:sz w:val="24"/>
              </w:rPr>
              <w:t>）</w:t>
            </w:r>
            <w:r>
              <w:rPr>
                <w:kern w:val="0"/>
                <w:sz w:val="24"/>
              </w:rPr>
              <w:t>。</w:t>
            </w:r>
          </w:p>
          <w:p w:rsidR="008C6CBD" w:rsidRDefault="00DB3832">
            <w:pPr>
              <w:autoSpaceDN w:val="0"/>
              <w:ind w:firstLineChars="200" w:firstLine="480"/>
              <w:rPr>
                <w:kern w:val="0"/>
                <w:sz w:val="24"/>
                <w:szCs w:val="20"/>
              </w:rPr>
            </w:pPr>
            <w:r>
              <w:rPr>
                <w:kern w:val="0"/>
                <w:sz w:val="24"/>
                <w:szCs w:val="20"/>
              </w:rPr>
              <w:t>具体用水及排水情况见表下表。</w:t>
            </w:r>
          </w:p>
          <w:p w:rsidR="008C6CBD" w:rsidRDefault="00DB3832">
            <w:pPr>
              <w:autoSpaceDN w:val="0"/>
              <w:jc w:val="center"/>
              <w:rPr>
                <w:kern w:val="0"/>
                <w:sz w:val="24"/>
                <w:szCs w:val="20"/>
              </w:rPr>
            </w:pPr>
            <w:r>
              <w:rPr>
                <w:rFonts w:hint="eastAsia"/>
                <w:noProof/>
                <w:kern w:val="0"/>
                <w:sz w:val="24"/>
                <w:szCs w:val="20"/>
              </w:rPr>
              <w:lastRenderedPageBreak/>
              <w:drawing>
                <wp:inline distT="0" distB="0" distL="114300" distR="114300" wp14:anchorId="1A0D185D" wp14:editId="036C586B">
                  <wp:extent cx="4848225" cy="2422525"/>
                  <wp:effectExtent l="0" t="0" r="0" b="15875"/>
                  <wp:docPr id="4" name="ECB019B1-382A-4266-B25C-5B523AA43C14-1" descr="C:/Users/Administrator/AppData/Local/Temp/wps.joBrek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CB019B1-382A-4266-B25C-5B523AA43C14-1" descr="C:/Users/Administrator/AppData/Local/Temp/wps.joBrekwps"/>
                          <pic:cNvPicPr>
                            <a:picLocks noChangeAspect="1"/>
                          </pic:cNvPicPr>
                        </pic:nvPicPr>
                        <pic:blipFill>
                          <a:blip r:embed="rId15"/>
                          <a:srcRect t="5158" b="5939"/>
                          <a:stretch>
                            <a:fillRect/>
                          </a:stretch>
                        </pic:blipFill>
                        <pic:spPr>
                          <a:xfrm>
                            <a:off x="0" y="0"/>
                            <a:ext cx="4848225" cy="2422525"/>
                          </a:xfrm>
                          <a:prstGeom prst="rect">
                            <a:avLst/>
                          </a:prstGeom>
                        </pic:spPr>
                      </pic:pic>
                    </a:graphicData>
                  </a:graphic>
                </wp:inline>
              </w:drawing>
            </w:r>
          </w:p>
          <w:p w:rsidR="008C6CBD" w:rsidRDefault="00DB3832">
            <w:pPr>
              <w:jc w:val="center"/>
              <w:rPr>
                <w:b/>
                <w:color w:val="FF0000"/>
                <w:kern w:val="0"/>
                <w:szCs w:val="21"/>
              </w:rPr>
            </w:pPr>
            <w:r>
              <w:rPr>
                <w:b/>
                <w:color w:val="FF0000"/>
                <w:kern w:val="0"/>
                <w:szCs w:val="21"/>
              </w:rPr>
              <w:t>图</w:t>
            </w:r>
            <w:r>
              <w:rPr>
                <w:rFonts w:hint="eastAsia"/>
                <w:b/>
                <w:color w:val="FF0000"/>
                <w:kern w:val="0"/>
                <w:szCs w:val="21"/>
              </w:rPr>
              <w:t xml:space="preserve">2-1   </w:t>
            </w:r>
            <w:r>
              <w:rPr>
                <w:rFonts w:hint="eastAsia"/>
                <w:b/>
                <w:color w:val="FF0000"/>
                <w:kern w:val="0"/>
                <w:szCs w:val="21"/>
              </w:rPr>
              <w:t>本项目</w:t>
            </w:r>
            <w:r>
              <w:rPr>
                <w:b/>
                <w:color w:val="FF0000"/>
                <w:kern w:val="0"/>
                <w:szCs w:val="21"/>
              </w:rPr>
              <w:t>水平衡图（</w:t>
            </w:r>
            <w:r>
              <w:rPr>
                <w:b/>
                <w:color w:val="FF0000"/>
                <w:kern w:val="0"/>
                <w:szCs w:val="21"/>
              </w:rPr>
              <w:t>m</w:t>
            </w:r>
            <w:r>
              <w:rPr>
                <w:b/>
                <w:color w:val="FF0000"/>
                <w:kern w:val="0"/>
                <w:szCs w:val="21"/>
                <w:vertAlign w:val="superscript"/>
              </w:rPr>
              <w:t>3</w:t>
            </w:r>
            <w:r>
              <w:rPr>
                <w:b/>
                <w:color w:val="FF0000"/>
                <w:kern w:val="0"/>
                <w:szCs w:val="21"/>
              </w:rPr>
              <w:t>/</w:t>
            </w:r>
            <w:r>
              <w:rPr>
                <w:rFonts w:hint="eastAsia"/>
                <w:b/>
                <w:color w:val="FF0000"/>
                <w:kern w:val="0"/>
                <w:szCs w:val="21"/>
              </w:rPr>
              <w:t>d</w:t>
            </w:r>
            <w:r>
              <w:rPr>
                <w:b/>
                <w:color w:val="FF0000"/>
                <w:kern w:val="0"/>
                <w:szCs w:val="21"/>
              </w:rPr>
              <w:t>）</w:t>
            </w:r>
          </w:p>
          <w:p w:rsidR="008C6CBD" w:rsidRDefault="00DB3832">
            <w:pPr>
              <w:jc w:val="center"/>
              <w:rPr>
                <w:b/>
                <w:kern w:val="0"/>
                <w:szCs w:val="21"/>
              </w:rPr>
            </w:pPr>
            <w:r>
              <w:rPr>
                <w:b/>
                <w:kern w:val="0"/>
                <w:szCs w:val="21"/>
              </w:rPr>
              <w:t>表</w:t>
            </w:r>
            <w:r>
              <w:rPr>
                <w:rFonts w:hint="eastAsia"/>
                <w:b/>
                <w:kern w:val="0"/>
                <w:szCs w:val="21"/>
              </w:rPr>
              <w:t>2-</w:t>
            </w:r>
            <w:r>
              <w:rPr>
                <w:rFonts w:hint="eastAsia"/>
                <w:b/>
                <w:kern w:val="0"/>
                <w:szCs w:val="21"/>
              </w:rPr>
              <w:t>5</w:t>
            </w:r>
            <w:r>
              <w:rPr>
                <w:rFonts w:hint="eastAsia"/>
                <w:b/>
                <w:kern w:val="0"/>
                <w:szCs w:val="21"/>
              </w:rPr>
              <w:t xml:space="preserve">   </w:t>
            </w:r>
            <w:r>
              <w:rPr>
                <w:rFonts w:hint="eastAsia"/>
                <w:b/>
                <w:kern w:val="0"/>
                <w:szCs w:val="21"/>
              </w:rPr>
              <w:t>本</w:t>
            </w:r>
            <w:r>
              <w:rPr>
                <w:b/>
                <w:kern w:val="0"/>
                <w:szCs w:val="21"/>
              </w:rPr>
              <w:t>项目用水及排水情况一览表</w:t>
            </w:r>
          </w:p>
          <w:tbl>
            <w:tblPr>
              <w:tblW w:w="8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5"/>
              <w:gridCol w:w="1132"/>
              <w:gridCol w:w="1486"/>
              <w:gridCol w:w="795"/>
              <w:gridCol w:w="780"/>
              <w:gridCol w:w="885"/>
              <w:gridCol w:w="900"/>
              <w:gridCol w:w="915"/>
              <w:gridCol w:w="942"/>
            </w:tblGrid>
            <w:tr w:rsidR="008C6CBD">
              <w:trPr>
                <w:jc w:val="center"/>
              </w:trPr>
              <w:tc>
                <w:tcPr>
                  <w:tcW w:w="545" w:type="dxa"/>
                  <w:vAlign w:val="center"/>
                </w:tcPr>
                <w:p w:rsidR="008C6CBD" w:rsidRDefault="00DB3832">
                  <w:pPr>
                    <w:autoSpaceDE w:val="0"/>
                    <w:autoSpaceDN w:val="0"/>
                    <w:rPr>
                      <w:kern w:val="0"/>
                      <w:szCs w:val="21"/>
                    </w:rPr>
                  </w:pPr>
                  <w:r>
                    <w:rPr>
                      <w:kern w:val="0"/>
                      <w:szCs w:val="21"/>
                    </w:rPr>
                    <w:t>序号</w:t>
                  </w:r>
                </w:p>
              </w:tc>
              <w:tc>
                <w:tcPr>
                  <w:tcW w:w="1132" w:type="dxa"/>
                  <w:vAlign w:val="center"/>
                </w:tcPr>
                <w:p w:rsidR="008C6CBD" w:rsidRDefault="00DB3832">
                  <w:pPr>
                    <w:autoSpaceDE w:val="0"/>
                    <w:autoSpaceDN w:val="0"/>
                    <w:rPr>
                      <w:kern w:val="0"/>
                      <w:szCs w:val="21"/>
                    </w:rPr>
                  </w:pPr>
                  <w:r>
                    <w:rPr>
                      <w:kern w:val="0"/>
                      <w:szCs w:val="21"/>
                    </w:rPr>
                    <w:t>名称</w:t>
                  </w:r>
                </w:p>
              </w:tc>
              <w:tc>
                <w:tcPr>
                  <w:tcW w:w="1486" w:type="dxa"/>
                  <w:vAlign w:val="center"/>
                </w:tcPr>
                <w:p w:rsidR="008C6CBD" w:rsidRDefault="00DB3832">
                  <w:pPr>
                    <w:autoSpaceDE w:val="0"/>
                    <w:autoSpaceDN w:val="0"/>
                    <w:jc w:val="center"/>
                    <w:rPr>
                      <w:kern w:val="0"/>
                      <w:szCs w:val="21"/>
                    </w:rPr>
                  </w:pPr>
                  <w:r>
                    <w:rPr>
                      <w:kern w:val="0"/>
                      <w:szCs w:val="21"/>
                    </w:rPr>
                    <w:t>用水定额</w:t>
                  </w:r>
                </w:p>
              </w:tc>
              <w:tc>
                <w:tcPr>
                  <w:tcW w:w="795" w:type="dxa"/>
                  <w:vAlign w:val="center"/>
                </w:tcPr>
                <w:p w:rsidR="008C6CBD" w:rsidRDefault="00DB3832">
                  <w:pPr>
                    <w:autoSpaceDE w:val="0"/>
                    <w:autoSpaceDN w:val="0"/>
                    <w:rPr>
                      <w:kern w:val="0"/>
                      <w:szCs w:val="21"/>
                    </w:rPr>
                  </w:pPr>
                  <w:r>
                    <w:rPr>
                      <w:kern w:val="0"/>
                      <w:szCs w:val="21"/>
                    </w:rPr>
                    <w:t>数量</w:t>
                  </w:r>
                </w:p>
              </w:tc>
              <w:tc>
                <w:tcPr>
                  <w:tcW w:w="780" w:type="dxa"/>
                  <w:vAlign w:val="center"/>
                </w:tcPr>
                <w:p w:rsidR="008C6CBD" w:rsidRDefault="00DB3832">
                  <w:pPr>
                    <w:autoSpaceDE w:val="0"/>
                    <w:autoSpaceDN w:val="0"/>
                    <w:rPr>
                      <w:kern w:val="0"/>
                      <w:szCs w:val="21"/>
                    </w:rPr>
                  </w:pPr>
                  <w:r>
                    <w:rPr>
                      <w:kern w:val="0"/>
                      <w:szCs w:val="21"/>
                    </w:rPr>
                    <w:t>天数</w:t>
                  </w:r>
                </w:p>
              </w:tc>
              <w:tc>
                <w:tcPr>
                  <w:tcW w:w="885" w:type="dxa"/>
                  <w:vAlign w:val="center"/>
                </w:tcPr>
                <w:p w:rsidR="008C6CBD" w:rsidRDefault="00DB3832">
                  <w:pPr>
                    <w:autoSpaceDE w:val="0"/>
                    <w:autoSpaceDN w:val="0"/>
                    <w:jc w:val="center"/>
                    <w:rPr>
                      <w:kern w:val="0"/>
                      <w:szCs w:val="21"/>
                    </w:rPr>
                  </w:pPr>
                  <w:r>
                    <w:rPr>
                      <w:kern w:val="0"/>
                      <w:szCs w:val="21"/>
                    </w:rPr>
                    <w:t>用水量</w:t>
                  </w:r>
                  <w:r>
                    <w:rPr>
                      <w:kern w:val="0"/>
                      <w:szCs w:val="21"/>
                    </w:rPr>
                    <w:t>m</w:t>
                  </w:r>
                  <w:r>
                    <w:rPr>
                      <w:kern w:val="0"/>
                      <w:szCs w:val="21"/>
                      <w:vertAlign w:val="superscript"/>
                    </w:rPr>
                    <w:t>3</w:t>
                  </w:r>
                  <w:r>
                    <w:rPr>
                      <w:kern w:val="0"/>
                      <w:szCs w:val="21"/>
                    </w:rPr>
                    <w:t>/</w:t>
                  </w:r>
                  <w:r>
                    <w:rPr>
                      <w:rFonts w:hint="eastAsia"/>
                      <w:kern w:val="0"/>
                      <w:szCs w:val="21"/>
                    </w:rPr>
                    <w:t>d</w:t>
                  </w:r>
                </w:p>
              </w:tc>
              <w:tc>
                <w:tcPr>
                  <w:tcW w:w="900" w:type="dxa"/>
                  <w:vAlign w:val="center"/>
                </w:tcPr>
                <w:p w:rsidR="008C6CBD" w:rsidRDefault="00DB3832">
                  <w:pPr>
                    <w:autoSpaceDE w:val="0"/>
                    <w:autoSpaceDN w:val="0"/>
                    <w:jc w:val="center"/>
                    <w:rPr>
                      <w:kern w:val="0"/>
                      <w:szCs w:val="21"/>
                    </w:rPr>
                  </w:pPr>
                  <w:r>
                    <w:rPr>
                      <w:kern w:val="0"/>
                      <w:szCs w:val="21"/>
                    </w:rPr>
                    <w:t>用水量</w:t>
                  </w:r>
                  <w:r>
                    <w:rPr>
                      <w:kern w:val="0"/>
                      <w:szCs w:val="21"/>
                    </w:rPr>
                    <w:t>m</w:t>
                  </w:r>
                  <w:r>
                    <w:rPr>
                      <w:kern w:val="0"/>
                      <w:szCs w:val="21"/>
                      <w:vertAlign w:val="superscript"/>
                    </w:rPr>
                    <w:t>3</w:t>
                  </w:r>
                  <w:r>
                    <w:rPr>
                      <w:kern w:val="0"/>
                      <w:szCs w:val="21"/>
                    </w:rPr>
                    <w:t>/a</w:t>
                  </w:r>
                </w:p>
              </w:tc>
              <w:tc>
                <w:tcPr>
                  <w:tcW w:w="915" w:type="dxa"/>
                  <w:vAlign w:val="center"/>
                </w:tcPr>
                <w:p w:rsidR="008C6CBD" w:rsidRDefault="00DB3832">
                  <w:pPr>
                    <w:autoSpaceDE w:val="0"/>
                    <w:autoSpaceDN w:val="0"/>
                    <w:jc w:val="center"/>
                    <w:rPr>
                      <w:kern w:val="0"/>
                      <w:szCs w:val="21"/>
                    </w:rPr>
                  </w:pPr>
                  <w:r>
                    <w:rPr>
                      <w:kern w:val="0"/>
                      <w:szCs w:val="21"/>
                    </w:rPr>
                    <w:t>排放量</w:t>
                  </w:r>
                  <w:r>
                    <w:rPr>
                      <w:kern w:val="0"/>
                      <w:szCs w:val="21"/>
                    </w:rPr>
                    <w:t>m</w:t>
                  </w:r>
                  <w:r>
                    <w:rPr>
                      <w:kern w:val="0"/>
                      <w:szCs w:val="21"/>
                      <w:vertAlign w:val="superscript"/>
                    </w:rPr>
                    <w:t>3</w:t>
                  </w:r>
                  <w:r>
                    <w:rPr>
                      <w:kern w:val="0"/>
                      <w:szCs w:val="21"/>
                    </w:rPr>
                    <w:t>/</w:t>
                  </w:r>
                  <w:r>
                    <w:rPr>
                      <w:rFonts w:hint="eastAsia"/>
                      <w:kern w:val="0"/>
                      <w:szCs w:val="21"/>
                    </w:rPr>
                    <w:t>d</w:t>
                  </w:r>
                </w:p>
              </w:tc>
              <w:tc>
                <w:tcPr>
                  <w:tcW w:w="942" w:type="dxa"/>
                  <w:vAlign w:val="center"/>
                </w:tcPr>
                <w:p w:rsidR="008C6CBD" w:rsidRDefault="00DB3832">
                  <w:pPr>
                    <w:autoSpaceDE w:val="0"/>
                    <w:autoSpaceDN w:val="0"/>
                    <w:jc w:val="center"/>
                    <w:rPr>
                      <w:kern w:val="0"/>
                      <w:szCs w:val="21"/>
                    </w:rPr>
                  </w:pPr>
                  <w:r>
                    <w:rPr>
                      <w:kern w:val="0"/>
                      <w:szCs w:val="21"/>
                    </w:rPr>
                    <w:t>排放量</w:t>
                  </w:r>
                  <w:r>
                    <w:rPr>
                      <w:kern w:val="0"/>
                      <w:szCs w:val="21"/>
                    </w:rPr>
                    <w:t>m</w:t>
                  </w:r>
                  <w:r>
                    <w:rPr>
                      <w:kern w:val="0"/>
                      <w:szCs w:val="21"/>
                      <w:vertAlign w:val="superscript"/>
                    </w:rPr>
                    <w:t>3</w:t>
                  </w:r>
                  <w:r>
                    <w:rPr>
                      <w:kern w:val="0"/>
                      <w:szCs w:val="21"/>
                    </w:rPr>
                    <w:t>/a</w:t>
                  </w:r>
                </w:p>
              </w:tc>
            </w:tr>
            <w:tr w:rsidR="008C6CBD">
              <w:trPr>
                <w:jc w:val="center"/>
              </w:trPr>
              <w:tc>
                <w:tcPr>
                  <w:tcW w:w="545" w:type="dxa"/>
                  <w:vAlign w:val="center"/>
                </w:tcPr>
                <w:p w:rsidR="008C6CBD" w:rsidRDefault="00DB3832">
                  <w:pPr>
                    <w:autoSpaceDE w:val="0"/>
                    <w:autoSpaceDN w:val="0"/>
                    <w:jc w:val="center"/>
                    <w:rPr>
                      <w:kern w:val="0"/>
                      <w:szCs w:val="21"/>
                    </w:rPr>
                  </w:pPr>
                  <w:r>
                    <w:rPr>
                      <w:kern w:val="0"/>
                      <w:szCs w:val="21"/>
                    </w:rPr>
                    <w:t>1</w:t>
                  </w:r>
                </w:p>
              </w:tc>
              <w:tc>
                <w:tcPr>
                  <w:tcW w:w="1132" w:type="dxa"/>
                  <w:vAlign w:val="center"/>
                </w:tcPr>
                <w:p w:rsidR="008C6CBD" w:rsidRDefault="00DB3832">
                  <w:pPr>
                    <w:autoSpaceDE w:val="0"/>
                    <w:autoSpaceDN w:val="0"/>
                    <w:jc w:val="center"/>
                    <w:rPr>
                      <w:kern w:val="0"/>
                      <w:szCs w:val="21"/>
                    </w:rPr>
                  </w:pPr>
                  <w:r>
                    <w:rPr>
                      <w:kern w:val="0"/>
                      <w:szCs w:val="21"/>
                    </w:rPr>
                    <w:t>生活用水</w:t>
                  </w:r>
                </w:p>
              </w:tc>
              <w:tc>
                <w:tcPr>
                  <w:tcW w:w="1486" w:type="dxa"/>
                  <w:vAlign w:val="center"/>
                </w:tcPr>
                <w:p w:rsidR="008C6CBD" w:rsidRDefault="00DB3832">
                  <w:pPr>
                    <w:autoSpaceDE w:val="0"/>
                    <w:autoSpaceDN w:val="0"/>
                    <w:jc w:val="center"/>
                    <w:rPr>
                      <w:kern w:val="0"/>
                      <w:szCs w:val="21"/>
                    </w:rPr>
                  </w:pPr>
                  <w:r>
                    <w:rPr>
                      <w:rFonts w:hint="eastAsia"/>
                      <w:kern w:val="0"/>
                      <w:szCs w:val="21"/>
                    </w:rPr>
                    <w:t>10m</w:t>
                  </w:r>
                  <w:r>
                    <w:rPr>
                      <w:rFonts w:hint="eastAsia"/>
                      <w:kern w:val="0"/>
                      <w:szCs w:val="21"/>
                      <w:vertAlign w:val="superscript"/>
                    </w:rPr>
                    <w:t>3</w:t>
                  </w:r>
                  <w:r>
                    <w:rPr>
                      <w:kern w:val="0"/>
                      <w:szCs w:val="21"/>
                    </w:rPr>
                    <w:t>/</w:t>
                  </w:r>
                  <w:r>
                    <w:rPr>
                      <w:kern w:val="0"/>
                      <w:szCs w:val="21"/>
                    </w:rPr>
                    <w:t>（人</w:t>
                  </w:r>
                  <w:r>
                    <w:rPr>
                      <w:kern w:val="0"/>
                      <w:szCs w:val="21"/>
                    </w:rPr>
                    <w:t>·</w:t>
                  </w:r>
                  <w:r>
                    <w:rPr>
                      <w:rFonts w:hint="eastAsia"/>
                      <w:kern w:val="0"/>
                      <w:szCs w:val="21"/>
                    </w:rPr>
                    <w:t>a</w:t>
                  </w:r>
                  <w:r>
                    <w:rPr>
                      <w:kern w:val="0"/>
                      <w:szCs w:val="21"/>
                    </w:rPr>
                    <w:t>）</w:t>
                  </w:r>
                </w:p>
              </w:tc>
              <w:tc>
                <w:tcPr>
                  <w:tcW w:w="795" w:type="dxa"/>
                  <w:vAlign w:val="center"/>
                </w:tcPr>
                <w:p w:rsidR="008C6CBD" w:rsidRDefault="00DB3832">
                  <w:pPr>
                    <w:autoSpaceDE w:val="0"/>
                    <w:autoSpaceDN w:val="0"/>
                    <w:jc w:val="center"/>
                    <w:rPr>
                      <w:kern w:val="0"/>
                      <w:szCs w:val="21"/>
                    </w:rPr>
                  </w:pPr>
                  <w:r>
                    <w:rPr>
                      <w:rFonts w:hint="eastAsia"/>
                      <w:kern w:val="0"/>
                      <w:szCs w:val="21"/>
                    </w:rPr>
                    <w:t>5</w:t>
                  </w:r>
                  <w:r>
                    <w:rPr>
                      <w:kern w:val="0"/>
                      <w:szCs w:val="21"/>
                    </w:rPr>
                    <w:t>人</w:t>
                  </w:r>
                </w:p>
              </w:tc>
              <w:tc>
                <w:tcPr>
                  <w:tcW w:w="780" w:type="dxa"/>
                  <w:vAlign w:val="center"/>
                </w:tcPr>
                <w:p w:rsidR="008C6CBD" w:rsidRDefault="00DB3832">
                  <w:pPr>
                    <w:autoSpaceDE w:val="0"/>
                    <w:autoSpaceDN w:val="0"/>
                    <w:jc w:val="center"/>
                    <w:rPr>
                      <w:kern w:val="0"/>
                      <w:szCs w:val="21"/>
                    </w:rPr>
                  </w:pPr>
                  <w:r>
                    <w:rPr>
                      <w:rFonts w:hint="eastAsia"/>
                      <w:kern w:val="0"/>
                      <w:szCs w:val="21"/>
                    </w:rPr>
                    <w:t>300</w:t>
                  </w:r>
                  <w:r>
                    <w:rPr>
                      <w:kern w:val="0"/>
                      <w:szCs w:val="21"/>
                    </w:rPr>
                    <w:t>d</w:t>
                  </w:r>
                </w:p>
              </w:tc>
              <w:tc>
                <w:tcPr>
                  <w:tcW w:w="885" w:type="dxa"/>
                  <w:vAlign w:val="center"/>
                </w:tcPr>
                <w:p w:rsidR="008C6CBD" w:rsidRDefault="00DB3832">
                  <w:pPr>
                    <w:widowControl/>
                    <w:adjustRightInd w:val="0"/>
                    <w:snapToGrid w:val="0"/>
                    <w:jc w:val="center"/>
                    <w:textAlignment w:val="center"/>
                    <w:rPr>
                      <w:kern w:val="0"/>
                      <w:szCs w:val="21"/>
                    </w:rPr>
                  </w:pPr>
                  <w:r>
                    <w:rPr>
                      <w:rFonts w:hint="eastAsia"/>
                      <w:kern w:val="0"/>
                      <w:szCs w:val="21"/>
                    </w:rPr>
                    <w:t>0.167</w:t>
                  </w:r>
                </w:p>
              </w:tc>
              <w:tc>
                <w:tcPr>
                  <w:tcW w:w="900" w:type="dxa"/>
                  <w:vAlign w:val="center"/>
                </w:tcPr>
                <w:p w:rsidR="008C6CBD" w:rsidRDefault="00DB3832">
                  <w:pPr>
                    <w:widowControl/>
                    <w:adjustRightInd w:val="0"/>
                    <w:snapToGrid w:val="0"/>
                    <w:jc w:val="center"/>
                    <w:textAlignment w:val="center"/>
                    <w:rPr>
                      <w:kern w:val="0"/>
                      <w:szCs w:val="21"/>
                    </w:rPr>
                  </w:pPr>
                  <w:r>
                    <w:rPr>
                      <w:rFonts w:hint="eastAsia"/>
                      <w:kern w:val="0"/>
                      <w:szCs w:val="21"/>
                    </w:rPr>
                    <w:t>50</w:t>
                  </w:r>
                </w:p>
              </w:tc>
              <w:tc>
                <w:tcPr>
                  <w:tcW w:w="915" w:type="dxa"/>
                  <w:vAlign w:val="center"/>
                </w:tcPr>
                <w:p w:rsidR="008C6CBD" w:rsidRDefault="00DB3832">
                  <w:pPr>
                    <w:widowControl/>
                    <w:adjustRightInd w:val="0"/>
                    <w:snapToGrid w:val="0"/>
                    <w:jc w:val="center"/>
                    <w:textAlignment w:val="center"/>
                    <w:rPr>
                      <w:kern w:val="21"/>
                      <w:szCs w:val="21"/>
                    </w:rPr>
                  </w:pPr>
                  <w:r>
                    <w:rPr>
                      <w:rFonts w:hint="eastAsia"/>
                      <w:kern w:val="21"/>
                      <w:szCs w:val="21"/>
                    </w:rPr>
                    <w:t>0.133</w:t>
                  </w:r>
                </w:p>
              </w:tc>
              <w:tc>
                <w:tcPr>
                  <w:tcW w:w="942" w:type="dxa"/>
                  <w:vAlign w:val="center"/>
                </w:tcPr>
                <w:p w:rsidR="008C6CBD" w:rsidRDefault="00DB3832">
                  <w:pPr>
                    <w:widowControl/>
                    <w:adjustRightInd w:val="0"/>
                    <w:snapToGrid w:val="0"/>
                    <w:jc w:val="center"/>
                    <w:textAlignment w:val="center"/>
                    <w:rPr>
                      <w:kern w:val="21"/>
                      <w:szCs w:val="21"/>
                    </w:rPr>
                  </w:pPr>
                  <w:r>
                    <w:rPr>
                      <w:rFonts w:hint="eastAsia"/>
                      <w:kern w:val="21"/>
                      <w:szCs w:val="21"/>
                    </w:rPr>
                    <w:t>40</w:t>
                  </w:r>
                </w:p>
              </w:tc>
            </w:tr>
            <w:tr w:rsidR="008C6CBD">
              <w:trPr>
                <w:jc w:val="center"/>
              </w:trPr>
              <w:tc>
                <w:tcPr>
                  <w:tcW w:w="545" w:type="dxa"/>
                  <w:vAlign w:val="center"/>
                </w:tcPr>
                <w:p w:rsidR="008C6CBD" w:rsidRDefault="00DB3832">
                  <w:pPr>
                    <w:autoSpaceDE w:val="0"/>
                    <w:autoSpaceDN w:val="0"/>
                    <w:jc w:val="center"/>
                    <w:rPr>
                      <w:kern w:val="0"/>
                      <w:szCs w:val="21"/>
                    </w:rPr>
                  </w:pPr>
                  <w:r>
                    <w:rPr>
                      <w:rFonts w:hint="eastAsia"/>
                      <w:kern w:val="0"/>
                      <w:szCs w:val="21"/>
                    </w:rPr>
                    <w:t>2</w:t>
                  </w:r>
                </w:p>
              </w:tc>
              <w:tc>
                <w:tcPr>
                  <w:tcW w:w="1132" w:type="dxa"/>
                  <w:vAlign w:val="center"/>
                </w:tcPr>
                <w:p w:rsidR="008C6CBD" w:rsidRDefault="00DB3832">
                  <w:pPr>
                    <w:autoSpaceDE w:val="0"/>
                    <w:autoSpaceDN w:val="0"/>
                    <w:jc w:val="center"/>
                    <w:rPr>
                      <w:kern w:val="0"/>
                      <w:szCs w:val="21"/>
                    </w:rPr>
                  </w:pPr>
                  <w:r>
                    <w:rPr>
                      <w:rFonts w:hint="eastAsia"/>
                      <w:kern w:val="0"/>
                      <w:szCs w:val="21"/>
                    </w:rPr>
                    <w:t>冷却用水</w:t>
                  </w:r>
                </w:p>
              </w:tc>
              <w:tc>
                <w:tcPr>
                  <w:tcW w:w="1486" w:type="dxa"/>
                  <w:vAlign w:val="center"/>
                </w:tcPr>
                <w:p w:rsidR="008C6CBD" w:rsidRDefault="00DB3832">
                  <w:pPr>
                    <w:autoSpaceDE w:val="0"/>
                    <w:autoSpaceDN w:val="0"/>
                    <w:jc w:val="center"/>
                    <w:rPr>
                      <w:kern w:val="0"/>
                      <w:szCs w:val="21"/>
                    </w:rPr>
                  </w:pPr>
                  <w:r>
                    <w:rPr>
                      <w:rFonts w:hint="eastAsia"/>
                      <w:kern w:val="0"/>
                      <w:szCs w:val="21"/>
                    </w:rPr>
                    <w:t>/</w:t>
                  </w:r>
                </w:p>
              </w:tc>
              <w:tc>
                <w:tcPr>
                  <w:tcW w:w="795" w:type="dxa"/>
                  <w:vAlign w:val="center"/>
                </w:tcPr>
                <w:p w:rsidR="008C6CBD" w:rsidRDefault="00DB3832">
                  <w:pPr>
                    <w:autoSpaceDE w:val="0"/>
                    <w:autoSpaceDN w:val="0"/>
                    <w:jc w:val="center"/>
                    <w:rPr>
                      <w:kern w:val="0"/>
                      <w:szCs w:val="21"/>
                    </w:rPr>
                  </w:pPr>
                  <w:r>
                    <w:rPr>
                      <w:rFonts w:hint="eastAsia"/>
                      <w:kern w:val="0"/>
                      <w:szCs w:val="21"/>
                    </w:rPr>
                    <w:t>/</w:t>
                  </w:r>
                </w:p>
              </w:tc>
              <w:tc>
                <w:tcPr>
                  <w:tcW w:w="780" w:type="dxa"/>
                  <w:vAlign w:val="center"/>
                </w:tcPr>
                <w:p w:rsidR="008C6CBD" w:rsidRDefault="00DB3832">
                  <w:pPr>
                    <w:autoSpaceDE w:val="0"/>
                    <w:autoSpaceDN w:val="0"/>
                    <w:jc w:val="center"/>
                    <w:rPr>
                      <w:kern w:val="0"/>
                      <w:szCs w:val="21"/>
                    </w:rPr>
                  </w:pPr>
                  <w:r>
                    <w:rPr>
                      <w:rFonts w:hint="eastAsia"/>
                      <w:kern w:val="0"/>
                      <w:szCs w:val="21"/>
                    </w:rPr>
                    <w:t>/</w:t>
                  </w:r>
                </w:p>
              </w:tc>
              <w:tc>
                <w:tcPr>
                  <w:tcW w:w="885" w:type="dxa"/>
                  <w:vAlign w:val="center"/>
                </w:tcPr>
                <w:p w:rsidR="008C6CBD" w:rsidRDefault="00DB3832">
                  <w:pPr>
                    <w:widowControl/>
                    <w:adjustRightInd w:val="0"/>
                    <w:snapToGrid w:val="0"/>
                    <w:jc w:val="center"/>
                    <w:textAlignment w:val="center"/>
                    <w:rPr>
                      <w:kern w:val="0"/>
                      <w:szCs w:val="21"/>
                      <w:highlight w:val="yellow"/>
                    </w:rPr>
                  </w:pPr>
                  <w:r>
                    <w:rPr>
                      <w:rFonts w:hint="eastAsia"/>
                      <w:kern w:val="0"/>
                      <w:szCs w:val="21"/>
                      <w:highlight w:val="yellow"/>
                    </w:rPr>
                    <w:t>0.003</w:t>
                  </w:r>
                </w:p>
              </w:tc>
              <w:tc>
                <w:tcPr>
                  <w:tcW w:w="900" w:type="dxa"/>
                  <w:vAlign w:val="center"/>
                </w:tcPr>
                <w:p w:rsidR="008C6CBD" w:rsidRDefault="00DB3832">
                  <w:pPr>
                    <w:widowControl/>
                    <w:adjustRightInd w:val="0"/>
                    <w:snapToGrid w:val="0"/>
                    <w:jc w:val="center"/>
                    <w:textAlignment w:val="center"/>
                    <w:rPr>
                      <w:kern w:val="0"/>
                      <w:szCs w:val="21"/>
                      <w:highlight w:val="yellow"/>
                    </w:rPr>
                  </w:pPr>
                  <w:r>
                    <w:rPr>
                      <w:rFonts w:hint="eastAsia"/>
                      <w:kern w:val="0"/>
                      <w:szCs w:val="21"/>
                      <w:highlight w:val="yellow"/>
                    </w:rPr>
                    <w:t>0.9</w:t>
                  </w:r>
                </w:p>
              </w:tc>
              <w:tc>
                <w:tcPr>
                  <w:tcW w:w="915" w:type="dxa"/>
                  <w:vAlign w:val="center"/>
                </w:tcPr>
                <w:p w:rsidR="008C6CBD" w:rsidRDefault="00DB3832">
                  <w:pPr>
                    <w:widowControl/>
                    <w:adjustRightInd w:val="0"/>
                    <w:snapToGrid w:val="0"/>
                    <w:jc w:val="center"/>
                    <w:textAlignment w:val="center"/>
                    <w:rPr>
                      <w:kern w:val="21"/>
                      <w:szCs w:val="21"/>
                    </w:rPr>
                  </w:pPr>
                  <w:r>
                    <w:rPr>
                      <w:rFonts w:hint="eastAsia"/>
                      <w:kern w:val="21"/>
                      <w:szCs w:val="21"/>
                    </w:rPr>
                    <w:t>0</w:t>
                  </w:r>
                </w:p>
              </w:tc>
              <w:tc>
                <w:tcPr>
                  <w:tcW w:w="942" w:type="dxa"/>
                  <w:vAlign w:val="center"/>
                </w:tcPr>
                <w:p w:rsidR="008C6CBD" w:rsidRDefault="00DB3832">
                  <w:pPr>
                    <w:widowControl/>
                    <w:adjustRightInd w:val="0"/>
                    <w:snapToGrid w:val="0"/>
                    <w:jc w:val="center"/>
                    <w:textAlignment w:val="center"/>
                    <w:rPr>
                      <w:kern w:val="21"/>
                      <w:szCs w:val="21"/>
                    </w:rPr>
                  </w:pPr>
                  <w:r>
                    <w:rPr>
                      <w:rFonts w:hint="eastAsia"/>
                      <w:kern w:val="21"/>
                      <w:szCs w:val="21"/>
                    </w:rPr>
                    <w:t>0</w:t>
                  </w:r>
                </w:p>
              </w:tc>
            </w:tr>
            <w:tr w:rsidR="008C6CBD">
              <w:trPr>
                <w:trHeight w:val="90"/>
                <w:jc w:val="center"/>
              </w:trPr>
              <w:tc>
                <w:tcPr>
                  <w:tcW w:w="4738" w:type="dxa"/>
                  <w:gridSpan w:val="5"/>
                  <w:vAlign w:val="center"/>
                </w:tcPr>
                <w:p w:rsidR="008C6CBD" w:rsidRDefault="00DB3832">
                  <w:pPr>
                    <w:autoSpaceDE w:val="0"/>
                    <w:autoSpaceDN w:val="0"/>
                    <w:jc w:val="center"/>
                    <w:rPr>
                      <w:kern w:val="0"/>
                      <w:szCs w:val="21"/>
                    </w:rPr>
                  </w:pPr>
                  <w:r>
                    <w:rPr>
                      <w:kern w:val="0"/>
                      <w:szCs w:val="21"/>
                    </w:rPr>
                    <w:t>合计</w:t>
                  </w:r>
                </w:p>
              </w:tc>
              <w:tc>
                <w:tcPr>
                  <w:tcW w:w="885" w:type="dxa"/>
                  <w:vAlign w:val="center"/>
                </w:tcPr>
                <w:p w:rsidR="008C6CBD" w:rsidRDefault="00DB3832">
                  <w:pPr>
                    <w:widowControl/>
                    <w:adjustRightInd w:val="0"/>
                    <w:snapToGrid w:val="0"/>
                    <w:jc w:val="center"/>
                    <w:textAlignment w:val="center"/>
                    <w:rPr>
                      <w:kern w:val="0"/>
                      <w:szCs w:val="21"/>
                      <w:highlight w:val="yellow"/>
                    </w:rPr>
                  </w:pPr>
                  <w:r>
                    <w:rPr>
                      <w:rFonts w:hint="eastAsia"/>
                      <w:kern w:val="0"/>
                      <w:szCs w:val="21"/>
                      <w:highlight w:val="yellow"/>
                    </w:rPr>
                    <w:t>0.17</w:t>
                  </w:r>
                </w:p>
              </w:tc>
              <w:tc>
                <w:tcPr>
                  <w:tcW w:w="900" w:type="dxa"/>
                  <w:vAlign w:val="center"/>
                </w:tcPr>
                <w:p w:rsidR="008C6CBD" w:rsidRDefault="00DB3832">
                  <w:pPr>
                    <w:widowControl/>
                    <w:adjustRightInd w:val="0"/>
                    <w:snapToGrid w:val="0"/>
                    <w:jc w:val="center"/>
                    <w:textAlignment w:val="center"/>
                    <w:rPr>
                      <w:kern w:val="0"/>
                      <w:szCs w:val="21"/>
                      <w:highlight w:val="yellow"/>
                    </w:rPr>
                  </w:pPr>
                  <w:r>
                    <w:rPr>
                      <w:rFonts w:hint="eastAsia"/>
                      <w:kern w:val="0"/>
                      <w:szCs w:val="21"/>
                      <w:highlight w:val="yellow"/>
                    </w:rPr>
                    <w:t>50.9</w:t>
                  </w:r>
                </w:p>
              </w:tc>
              <w:tc>
                <w:tcPr>
                  <w:tcW w:w="915" w:type="dxa"/>
                  <w:vAlign w:val="center"/>
                </w:tcPr>
                <w:p w:rsidR="008C6CBD" w:rsidRDefault="00DB3832">
                  <w:pPr>
                    <w:widowControl/>
                    <w:adjustRightInd w:val="0"/>
                    <w:snapToGrid w:val="0"/>
                    <w:jc w:val="center"/>
                    <w:textAlignment w:val="center"/>
                    <w:rPr>
                      <w:kern w:val="21"/>
                      <w:szCs w:val="21"/>
                    </w:rPr>
                  </w:pPr>
                  <w:r>
                    <w:rPr>
                      <w:rFonts w:hint="eastAsia"/>
                      <w:kern w:val="21"/>
                      <w:szCs w:val="21"/>
                    </w:rPr>
                    <w:t>0.133</w:t>
                  </w:r>
                </w:p>
              </w:tc>
              <w:tc>
                <w:tcPr>
                  <w:tcW w:w="942" w:type="dxa"/>
                  <w:vAlign w:val="center"/>
                </w:tcPr>
                <w:p w:rsidR="008C6CBD" w:rsidRDefault="00DB3832">
                  <w:pPr>
                    <w:widowControl/>
                    <w:adjustRightInd w:val="0"/>
                    <w:snapToGrid w:val="0"/>
                    <w:jc w:val="center"/>
                    <w:textAlignment w:val="center"/>
                    <w:rPr>
                      <w:szCs w:val="21"/>
                    </w:rPr>
                  </w:pPr>
                  <w:r>
                    <w:rPr>
                      <w:rFonts w:hint="eastAsia"/>
                      <w:szCs w:val="21"/>
                    </w:rPr>
                    <w:t>40</w:t>
                  </w:r>
                </w:p>
              </w:tc>
            </w:tr>
          </w:tbl>
          <w:p w:rsidR="008C6CBD" w:rsidRDefault="00DB3832">
            <w:pPr>
              <w:spacing w:line="360" w:lineRule="auto"/>
              <w:ind w:firstLineChars="200" w:firstLine="480"/>
              <w:rPr>
                <w:kern w:val="0"/>
                <w:sz w:val="24"/>
                <w:szCs w:val="20"/>
              </w:rPr>
            </w:pPr>
            <w:r>
              <w:rPr>
                <w:kern w:val="0"/>
                <w:sz w:val="24"/>
              </w:rPr>
              <w:t>（</w:t>
            </w:r>
            <w:r>
              <w:rPr>
                <w:kern w:val="0"/>
                <w:sz w:val="24"/>
              </w:rPr>
              <w:t>3</w:t>
            </w:r>
            <w:r>
              <w:rPr>
                <w:kern w:val="0"/>
                <w:sz w:val="24"/>
                <w:szCs w:val="20"/>
              </w:rPr>
              <w:t>）供电</w:t>
            </w:r>
          </w:p>
          <w:p w:rsidR="008C6CBD" w:rsidRDefault="00DB3832">
            <w:pPr>
              <w:spacing w:line="360" w:lineRule="auto"/>
              <w:ind w:firstLineChars="200" w:firstLine="480"/>
              <w:rPr>
                <w:kern w:val="0"/>
                <w:sz w:val="24"/>
                <w:szCs w:val="20"/>
              </w:rPr>
            </w:pPr>
            <w:r>
              <w:rPr>
                <w:kern w:val="0"/>
                <w:sz w:val="24"/>
                <w:szCs w:val="20"/>
              </w:rPr>
              <w:t>项目供电电源由市政电网接入。</w:t>
            </w:r>
          </w:p>
          <w:p w:rsidR="008C6CBD" w:rsidRDefault="00DB3832">
            <w:pPr>
              <w:spacing w:line="360" w:lineRule="auto"/>
              <w:ind w:firstLineChars="200" w:firstLine="480"/>
              <w:rPr>
                <w:kern w:val="0"/>
                <w:sz w:val="24"/>
                <w:szCs w:val="20"/>
              </w:rPr>
            </w:pPr>
            <w:r>
              <w:rPr>
                <w:kern w:val="0"/>
                <w:sz w:val="24"/>
                <w:szCs w:val="20"/>
              </w:rPr>
              <w:t>（</w:t>
            </w:r>
            <w:r>
              <w:rPr>
                <w:kern w:val="0"/>
                <w:sz w:val="24"/>
                <w:szCs w:val="20"/>
              </w:rPr>
              <w:t>4</w:t>
            </w:r>
            <w:r>
              <w:rPr>
                <w:kern w:val="0"/>
                <w:sz w:val="24"/>
                <w:szCs w:val="20"/>
              </w:rPr>
              <w:t>）采暖及制冷</w:t>
            </w:r>
          </w:p>
          <w:p w:rsidR="008C6CBD" w:rsidRDefault="00DB3832">
            <w:pPr>
              <w:spacing w:line="360" w:lineRule="auto"/>
              <w:ind w:firstLineChars="200" w:firstLine="480"/>
              <w:rPr>
                <w:kern w:val="0"/>
                <w:sz w:val="24"/>
                <w:szCs w:val="20"/>
              </w:rPr>
            </w:pPr>
            <w:r>
              <w:rPr>
                <w:kern w:val="0"/>
                <w:sz w:val="24"/>
                <w:szCs w:val="20"/>
              </w:rPr>
              <w:t>办公室</w:t>
            </w:r>
            <w:r>
              <w:rPr>
                <w:rFonts w:hint="eastAsia"/>
                <w:kern w:val="0"/>
                <w:sz w:val="24"/>
                <w:szCs w:val="20"/>
              </w:rPr>
              <w:t>采用</w:t>
            </w:r>
            <w:r>
              <w:rPr>
                <w:kern w:val="0"/>
                <w:sz w:val="24"/>
                <w:szCs w:val="20"/>
              </w:rPr>
              <w:t>分体式空调采暖、制冷。</w:t>
            </w:r>
          </w:p>
          <w:p w:rsidR="008C6CBD" w:rsidRDefault="00DB3832">
            <w:pPr>
              <w:spacing w:line="360" w:lineRule="auto"/>
              <w:ind w:firstLineChars="200" w:firstLine="482"/>
              <w:rPr>
                <w:b/>
                <w:kern w:val="0"/>
                <w:sz w:val="24"/>
                <w:szCs w:val="20"/>
              </w:rPr>
            </w:pPr>
            <w:r>
              <w:rPr>
                <w:rFonts w:hint="eastAsia"/>
                <w:b/>
                <w:kern w:val="0"/>
                <w:sz w:val="24"/>
                <w:szCs w:val="20"/>
              </w:rPr>
              <w:t>4</w:t>
            </w:r>
            <w:r>
              <w:rPr>
                <w:rFonts w:hint="eastAsia"/>
                <w:b/>
                <w:kern w:val="0"/>
                <w:sz w:val="24"/>
                <w:szCs w:val="20"/>
              </w:rPr>
              <w:t>、</w:t>
            </w:r>
            <w:r>
              <w:rPr>
                <w:b/>
                <w:kern w:val="0"/>
                <w:sz w:val="24"/>
                <w:szCs w:val="20"/>
              </w:rPr>
              <w:t>劳动定员及工作制度</w:t>
            </w:r>
          </w:p>
          <w:p w:rsidR="008C6CBD" w:rsidRDefault="00DB3832">
            <w:pPr>
              <w:spacing w:line="360" w:lineRule="auto"/>
              <w:ind w:firstLineChars="200" w:firstLine="480"/>
              <w:rPr>
                <w:kern w:val="0"/>
                <w:sz w:val="24"/>
                <w:szCs w:val="22"/>
                <w:lang w:val="zh-TW"/>
              </w:rPr>
            </w:pPr>
            <w:r>
              <w:rPr>
                <w:rFonts w:hint="eastAsia"/>
                <w:kern w:val="0"/>
                <w:sz w:val="24"/>
                <w:szCs w:val="20"/>
              </w:rPr>
              <w:t>本</w:t>
            </w:r>
            <w:r>
              <w:rPr>
                <w:kern w:val="0"/>
                <w:sz w:val="24"/>
                <w:szCs w:val="20"/>
              </w:rPr>
              <w:t>项目</w:t>
            </w:r>
            <w:r>
              <w:rPr>
                <w:rFonts w:hint="eastAsia"/>
                <w:kern w:val="0"/>
                <w:sz w:val="24"/>
                <w:szCs w:val="20"/>
              </w:rPr>
              <w:t>建成后</w:t>
            </w:r>
            <w:r>
              <w:rPr>
                <w:kern w:val="0"/>
                <w:sz w:val="24"/>
                <w:szCs w:val="20"/>
              </w:rPr>
              <w:t>劳动</w:t>
            </w:r>
            <w:r>
              <w:rPr>
                <w:kern w:val="0"/>
                <w:sz w:val="24"/>
                <w:szCs w:val="22"/>
                <w:lang w:val="zh-TW" w:eastAsia="zh-TW"/>
              </w:rPr>
              <w:t>定员</w:t>
            </w:r>
            <w:r>
              <w:rPr>
                <w:rFonts w:hint="eastAsia"/>
                <w:kern w:val="0"/>
                <w:sz w:val="24"/>
                <w:szCs w:val="22"/>
              </w:rPr>
              <w:t>5</w:t>
            </w:r>
            <w:r>
              <w:rPr>
                <w:kern w:val="0"/>
                <w:sz w:val="24"/>
                <w:szCs w:val="22"/>
                <w:lang w:val="zh-TW" w:eastAsia="zh-TW"/>
              </w:rPr>
              <w:t>人</w:t>
            </w:r>
            <w:r>
              <w:rPr>
                <w:kern w:val="0"/>
                <w:sz w:val="24"/>
                <w:szCs w:val="22"/>
              </w:rPr>
              <w:t>，每</w:t>
            </w:r>
            <w:r>
              <w:rPr>
                <w:rFonts w:hint="eastAsia"/>
                <w:kern w:val="0"/>
                <w:sz w:val="24"/>
                <w:szCs w:val="22"/>
              </w:rPr>
              <w:t>班</w:t>
            </w:r>
            <w:r>
              <w:rPr>
                <w:kern w:val="0"/>
                <w:sz w:val="24"/>
                <w:szCs w:val="22"/>
              </w:rPr>
              <w:t>工作</w:t>
            </w:r>
            <w:r>
              <w:rPr>
                <w:rFonts w:hint="eastAsia"/>
                <w:kern w:val="0"/>
                <w:sz w:val="24"/>
                <w:szCs w:val="22"/>
              </w:rPr>
              <w:t>8</w:t>
            </w:r>
            <w:r>
              <w:rPr>
                <w:kern w:val="0"/>
                <w:sz w:val="24"/>
                <w:szCs w:val="22"/>
              </w:rPr>
              <w:t>h</w:t>
            </w:r>
            <w:r>
              <w:rPr>
                <w:kern w:val="0"/>
                <w:sz w:val="24"/>
                <w:szCs w:val="22"/>
                <w:lang w:val="zh-TW"/>
              </w:rPr>
              <w:t>，</w:t>
            </w:r>
            <w:r>
              <w:rPr>
                <w:rFonts w:hint="eastAsia"/>
                <w:kern w:val="0"/>
                <w:sz w:val="24"/>
                <w:szCs w:val="22"/>
              </w:rPr>
              <w:t>每天</w:t>
            </w:r>
            <w:r>
              <w:rPr>
                <w:rFonts w:hint="eastAsia"/>
                <w:kern w:val="0"/>
                <w:sz w:val="24"/>
                <w:szCs w:val="22"/>
              </w:rPr>
              <w:t>1</w:t>
            </w:r>
            <w:r>
              <w:rPr>
                <w:rFonts w:hint="eastAsia"/>
                <w:kern w:val="0"/>
                <w:sz w:val="24"/>
                <w:szCs w:val="22"/>
              </w:rPr>
              <w:t>班，</w:t>
            </w:r>
            <w:r>
              <w:rPr>
                <w:kern w:val="0"/>
                <w:sz w:val="24"/>
                <w:szCs w:val="22"/>
                <w:lang w:val="zh-TW"/>
              </w:rPr>
              <w:t>年工作</w:t>
            </w:r>
            <w:r>
              <w:rPr>
                <w:rFonts w:hint="eastAsia"/>
                <w:kern w:val="0"/>
                <w:sz w:val="24"/>
                <w:szCs w:val="22"/>
              </w:rPr>
              <w:t>300</w:t>
            </w:r>
            <w:r>
              <w:rPr>
                <w:kern w:val="0"/>
                <w:sz w:val="24"/>
                <w:szCs w:val="22"/>
                <w:lang w:val="zh-TW"/>
              </w:rPr>
              <w:t>天。</w:t>
            </w:r>
          </w:p>
          <w:p w:rsidR="008C6CBD" w:rsidRDefault="00DB3832">
            <w:pPr>
              <w:adjustRightInd w:val="0"/>
              <w:spacing w:line="360" w:lineRule="auto"/>
              <w:ind w:firstLineChars="200" w:firstLine="482"/>
              <w:rPr>
                <w:b/>
                <w:bCs/>
                <w:sz w:val="24"/>
              </w:rPr>
            </w:pPr>
            <w:r>
              <w:rPr>
                <w:rFonts w:hint="eastAsia"/>
                <w:b/>
                <w:bCs/>
                <w:sz w:val="24"/>
              </w:rPr>
              <w:t>5</w:t>
            </w:r>
            <w:r>
              <w:rPr>
                <w:rFonts w:hint="eastAsia"/>
                <w:b/>
                <w:bCs/>
                <w:sz w:val="24"/>
              </w:rPr>
              <w:t>、平面布置合理性分析</w:t>
            </w:r>
          </w:p>
          <w:p w:rsidR="008C6CBD" w:rsidRDefault="00DB3832">
            <w:pPr>
              <w:adjustRightInd w:val="0"/>
              <w:spacing w:line="360" w:lineRule="auto"/>
              <w:ind w:firstLineChars="200" w:firstLine="480"/>
              <w:rPr>
                <w:kern w:val="0"/>
                <w:sz w:val="24"/>
              </w:rPr>
            </w:pPr>
            <w:r>
              <w:rPr>
                <w:kern w:val="0"/>
                <w:sz w:val="24"/>
              </w:rPr>
              <w:t>本项目根据</w:t>
            </w:r>
            <w:r>
              <w:rPr>
                <w:rFonts w:ascii="宋体" w:hAnsi="宋体" w:cs="宋体" w:hint="eastAsia"/>
                <w:kern w:val="0"/>
                <w:sz w:val="24"/>
              </w:rPr>
              <w:t>“分布合理、工艺流畅、物流短捷、突出环保”</w:t>
            </w:r>
            <w:r>
              <w:rPr>
                <w:kern w:val="0"/>
                <w:sz w:val="24"/>
              </w:rPr>
              <w:t>的原则，结合用地条件及生产工艺，综合考虑环保、消防、卫生等要求，对厂区生产线布置进行统筹安排。</w:t>
            </w:r>
          </w:p>
          <w:p w:rsidR="008C6CBD" w:rsidRDefault="00DB3832">
            <w:pPr>
              <w:spacing w:line="360" w:lineRule="auto"/>
              <w:ind w:firstLineChars="200" w:firstLine="480"/>
              <w:rPr>
                <w:kern w:val="0"/>
                <w:sz w:val="24"/>
              </w:rPr>
            </w:pPr>
            <w:r>
              <w:rPr>
                <w:bCs/>
                <w:kern w:val="0"/>
                <w:sz w:val="24"/>
              </w:rPr>
              <w:t>本项目</w:t>
            </w:r>
            <w:r>
              <w:rPr>
                <w:rFonts w:hint="eastAsia"/>
                <w:kern w:val="0"/>
                <w:sz w:val="24"/>
              </w:rPr>
              <w:t>位于</w:t>
            </w:r>
            <w:r>
              <w:rPr>
                <w:rFonts w:hint="eastAsia"/>
                <w:kern w:val="0"/>
                <w:sz w:val="24"/>
              </w:rPr>
              <w:t>陕西省西咸新区</w:t>
            </w:r>
            <w:proofErr w:type="gramStart"/>
            <w:r>
              <w:rPr>
                <w:rFonts w:hint="eastAsia"/>
                <w:kern w:val="0"/>
                <w:sz w:val="24"/>
              </w:rPr>
              <w:t>沣</w:t>
            </w:r>
            <w:proofErr w:type="gramEnd"/>
            <w:r>
              <w:rPr>
                <w:rFonts w:hint="eastAsia"/>
                <w:kern w:val="0"/>
                <w:sz w:val="24"/>
              </w:rPr>
              <w:t>东新城丰全路</w:t>
            </w:r>
            <w:r>
              <w:rPr>
                <w:rFonts w:hint="eastAsia"/>
                <w:kern w:val="0"/>
                <w:sz w:val="24"/>
              </w:rPr>
              <w:t>439</w:t>
            </w:r>
            <w:r>
              <w:rPr>
                <w:rFonts w:hint="eastAsia"/>
                <w:kern w:val="0"/>
                <w:sz w:val="24"/>
              </w:rPr>
              <w:t>号</w:t>
            </w:r>
            <w:proofErr w:type="gramStart"/>
            <w:r>
              <w:rPr>
                <w:rFonts w:hint="eastAsia"/>
                <w:kern w:val="0"/>
                <w:sz w:val="24"/>
              </w:rPr>
              <w:t>诚域健康</w:t>
            </w:r>
            <w:proofErr w:type="gramEnd"/>
            <w:r>
              <w:rPr>
                <w:rFonts w:hint="eastAsia"/>
                <w:kern w:val="0"/>
                <w:sz w:val="24"/>
              </w:rPr>
              <w:t>科技产业园</w:t>
            </w:r>
            <w:r>
              <w:rPr>
                <w:rFonts w:hint="eastAsia"/>
                <w:kern w:val="0"/>
                <w:sz w:val="24"/>
              </w:rPr>
              <w:t>2</w:t>
            </w:r>
            <w:r>
              <w:rPr>
                <w:rFonts w:hint="eastAsia"/>
                <w:kern w:val="0"/>
                <w:sz w:val="24"/>
              </w:rPr>
              <w:t>号楼一层</w:t>
            </w:r>
            <w:r>
              <w:rPr>
                <w:rFonts w:hint="eastAsia"/>
                <w:kern w:val="0"/>
                <w:sz w:val="24"/>
              </w:rPr>
              <w:t>，</w:t>
            </w:r>
            <w:r>
              <w:rPr>
                <w:rFonts w:hint="eastAsia"/>
                <w:kern w:val="0"/>
                <w:sz w:val="24"/>
              </w:rPr>
              <w:t>主要分</w:t>
            </w:r>
            <w:r>
              <w:rPr>
                <w:rFonts w:hint="eastAsia"/>
                <w:kern w:val="0"/>
                <w:sz w:val="24"/>
              </w:rPr>
              <w:t>为生产区、办公区、展区、理化室、成品区、粉末库房</w:t>
            </w:r>
            <w:r>
              <w:rPr>
                <w:rFonts w:hint="eastAsia"/>
                <w:kern w:val="0"/>
                <w:sz w:val="24"/>
              </w:rPr>
              <w:t>等</w:t>
            </w:r>
            <w:r>
              <w:rPr>
                <w:rFonts w:hint="eastAsia"/>
                <w:kern w:val="0"/>
                <w:sz w:val="24"/>
              </w:rPr>
              <w:t>，</w:t>
            </w:r>
            <w:r>
              <w:rPr>
                <w:rFonts w:hint="eastAsia"/>
                <w:kern w:val="0"/>
                <w:sz w:val="24"/>
              </w:rPr>
              <w:t>生产区从北向南按照生产流程依次布置配品备件区、机加区、喷涂房</w:t>
            </w:r>
            <w:r>
              <w:rPr>
                <w:rFonts w:hint="eastAsia"/>
                <w:kern w:val="0"/>
                <w:sz w:val="24"/>
              </w:rPr>
              <w:t>2</w:t>
            </w:r>
            <w:r>
              <w:rPr>
                <w:rFonts w:hint="eastAsia"/>
                <w:kern w:val="0"/>
                <w:sz w:val="24"/>
              </w:rPr>
              <w:t>座、喷砂房、半成品区、操作台区，办公区与生产区之间间隔成品区，减少了设备运行噪声对办公区的影响</w:t>
            </w:r>
            <w:r>
              <w:rPr>
                <w:rFonts w:hint="eastAsia"/>
                <w:kern w:val="0"/>
                <w:sz w:val="24"/>
              </w:rPr>
              <w:t>。</w:t>
            </w:r>
            <w:r>
              <w:rPr>
                <w:rFonts w:hint="eastAsia"/>
                <w:kern w:val="0"/>
                <w:sz w:val="24"/>
              </w:rPr>
              <w:t>车间南侧</w:t>
            </w:r>
            <w:r>
              <w:rPr>
                <w:rFonts w:hint="eastAsia"/>
                <w:kern w:val="0"/>
                <w:sz w:val="24"/>
              </w:rPr>
              <w:t>及</w:t>
            </w:r>
            <w:proofErr w:type="gramStart"/>
            <w:r>
              <w:rPr>
                <w:rFonts w:hint="eastAsia"/>
                <w:kern w:val="0"/>
                <w:sz w:val="24"/>
              </w:rPr>
              <w:t>北侧</w:t>
            </w:r>
            <w:r>
              <w:rPr>
                <w:rFonts w:hint="eastAsia"/>
                <w:kern w:val="0"/>
                <w:sz w:val="24"/>
              </w:rPr>
              <w:t>均</w:t>
            </w:r>
            <w:proofErr w:type="gramEnd"/>
            <w:r>
              <w:rPr>
                <w:rFonts w:hint="eastAsia"/>
                <w:kern w:val="0"/>
                <w:sz w:val="24"/>
              </w:rPr>
              <w:t>设置</w:t>
            </w:r>
            <w:r>
              <w:rPr>
                <w:rFonts w:hint="eastAsia"/>
                <w:kern w:val="0"/>
                <w:sz w:val="24"/>
              </w:rPr>
              <w:t>出入口</w:t>
            </w:r>
            <w:r>
              <w:rPr>
                <w:rFonts w:hint="eastAsia"/>
                <w:kern w:val="0"/>
                <w:sz w:val="24"/>
              </w:rPr>
              <w:t>及卸货区</w:t>
            </w:r>
            <w:r>
              <w:rPr>
                <w:rFonts w:hint="eastAsia"/>
                <w:kern w:val="0"/>
                <w:sz w:val="24"/>
              </w:rPr>
              <w:t>，</w:t>
            </w:r>
            <w:proofErr w:type="gramStart"/>
            <w:r>
              <w:rPr>
                <w:rFonts w:hint="eastAsia"/>
                <w:kern w:val="0"/>
                <w:sz w:val="24"/>
              </w:rPr>
              <w:t>方便</w:t>
            </w:r>
            <w:r>
              <w:rPr>
                <w:rFonts w:hint="eastAsia"/>
                <w:kern w:val="0"/>
                <w:sz w:val="24"/>
              </w:rPr>
              <w:t>原</w:t>
            </w:r>
            <w:proofErr w:type="gramEnd"/>
            <w:r>
              <w:rPr>
                <w:rFonts w:hint="eastAsia"/>
                <w:kern w:val="0"/>
                <w:sz w:val="24"/>
              </w:rPr>
              <w:t>辅材料及产品的运输</w:t>
            </w:r>
            <w:r>
              <w:rPr>
                <w:rFonts w:hint="eastAsia"/>
                <w:kern w:val="0"/>
                <w:sz w:val="24"/>
              </w:rPr>
              <w:t>。</w:t>
            </w:r>
            <w:r>
              <w:rPr>
                <w:rFonts w:hint="eastAsia"/>
                <w:kern w:val="0"/>
                <w:sz w:val="24"/>
              </w:rPr>
              <w:t>项目总体上做到按生产线分</w:t>
            </w:r>
            <w:r>
              <w:rPr>
                <w:kern w:val="0"/>
                <w:sz w:val="24"/>
              </w:rPr>
              <w:t>区，系统分明，布置整齐合理。</w:t>
            </w:r>
          </w:p>
          <w:p w:rsidR="008C6CBD" w:rsidRDefault="008C6CBD">
            <w:pPr>
              <w:spacing w:line="360" w:lineRule="auto"/>
              <w:rPr>
                <w:kern w:val="0"/>
                <w:sz w:val="24"/>
              </w:rPr>
            </w:pPr>
          </w:p>
        </w:tc>
      </w:tr>
      <w:tr w:rsidR="008C6CBD">
        <w:trPr>
          <w:trHeight w:val="90"/>
          <w:jc w:val="center"/>
        </w:trPr>
        <w:tc>
          <w:tcPr>
            <w:tcW w:w="475" w:type="dxa"/>
            <w:vAlign w:val="center"/>
          </w:tcPr>
          <w:p w:rsidR="008C6CBD" w:rsidRDefault="00DB3832">
            <w:pPr>
              <w:widowControl/>
              <w:adjustRightInd w:val="0"/>
              <w:snapToGrid w:val="0"/>
              <w:jc w:val="center"/>
              <w:rPr>
                <w:kern w:val="0"/>
                <w:szCs w:val="21"/>
              </w:rPr>
            </w:pPr>
            <w:r>
              <w:rPr>
                <w:kern w:val="0"/>
                <w:sz w:val="24"/>
              </w:rPr>
              <w:lastRenderedPageBreak/>
              <w:t>工艺流程和产排污环节</w:t>
            </w:r>
          </w:p>
        </w:tc>
        <w:tc>
          <w:tcPr>
            <w:tcW w:w="8585" w:type="dxa"/>
          </w:tcPr>
          <w:p w:rsidR="008C6CBD" w:rsidRDefault="00DB3832">
            <w:pPr>
              <w:spacing w:line="360" w:lineRule="auto"/>
              <w:ind w:firstLineChars="200" w:firstLine="482"/>
              <w:rPr>
                <w:b/>
                <w:bCs/>
                <w:kern w:val="0"/>
                <w:sz w:val="24"/>
                <w:szCs w:val="20"/>
              </w:rPr>
            </w:pPr>
            <w:r>
              <w:rPr>
                <w:rFonts w:hint="eastAsia"/>
                <w:b/>
                <w:bCs/>
                <w:kern w:val="0"/>
                <w:sz w:val="24"/>
                <w:szCs w:val="20"/>
              </w:rPr>
              <w:t>1</w:t>
            </w:r>
            <w:r>
              <w:rPr>
                <w:b/>
                <w:bCs/>
                <w:kern w:val="0"/>
                <w:sz w:val="24"/>
                <w:szCs w:val="20"/>
              </w:rPr>
              <w:t>、施工期工艺流程</w:t>
            </w:r>
          </w:p>
          <w:p w:rsidR="008C6CBD" w:rsidRDefault="00DB3832">
            <w:pPr>
              <w:spacing w:line="360" w:lineRule="auto"/>
              <w:ind w:firstLineChars="200" w:firstLine="480"/>
              <w:rPr>
                <w:kern w:val="0"/>
                <w:sz w:val="24"/>
              </w:rPr>
            </w:pPr>
            <w:r>
              <w:rPr>
                <w:kern w:val="0"/>
                <w:sz w:val="24"/>
              </w:rPr>
              <w:t>项目施工期主要为</w:t>
            </w:r>
            <w:r>
              <w:rPr>
                <w:rFonts w:hint="eastAsia"/>
                <w:kern w:val="0"/>
                <w:sz w:val="24"/>
              </w:rPr>
              <w:t>厂房装修及</w:t>
            </w:r>
            <w:r>
              <w:rPr>
                <w:kern w:val="0"/>
                <w:sz w:val="24"/>
              </w:rPr>
              <w:t>设备安装，施工过程中主要产生少量的</w:t>
            </w:r>
            <w:r>
              <w:rPr>
                <w:rFonts w:hint="eastAsia"/>
                <w:kern w:val="0"/>
                <w:sz w:val="24"/>
              </w:rPr>
              <w:t>装修粉尘、</w:t>
            </w:r>
            <w:r>
              <w:rPr>
                <w:rFonts w:hint="eastAsia"/>
                <w:kern w:val="0"/>
                <w:sz w:val="24"/>
              </w:rPr>
              <w:t>设备安装</w:t>
            </w:r>
            <w:r>
              <w:rPr>
                <w:rFonts w:hint="eastAsia"/>
                <w:kern w:val="0"/>
                <w:sz w:val="24"/>
              </w:rPr>
              <w:t>粉尘</w:t>
            </w:r>
            <w:r>
              <w:rPr>
                <w:kern w:val="0"/>
                <w:sz w:val="24"/>
              </w:rPr>
              <w:t>、噪声</w:t>
            </w:r>
            <w:r>
              <w:rPr>
                <w:rFonts w:hint="eastAsia"/>
                <w:kern w:val="0"/>
                <w:sz w:val="24"/>
              </w:rPr>
              <w:t>、</w:t>
            </w:r>
            <w:proofErr w:type="gramStart"/>
            <w:r>
              <w:rPr>
                <w:kern w:val="0"/>
                <w:sz w:val="24"/>
              </w:rPr>
              <w:t>固废及施工</w:t>
            </w:r>
            <w:proofErr w:type="gramEnd"/>
            <w:r>
              <w:rPr>
                <w:kern w:val="0"/>
                <w:sz w:val="24"/>
              </w:rPr>
              <w:t>人员生活污水。</w:t>
            </w:r>
          </w:p>
          <w:p w:rsidR="008C6CBD" w:rsidRDefault="00DB3832">
            <w:pPr>
              <w:spacing w:line="360" w:lineRule="auto"/>
              <w:ind w:firstLineChars="200" w:firstLine="480"/>
              <w:rPr>
                <w:kern w:val="0"/>
                <w:sz w:val="24"/>
              </w:rPr>
            </w:pPr>
            <w:r>
              <w:rPr>
                <w:kern w:val="0"/>
                <w:sz w:val="24"/>
              </w:rPr>
              <w:t>项目施工期较短，施工量较小，施工结束后污染也随之消失，对环境影响较小。</w:t>
            </w:r>
          </w:p>
          <w:p w:rsidR="008C6CBD" w:rsidRDefault="00DB3832">
            <w:pPr>
              <w:jc w:val="center"/>
              <w:rPr>
                <w:b/>
                <w:bCs/>
                <w:szCs w:val="21"/>
              </w:rPr>
            </w:pPr>
            <w:r>
              <w:rPr>
                <w:b/>
                <w:bCs/>
                <w:noProof/>
                <w:szCs w:val="21"/>
              </w:rPr>
              <w:drawing>
                <wp:inline distT="0" distB="0" distL="114300" distR="114300" wp14:anchorId="6E88AFEC" wp14:editId="0CD1F3A3">
                  <wp:extent cx="3365500" cy="1012190"/>
                  <wp:effectExtent l="0" t="0" r="5715" b="16510"/>
                  <wp:docPr id="12" name="ECB019B1-382A-4266-B25C-5B523AA43C14-2" descr="C:/Users/Administrator/AppData/Local/Temp/wps.keIHxF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CB019B1-382A-4266-B25C-5B523AA43C14-2" descr="C:/Users/Administrator/AppData/Local/Temp/wps.keIHxFwps"/>
                          <pic:cNvPicPr>
                            <a:picLocks noChangeAspect="1"/>
                          </pic:cNvPicPr>
                        </pic:nvPicPr>
                        <pic:blipFill>
                          <a:blip r:embed="rId16"/>
                          <a:srcRect l="-2387" t="6082" r="24448" b="65314"/>
                          <a:stretch>
                            <a:fillRect/>
                          </a:stretch>
                        </pic:blipFill>
                        <pic:spPr>
                          <a:xfrm>
                            <a:off x="0" y="0"/>
                            <a:ext cx="3365500" cy="1012190"/>
                          </a:xfrm>
                          <a:prstGeom prst="rect">
                            <a:avLst/>
                          </a:prstGeom>
                        </pic:spPr>
                      </pic:pic>
                    </a:graphicData>
                  </a:graphic>
                </wp:inline>
              </w:drawing>
            </w:r>
          </w:p>
          <w:p w:rsidR="008C6CBD" w:rsidRDefault="00DB3832">
            <w:pPr>
              <w:spacing w:line="360" w:lineRule="auto"/>
              <w:jc w:val="center"/>
              <w:rPr>
                <w:b/>
                <w:bCs/>
                <w:szCs w:val="21"/>
              </w:rPr>
            </w:pPr>
            <w:r>
              <w:rPr>
                <w:b/>
                <w:bCs/>
                <w:szCs w:val="21"/>
              </w:rPr>
              <w:t>图</w:t>
            </w:r>
            <w:r>
              <w:rPr>
                <w:b/>
                <w:bCs/>
                <w:szCs w:val="21"/>
              </w:rPr>
              <w:t>2</w:t>
            </w:r>
            <w:r>
              <w:rPr>
                <w:rFonts w:hint="eastAsia"/>
                <w:b/>
                <w:bCs/>
                <w:szCs w:val="21"/>
              </w:rPr>
              <w:t xml:space="preserve">-2   </w:t>
            </w:r>
            <w:r>
              <w:rPr>
                <w:b/>
                <w:bCs/>
                <w:szCs w:val="21"/>
              </w:rPr>
              <w:t>施工期工艺流程</w:t>
            </w:r>
            <w:proofErr w:type="gramStart"/>
            <w:r>
              <w:rPr>
                <w:b/>
                <w:bCs/>
                <w:szCs w:val="21"/>
              </w:rPr>
              <w:t>及产污环节</w:t>
            </w:r>
            <w:proofErr w:type="gramEnd"/>
            <w:r>
              <w:rPr>
                <w:b/>
                <w:bCs/>
                <w:szCs w:val="21"/>
              </w:rPr>
              <w:t>图</w:t>
            </w:r>
          </w:p>
          <w:p w:rsidR="008C6CBD" w:rsidRDefault="00DB3832">
            <w:pPr>
              <w:spacing w:line="360" w:lineRule="auto"/>
              <w:ind w:firstLineChars="200" w:firstLine="482"/>
              <w:rPr>
                <w:b/>
                <w:bCs/>
                <w:kern w:val="0"/>
                <w:sz w:val="24"/>
                <w:szCs w:val="20"/>
              </w:rPr>
            </w:pPr>
            <w:r>
              <w:rPr>
                <w:rFonts w:hint="eastAsia"/>
                <w:b/>
                <w:bCs/>
                <w:kern w:val="0"/>
                <w:sz w:val="24"/>
                <w:szCs w:val="20"/>
              </w:rPr>
              <w:t>2</w:t>
            </w:r>
            <w:r>
              <w:rPr>
                <w:b/>
                <w:bCs/>
                <w:kern w:val="0"/>
                <w:sz w:val="24"/>
                <w:szCs w:val="20"/>
              </w:rPr>
              <w:t>、营运期工艺流程</w:t>
            </w:r>
          </w:p>
          <w:p w:rsidR="008C6CBD" w:rsidRDefault="00DB3832">
            <w:pPr>
              <w:spacing w:line="360" w:lineRule="auto"/>
              <w:ind w:firstLineChars="200" w:firstLine="482"/>
              <w:rPr>
                <w:kern w:val="0"/>
                <w:sz w:val="24"/>
              </w:rPr>
            </w:pPr>
            <w:r>
              <w:rPr>
                <w:rFonts w:hint="eastAsia"/>
                <w:b/>
                <w:bCs/>
                <w:kern w:val="0"/>
                <w:sz w:val="24"/>
              </w:rPr>
              <w:t>表面处理</w:t>
            </w:r>
            <w:r>
              <w:rPr>
                <w:b/>
                <w:bCs/>
                <w:kern w:val="0"/>
                <w:sz w:val="24"/>
              </w:rPr>
              <w:t>工艺流程</w:t>
            </w:r>
            <w:proofErr w:type="gramStart"/>
            <w:r>
              <w:rPr>
                <w:rFonts w:hint="eastAsia"/>
                <w:b/>
                <w:bCs/>
                <w:kern w:val="0"/>
                <w:sz w:val="24"/>
              </w:rPr>
              <w:t>及产污环节</w:t>
            </w:r>
            <w:proofErr w:type="gramEnd"/>
            <w:r>
              <w:rPr>
                <w:b/>
                <w:bCs/>
                <w:kern w:val="0"/>
                <w:sz w:val="24"/>
              </w:rPr>
              <w:t>如下图所示</w:t>
            </w:r>
            <w:r>
              <w:rPr>
                <w:kern w:val="0"/>
                <w:sz w:val="24"/>
              </w:rPr>
              <w:t>：</w:t>
            </w:r>
          </w:p>
          <w:p w:rsidR="008C6CBD" w:rsidRDefault="00DB3832">
            <w:pPr>
              <w:adjustRightInd w:val="0"/>
              <w:snapToGrid w:val="0"/>
              <w:jc w:val="center"/>
            </w:pPr>
            <w:r>
              <w:rPr>
                <w:rFonts w:hint="eastAsia"/>
                <w:noProof/>
              </w:rPr>
              <w:drawing>
                <wp:inline distT="0" distB="0" distL="114300" distR="114300" wp14:anchorId="6D7C7447" wp14:editId="5A85AD3F">
                  <wp:extent cx="5400040" cy="1369695"/>
                  <wp:effectExtent l="0" t="0" r="10160" b="1905"/>
                  <wp:docPr id="5" name="ECB019B1-382A-4266-B25C-5B523AA43C14-3" descr="C:/Users/Administrator/AppData/Local/Temp/wps.WVPVKI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CB019B1-382A-4266-B25C-5B523AA43C14-3" descr="C:/Users/Administrator/AppData/Local/Temp/wps.WVPVKIwps"/>
                          <pic:cNvPicPr>
                            <a:picLocks noChangeAspect="1"/>
                          </pic:cNvPicPr>
                        </pic:nvPicPr>
                        <pic:blipFill>
                          <a:blip r:embed="rId17"/>
                          <a:srcRect l="3043" t="8774" r="2286" b="9258"/>
                          <a:stretch>
                            <a:fillRect/>
                          </a:stretch>
                        </pic:blipFill>
                        <pic:spPr>
                          <a:xfrm>
                            <a:off x="0" y="0"/>
                            <a:ext cx="5400040" cy="1369695"/>
                          </a:xfrm>
                          <a:prstGeom prst="rect">
                            <a:avLst/>
                          </a:prstGeom>
                        </pic:spPr>
                      </pic:pic>
                    </a:graphicData>
                  </a:graphic>
                </wp:inline>
              </w:drawing>
            </w:r>
          </w:p>
          <w:p w:rsidR="008C6CBD" w:rsidRDefault="00DB3832">
            <w:pPr>
              <w:jc w:val="center"/>
              <w:rPr>
                <w:kern w:val="0"/>
                <w:sz w:val="24"/>
              </w:rPr>
            </w:pPr>
            <w:r>
              <w:rPr>
                <w:b/>
                <w:bCs/>
                <w:szCs w:val="21"/>
              </w:rPr>
              <w:t>图</w:t>
            </w:r>
            <w:r>
              <w:rPr>
                <w:rFonts w:hint="eastAsia"/>
                <w:b/>
                <w:bCs/>
                <w:szCs w:val="21"/>
              </w:rPr>
              <w:t>2-</w:t>
            </w:r>
            <w:r>
              <w:rPr>
                <w:b/>
                <w:bCs/>
                <w:szCs w:val="21"/>
              </w:rPr>
              <w:t>3</w:t>
            </w:r>
            <w:r>
              <w:rPr>
                <w:rFonts w:hint="eastAsia"/>
                <w:b/>
                <w:bCs/>
                <w:szCs w:val="21"/>
              </w:rPr>
              <w:t xml:space="preserve">   </w:t>
            </w:r>
            <w:r>
              <w:rPr>
                <w:b/>
                <w:bCs/>
                <w:szCs w:val="21"/>
              </w:rPr>
              <w:t>工艺流程及产排污环节图</w:t>
            </w:r>
          </w:p>
          <w:p w:rsidR="008C6CBD" w:rsidRDefault="00DB3832">
            <w:pPr>
              <w:spacing w:line="360" w:lineRule="auto"/>
              <w:ind w:firstLineChars="200" w:firstLine="480"/>
              <w:jc w:val="left"/>
              <w:rPr>
                <w:sz w:val="24"/>
              </w:rPr>
            </w:pPr>
            <w:r>
              <w:rPr>
                <w:kern w:val="0"/>
                <w:sz w:val="24"/>
                <w:szCs w:val="22"/>
              </w:rPr>
              <w:t>工艺流程简述</w:t>
            </w:r>
            <w:r>
              <w:rPr>
                <w:rFonts w:hint="eastAsia"/>
                <w:kern w:val="0"/>
                <w:sz w:val="24"/>
                <w:szCs w:val="22"/>
              </w:rPr>
              <w:t>：</w:t>
            </w:r>
          </w:p>
          <w:p w:rsidR="008C6CBD" w:rsidRDefault="00DB3832">
            <w:pPr>
              <w:adjustRightInd w:val="0"/>
              <w:spacing w:line="360" w:lineRule="auto"/>
              <w:ind w:firstLineChars="200" w:firstLine="480"/>
              <w:rPr>
                <w:kern w:val="0"/>
                <w:sz w:val="24"/>
                <w:szCs w:val="22"/>
              </w:rPr>
            </w:pPr>
            <w:r>
              <w:rPr>
                <w:rFonts w:hint="eastAsia"/>
                <w:kern w:val="0"/>
                <w:sz w:val="24"/>
                <w:szCs w:val="22"/>
              </w:rPr>
              <w:t>机加工：按照订单要求将外购的金属加工件经过简单机加工，加工方式为湿式加工，切削液在加工中心循环使用。该流程会产生废金属边角料、</w:t>
            </w:r>
            <w:r>
              <w:rPr>
                <w:rFonts w:hint="eastAsia"/>
                <w:color w:val="FF0000"/>
                <w:kern w:val="0"/>
                <w:sz w:val="24"/>
                <w:szCs w:val="22"/>
              </w:rPr>
              <w:t>废切削液</w:t>
            </w:r>
            <w:r>
              <w:rPr>
                <w:rFonts w:hint="eastAsia"/>
                <w:kern w:val="0"/>
                <w:sz w:val="24"/>
                <w:szCs w:val="22"/>
              </w:rPr>
              <w:t>、和噪声。</w:t>
            </w:r>
          </w:p>
          <w:p w:rsidR="008C6CBD" w:rsidRDefault="00DB3832">
            <w:pPr>
              <w:adjustRightInd w:val="0"/>
              <w:spacing w:line="360" w:lineRule="auto"/>
              <w:ind w:firstLineChars="200" w:firstLine="480"/>
              <w:rPr>
                <w:color w:val="FF0000"/>
                <w:kern w:val="0"/>
                <w:sz w:val="24"/>
                <w:szCs w:val="22"/>
              </w:rPr>
            </w:pPr>
            <w:r>
              <w:rPr>
                <w:rFonts w:hint="eastAsia"/>
                <w:kern w:val="0"/>
                <w:sz w:val="24"/>
                <w:szCs w:val="22"/>
              </w:rPr>
              <w:t>喷砂：机加工后的金属加工件</w:t>
            </w:r>
            <w:r>
              <w:rPr>
                <w:rFonts w:hint="eastAsia"/>
                <w:color w:val="FF0000"/>
                <w:kern w:val="0"/>
                <w:sz w:val="24"/>
                <w:szCs w:val="22"/>
              </w:rPr>
              <w:t>经检查部分工件表面带有少量锈迹，送至</w:t>
            </w:r>
            <w:r>
              <w:rPr>
                <w:rFonts w:hint="eastAsia"/>
                <w:kern w:val="0"/>
                <w:sz w:val="24"/>
                <w:szCs w:val="22"/>
              </w:rPr>
              <w:t>喷砂房</w:t>
            </w:r>
            <w:r>
              <w:rPr>
                <w:rFonts w:hint="eastAsia"/>
                <w:color w:val="FF0000"/>
                <w:kern w:val="0"/>
                <w:sz w:val="24"/>
                <w:szCs w:val="22"/>
              </w:rPr>
              <w:t>内经激光除锈机去除表面的少量锈迹后</w:t>
            </w:r>
            <w:r>
              <w:rPr>
                <w:rFonts w:hint="eastAsia"/>
                <w:kern w:val="0"/>
                <w:sz w:val="24"/>
                <w:szCs w:val="22"/>
              </w:rPr>
              <w:t>，送入喷砂机内再次进行喷砂处理，增加工件表面的粗糙度，以利于后续喷涂工序涂料的机械附着。激光除锈利用高能脉冲激光束照射金属表面，通过光热效应瞬间气化锈层和污染物；</w:t>
            </w:r>
            <w:r>
              <w:rPr>
                <w:rFonts w:hint="eastAsia"/>
                <w:color w:val="FF0000"/>
                <w:kern w:val="0"/>
                <w:sz w:val="24"/>
                <w:szCs w:val="22"/>
              </w:rPr>
              <w:t>喷砂机配套自动吹灰系统和除尘系统，喷砂废气</w:t>
            </w:r>
            <w:r>
              <w:rPr>
                <w:rFonts w:hint="eastAsia"/>
                <w:color w:val="FF0000"/>
                <w:sz w:val="24"/>
              </w:rPr>
              <w:t>经除尘系统处理后无组织排放至喷砂房内，再经喷砂房末端配套的</w:t>
            </w:r>
            <w:r>
              <w:rPr>
                <w:rFonts w:hint="eastAsia"/>
                <w:color w:val="FF0000"/>
                <w:kern w:val="0"/>
                <w:sz w:val="24"/>
                <w:szCs w:val="22"/>
              </w:rPr>
              <w:t>滤芯除尘器处理后经排气筒</w:t>
            </w:r>
            <w:r>
              <w:rPr>
                <w:rFonts w:hint="eastAsia"/>
                <w:color w:val="FF0000"/>
                <w:sz w:val="24"/>
              </w:rPr>
              <w:t>排放</w:t>
            </w:r>
            <w:r>
              <w:rPr>
                <w:rFonts w:hint="eastAsia"/>
                <w:color w:val="FF0000"/>
                <w:kern w:val="0"/>
                <w:sz w:val="24"/>
                <w:szCs w:val="22"/>
              </w:rPr>
              <w:t>。该流程会产生除锈烟尘、喷砂粉尘、废包装材料、废金属屑、废砂及噪声。</w:t>
            </w:r>
          </w:p>
          <w:p w:rsidR="008C6CBD" w:rsidRDefault="00DB3832">
            <w:pPr>
              <w:adjustRightInd w:val="0"/>
              <w:spacing w:line="360" w:lineRule="auto"/>
              <w:ind w:firstLineChars="200" w:firstLine="480"/>
              <w:rPr>
                <w:kern w:val="0"/>
                <w:sz w:val="24"/>
                <w:szCs w:val="22"/>
              </w:rPr>
            </w:pPr>
            <w:r>
              <w:rPr>
                <w:rFonts w:hint="eastAsia"/>
                <w:kern w:val="0"/>
                <w:sz w:val="24"/>
                <w:szCs w:val="22"/>
              </w:rPr>
              <w:t>冷喷涂：冷喷涂是一种实现材料表面多功能化的有效技术，其原理是以压缩</w:t>
            </w:r>
            <w:r>
              <w:rPr>
                <w:rFonts w:hint="eastAsia"/>
                <w:kern w:val="0"/>
                <w:sz w:val="24"/>
                <w:szCs w:val="22"/>
              </w:rPr>
              <w:lastRenderedPageBreak/>
              <w:t>气体作为加速气流，带动</w:t>
            </w:r>
            <w:r>
              <w:rPr>
                <w:rFonts w:hint="eastAsia"/>
                <w:kern w:val="0"/>
                <w:sz w:val="24"/>
                <w:szCs w:val="22"/>
              </w:rPr>
              <w:t>5-45</w:t>
            </w:r>
            <w:r>
              <w:rPr>
                <w:kern w:val="0"/>
                <w:sz w:val="24"/>
                <w:szCs w:val="22"/>
              </w:rPr>
              <w:t>μm</w:t>
            </w:r>
            <w:r>
              <w:rPr>
                <w:rFonts w:hint="eastAsia"/>
                <w:kern w:val="0"/>
                <w:sz w:val="24"/>
                <w:szCs w:val="22"/>
              </w:rPr>
              <w:t>的粉末颗粒，以超音速在完全固态状态下撞击基板，使颗粒发生强烈塑性变形，并沉积形成堆积层。根据推进气体气压的不同，冷喷涂主要分为高压（高于</w:t>
            </w:r>
            <w:r>
              <w:rPr>
                <w:rFonts w:hint="eastAsia"/>
                <w:kern w:val="0"/>
                <w:sz w:val="24"/>
                <w:szCs w:val="22"/>
              </w:rPr>
              <w:t>1MPa</w:t>
            </w:r>
            <w:r>
              <w:rPr>
                <w:rFonts w:hint="eastAsia"/>
                <w:kern w:val="0"/>
                <w:sz w:val="24"/>
                <w:szCs w:val="22"/>
              </w:rPr>
              <w:t>）和低压（低于</w:t>
            </w:r>
            <w:r>
              <w:rPr>
                <w:rFonts w:hint="eastAsia"/>
                <w:kern w:val="0"/>
                <w:sz w:val="24"/>
                <w:szCs w:val="22"/>
              </w:rPr>
              <w:t>1MPa</w:t>
            </w:r>
            <w:r>
              <w:rPr>
                <w:rFonts w:hint="eastAsia"/>
                <w:kern w:val="0"/>
                <w:sz w:val="24"/>
                <w:szCs w:val="22"/>
              </w:rPr>
              <w:t>）冷喷涂两大类。本项目选择高压冷喷涂工艺，在高压冷喷涂过程中，压缩气体一分为二，一部分通过加热</w:t>
            </w:r>
            <w:r>
              <w:rPr>
                <w:kern w:val="0"/>
                <w:sz w:val="24"/>
                <w:szCs w:val="22"/>
              </w:rPr>
              <w:t>器（</w:t>
            </w:r>
            <w:r>
              <w:rPr>
                <w:kern w:val="0"/>
                <w:sz w:val="24"/>
                <w:szCs w:val="22"/>
              </w:rPr>
              <w:t>800℃</w:t>
            </w:r>
            <w:r>
              <w:rPr>
                <w:kern w:val="0"/>
                <w:sz w:val="24"/>
                <w:szCs w:val="22"/>
              </w:rPr>
              <w:t>），另一部分</w:t>
            </w:r>
            <w:proofErr w:type="gramStart"/>
            <w:r>
              <w:rPr>
                <w:kern w:val="0"/>
                <w:sz w:val="24"/>
                <w:szCs w:val="22"/>
              </w:rPr>
              <w:t>通过送粉通道</w:t>
            </w:r>
            <w:proofErr w:type="gramEnd"/>
            <w:r>
              <w:rPr>
                <w:kern w:val="0"/>
                <w:sz w:val="24"/>
                <w:szCs w:val="22"/>
              </w:rPr>
              <w:t>。两部分气体混合后进入喷嘴，膨胀形成</w:t>
            </w:r>
            <w:proofErr w:type="gramStart"/>
            <w:r>
              <w:rPr>
                <w:kern w:val="0"/>
                <w:sz w:val="24"/>
                <w:szCs w:val="22"/>
              </w:rPr>
              <w:t>超声气粉流</w:t>
            </w:r>
            <w:proofErr w:type="gramEnd"/>
            <w:r>
              <w:rPr>
                <w:kern w:val="0"/>
                <w:sz w:val="24"/>
                <w:szCs w:val="22"/>
              </w:rPr>
              <w:t>，</w:t>
            </w:r>
            <w:r>
              <w:rPr>
                <w:rFonts w:hint="eastAsia"/>
                <w:kern w:val="0"/>
                <w:sz w:val="24"/>
                <w:szCs w:val="22"/>
              </w:rPr>
              <w:t>粉末被高速冲击到基体上沉积形成厚涂层。喷嘴部分配套有水冷装置，根据基材的种类，通过水冷装置调整</w:t>
            </w:r>
            <w:proofErr w:type="gramStart"/>
            <w:r>
              <w:rPr>
                <w:rFonts w:hint="eastAsia"/>
                <w:kern w:val="0"/>
                <w:sz w:val="24"/>
                <w:szCs w:val="22"/>
              </w:rPr>
              <w:t>超声气粉流</w:t>
            </w:r>
            <w:proofErr w:type="gramEnd"/>
            <w:r>
              <w:rPr>
                <w:rFonts w:hint="eastAsia"/>
                <w:kern w:val="0"/>
                <w:sz w:val="24"/>
                <w:szCs w:val="22"/>
              </w:rPr>
              <w:t>的温度，避免高温对基材产生影响。</w:t>
            </w:r>
            <w:r>
              <w:rPr>
                <w:rFonts w:hint="eastAsia"/>
                <w:color w:val="FF0000"/>
                <w:kern w:val="0"/>
                <w:sz w:val="24"/>
                <w:szCs w:val="22"/>
              </w:rPr>
              <w:t>通过建设单位在西北工业大学实验室</w:t>
            </w:r>
            <w:r>
              <w:rPr>
                <w:rFonts w:hint="eastAsia"/>
                <w:color w:val="FF0000"/>
                <w:kern w:val="0"/>
                <w:sz w:val="24"/>
                <w:szCs w:val="22"/>
              </w:rPr>
              <w:t>内对冷喷涂工艺的研发与优化，该套设备喷涂的金属粉末在软质金属上的附着率在</w:t>
            </w:r>
            <w:r>
              <w:rPr>
                <w:rFonts w:hint="eastAsia"/>
                <w:color w:val="FF0000"/>
                <w:kern w:val="0"/>
                <w:sz w:val="24"/>
                <w:szCs w:val="22"/>
              </w:rPr>
              <w:t>95%</w:t>
            </w:r>
            <w:r>
              <w:rPr>
                <w:rFonts w:hint="eastAsia"/>
                <w:color w:val="FF0000"/>
                <w:kern w:val="0"/>
                <w:sz w:val="24"/>
                <w:szCs w:val="22"/>
              </w:rPr>
              <w:t>以上，硬质金属上的附着率在</w:t>
            </w:r>
            <w:r>
              <w:rPr>
                <w:rFonts w:hint="eastAsia"/>
                <w:color w:val="FF0000"/>
                <w:kern w:val="0"/>
                <w:sz w:val="24"/>
                <w:szCs w:val="22"/>
              </w:rPr>
              <w:t>85%</w:t>
            </w:r>
            <w:r>
              <w:rPr>
                <w:rFonts w:hint="eastAsia"/>
                <w:color w:val="FF0000"/>
                <w:kern w:val="0"/>
                <w:sz w:val="24"/>
                <w:szCs w:val="22"/>
              </w:rPr>
              <w:t>以上，本项目统一按</w:t>
            </w:r>
            <w:r>
              <w:rPr>
                <w:rFonts w:hint="eastAsia"/>
                <w:color w:val="FF0000"/>
                <w:kern w:val="0"/>
                <w:sz w:val="24"/>
                <w:szCs w:val="22"/>
              </w:rPr>
              <w:t>90%</w:t>
            </w:r>
            <w:r>
              <w:rPr>
                <w:rFonts w:hint="eastAsia"/>
                <w:color w:val="FF0000"/>
                <w:kern w:val="0"/>
                <w:sz w:val="24"/>
                <w:szCs w:val="22"/>
              </w:rPr>
              <w:t>考</w:t>
            </w:r>
            <w:r>
              <w:rPr>
                <w:rFonts w:hint="eastAsia"/>
                <w:color w:val="FF0000"/>
                <w:kern w:val="0"/>
                <w:sz w:val="24"/>
                <w:szCs w:val="22"/>
              </w:rPr>
              <w:t>虑。</w:t>
            </w:r>
            <w:r>
              <w:rPr>
                <w:rFonts w:hint="eastAsia"/>
                <w:kern w:val="0"/>
                <w:sz w:val="24"/>
                <w:szCs w:val="22"/>
              </w:rPr>
              <w:t>喷涂</w:t>
            </w:r>
            <w:proofErr w:type="gramStart"/>
            <w:r>
              <w:rPr>
                <w:rFonts w:hint="eastAsia"/>
                <w:kern w:val="0"/>
                <w:sz w:val="24"/>
                <w:szCs w:val="22"/>
              </w:rPr>
              <w:t>房配套</w:t>
            </w:r>
            <w:proofErr w:type="gramEnd"/>
            <w:r>
              <w:rPr>
                <w:rFonts w:hint="eastAsia"/>
                <w:kern w:val="0"/>
                <w:sz w:val="24"/>
                <w:szCs w:val="22"/>
              </w:rPr>
              <w:t>有滤芯除尘器，粉尘经滤芯除尘器处理后经排气筒排放。该流程会产生喷涂粉尘、废包装材料、除尘灰和噪声等。</w:t>
            </w:r>
          </w:p>
          <w:p w:rsidR="008C6CBD" w:rsidRDefault="00DB3832">
            <w:pPr>
              <w:adjustRightInd w:val="0"/>
              <w:jc w:val="center"/>
            </w:pPr>
            <w:r>
              <w:rPr>
                <w:noProof/>
              </w:rPr>
              <w:drawing>
                <wp:inline distT="0" distB="0" distL="114300" distR="114300" wp14:anchorId="47A1750B" wp14:editId="18140269">
                  <wp:extent cx="4331970" cy="1838960"/>
                  <wp:effectExtent l="0" t="0" r="1143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8"/>
                          <a:stretch>
                            <a:fillRect/>
                          </a:stretch>
                        </pic:blipFill>
                        <pic:spPr>
                          <a:xfrm>
                            <a:off x="0" y="0"/>
                            <a:ext cx="4331970" cy="1838960"/>
                          </a:xfrm>
                          <a:prstGeom prst="rect">
                            <a:avLst/>
                          </a:prstGeom>
                          <a:noFill/>
                          <a:ln>
                            <a:noFill/>
                          </a:ln>
                        </pic:spPr>
                      </pic:pic>
                    </a:graphicData>
                  </a:graphic>
                </wp:inline>
              </w:drawing>
            </w:r>
          </w:p>
          <w:p w:rsidR="008C6CBD" w:rsidRDefault="00DB3832">
            <w:pPr>
              <w:adjustRightInd w:val="0"/>
              <w:spacing w:line="360" w:lineRule="auto"/>
              <w:ind w:firstLineChars="200" w:firstLine="480"/>
              <w:rPr>
                <w:sz w:val="24"/>
              </w:rPr>
            </w:pPr>
            <w:r>
              <w:rPr>
                <w:rFonts w:hint="eastAsia"/>
                <w:sz w:val="24"/>
              </w:rPr>
              <w:t>表面后处理：在喷砂房内采用</w:t>
            </w:r>
            <w:r>
              <w:rPr>
                <w:rFonts w:hint="eastAsia"/>
                <w:sz w:val="24"/>
              </w:rPr>
              <w:t>砂纸或</w:t>
            </w:r>
            <w:proofErr w:type="gramStart"/>
            <w:r>
              <w:rPr>
                <w:rFonts w:hint="eastAsia"/>
                <w:sz w:val="24"/>
              </w:rPr>
              <w:t>砂轮机</w:t>
            </w:r>
            <w:proofErr w:type="gramEnd"/>
            <w:r>
              <w:rPr>
                <w:rFonts w:hint="eastAsia"/>
                <w:sz w:val="24"/>
              </w:rPr>
              <w:t>对已喷涂产品表面</w:t>
            </w:r>
            <w:r>
              <w:rPr>
                <w:rFonts w:hint="eastAsia"/>
                <w:color w:val="FF0000"/>
                <w:sz w:val="24"/>
              </w:rPr>
              <w:t>进行抛光处理，以降低喷涂产品的表面粗糙度。该流程会产生抛光粉尘</w:t>
            </w:r>
            <w:r>
              <w:rPr>
                <w:rFonts w:hint="eastAsia"/>
                <w:sz w:val="24"/>
              </w:rPr>
              <w:t>、除尘灰、废砂纸、废包装材料和噪声等。</w:t>
            </w:r>
          </w:p>
          <w:p w:rsidR="008C6CBD" w:rsidRDefault="00DB3832">
            <w:pPr>
              <w:adjustRightInd w:val="0"/>
              <w:spacing w:line="360" w:lineRule="auto"/>
              <w:ind w:firstLineChars="200" w:firstLine="480"/>
              <w:rPr>
                <w:sz w:val="24"/>
              </w:rPr>
            </w:pPr>
            <w:r>
              <w:rPr>
                <w:rFonts w:hint="eastAsia"/>
                <w:sz w:val="24"/>
              </w:rPr>
              <w:t>组织性能分析：通过理化设备对成型金相进行检验，为了在金相显微镜下准确观察到内部显微组织，</w:t>
            </w:r>
            <w:r>
              <w:rPr>
                <w:rFonts w:hint="eastAsia"/>
                <w:sz w:val="24"/>
              </w:rPr>
              <w:t>必须制备适合微观检验的金相试样。制备流程包括取样、镶嵌（对于小尺寸样品）、</w:t>
            </w:r>
            <w:r>
              <w:rPr>
                <w:rFonts w:hint="eastAsia"/>
                <w:color w:val="FF0000"/>
                <w:sz w:val="24"/>
              </w:rPr>
              <w:t>研磨抛光、</w:t>
            </w:r>
            <w:r>
              <w:rPr>
                <w:rFonts w:hint="eastAsia"/>
                <w:sz w:val="24"/>
              </w:rPr>
              <w:t>表面</w:t>
            </w:r>
            <w:r>
              <w:rPr>
                <w:rFonts w:hint="eastAsia"/>
                <w:sz w:val="24"/>
              </w:rPr>
              <w:t>清洗（采用酒精棉片擦拭）</w:t>
            </w:r>
            <w:r>
              <w:rPr>
                <w:rFonts w:hint="eastAsia"/>
                <w:sz w:val="24"/>
              </w:rPr>
              <w:t>等步骤。该流程会产生有机废气、废样片、废棉片、废包装材料和噪声等。</w:t>
            </w:r>
          </w:p>
          <w:p w:rsidR="008C6CBD" w:rsidRDefault="00DB3832">
            <w:pPr>
              <w:adjustRightInd w:val="0"/>
              <w:spacing w:line="360" w:lineRule="auto"/>
              <w:ind w:firstLineChars="200" w:firstLine="482"/>
              <w:rPr>
                <w:sz w:val="24"/>
                <w:highlight w:val="yellow"/>
              </w:rPr>
            </w:pPr>
            <w:r>
              <w:rPr>
                <w:rFonts w:hint="eastAsia"/>
                <w:b/>
                <w:bCs/>
                <w:sz w:val="24"/>
                <w:highlight w:val="yellow"/>
              </w:rPr>
              <w:t>冷喷涂设备工艺流程</w:t>
            </w:r>
            <w:proofErr w:type="gramStart"/>
            <w:r>
              <w:rPr>
                <w:rFonts w:hint="eastAsia"/>
                <w:b/>
                <w:bCs/>
                <w:sz w:val="24"/>
                <w:highlight w:val="yellow"/>
              </w:rPr>
              <w:t>及</w:t>
            </w:r>
            <w:r>
              <w:rPr>
                <w:rFonts w:hint="eastAsia"/>
                <w:b/>
                <w:bCs/>
                <w:kern w:val="0"/>
                <w:sz w:val="24"/>
                <w:highlight w:val="yellow"/>
              </w:rPr>
              <w:t>产污环节</w:t>
            </w:r>
            <w:proofErr w:type="gramEnd"/>
            <w:r>
              <w:rPr>
                <w:b/>
                <w:bCs/>
                <w:kern w:val="0"/>
                <w:sz w:val="24"/>
                <w:highlight w:val="yellow"/>
              </w:rPr>
              <w:t>如下图所示：</w:t>
            </w:r>
          </w:p>
          <w:p w:rsidR="008C6CBD" w:rsidRDefault="00DB3832">
            <w:pPr>
              <w:adjustRightInd w:val="0"/>
              <w:jc w:val="center"/>
              <w:rPr>
                <w:sz w:val="24"/>
                <w:highlight w:val="yellow"/>
              </w:rPr>
            </w:pPr>
            <w:r>
              <w:rPr>
                <w:noProof/>
                <w:sz w:val="24"/>
                <w:highlight w:val="yellow"/>
              </w:rPr>
              <w:lastRenderedPageBreak/>
              <w:drawing>
                <wp:inline distT="0" distB="0" distL="114300" distR="114300" wp14:anchorId="52AD40B3" wp14:editId="5B97E29A">
                  <wp:extent cx="4765675" cy="1008380"/>
                  <wp:effectExtent l="0" t="0" r="0" b="1270"/>
                  <wp:docPr id="6" name="ECB019B1-382A-4266-B25C-5B523AA43C14-4" descr="C:/Users/Administrator/AppData/Local/Temp/wps.vybGrf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CB019B1-382A-4266-B25C-5B523AA43C14-4" descr="C:/Users/Administrator/AppData/Local/Temp/wps.vybGrfwps"/>
                          <pic:cNvPicPr>
                            <a:picLocks noChangeAspect="1"/>
                          </pic:cNvPicPr>
                        </pic:nvPicPr>
                        <pic:blipFill>
                          <a:blip r:embed="rId19"/>
                          <a:srcRect t="12778" b="19197"/>
                          <a:stretch>
                            <a:fillRect/>
                          </a:stretch>
                        </pic:blipFill>
                        <pic:spPr>
                          <a:xfrm>
                            <a:off x="0" y="0"/>
                            <a:ext cx="4765675" cy="1008380"/>
                          </a:xfrm>
                          <a:prstGeom prst="rect">
                            <a:avLst/>
                          </a:prstGeom>
                        </pic:spPr>
                      </pic:pic>
                    </a:graphicData>
                  </a:graphic>
                </wp:inline>
              </w:drawing>
            </w:r>
          </w:p>
          <w:p w:rsidR="008C6CBD" w:rsidRDefault="00DB3832">
            <w:pPr>
              <w:adjustRightInd w:val="0"/>
              <w:spacing w:line="360" w:lineRule="auto"/>
              <w:jc w:val="center"/>
              <w:rPr>
                <w:sz w:val="24"/>
                <w:highlight w:val="yellow"/>
              </w:rPr>
            </w:pPr>
            <w:r>
              <w:rPr>
                <w:b/>
                <w:bCs/>
                <w:szCs w:val="21"/>
                <w:highlight w:val="yellow"/>
              </w:rPr>
              <w:t>图</w:t>
            </w:r>
            <w:r>
              <w:rPr>
                <w:rFonts w:hint="eastAsia"/>
                <w:b/>
                <w:bCs/>
                <w:szCs w:val="21"/>
                <w:highlight w:val="yellow"/>
              </w:rPr>
              <w:t>2-</w:t>
            </w:r>
            <w:r>
              <w:rPr>
                <w:rFonts w:hint="eastAsia"/>
                <w:b/>
                <w:bCs/>
                <w:szCs w:val="21"/>
                <w:highlight w:val="yellow"/>
              </w:rPr>
              <w:t>4</w:t>
            </w:r>
            <w:r>
              <w:rPr>
                <w:rFonts w:hint="eastAsia"/>
                <w:b/>
                <w:bCs/>
                <w:szCs w:val="21"/>
                <w:highlight w:val="yellow"/>
              </w:rPr>
              <w:t xml:space="preserve">   </w:t>
            </w:r>
            <w:r>
              <w:rPr>
                <w:rFonts w:hint="eastAsia"/>
                <w:b/>
                <w:bCs/>
                <w:szCs w:val="21"/>
                <w:highlight w:val="yellow"/>
              </w:rPr>
              <w:t>冷喷涂设备</w:t>
            </w:r>
            <w:r>
              <w:rPr>
                <w:b/>
                <w:bCs/>
                <w:szCs w:val="21"/>
                <w:highlight w:val="yellow"/>
              </w:rPr>
              <w:t>工艺流程及产排污环节图</w:t>
            </w:r>
          </w:p>
          <w:p w:rsidR="008C6CBD" w:rsidRDefault="00DB3832">
            <w:pPr>
              <w:adjustRightInd w:val="0"/>
              <w:spacing w:line="360" w:lineRule="auto"/>
              <w:ind w:firstLineChars="200" w:firstLine="480"/>
              <w:rPr>
                <w:sz w:val="24"/>
                <w:highlight w:val="yellow"/>
              </w:rPr>
            </w:pPr>
            <w:r>
              <w:rPr>
                <w:rFonts w:hint="eastAsia"/>
                <w:sz w:val="24"/>
                <w:highlight w:val="yellow"/>
              </w:rPr>
              <w:t>工艺流程简述：</w:t>
            </w:r>
          </w:p>
          <w:p w:rsidR="008C6CBD" w:rsidRDefault="00DB3832">
            <w:pPr>
              <w:adjustRightInd w:val="0"/>
              <w:spacing w:line="360" w:lineRule="auto"/>
              <w:ind w:firstLineChars="200" w:firstLine="480"/>
              <w:rPr>
                <w:sz w:val="24"/>
                <w:highlight w:val="yellow"/>
              </w:rPr>
            </w:pPr>
            <w:r>
              <w:rPr>
                <w:rFonts w:hint="eastAsia"/>
                <w:sz w:val="24"/>
                <w:highlight w:val="yellow"/>
              </w:rPr>
              <w:t>组装：将外购的减压阀、控制器、加热盘管等零部件拆包后按照顺序进行人工组装。该流程会产生废包装材料、不合格零部件等。</w:t>
            </w:r>
          </w:p>
          <w:p w:rsidR="008C6CBD" w:rsidRDefault="00DB3832">
            <w:pPr>
              <w:adjustRightInd w:val="0"/>
              <w:spacing w:line="360" w:lineRule="auto"/>
              <w:ind w:firstLineChars="200" w:firstLine="480"/>
              <w:rPr>
                <w:sz w:val="24"/>
                <w:highlight w:val="yellow"/>
              </w:rPr>
            </w:pPr>
            <w:r>
              <w:rPr>
                <w:rFonts w:hint="eastAsia"/>
                <w:sz w:val="24"/>
                <w:highlight w:val="yellow"/>
              </w:rPr>
              <w:t>接入信号及电源：各个零部件完成组装后接入信号及电源。</w:t>
            </w:r>
          </w:p>
          <w:p w:rsidR="008C6CBD" w:rsidRDefault="00DB3832">
            <w:pPr>
              <w:adjustRightInd w:val="0"/>
              <w:spacing w:line="360" w:lineRule="auto"/>
              <w:ind w:firstLineChars="200" w:firstLine="480"/>
              <w:rPr>
                <w:sz w:val="24"/>
                <w:highlight w:val="yellow"/>
              </w:rPr>
            </w:pPr>
            <w:r>
              <w:rPr>
                <w:rFonts w:hint="eastAsia"/>
                <w:sz w:val="24"/>
                <w:highlight w:val="yellow"/>
              </w:rPr>
              <w:t>检验：对完成组装的设备开机进行检验，合格设备外售客户，不合格设备拆分后人工检查各个零部件，不合格零部件更换后重新组装。该流程会产生不合格零部件等。</w:t>
            </w:r>
          </w:p>
          <w:p w:rsidR="008C6CBD" w:rsidRDefault="008C6CBD">
            <w:pPr>
              <w:adjustRightInd w:val="0"/>
              <w:spacing w:line="360" w:lineRule="auto"/>
              <w:ind w:firstLineChars="200" w:firstLine="480"/>
              <w:rPr>
                <w:sz w:val="24"/>
              </w:rPr>
            </w:pPr>
          </w:p>
        </w:tc>
      </w:tr>
      <w:tr w:rsidR="008C6CBD">
        <w:trPr>
          <w:trHeight w:val="3558"/>
          <w:jc w:val="center"/>
        </w:trPr>
        <w:tc>
          <w:tcPr>
            <w:tcW w:w="475" w:type="dxa"/>
            <w:vAlign w:val="center"/>
          </w:tcPr>
          <w:p w:rsidR="008C6CBD" w:rsidRDefault="00DB3832">
            <w:pPr>
              <w:widowControl/>
              <w:adjustRightInd w:val="0"/>
              <w:snapToGrid w:val="0"/>
              <w:jc w:val="center"/>
              <w:rPr>
                <w:kern w:val="0"/>
                <w:szCs w:val="21"/>
              </w:rPr>
            </w:pPr>
            <w:r>
              <w:rPr>
                <w:bCs/>
                <w:sz w:val="24"/>
              </w:rPr>
              <w:lastRenderedPageBreak/>
              <w:t>与项目有关的原有环境污染问题</w:t>
            </w:r>
          </w:p>
        </w:tc>
        <w:tc>
          <w:tcPr>
            <w:tcW w:w="8585" w:type="dxa"/>
            <w:vAlign w:val="center"/>
          </w:tcPr>
          <w:p w:rsidR="008C6CBD" w:rsidRDefault="008C6CBD">
            <w:pPr>
              <w:pStyle w:val="ac"/>
              <w:spacing w:after="0" w:line="360" w:lineRule="auto"/>
              <w:ind w:firstLineChars="200"/>
              <w:rPr>
                <w:kern w:val="0"/>
                <w:sz w:val="24"/>
                <w:szCs w:val="22"/>
              </w:rPr>
            </w:pPr>
          </w:p>
          <w:p w:rsidR="008C6CBD" w:rsidRDefault="008C6CBD">
            <w:pPr>
              <w:pStyle w:val="ac"/>
              <w:spacing w:after="0" w:line="360" w:lineRule="auto"/>
              <w:ind w:firstLineChars="200"/>
              <w:rPr>
                <w:kern w:val="0"/>
                <w:sz w:val="24"/>
                <w:szCs w:val="22"/>
              </w:rPr>
            </w:pPr>
          </w:p>
          <w:p w:rsidR="008C6CBD" w:rsidRDefault="008C6CBD">
            <w:pPr>
              <w:pStyle w:val="ac"/>
              <w:spacing w:after="0" w:line="360" w:lineRule="auto"/>
              <w:ind w:firstLineChars="200"/>
              <w:rPr>
                <w:kern w:val="0"/>
                <w:sz w:val="24"/>
                <w:szCs w:val="22"/>
              </w:rPr>
            </w:pPr>
          </w:p>
          <w:p w:rsidR="008C6CBD" w:rsidRDefault="008C6CBD">
            <w:pPr>
              <w:pStyle w:val="ac"/>
              <w:spacing w:after="0" w:line="360" w:lineRule="auto"/>
              <w:ind w:firstLineChars="200"/>
              <w:rPr>
                <w:kern w:val="0"/>
                <w:sz w:val="24"/>
                <w:szCs w:val="22"/>
              </w:rPr>
            </w:pPr>
          </w:p>
          <w:p w:rsidR="008C6CBD" w:rsidRDefault="00DB3832">
            <w:pPr>
              <w:pStyle w:val="ac"/>
              <w:spacing w:after="0" w:line="360" w:lineRule="auto"/>
              <w:ind w:firstLineChars="200"/>
              <w:rPr>
                <w:kern w:val="0"/>
                <w:sz w:val="24"/>
              </w:rPr>
            </w:pPr>
            <w:r>
              <w:rPr>
                <w:rFonts w:hint="eastAsia"/>
                <w:kern w:val="0"/>
                <w:sz w:val="24"/>
                <w:szCs w:val="22"/>
              </w:rPr>
              <w:t>本项目为新建项目，租赁</w:t>
            </w:r>
            <w:proofErr w:type="gramStart"/>
            <w:r>
              <w:rPr>
                <w:rFonts w:hint="eastAsia"/>
                <w:kern w:val="0"/>
                <w:sz w:val="24"/>
              </w:rPr>
              <w:t>诚域健康</w:t>
            </w:r>
            <w:proofErr w:type="gramEnd"/>
            <w:r>
              <w:rPr>
                <w:rFonts w:hint="eastAsia"/>
                <w:kern w:val="0"/>
                <w:sz w:val="24"/>
              </w:rPr>
              <w:t>科技产业园</w:t>
            </w:r>
            <w:r>
              <w:rPr>
                <w:rFonts w:hint="eastAsia"/>
                <w:kern w:val="0"/>
                <w:sz w:val="24"/>
              </w:rPr>
              <w:t>2</w:t>
            </w:r>
            <w:r>
              <w:rPr>
                <w:rFonts w:hint="eastAsia"/>
                <w:kern w:val="0"/>
                <w:sz w:val="24"/>
              </w:rPr>
              <w:t>号楼一层，</w:t>
            </w:r>
            <w:r>
              <w:rPr>
                <w:rFonts w:hint="eastAsia"/>
                <w:kern w:val="0"/>
                <w:sz w:val="24"/>
                <w:szCs w:val="20"/>
              </w:rPr>
              <w:t>根据《建设项目环境影响评价分类管理名录（</w:t>
            </w:r>
            <w:r>
              <w:rPr>
                <w:rFonts w:hint="eastAsia"/>
                <w:kern w:val="0"/>
                <w:sz w:val="24"/>
                <w:szCs w:val="20"/>
              </w:rPr>
              <w:t>2021</w:t>
            </w:r>
            <w:r>
              <w:rPr>
                <w:rFonts w:hint="eastAsia"/>
                <w:kern w:val="0"/>
                <w:sz w:val="24"/>
                <w:szCs w:val="20"/>
              </w:rPr>
              <w:t>年版）》，</w:t>
            </w:r>
            <w:proofErr w:type="gramStart"/>
            <w:r>
              <w:rPr>
                <w:rFonts w:hint="eastAsia"/>
                <w:color w:val="FF0000"/>
                <w:kern w:val="0"/>
                <w:sz w:val="24"/>
              </w:rPr>
              <w:t>诚域健康</w:t>
            </w:r>
            <w:proofErr w:type="gramEnd"/>
            <w:r>
              <w:rPr>
                <w:rFonts w:hint="eastAsia"/>
                <w:color w:val="FF0000"/>
                <w:kern w:val="0"/>
                <w:sz w:val="24"/>
              </w:rPr>
              <w:t>科技产业园</w:t>
            </w:r>
            <w:r>
              <w:rPr>
                <w:rFonts w:hint="eastAsia"/>
                <w:color w:val="FF0000"/>
                <w:kern w:val="0"/>
                <w:sz w:val="24"/>
                <w:szCs w:val="20"/>
              </w:rPr>
              <w:t>项目仅为标准厂房建设，属于“四十四、房地产业”中的“</w:t>
            </w:r>
            <w:r>
              <w:rPr>
                <w:rFonts w:hint="eastAsia"/>
                <w:color w:val="FF0000"/>
                <w:kern w:val="0"/>
                <w:sz w:val="24"/>
                <w:szCs w:val="20"/>
              </w:rPr>
              <w:t>97</w:t>
            </w:r>
            <w:r>
              <w:rPr>
                <w:rFonts w:hint="eastAsia"/>
                <w:color w:val="FF0000"/>
                <w:kern w:val="0"/>
                <w:sz w:val="24"/>
                <w:szCs w:val="20"/>
              </w:rPr>
              <w:t>房地产开发、商业综合体、宾馆、酒店、办公用房、标准厂房等”，同时不涉及环境敏感区，故不纳入环评管理</w:t>
            </w:r>
            <w:r>
              <w:rPr>
                <w:rFonts w:hint="eastAsia"/>
                <w:color w:val="FF0000"/>
                <w:kern w:val="0"/>
                <w:sz w:val="24"/>
              </w:rPr>
              <w:t>，无需办理环保手续</w:t>
            </w:r>
            <w:r>
              <w:rPr>
                <w:rFonts w:hint="eastAsia"/>
                <w:kern w:val="0"/>
                <w:sz w:val="24"/>
              </w:rPr>
              <w:t>。</w:t>
            </w:r>
          </w:p>
          <w:p w:rsidR="008C6CBD" w:rsidRDefault="00DB3832">
            <w:pPr>
              <w:pStyle w:val="ac"/>
              <w:spacing w:after="0" w:line="360" w:lineRule="auto"/>
              <w:ind w:firstLineChars="200"/>
              <w:rPr>
                <w:kern w:val="0"/>
                <w:sz w:val="24"/>
                <w:szCs w:val="22"/>
              </w:rPr>
            </w:pPr>
            <w:r>
              <w:rPr>
                <w:kern w:val="0"/>
                <w:sz w:val="24"/>
                <w:szCs w:val="22"/>
              </w:rPr>
              <w:t>根据现场勘察</w:t>
            </w:r>
            <w:r>
              <w:rPr>
                <w:rFonts w:hint="eastAsia"/>
                <w:kern w:val="0"/>
                <w:sz w:val="24"/>
                <w:szCs w:val="20"/>
              </w:rPr>
              <w:t>，</w:t>
            </w:r>
            <w:proofErr w:type="gramStart"/>
            <w:r>
              <w:rPr>
                <w:rFonts w:hint="eastAsia"/>
                <w:kern w:val="0"/>
                <w:sz w:val="24"/>
              </w:rPr>
              <w:t>诚域健康</w:t>
            </w:r>
            <w:proofErr w:type="gramEnd"/>
            <w:r>
              <w:rPr>
                <w:rFonts w:hint="eastAsia"/>
                <w:kern w:val="0"/>
                <w:sz w:val="24"/>
              </w:rPr>
              <w:t>科技产业园</w:t>
            </w:r>
            <w:r>
              <w:rPr>
                <w:rFonts w:hint="eastAsia"/>
                <w:kern w:val="0"/>
                <w:sz w:val="24"/>
              </w:rPr>
              <w:t>2</w:t>
            </w:r>
            <w:r>
              <w:rPr>
                <w:rFonts w:hint="eastAsia"/>
                <w:kern w:val="0"/>
                <w:sz w:val="24"/>
              </w:rPr>
              <w:t>号楼于</w:t>
            </w:r>
            <w:r>
              <w:rPr>
                <w:rFonts w:hint="eastAsia"/>
                <w:kern w:val="0"/>
                <w:sz w:val="24"/>
              </w:rPr>
              <w:t>2024</w:t>
            </w:r>
            <w:r>
              <w:rPr>
                <w:rFonts w:hint="eastAsia"/>
                <w:kern w:val="0"/>
                <w:sz w:val="24"/>
              </w:rPr>
              <w:t>年</w:t>
            </w:r>
            <w:r>
              <w:rPr>
                <w:rFonts w:hint="eastAsia"/>
                <w:kern w:val="0"/>
                <w:sz w:val="24"/>
              </w:rPr>
              <w:t>10</w:t>
            </w:r>
            <w:r>
              <w:rPr>
                <w:rFonts w:hint="eastAsia"/>
                <w:kern w:val="0"/>
                <w:sz w:val="24"/>
              </w:rPr>
              <w:t>月建成后闲置至今，车间地面为混凝土硬化地面</w:t>
            </w:r>
            <w:r>
              <w:rPr>
                <w:rFonts w:hint="eastAsia"/>
                <w:sz w:val="24"/>
              </w:rPr>
              <w:t>，</w:t>
            </w:r>
            <w:r>
              <w:rPr>
                <w:rFonts w:hint="eastAsia"/>
                <w:sz w:val="24"/>
              </w:rPr>
              <w:t>故</w:t>
            </w:r>
            <w:r>
              <w:rPr>
                <w:kern w:val="0"/>
                <w:sz w:val="24"/>
                <w:szCs w:val="22"/>
              </w:rPr>
              <w:t>无原有污染情况和主要环境问题。</w:t>
            </w:r>
          </w:p>
          <w:p w:rsidR="008C6CBD" w:rsidRDefault="008C6CBD">
            <w:pPr>
              <w:pStyle w:val="ac"/>
              <w:spacing w:after="0" w:line="360" w:lineRule="auto"/>
              <w:ind w:firstLineChars="200"/>
              <w:rPr>
                <w:kern w:val="0"/>
                <w:sz w:val="24"/>
                <w:szCs w:val="22"/>
              </w:rPr>
            </w:pPr>
          </w:p>
          <w:p w:rsidR="008C6CBD" w:rsidRDefault="008C6CBD">
            <w:pPr>
              <w:pStyle w:val="ac"/>
              <w:spacing w:after="0" w:line="360" w:lineRule="auto"/>
              <w:ind w:firstLineChars="200"/>
              <w:rPr>
                <w:kern w:val="0"/>
                <w:sz w:val="24"/>
                <w:szCs w:val="22"/>
              </w:rPr>
            </w:pPr>
          </w:p>
          <w:p w:rsidR="008C6CBD" w:rsidRDefault="008C6CBD">
            <w:pPr>
              <w:pStyle w:val="ac"/>
              <w:spacing w:after="0" w:line="360" w:lineRule="auto"/>
              <w:ind w:firstLineChars="200"/>
              <w:rPr>
                <w:kern w:val="0"/>
                <w:sz w:val="24"/>
                <w:szCs w:val="22"/>
              </w:rPr>
            </w:pPr>
          </w:p>
          <w:p w:rsidR="008C6CBD" w:rsidRDefault="008C6CBD">
            <w:pPr>
              <w:pStyle w:val="ac"/>
              <w:spacing w:after="0" w:line="360" w:lineRule="auto"/>
              <w:ind w:firstLineChars="200"/>
              <w:rPr>
                <w:kern w:val="0"/>
                <w:sz w:val="24"/>
                <w:szCs w:val="22"/>
              </w:rPr>
            </w:pPr>
          </w:p>
          <w:p w:rsidR="008C6CBD" w:rsidRDefault="008C6CBD">
            <w:pPr>
              <w:pStyle w:val="ac"/>
              <w:spacing w:after="0" w:line="360" w:lineRule="auto"/>
              <w:ind w:firstLineChars="200"/>
              <w:rPr>
                <w:kern w:val="0"/>
                <w:sz w:val="24"/>
                <w:szCs w:val="22"/>
              </w:rPr>
            </w:pPr>
          </w:p>
          <w:p w:rsidR="008C6CBD" w:rsidRDefault="008C6CBD">
            <w:pPr>
              <w:pStyle w:val="ac"/>
              <w:spacing w:after="0" w:line="360" w:lineRule="auto"/>
              <w:ind w:firstLine="0"/>
              <w:rPr>
                <w:kern w:val="0"/>
                <w:sz w:val="24"/>
                <w:szCs w:val="22"/>
              </w:rPr>
            </w:pPr>
          </w:p>
          <w:p w:rsidR="008C6CBD" w:rsidRDefault="008C6CBD">
            <w:pPr>
              <w:pStyle w:val="ac"/>
              <w:spacing w:after="0" w:line="360" w:lineRule="auto"/>
              <w:ind w:firstLineChars="200"/>
              <w:rPr>
                <w:kern w:val="0"/>
                <w:sz w:val="24"/>
                <w:szCs w:val="22"/>
              </w:rPr>
            </w:pPr>
          </w:p>
        </w:tc>
      </w:tr>
    </w:tbl>
    <w:p w:rsidR="008C6CBD" w:rsidRDefault="008C6CBD">
      <w:pPr>
        <w:jc w:val="center"/>
        <w:rPr>
          <w:rFonts w:eastAsia="黑体"/>
          <w:snapToGrid w:val="0"/>
          <w:sz w:val="36"/>
          <w:szCs w:val="36"/>
        </w:rPr>
        <w:sectPr w:rsidR="008C6CBD">
          <w:pgSz w:w="11906" w:h="16838"/>
          <w:pgMar w:top="1531" w:right="1531" w:bottom="1531" w:left="1531" w:header="851" w:footer="851" w:gutter="0"/>
          <w:pgNumType w:fmt="numberInDash"/>
          <w:cols w:space="720"/>
          <w:docGrid w:linePitch="312"/>
        </w:sectPr>
      </w:pPr>
    </w:p>
    <w:p w:rsidR="008C6CBD" w:rsidRDefault="00DB3832">
      <w:pPr>
        <w:widowControl/>
        <w:spacing w:before="100" w:beforeAutospacing="1" w:after="100" w:afterAutospacing="1"/>
        <w:jc w:val="center"/>
        <w:outlineLvl w:val="0"/>
        <w:rPr>
          <w:rFonts w:eastAsia="黑体"/>
          <w:snapToGrid w:val="0"/>
          <w:kern w:val="0"/>
          <w:sz w:val="30"/>
          <w:szCs w:val="30"/>
        </w:rPr>
      </w:pPr>
      <w:r>
        <w:rPr>
          <w:rFonts w:eastAsia="黑体"/>
          <w:snapToGrid w:val="0"/>
          <w:kern w:val="0"/>
          <w:sz w:val="30"/>
          <w:szCs w:val="30"/>
        </w:rPr>
        <w:lastRenderedPageBreak/>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56"/>
        <w:gridCol w:w="8560"/>
      </w:tblGrid>
      <w:tr w:rsidR="008C6CBD">
        <w:trPr>
          <w:trHeight w:val="90"/>
          <w:jc w:val="center"/>
        </w:trPr>
        <w:tc>
          <w:tcPr>
            <w:tcW w:w="513" w:type="dxa"/>
            <w:vAlign w:val="center"/>
          </w:tcPr>
          <w:p w:rsidR="008C6CBD" w:rsidRDefault="00DB3832">
            <w:pPr>
              <w:adjustRightInd w:val="0"/>
              <w:snapToGrid w:val="0"/>
              <w:spacing w:line="360" w:lineRule="auto"/>
              <w:jc w:val="center"/>
              <w:rPr>
                <w:kern w:val="0"/>
                <w:sz w:val="24"/>
              </w:rPr>
            </w:pPr>
            <w:r>
              <w:rPr>
                <w:kern w:val="0"/>
                <w:sz w:val="24"/>
              </w:rPr>
              <w:t>区域</w:t>
            </w:r>
          </w:p>
          <w:p w:rsidR="008C6CBD" w:rsidRDefault="00DB3832">
            <w:pPr>
              <w:adjustRightInd w:val="0"/>
              <w:snapToGrid w:val="0"/>
              <w:spacing w:line="360" w:lineRule="auto"/>
              <w:jc w:val="center"/>
              <w:rPr>
                <w:kern w:val="0"/>
                <w:sz w:val="24"/>
              </w:rPr>
            </w:pPr>
            <w:r>
              <w:rPr>
                <w:kern w:val="0"/>
                <w:sz w:val="24"/>
              </w:rPr>
              <w:t>环境</w:t>
            </w:r>
          </w:p>
          <w:p w:rsidR="008C6CBD" w:rsidRDefault="00DB3832">
            <w:pPr>
              <w:adjustRightInd w:val="0"/>
              <w:snapToGrid w:val="0"/>
              <w:spacing w:line="360" w:lineRule="auto"/>
              <w:jc w:val="center"/>
              <w:rPr>
                <w:kern w:val="0"/>
                <w:sz w:val="24"/>
              </w:rPr>
            </w:pPr>
            <w:r>
              <w:rPr>
                <w:kern w:val="0"/>
                <w:sz w:val="24"/>
              </w:rPr>
              <w:t>质量</w:t>
            </w:r>
          </w:p>
          <w:p w:rsidR="008C6CBD" w:rsidRDefault="00DB3832">
            <w:pPr>
              <w:adjustRightInd w:val="0"/>
              <w:snapToGrid w:val="0"/>
              <w:spacing w:line="360" w:lineRule="auto"/>
              <w:jc w:val="center"/>
              <w:rPr>
                <w:kern w:val="0"/>
                <w:szCs w:val="21"/>
              </w:rPr>
            </w:pPr>
            <w:r>
              <w:rPr>
                <w:kern w:val="0"/>
                <w:sz w:val="24"/>
              </w:rPr>
              <w:t>现状</w:t>
            </w:r>
          </w:p>
        </w:tc>
        <w:tc>
          <w:tcPr>
            <w:tcW w:w="8477" w:type="dxa"/>
            <w:vAlign w:val="center"/>
          </w:tcPr>
          <w:p w:rsidR="008C6CBD" w:rsidRDefault="00DB3832">
            <w:pPr>
              <w:spacing w:line="360" w:lineRule="auto"/>
              <w:ind w:firstLineChars="200" w:firstLine="482"/>
              <w:rPr>
                <w:b/>
                <w:bCs/>
                <w:kern w:val="0"/>
                <w:sz w:val="24"/>
                <w:szCs w:val="22"/>
              </w:rPr>
            </w:pPr>
            <w:r>
              <w:rPr>
                <w:b/>
                <w:bCs/>
                <w:kern w:val="0"/>
                <w:sz w:val="24"/>
                <w:szCs w:val="22"/>
              </w:rPr>
              <w:t>1</w:t>
            </w:r>
            <w:r>
              <w:rPr>
                <w:b/>
                <w:bCs/>
                <w:kern w:val="0"/>
                <w:sz w:val="24"/>
                <w:szCs w:val="22"/>
              </w:rPr>
              <w:t>、环境空气质量</w:t>
            </w:r>
          </w:p>
          <w:p w:rsidR="008C6CBD" w:rsidRDefault="00DB3832">
            <w:pPr>
              <w:spacing w:line="360" w:lineRule="auto"/>
              <w:ind w:firstLineChars="200" w:firstLine="480"/>
              <w:contextualSpacing/>
              <w:rPr>
                <w:kern w:val="0"/>
                <w:sz w:val="24"/>
              </w:rPr>
            </w:pPr>
            <w:r>
              <w:rPr>
                <w:kern w:val="0"/>
                <w:sz w:val="24"/>
              </w:rPr>
              <w:t>（</w:t>
            </w:r>
            <w:r>
              <w:rPr>
                <w:kern w:val="0"/>
                <w:sz w:val="24"/>
              </w:rPr>
              <w:t>1</w:t>
            </w:r>
            <w:r>
              <w:rPr>
                <w:kern w:val="0"/>
                <w:sz w:val="24"/>
              </w:rPr>
              <w:t>）基本污染物</w:t>
            </w:r>
          </w:p>
          <w:p w:rsidR="008C6CBD" w:rsidRDefault="00DB3832">
            <w:pPr>
              <w:spacing w:line="360" w:lineRule="auto"/>
              <w:ind w:firstLineChars="200" w:firstLine="480"/>
              <w:contextualSpacing/>
              <w:rPr>
                <w:kern w:val="0"/>
                <w:sz w:val="24"/>
              </w:rPr>
            </w:pPr>
            <w:r>
              <w:rPr>
                <w:kern w:val="0"/>
                <w:sz w:val="24"/>
              </w:rPr>
              <w:t>根据</w:t>
            </w:r>
            <w:r>
              <w:rPr>
                <w:rFonts w:hint="eastAsia"/>
                <w:kern w:val="0"/>
                <w:sz w:val="24"/>
              </w:rPr>
              <w:t>《</w:t>
            </w:r>
            <w:r>
              <w:rPr>
                <w:kern w:val="0"/>
                <w:sz w:val="24"/>
              </w:rPr>
              <w:t>环境影响评价技术导则</w:t>
            </w:r>
            <w:r>
              <w:rPr>
                <w:rFonts w:hint="eastAsia"/>
                <w:kern w:val="0"/>
                <w:sz w:val="24"/>
              </w:rPr>
              <w:t xml:space="preserve"> </w:t>
            </w:r>
            <w:r>
              <w:rPr>
                <w:kern w:val="0"/>
                <w:sz w:val="24"/>
              </w:rPr>
              <w:t>大气环境</w:t>
            </w:r>
            <w:r>
              <w:rPr>
                <w:rFonts w:hint="eastAsia"/>
                <w:kern w:val="0"/>
                <w:sz w:val="24"/>
              </w:rPr>
              <w:t>》</w:t>
            </w:r>
            <w:r>
              <w:rPr>
                <w:kern w:val="0"/>
                <w:sz w:val="24"/>
              </w:rPr>
              <w:t>（</w:t>
            </w:r>
            <w:r>
              <w:rPr>
                <w:kern w:val="0"/>
                <w:sz w:val="24"/>
              </w:rPr>
              <w:t>HJ2.2-2018</w:t>
            </w:r>
            <w:r>
              <w:rPr>
                <w:kern w:val="0"/>
                <w:sz w:val="24"/>
              </w:rPr>
              <w:t>），基本污染物环境质量现状数据优先采用国家或地方生态环境主管部门公开发布的评价基准年环境质量公告或环境质量报告中的数据或结论。</w:t>
            </w:r>
          </w:p>
          <w:p w:rsidR="008C6CBD" w:rsidRDefault="00DB3832">
            <w:pPr>
              <w:spacing w:line="360" w:lineRule="auto"/>
              <w:ind w:firstLine="422"/>
              <w:contextualSpacing/>
              <w:rPr>
                <w:kern w:val="0"/>
                <w:sz w:val="24"/>
                <w:szCs w:val="20"/>
              </w:rPr>
            </w:pPr>
            <w:r>
              <w:rPr>
                <w:kern w:val="0"/>
                <w:sz w:val="24"/>
                <w:szCs w:val="20"/>
              </w:rPr>
              <w:t>本项目位于</w:t>
            </w:r>
            <w:r>
              <w:rPr>
                <w:rFonts w:hint="eastAsia"/>
                <w:kern w:val="0"/>
                <w:sz w:val="24"/>
              </w:rPr>
              <w:t>陕西省西咸新区</w:t>
            </w:r>
            <w:proofErr w:type="gramStart"/>
            <w:r>
              <w:rPr>
                <w:rFonts w:hint="eastAsia"/>
                <w:kern w:val="0"/>
                <w:sz w:val="24"/>
              </w:rPr>
              <w:t>沣</w:t>
            </w:r>
            <w:proofErr w:type="gramEnd"/>
            <w:r>
              <w:rPr>
                <w:rFonts w:hint="eastAsia"/>
                <w:kern w:val="0"/>
                <w:sz w:val="24"/>
              </w:rPr>
              <w:t>东新城丰全路</w:t>
            </w:r>
            <w:r>
              <w:rPr>
                <w:rFonts w:hint="eastAsia"/>
                <w:kern w:val="0"/>
                <w:sz w:val="24"/>
              </w:rPr>
              <w:t>439</w:t>
            </w:r>
            <w:r>
              <w:rPr>
                <w:rFonts w:hint="eastAsia"/>
                <w:kern w:val="0"/>
                <w:sz w:val="24"/>
              </w:rPr>
              <w:t>号</w:t>
            </w:r>
            <w:proofErr w:type="gramStart"/>
            <w:r>
              <w:rPr>
                <w:rFonts w:hint="eastAsia"/>
                <w:kern w:val="0"/>
                <w:sz w:val="24"/>
              </w:rPr>
              <w:t>诚域健康</w:t>
            </w:r>
            <w:proofErr w:type="gramEnd"/>
            <w:r>
              <w:rPr>
                <w:rFonts w:hint="eastAsia"/>
                <w:kern w:val="0"/>
                <w:sz w:val="24"/>
              </w:rPr>
              <w:t>科技产业园</w:t>
            </w:r>
            <w:r>
              <w:rPr>
                <w:rFonts w:hint="eastAsia"/>
                <w:kern w:val="0"/>
                <w:sz w:val="24"/>
              </w:rPr>
              <w:t>2</w:t>
            </w:r>
            <w:r>
              <w:rPr>
                <w:rFonts w:hint="eastAsia"/>
                <w:kern w:val="0"/>
                <w:sz w:val="24"/>
              </w:rPr>
              <w:t>号楼一层</w:t>
            </w:r>
            <w:r>
              <w:rPr>
                <w:kern w:val="0"/>
                <w:sz w:val="24"/>
                <w:szCs w:val="20"/>
              </w:rPr>
              <w:t>，根据大气功能区划，项目所在地为二类功能区，环境空气质量标准执行《环境空气质量标准》（</w:t>
            </w:r>
            <w:r>
              <w:rPr>
                <w:kern w:val="0"/>
                <w:sz w:val="24"/>
                <w:szCs w:val="20"/>
              </w:rPr>
              <w:t>GB3095-2012</w:t>
            </w:r>
            <w:r>
              <w:rPr>
                <w:kern w:val="0"/>
                <w:sz w:val="24"/>
                <w:szCs w:val="20"/>
              </w:rPr>
              <w:t>）二级标准要求。</w:t>
            </w:r>
          </w:p>
          <w:p w:rsidR="008C6CBD" w:rsidRDefault="00DB3832">
            <w:pPr>
              <w:spacing w:line="360" w:lineRule="auto"/>
              <w:ind w:firstLine="422"/>
              <w:contextualSpacing/>
              <w:rPr>
                <w:kern w:val="0"/>
                <w:sz w:val="24"/>
                <w:szCs w:val="20"/>
              </w:rPr>
            </w:pPr>
            <w:r>
              <w:rPr>
                <w:kern w:val="0"/>
                <w:sz w:val="24"/>
                <w:szCs w:val="20"/>
              </w:rPr>
              <w:t>本项目空气环境质量现状引</w:t>
            </w:r>
            <w:r>
              <w:rPr>
                <w:kern w:val="0"/>
                <w:sz w:val="24"/>
                <w:szCs w:val="20"/>
              </w:rPr>
              <w:t>用</w:t>
            </w:r>
            <w:r>
              <w:rPr>
                <w:kern w:val="0"/>
                <w:sz w:val="24"/>
                <w:szCs w:val="20"/>
              </w:rPr>
              <w:t>《</w:t>
            </w:r>
            <w:r>
              <w:rPr>
                <w:kern w:val="0"/>
                <w:sz w:val="24"/>
                <w:szCs w:val="20"/>
              </w:rPr>
              <w:t>202</w:t>
            </w:r>
            <w:r>
              <w:rPr>
                <w:rFonts w:hint="eastAsia"/>
                <w:kern w:val="0"/>
                <w:sz w:val="24"/>
                <w:szCs w:val="20"/>
              </w:rPr>
              <w:t>4</w:t>
            </w:r>
            <w:r>
              <w:rPr>
                <w:kern w:val="0"/>
                <w:sz w:val="24"/>
                <w:szCs w:val="20"/>
              </w:rPr>
              <w:t>年</w:t>
            </w:r>
            <w:r>
              <w:rPr>
                <w:kern w:val="0"/>
                <w:sz w:val="24"/>
                <w:szCs w:val="20"/>
              </w:rPr>
              <w:t>12</w:t>
            </w:r>
            <w:r>
              <w:rPr>
                <w:kern w:val="0"/>
                <w:sz w:val="24"/>
                <w:szCs w:val="20"/>
              </w:rPr>
              <w:t>月及</w:t>
            </w:r>
            <w:r>
              <w:rPr>
                <w:kern w:val="0"/>
                <w:sz w:val="24"/>
                <w:szCs w:val="20"/>
              </w:rPr>
              <w:t>1~12</w:t>
            </w:r>
            <w:r>
              <w:rPr>
                <w:kern w:val="0"/>
                <w:sz w:val="24"/>
                <w:szCs w:val="20"/>
              </w:rPr>
              <w:t>月全省环境空气质量状况环保快报》（陕西省生态环境厅办公室，</w:t>
            </w:r>
            <w:r>
              <w:rPr>
                <w:kern w:val="0"/>
                <w:sz w:val="24"/>
                <w:szCs w:val="20"/>
              </w:rPr>
              <w:t>202</w:t>
            </w:r>
            <w:r>
              <w:rPr>
                <w:rFonts w:hint="eastAsia"/>
                <w:kern w:val="0"/>
                <w:sz w:val="24"/>
                <w:szCs w:val="20"/>
              </w:rPr>
              <w:t>5</w:t>
            </w:r>
            <w:r>
              <w:rPr>
                <w:kern w:val="0"/>
                <w:sz w:val="24"/>
                <w:szCs w:val="20"/>
              </w:rPr>
              <w:t>年</w:t>
            </w:r>
            <w:r>
              <w:rPr>
                <w:kern w:val="0"/>
                <w:sz w:val="24"/>
                <w:szCs w:val="20"/>
              </w:rPr>
              <w:t>1</w:t>
            </w:r>
            <w:r>
              <w:rPr>
                <w:kern w:val="0"/>
                <w:sz w:val="24"/>
                <w:szCs w:val="20"/>
              </w:rPr>
              <w:t>月</w:t>
            </w:r>
            <w:r>
              <w:rPr>
                <w:rFonts w:hint="eastAsia"/>
                <w:kern w:val="0"/>
                <w:sz w:val="24"/>
                <w:szCs w:val="20"/>
              </w:rPr>
              <w:t>21</w:t>
            </w:r>
            <w:r>
              <w:rPr>
                <w:kern w:val="0"/>
                <w:sz w:val="24"/>
                <w:szCs w:val="20"/>
              </w:rPr>
              <w:t>日发布）</w:t>
            </w:r>
            <w:r>
              <w:rPr>
                <w:kern w:val="0"/>
                <w:sz w:val="24"/>
                <w:szCs w:val="20"/>
              </w:rPr>
              <w:t>中</w:t>
            </w:r>
            <w:r>
              <w:rPr>
                <w:kern w:val="0"/>
                <w:sz w:val="24"/>
                <w:szCs w:val="20"/>
              </w:rPr>
              <w:t>空气常规六项污染物监测结果，对区域环境空气质量现状进行分析，统计结果见下表。</w:t>
            </w:r>
          </w:p>
          <w:p w:rsidR="008C6CBD" w:rsidRDefault="00DB3832">
            <w:pPr>
              <w:contextualSpacing/>
              <w:jc w:val="center"/>
              <w:rPr>
                <w:b/>
                <w:bCs/>
                <w:kern w:val="0"/>
                <w:szCs w:val="21"/>
              </w:rPr>
            </w:pPr>
            <w:r>
              <w:rPr>
                <w:b/>
                <w:bCs/>
                <w:kern w:val="0"/>
                <w:szCs w:val="21"/>
              </w:rPr>
              <w:t>表</w:t>
            </w:r>
            <w:r>
              <w:rPr>
                <w:rFonts w:hint="eastAsia"/>
                <w:b/>
                <w:bCs/>
                <w:kern w:val="0"/>
                <w:szCs w:val="21"/>
              </w:rPr>
              <w:t xml:space="preserve">3-1   </w:t>
            </w:r>
            <w:r>
              <w:rPr>
                <w:b/>
                <w:bCs/>
                <w:kern w:val="0"/>
                <w:szCs w:val="21"/>
              </w:rPr>
              <w:t>本项目所在地达标区判定情况一览表（单位：</w:t>
            </w:r>
            <w:r>
              <w:rPr>
                <w:b/>
                <w:bCs/>
                <w:kern w:val="0"/>
                <w:szCs w:val="21"/>
              </w:rPr>
              <w:t>μg/m</w:t>
            </w:r>
            <w:r>
              <w:rPr>
                <w:b/>
                <w:bCs/>
                <w:kern w:val="0"/>
                <w:szCs w:val="21"/>
                <w:vertAlign w:val="superscript"/>
              </w:rPr>
              <w:t>3</w:t>
            </w:r>
            <w:r>
              <w:rPr>
                <w:b/>
                <w:bCs/>
                <w:kern w:val="0"/>
                <w:szCs w:val="21"/>
              </w:rPr>
              <w:t>）</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909"/>
              <w:gridCol w:w="933"/>
              <w:gridCol w:w="2199"/>
              <w:gridCol w:w="1061"/>
              <w:gridCol w:w="1201"/>
              <w:gridCol w:w="1111"/>
              <w:gridCol w:w="918"/>
            </w:tblGrid>
            <w:tr w:rsidR="008C6CBD">
              <w:trPr>
                <w:trHeight w:val="312"/>
                <w:jc w:val="center"/>
              </w:trPr>
              <w:tc>
                <w:tcPr>
                  <w:tcW w:w="545" w:type="pct"/>
                  <w:vMerge w:val="restart"/>
                  <w:vAlign w:val="center"/>
                </w:tcPr>
                <w:p w:rsidR="008C6CBD" w:rsidRDefault="00DB3832">
                  <w:pPr>
                    <w:adjustRightInd w:val="0"/>
                    <w:snapToGrid w:val="0"/>
                    <w:jc w:val="center"/>
                    <w:rPr>
                      <w:kern w:val="0"/>
                      <w:szCs w:val="21"/>
                    </w:rPr>
                  </w:pPr>
                  <w:r>
                    <w:rPr>
                      <w:kern w:val="0"/>
                      <w:szCs w:val="21"/>
                    </w:rPr>
                    <w:t>区县名称</w:t>
                  </w:r>
                </w:p>
              </w:tc>
              <w:tc>
                <w:tcPr>
                  <w:tcW w:w="559" w:type="pct"/>
                  <w:vMerge w:val="restart"/>
                  <w:vAlign w:val="center"/>
                </w:tcPr>
                <w:p w:rsidR="008C6CBD" w:rsidRDefault="00DB3832">
                  <w:pPr>
                    <w:adjustRightInd w:val="0"/>
                    <w:snapToGrid w:val="0"/>
                    <w:jc w:val="center"/>
                    <w:rPr>
                      <w:kern w:val="0"/>
                      <w:szCs w:val="21"/>
                    </w:rPr>
                  </w:pPr>
                  <w:r>
                    <w:rPr>
                      <w:kern w:val="0"/>
                      <w:szCs w:val="21"/>
                    </w:rPr>
                    <w:t>污染物</w:t>
                  </w:r>
                </w:p>
              </w:tc>
              <w:tc>
                <w:tcPr>
                  <w:tcW w:w="1318" w:type="pct"/>
                  <w:vMerge w:val="restart"/>
                  <w:vAlign w:val="center"/>
                </w:tcPr>
                <w:p w:rsidR="008C6CBD" w:rsidRDefault="00DB3832">
                  <w:pPr>
                    <w:adjustRightInd w:val="0"/>
                    <w:snapToGrid w:val="0"/>
                    <w:jc w:val="center"/>
                    <w:rPr>
                      <w:kern w:val="0"/>
                      <w:szCs w:val="21"/>
                    </w:rPr>
                  </w:pPr>
                  <w:proofErr w:type="gramStart"/>
                  <w:r>
                    <w:rPr>
                      <w:kern w:val="0"/>
                      <w:szCs w:val="21"/>
                    </w:rPr>
                    <w:t>年评价</w:t>
                  </w:r>
                  <w:proofErr w:type="gramEnd"/>
                  <w:r>
                    <w:rPr>
                      <w:kern w:val="0"/>
                      <w:szCs w:val="21"/>
                    </w:rPr>
                    <w:t>指标</w:t>
                  </w:r>
                </w:p>
              </w:tc>
              <w:tc>
                <w:tcPr>
                  <w:tcW w:w="636" w:type="pct"/>
                  <w:vMerge w:val="restart"/>
                  <w:vAlign w:val="center"/>
                </w:tcPr>
                <w:p w:rsidR="008C6CBD" w:rsidRDefault="00DB3832">
                  <w:pPr>
                    <w:adjustRightInd w:val="0"/>
                    <w:snapToGrid w:val="0"/>
                    <w:jc w:val="center"/>
                    <w:rPr>
                      <w:kern w:val="0"/>
                      <w:szCs w:val="21"/>
                    </w:rPr>
                  </w:pPr>
                  <w:r>
                    <w:rPr>
                      <w:kern w:val="0"/>
                      <w:szCs w:val="21"/>
                    </w:rPr>
                    <w:t>评价标准</w:t>
                  </w:r>
                </w:p>
              </w:tc>
              <w:tc>
                <w:tcPr>
                  <w:tcW w:w="721" w:type="pct"/>
                  <w:vMerge w:val="restart"/>
                  <w:vAlign w:val="center"/>
                </w:tcPr>
                <w:p w:rsidR="008C6CBD" w:rsidRDefault="00DB3832">
                  <w:pPr>
                    <w:adjustRightInd w:val="0"/>
                    <w:snapToGrid w:val="0"/>
                    <w:jc w:val="center"/>
                    <w:rPr>
                      <w:kern w:val="0"/>
                      <w:szCs w:val="21"/>
                    </w:rPr>
                  </w:pPr>
                  <w:r>
                    <w:rPr>
                      <w:kern w:val="0"/>
                      <w:szCs w:val="21"/>
                    </w:rPr>
                    <w:t>现状浓度</w:t>
                  </w:r>
                </w:p>
              </w:tc>
              <w:tc>
                <w:tcPr>
                  <w:tcW w:w="667" w:type="pct"/>
                  <w:vMerge w:val="restart"/>
                  <w:vAlign w:val="center"/>
                </w:tcPr>
                <w:p w:rsidR="008C6CBD" w:rsidRDefault="00DB3832">
                  <w:pPr>
                    <w:adjustRightInd w:val="0"/>
                    <w:snapToGrid w:val="0"/>
                    <w:jc w:val="center"/>
                    <w:rPr>
                      <w:kern w:val="0"/>
                      <w:szCs w:val="21"/>
                    </w:rPr>
                  </w:pPr>
                  <w:r>
                    <w:rPr>
                      <w:kern w:val="0"/>
                      <w:szCs w:val="21"/>
                    </w:rPr>
                    <w:t>最大浓度占标率</w:t>
                  </w:r>
                </w:p>
              </w:tc>
              <w:tc>
                <w:tcPr>
                  <w:tcW w:w="551" w:type="pct"/>
                  <w:vMerge w:val="restart"/>
                  <w:vAlign w:val="center"/>
                </w:tcPr>
                <w:p w:rsidR="008C6CBD" w:rsidRDefault="00DB3832">
                  <w:pPr>
                    <w:adjustRightInd w:val="0"/>
                    <w:snapToGrid w:val="0"/>
                    <w:jc w:val="center"/>
                    <w:rPr>
                      <w:kern w:val="0"/>
                      <w:szCs w:val="21"/>
                    </w:rPr>
                  </w:pPr>
                  <w:r>
                    <w:rPr>
                      <w:kern w:val="0"/>
                      <w:szCs w:val="21"/>
                    </w:rPr>
                    <w:t>达标</w:t>
                  </w:r>
                </w:p>
                <w:p w:rsidR="008C6CBD" w:rsidRDefault="00DB3832">
                  <w:pPr>
                    <w:adjustRightInd w:val="0"/>
                    <w:snapToGrid w:val="0"/>
                    <w:jc w:val="center"/>
                    <w:rPr>
                      <w:kern w:val="0"/>
                      <w:szCs w:val="21"/>
                    </w:rPr>
                  </w:pPr>
                  <w:r>
                    <w:rPr>
                      <w:kern w:val="0"/>
                      <w:szCs w:val="21"/>
                    </w:rPr>
                    <w:t>情况</w:t>
                  </w:r>
                </w:p>
              </w:tc>
            </w:tr>
            <w:tr w:rsidR="008C6CBD">
              <w:trPr>
                <w:trHeight w:val="312"/>
                <w:jc w:val="center"/>
              </w:trPr>
              <w:tc>
                <w:tcPr>
                  <w:tcW w:w="545" w:type="pct"/>
                  <w:vMerge/>
                  <w:vAlign w:val="center"/>
                </w:tcPr>
                <w:p w:rsidR="008C6CBD" w:rsidRDefault="008C6CBD">
                  <w:pPr>
                    <w:adjustRightInd w:val="0"/>
                    <w:snapToGrid w:val="0"/>
                    <w:jc w:val="center"/>
                    <w:rPr>
                      <w:kern w:val="0"/>
                      <w:szCs w:val="21"/>
                    </w:rPr>
                  </w:pPr>
                </w:p>
              </w:tc>
              <w:tc>
                <w:tcPr>
                  <w:tcW w:w="559" w:type="pct"/>
                  <w:vMerge/>
                  <w:vAlign w:val="center"/>
                </w:tcPr>
                <w:p w:rsidR="008C6CBD" w:rsidRDefault="008C6CBD">
                  <w:pPr>
                    <w:adjustRightInd w:val="0"/>
                    <w:snapToGrid w:val="0"/>
                    <w:jc w:val="center"/>
                    <w:rPr>
                      <w:kern w:val="0"/>
                      <w:szCs w:val="21"/>
                    </w:rPr>
                  </w:pPr>
                </w:p>
              </w:tc>
              <w:tc>
                <w:tcPr>
                  <w:tcW w:w="1318" w:type="pct"/>
                  <w:vMerge/>
                  <w:vAlign w:val="center"/>
                </w:tcPr>
                <w:p w:rsidR="008C6CBD" w:rsidRDefault="008C6CBD">
                  <w:pPr>
                    <w:adjustRightInd w:val="0"/>
                    <w:snapToGrid w:val="0"/>
                    <w:jc w:val="center"/>
                    <w:rPr>
                      <w:kern w:val="0"/>
                      <w:szCs w:val="21"/>
                    </w:rPr>
                  </w:pPr>
                </w:p>
              </w:tc>
              <w:tc>
                <w:tcPr>
                  <w:tcW w:w="636" w:type="pct"/>
                  <w:vMerge/>
                  <w:vAlign w:val="center"/>
                </w:tcPr>
                <w:p w:rsidR="008C6CBD" w:rsidRDefault="008C6CBD">
                  <w:pPr>
                    <w:adjustRightInd w:val="0"/>
                    <w:snapToGrid w:val="0"/>
                    <w:jc w:val="center"/>
                    <w:rPr>
                      <w:kern w:val="0"/>
                      <w:szCs w:val="21"/>
                    </w:rPr>
                  </w:pPr>
                </w:p>
              </w:tc>
              <w:tc>
                <w:tcPr>
                  <w:tcW w:w="721" w:type="pct"/>
                  <w:vMerge/>
                  <w:vAlign w:val="center"/>
                </w:tcPr>
                <w:p w:rsidR="008C6CBD" w:rsidRDefault="008C6CBD">
                  <w:pPr>
                    <w:adjustRightInd w:val="0"/>
                    <w:snapToGrid w:val="0"/>
                    <w:jc w:val="center"/>
                    <w:rPr>
                      <w:kern w:val="0"/>
                      <w:szCs w:val="21"/>
                    </w:rPr>
                  </w:pPr>
                </w:p>
              </w:tc>
              <w:tc>
                <w:tcPr>
                  <w:tcW w:w="667" w:type="pct"/>
                  <w:vMerge/>
                  <w:vAlign w:val="center"/>
                </w:tcPr>
                <w:p w:rsidR="008C6CBD" w:rsidRDefault="008C6CBD">
                  <w:pPr>
                    <w:adjustRightInd w:val="0"/>
                    <w:snapToGrid w:val="0"/>
                    <w:jc w:val="center"/>
                    <w:rPr>
                      <w:kern w:val="0"/>
                      <w:szCs w:val="21"/>
                    </w:rPr>
                  </w:pPr>
                </w:p>
              </w:tc>
              <w:tc>
                <w:tcPr>
                  <w:tcW w:w="551" w:type="pct"/>
                  <w:vMerge/>
                  <w:vAlign w:val="center"/>
                </w:tcPr>
                <w:p w:rsidR="008C6CBD" w:rsidRDefault="008C6CBD">
                  <w:pPr>
                    <w:adjustRightInd w:val="0"/>
                    <w:snapToGrid w:val="0"/>
                    <w:jc w:val="center"/>
                    <w:rPr>
                      <w:kern w:val="0"/>
                      <w:szCs w:val="21"/>
                    </w:rPr>
                  </w:pPr>
                </w:p>
              </w:tc>
            </w:tr>
            <w:tr w:rsidR="008C6CBD">
              <w:trPr>
                <w:trHeight w:val="23"/>
                <w:jc w:val="center"/>
              </w:trPr>
              <w:tc>
                <w:tcPr>
                  <w:tcW w:w="545" w:type="pct"/>
                  <w:vMerge w:val="restart"/>
                  <w:vAlign w:val="center"/>
                </w:tcPr>
                <w:p w:rsidR="008C6CBD" w:rsidRDefault="00DB3832">
                  <w:pPr>
                    <w:adjustRightInd w:val="0"/>
                    <w:snapToGrid w:val="0"/>
                    <w:jc w:val="center"/>
                    <w:rPr>
                      <w:kern w:val="0"/>
                      <w:szCs w:val="21"/>
                    </w:rPr>
                  </w:pPr>
                  <w:bookmarkStart w:id="8" w:name="OLE_LINK8"/>
                  <w:r>
                    <w:rPr>
                      <w:kern w:val="0"/>
                      <w:szCs w:val="21"/>
                    </w:rPr>
                    <w:t>西咸</w:t>
                  </w:r>
                </w:p>
                <w:p w:rsidR="008C6CBD" w:rsidRDefault="00DB3832">
                  <w:pPr>
                    <w:adjustRightInd w:val="0"/>
                    <w:snapToGrid w:val="0"/>
                    <w:jc w:val="center"/>
                    <w:rPr>
                      <w:kern w:val="0"/>
                      <w:szCs w:val="21"/>
                    </w:rPr>
                  </w:pPr>
                  <w:r>
                    <w:rPr>
                      <w:kern w:val="0"/>
                      <w:szCs w:val="21"/>
                    </w:rPr>
                    <w:t>新区</w:t>
                  </w:r>
                  <w:bookmarkEnd w:id="8"/>
                </w:p>
              </w:tc>
              <w:tc>
                <w:tcPr>
                  <w:tcW w:w="559" w:type="pct"/>
                  <w:vAlign w:val="center"/>
                </w:tcPr>
                <w:p w:rsidR="008C6CBD" w:rsidRDefault="00DB3832">
                  <w:pPr>
                    <w:adjustRightInd w:val="0"/>
                    <w:snapToGrid w:val="0"/>
                    <w:jc w:val="center"/>
                    <w:rPr>
                      <w:kern w:val="0"/>
                      <w:szCs w:val="21"/>
                    </w:rPr>
                  </w:pPr>
                  <w:r>
                    <w:rPr>
                      <w:kern w:val="0"/>
                      <w:szCs w:val="21"/>
                    </w:rPr>
                    <w:t>PM</w:t>
                  </w:r>
                  <w:r>
                    <w:rPr>
                      <w:kern w:val="0"/>
                      <w:szCs w:val="21"/>
                      <w:vertAlign w:val="subscript"/>
                    </w:rPr>
                    <w:t>2.5</w:t>
                  </w:r>
                </w:p>
              </w:tc>
              <w:tc>
                <w:tcPr>
                  <w:tcW w:w="1318" w:type="pct"/>
                  <w:vAlign w:val="center"/>
                </w:tcPr>
                <w:p w:rsidR="008C6CBD" w:rsidRDefault="00DB3832">
                  <w:pPr>
                    <w:adjustRightInd w:val="0"/>
                    <w:snapToGrid w:val="0"/>
                    <w:jc w:val="center"/>
                    <w:rPr>
                      <w:kern w:val="0"/>
                      <w:szCs w:val="21"/>
                    </w:rPr>
                  </w:pPr>
                  <w:r>
                    <w:rPr>
                      <w:kern w:val="0"/>
                      <w:szCs w:val="21"/>
                    </w:rPr>
                    <w:t>年平均质量浓度</w:t>
                  </w:r>
                </w:p>
              </w:tc>
              <w:tc>
                <w:tcPr>
                  <w:tcW w:w="636" w:type="pct"/>
                  <w:vAlign w:val="center"/>
                </w:tcPr>
                <w:p w:rsidR="008C6CBD" w:rsidRDefault="00DB3832">
                  <w:pPr>
                    <w:adjustRightInd w:val="0"/>
                    <w:snapToGrid w:val="0"/>
                    <w:jc w:val="center"/>
                    <w:rPr>
                      <w:kern w:val="0"/>
                      <w:szCs w:val="21"/>
                    </w:rPr>
                  </w:pPr>
                  <w:r>
                    <w:rPr>
                      <w:kern w:val="0"/>
                      <w:szCs w:val="21"/>
                    </w:rPr>
                    <w:t>35</w:t>
                  </w:r>
                </w:p>
              </w:tc>
              <w:tc>
                <w:tcPr>
                  <w:tcW w:w="721" w:type="pct"/>
                  <w:vAlign w:val="center"/>
                </w:tcPr>
                <w:p w:rsidR="008C6CBD" w:rsidRDefault="00DB3832">
                  <w:pPr>
                    <w:adjustRightInd w:val="0"/>
                    <w:snapToGrid w:val="0"/>
                    <w:jc w:val="center"/>
                    <w:rPr>
                      <w:kern w:val="0"/>
                      <w:szCs w:val="21"/>
                    </w:rPr>
                  </w:pPr>
                  <w:r>
                    <w:rPr>
                      <w:rFonts w:hint="eastAsia"/>
                      <w:kern w:val="0"/>
                      <w:szCs w:val="21"/>
                    </w:rPr>
                    <w:t>43</w:t>
                  </w:r>
                </w:p>
              </w:tc>
              <w:tc>
                <w:tcPr>
                  <w:tcW w:w="667" w:type="pct"/>
                  <w:vAlign w:val="center"/>
                </w:tcPr>
                <w:p w:rsidR="008C6CBD" w:rsidRDefault="00DB3832">
                  <w:pPr>
                    <w:adjustRightInd w:val="0"/>
                    <w:snapToGrid w:val="0"/>
                    <w:jc w:val="center"/>
                    <w:rPr>
                      <w:kern w:val="0"/>
                      <w:szCs w:val="21"/>
                    </w:rPr>
                  </w:pPr>
                  <w:r>
                    <w:rPr>
                      <w:kern w:val="0"/>
                      <w:szCs w:val="21"/>
                    </w:rPr>
                    <w:t>1</w:t>
                  </w:r>
                  <w:r>
                    <w:rPr>
                      <w:rFonts w:hint="eastAsia"/>
                      <w:kern w:val="0"/>
                      <w:szCs w:val="21"/>
                    </w:rPr>
                    <w:t>23</w:t>
                  </w:r>
                  <w:r>
                    <w:rPr>
                      <w:kern w:val="0"/>
                      <w:szCs w:val="21"/>
                    </w:rPr>
                    <w:t>%</w:t>
                  </w:r>
                </w:p>
              </w:tc>
              <w:tc>
                <w:tcPr>
                  <w:tcW w:w="551" w:type="pct"/>
                  <w:vAlign w:val="center"/>
                </w:tcPr>
                <w:p w:rsidR="008C6CBD" w:rsidRDefault="00DB3832">
                  <w:pPr>
                    <w:adjustRightInd w:val="0"/>
                    <w:snapToGrid w:val="0"/>
                    <w:jc w:val="center"/>
                    <w:rPr>
                      <w:kern w:val="0"/>
                      <w:szCs w:val="21"/>
                    </w:rPr>
                  </w:pPr>
                  <w:r>
                    <w:rPr>
                      <w:kern w:val="0"/>
                      <w:szCs w:val="21"/>
                    </w:rPr>
                    <w:t>不达标</w:t>
                  </w:r>
                </w:p>
              </w:tc>
            </w:tr>
            <w:tr w:rsidR="008C6CBD">
              <w:trPr>
                <w:trHeight w:val="23"/>
                <w:jc w:val="center"/>
              </w:trPr>
              <w:tc>
                <w:tcPr>
                  <w:tcW w:w="545" w:type="pct"/>
                  <w:vMerge/>
                  <w:vAlign w:val="center"/>
                </w:tcPr>
                <w:p w:rsidR="008C6CBD" w:rsidRDefault="008C6CBD">
                  <w:pPr>
                    <w:adjustRightInd w:val="0"/>
                    <w:snapToGrid w:val="0"/>
                    <w:jc w:val="center"/>
                    <w:rPr>
                      <w:kern w:val="0"/>
                      <w:szCs w:val="21"/>
                    </w:rPr>
                  </w:pPr>
                </w:p>
              </w:tc>
              <w:tc>
                <w:tcPr>
                  <w:tcW w:w="559" w:type="pct"/>
                  <w:vAlign w:val="center"/>
                </w:tcPr>
                <w:p w:rsidR="008C6CBD" w:rsidRDefault="00DB3832">
                  <w:pPr>
                    <w:adjustRightInd w:val="0"/>
                    <w:snapToGrid w:val="0"/>
                    <w:jc w:val="center"/>
                    <w:rPr>
                      <w:kern w:val="0"/>
                      <w:szCs w:val="21"/>
                    </w:rPr>
                  </w:pPr>
                  <w:r>
                    <w:rPr>
                      <w:kern w:val="0"/>
                      <w:szCs w:val="21"/>
                    </w:rPr>
                    <w:t>PM</w:t>
                  </w:r>
                  <w:r>
                    <w:rPr>
                      <w:kern w:val="0"/>
                      <w:szCs w:val="21"/>
                      <w:vertAlign w:val="subscript"/>
                    </w:rPr>
                    <w:t>10</w:t>
                  </w:r>
                </w:p>
              </w:tc>
              <w:tc>
                <w:tcPr>
                  <w:tcW w:w="1318" w:type="pct"/>
                  <w:vAlign w:val="center"/>
                </w:tcPr>
                <w:p w:rsidR="008C6CBD" w:rsidRDefault="00DB3832">
                  <w:pPr>
                    <w:adjustRightInd w:val="0"/>
                    <w:snapToGrid w:val="0"/>
                    <w:jc w:val="center"/>
                    <w:rPr>
                      <w:kern w:val="0"/>
                      <w:szCs w:val="21"/>
                    </w:rPr>
                  </w:pPr>
                  <w:r>
                    <w:rPr>
                      <w:kern w:val="0"/>
                      <w:szCs w:val="21"/>
                    </w:rPr>
                    <w:t>年平均质量浓度</w:t>
                  </w:r>
                </w:p>
              </w:tc>
              <w:tc>
                <w:tcPr>
                  <w:tcW w:w="636" w:type="pct"/>
                  <w:vAlign w:val="center"/>
                </w:tcPr>
                <w:p w:rsidR="008C6CBD" w:rsidRDefault="00DB3832">
                  <w:pPr>
                    <w:adjustRightInd w:val="0"/>
                    <w:snapToGrid w:val="0"/>
                    <w:jc w:val="center"/>
                    <w:rPr>
                      <w:kern w:val="0"/>
                      <w:szCs w:val="21"/>
                    </w:rPr>
                  </w:pPr>
                  <w:r>
                    <w:rPr>
                      <w:kern w:val="0"/>
                      <w:szCs w:val="21"/>
                    </w:rPr>
                    <w:t>70</w:t>
                  </w:r>
                </w:p>
              </w:tc>
              <w:tc>
                <w:tcPr>
                  <w:tcW w:w="721" w:type="pct"/>
                  <w:vAlign w:val="center"/>
                </w:tcPr>
                <w:p w:rsidR="008C6CBD" w:rsidRDefault="00DB3832">
                  <w:pPr>
                    <w:adjustRightInd w:val="0"/>
                    <w:snapToGrid w:val="0"/>
                    <w:jc w:val="center"/>
                    <w:rPr>
                      <w:kern w:val="0"/>
                      <w:szCs w:val="21"/>
                    </w:rPr>
                  </w:pPr>
                  <w:r>
                    <w:rPr>
                      <w:rFonts w:hint="eastAsia"/>
                      <w:kern w:val="0"/>
                      <w:szCs w:val="21"/>
                    </w:rPr>
                    <w:t>74</w:t>
                  </w:r>
                </w:p>
              </w:tc>
              <w:tc>
                <w:tcPr>
                  <w:tcW w:w="667" w:type="pct"/>
                  <w:vAlign w:val="center"/>
                </w:tcPr>
                <w:p w:rsidR="008C6CBD" w:rsidRDefault="00DB3832">
                  <w:pPr>
                    <w:adjustRightInd w:val="0"/>
                    <w:snapToGrid w:val="0"/>
                    <w:jc w:val="center"/>
                    <w:rPr>
                      <w:kern w:val="0"/>
                      <w:szCs w:val="21"/>
                    </w:rPr>
                  </w:pPr>
                  <w:r>
                    <w:rPr>
                      <w:kern w:val="0"/>
                      <w:szCs w:val="21"/>
                    </w:rPr>
                    <w:t>1</w:t>
                  </w:r>
                  <w:r>
                    <w:rPr>
                      <w:rFonts w:hint="eastAsia"/>
                      <w:kern w:val="0"/>
                      <w:szCs w:val="21"/>
                    </w:rPr>
                    <w:t>06</w:t>
                  </w:r>
                  <w:r>
                    <w:rPr>
                      <w:kern w:val="0"/>
                      <w:szCs w:val="21"/>
                    </w:rPr>
                    <w:t>%</w:t>
                  </w:r>
                </w:p>
              </w:tc>
              <w:tc>
                <w:tcPr>
                  <w:tcW w:w="551" w:type="pct"/>
                  <w:vAlign w:val="center"/>
                </w:tcPr>
                <w:p w:rsidR="008C6CBD" w:rsidRDefault="00DB3832">
                  <w:pPr>
                    <w:adjustRightInd w:val="0"/>
                    <w:snapToGrid w:val="0"/>
                    <w:jc w:val="center"/>
                    <w:rPr>
                      <w:kern w:val="0"/>
                      <w:szCs w:val="21"/>
                    </w:rPr>
                  </w:pPr>
                  <w:r>
                    <w:rPr>
                      <w:kern w:val="0"/>
                      <w:szCs w:val="21"/>
                    </w:rPr>
                    <w:t>不达标</w:t>
                  </w:r>
                </w:p>
              </w:tc>
            </w:tr>
            <w:tr w:rsidR="008C6CBD">
              <w:trPr>
                <w:trHeight w:val="23"/>
                <w:jc w:val="center"/>
              </w:trPr>
              <w:tc>
                <w:tcPr>
                  <w:tcW w:w="545" w:type="pct"/>
                  <w:vMerge/>
                  <w:vAlign w:val="center"/>
                </w:tcPr>
                <w:p w:rsidR="008C6CBD" w:rsidRDefault="008C6CBD">
                  <w:pPr>
                    <w:adjustRightInd w:val="0"/>
                    <w:snapToGrid w:val="0"/>
                    <w:jc w:val="center"/>
                    <w:rPr>
                      <w:kern w:val="0"/>
                      <w:szCs w:val="21"/>
                    </w:rPr>
                  </w:pPr>
                </w:p>
              </w:tc>
              <w:tc>
                <w:tcPr>
                  <w:tcW w:w="559" w:type="pct"/>
                  <w:vAlign w:val="center"/>
                </w:tcPr>
                <w:p w:rsidR="008C6CBD" w:rsidRDefault="00DB3832">
                  <w:pPr>
                    <w:adjustRightInd w:val="0"/>
                    <w:snapToGrid w:val="0"/>
                    <w:jc w:val="center"/>
                    <w:rPr>
                      <w:kern w:val="0"/>
                      <w:szCs w:val="21"/>
                    </w:rPr>
                  </w:pPr>
                  <w:r>
                    <w:rPr>
                      <w:kern w:val="0"/>
                      <w:szCs w:val="21"/>
                    </w:rPr>
                    <w:t>SO</w:t>
                  </w:r>
                  <w:r>
                    <w:rPr>
                      <w:kern w:val="0"/>
                      <w:szCs w:val="21"/>
                      <w:vertAlign w:val="subscript"/>
                    </w:rPr>
                    <w:t>2</w:t>
                  </w:r>
                </w:p>
              </w:tc>
              <w:tc>
                <w:tcPr>
                  <w:tcW w:w="1318" w:type="pct"/>
                  <w:vAlign w:val="center"/>
                </w:tcPr>
                <w:p w:rsidR="008C6CBD" w:rsidRDefault="00DB3832">
                  <w:pPr>
                    <w:adjustRightInd w:val="0"/>
                    <w:snapToGrid w:val="0"/>
                    <w:jc w:val="center"/>
                    <w:rPr>
                      <w:kern w:val="0"/>
                      <w:szCs w:val="21"/>
                    </w:rPr>
                  </w:pPr>
                  <w:r>
                    <w:rPr>
                      <w:kern w:val="0"/>
                      <w:szCs w:val="21"/>
                    </w:rPr>
                    <w:t>年平均质量浓度</w:t>
                  </w:r>
                </w:p>
              </w:tc>
              <w:tc>
                <w:tcPr>
                  <w:tcW w:w="636" w:type="pct"/>
                  <w:vAlign w:val="center"/>
                </w:tcPr>
                <w:p w:rsidR="008C6CBD" w:rsidRDefault="00DB3832">
                  <w:pPr>
                    <w:adjustRightInd w:val="0"/>
                    <w:snapToGrid w:val="0"/>
                    <w:jc w:val="center"/>
                    <w:rPr>
                      <w:kern w:val="0"/>
                      <w:szCs w:val="21"/>
                    </w:rPr>
                  </w:pPr>
                  <w:r>
                    <w:rPr>
                      <w:kern w:val="0"/>
                      <w:szCs w:val="21"/>
                    </w:rPr>
                    <w:t>60</w:t>
                  </w:r>
                </w:p>
              </w:tc>
              <w:tc>
                <w:tcPr>
                  <w:tcW w:w="721" w:type="pct"/>
                  <w:vAlign w:val="center"/>
                </w:tcPr>
                <w:p w:rsidR="008C6CBD" w:rsidRDefault="00DB3832">
                  <w:pPr>
                    <w:adjustRightInd w:val="0"/>
                    <w:snapToGrid w:val="0"/>
                    <w:jc w:val="center"/>
                    <w:rPr>
                      <w:kern w:val="0"/>
                      <w:szCs w:val="21"/>
                    </w:rPr>
                  </w:pPr>
                  <w:r>
                    <w:rPr>
                      <w:rFonts w:hint="eastAsia"/>
                      <w:kern w:val="0"/>
                      <w:szCs w:val="21"/>
                    </w:rPr>
                    <w:t>5</w:t>
                  </w:r>
                </w:p>
              </w:tc>
              <w:tc>
                <w:tcPr>
                  <w:tcW w:w="667" w:type="pct"/>
                  <w:vAlign w:val="center"/>
                </w:tcPr>
                <w:p w:rsidR="008C6CBD" w:rsidRDefault="00DB3832">
                  <w:pPr>
                    <w:adjustRightInd w:val="0"/>
                    <w:snapToGrid w:val="0"/>
                    <w:jc w:val="center"/>
                    <w:rPr>
                      <w:kern w:val="0"/>
                      <w:szCs w:val="21"/>
                    </w:rPr>
                  </w:pPr>
                  <w:r>
                    <w:rPr>
                      <w:rFonts w:hint="eastAsia"/>
                      <w:kern w:val="0"/>
                      <w:szCs w:val="21"/>
                    </w:rPr>
                    <w:t>8</w:t>
                  </w:r>
                  <w:r>
                    <w:rPr>
                      <w:kern w:val="0"/>
                      <w:szCs w:val="21"/>
                    </w:rPr>
                    <w:t>%</w:t>
                  </w:r>
                </w:p>
              </w:tc>
              <w:tc>
                <w:tcPr>
                  <w:tcW w:w="551" w:type="pct"/>
                  <w:vAlign w:val="center"/>
                </w:tcPr>
                <w:p w:rsidR="008C6CBD" w:rsidRDefault="00DB3832">
                  <w:pPr>
                    <w:adjustRightInd w:val="0"/>
                    <w:snapToGrid w:val="0"/>
                    <w:jc w:val="center"/>
                    <w:rPr>
                      <w:kern w:val="0"/>
                      <w:szCs w:val="21"/>
                    </w:rPr>
                  </w:pPr>
                  <w:r>
                    <w:rPr>
                      <w:kern w:val="0"/>
                      <w:szCs w:val="21"/>
                    </w:rPr>
                    <w:t>达标</w:t>
                  </w:r>
                </w:p>
              </w:tc>
            </w:tr>
            <w:tr w:rsidR="008C6CBD">
              <w:trPr>
                <w:trHeight w:val="23"/>
                <w:jc w:val="center"/>
              </w:trPr>
              <w:tc>
                <w:tcPr>
                  <w:tcW w:w="545" w:type="pct"/>
                  <w:vMerge/>
                  <w:vAlign w:val="center"/>
                </w:tcPr>
                <w:p w:rsidR="008C6CBD" w:rsidRDefault="008C6CBD">
                  <w:pPr>
                    <w:adjustRightInd w:val="0"/>
                    <w:snapToGrid w:val="0"/>
                    <w:jc w:val="center"/>
                    <w:rPr>
                      <w:kern w:val="0"/>
                      <w:szCs w:val="21"/>
                    </w:rPr>
                  </w:pPr>
                </w:p>
              </w:tc>
              <w:tc>
                <w:tcPr>
                  <w:tcW w:w="559" w:type="pct"/>
                  <w:vAlign w:val="center"/>
                </w:tcPr>
                <w:p w:rsidR="008C6CBD" w:rsidRDefault="00DB3832">
                  <w:pPr>
                    <w:adjustRightInd w:val="0"/>
                    <w:snapToGrid w:val="0"/>
                    <w:jc w:val="center"/>
                    <w:rPr>
                      <w:kern w:val="0"/>
                      <w:szCs w:val="21"/>
                    </w:rPr>
                  </w:pPr>
                  <w:r>
                    <w:rPr>
                      <w:kern w:val="0"/>
                      <w:szCs w:val="21"/>
                    </w:rPr>
                    <w:t>NO</w:t>
                  </w:r>
                  <w:r>
                    <w:rPr>
                      <w:kern w:val="0"/>
                      <w:szCs w:val="21"/>
                      <w:vertAlign w:val="subscript"/>
                    </w:rPr>
                    <w:t>2</w:t>
                  </w:r>
                </w:p>
              </w:tc>
              <w:tc>
                <w:tcPr>
                  <w:tcW w:w="1318" w:type="pct"/>
                  <w:vAlign w:val="center"/>
                </w:tcPr>
                <w:p w:rsidR="008C6CBD" w:rsidRDefault="00DB3832">
                  <w:pPr>
                    <w:adjustRightInd w:val="0"/>
                    <w:snapToGrid w:val="0"/>
                    <w:jc w:val="center"/>
                    <w:rPr>
                      <w:kern w:val="0"/>
                      <w:szCs w:val="21"/>
                    </w:rPr>
                  </w:pPr>
                  <w:r>
                    <w:rPr>
                      <w:kern w:val="0"/>
                      <w:szCs w:val="21"/>
                    </w:rPr>
                    <w:t>年平均质量浓度</w:t>
                  </w:r>
                </w:p>
              </w:tc>
              <w:tc>
                <w:tcPr>
                  <w:tcW w:w="636" w:type="pct"/>
                  <w:vAlign w:val="center"/>
                </w:tcPr>
                <w:p w:rsidR="008C6CBD" w:rsidRDefault="00DB3832">
                  <w:pPr>
                    <w:adjustRightInd w:val="0"/>
                    <w:snapToGrid w:val="0"/>
                    <w:jc w:val="center"/>
                    <w:rPr>
                      <w:kern w:val="0"/>
                      <w:szCs w:val="21"/>
                    </w:rPr>
                  </w:pPr>
                  <w:r>
                    <w:rPr>
                      <w:kern w:val="0"/>
                      <w:szCs w:val="21"/>
                    </w:rPr>
                    <w:t>40</w:t>
                  </w:r>
                </w:p>
              </w:tc>
              <w:tc>
                <w:tcPr>
                  <w:tcW w:w="721" w:type="pct"/>
                  <w:vAlign w:val="center"/>
                </w:tcPr>
                <w:p w:rsidR="008C6CBD" w:rsidRDefault="00DB3832">
                  <w:pPr>
                    <w:adjustRightInd w:val="0"/>
                    <w:snapToGrid w:val="0"/>
                    <w:jc w:val="center"/>
                    <w:rPr>
                      <w:kern w:val="0"/>
                      <w:szCs w:val="21"/>
                    </w:rPr>
                  </w:pPr>
                  <w:r>
                    <w:rPr>
                      <w:rFonts w:hint="eastAsia"/>
                      <w:kern w:val="0"/>
                      <w:szCs w:val="21"/>
                    </w:rPr>
                    <w:t>31</w:t>
                  </w:r>
                </w:p>
              </w:tc>
              <w:tc>
                <w:tcPr>
                  <w:tcW w:w="667" w:type="pct"/>
                  <w:vAlign w:val="center"/>
                </w:tcPr>
                <w:p w:rsidR="008C6CBD" w:rsidRDefault="00DB3832">
                  <w:pPr>
                    <w:adjustRightInd w:val="0"/>
                    <w:snapToGrid w:val="0"/>
                    <w:jc w:val="center"/>
                    <w:rPr>
                      <w:kern w:val="0"/>
                      <w:szCs w:val="21"/>
                    </w:rPr>
                  </w:pPr>
                  <w:r>
                    <w:rPr>
                      <w:rFonts w:hint="eastAsia"/>
                      <w:kern w:val="0"/>
                      <w:szCs w:val="21"/>
                    </w:rPr>
                    <w:t>77.5</w:t>
                  </w:r>
                  <w:r>
                    <w:rPr>
                      <w:kern w:val="0"/>
                      <w:szCs w:val="21"/>
                    </w:rPr>
                    <w:t>%</w:t>
                  </w:r>
                </w:p>
              </w:tc>
              <w:tc>
                <w:tcPr>
                  <w:tcW w:w="551" w:type="pct"/>
                  <w:vAlign w:val="center"/>
                </w:tcPr>
                <w:p w:rsidR="008C6CBD" w:rsidRDefault="00DB3832">
                  <w:pPr>
                    <w:adjustRightInd w:val="0"/>
                    <w:snapToGrid w:val="0"/>
                    <w:jc w:val="center"/>
                    <w:rPr>
                      <w:kern w:val="0"/>
                      <w:szCs w:val="21"/>
                    </w:rPr>
                  </w:pPr>
                  <w:r>
                    <w:rPr>
                      <w:kern w:val="0"/>
                      <w:szCs w:val="21"/>
                    </w:rPr>
                    <w:t>达标</w:t>
                  </w:r>
                </w:p>
              </w:tc>
            </w:tr>
            <w:tr w:rsidR="008C6CBD">
              <w:trPr>
                <w:trHeight w:val="23"/>
                <w:jc w:val="center"/>
              </w:trPr>
              <w:tc>
                <w:tcPr>
                  <w:tcW w:w="545" w:type="pct"/>
                  <w:vMerge/>
                  <w:vAlign w:val="center"/>
                </w:tcPr>
                <w:p w:rsidR="008C6CBD" w:rsidRDefault="008C6CBD">
                  <w:pPr>
                    <w:adjustRightInd w:val="0"/>
                    <w:snapToGrid w:val="0"/>
                    <w:jc w:val="center"/>
                    <w:rPr>
                      <w:kern w:val="0"/>
                      <w:szCs w:val="21"/>
                    </w:rPr>
                  </w:pPr>
                </w:p>
              </w:tc>
              <w:tc>
                <w:tcPr>
                  <w:tcW w:w="559" w:type="pct"/>
                  <w:vAlign w:val="center"/>
                </w:tcPr>
                <w:p w:rsidR="008C6CBD" w:rsidRDefault="00DB3832">
                  <w:pPr>
                    <w:adjustRightInd w:val="0"/>
                    <w:snapToGrid w:val="0"/>
                    <w:jc w:val="center"/>
                    <w:rPr>
                      <w:kern w:val="0"/>
                      <w:szCs w:val="21"/>
                    </w:rPr>
                  </w:pPr>
                  <w:r>
                    <w:rPr>
                      <w:kern w:val="0"/>
                      <w:szCs w:val="21"/>
                    </w:rPr>
                    <w:t>CO</w:t>
                  </w:r>
                </w:p>
              </w:tc>
              <w:tc>
                <w:tcPr>
                  <w:tcW w:w="1318" w:type="pct"/>
                  <w:vAlign w:val="center"/>
                </w:tcPr>
                <w:p w:rsidR="008C6CBD" w:rsidRDefault="00DB3832">
                  <w:pPr>
                    <w:adjustRightInd w:val="0"/>
                    <w:snapToGrid w:val="0"/>
                    <w:jc w:val="center"/>
                    <w:rPr>
                      <w:kern w:val="0"/>
                      <w:szCs w:val="21"/>
                    </w:rPr>
                  </w:pPr>
                  <w:r>
                    <w:rPr>
                      <w:kern w:val="0"/>
                      <w:szCs w:val="21"/>
                    </w:rPr>
                    <w:t>第</w:t>
                  </w:r>
                  <w:r>
                    <w:rPr>
                      <w:kern w:val="0"/>
                      <w:szCs w:val="21"/>
                    </w:rPr>
                    <w:t>95</w:t>
                  </w:r>
                  <w:proofErr w:type="gramStart"/>
                  <w:r>
                    <w:rPr>
                      <w:kern w:val="0"/>
                      <w:szCs w:val="21"/>
                    </w:rPr>
                    <w:t>百</w:t>
                  </w:r>
                  <w:proofErr w:type="gramEnd"/>
                  <w:r>
                    <w:rPr>
                      <w:kern w:val="0"/>
                      <w:szCs w:val="21"/>
                    </w:rPr>
                    <w:t>分位浓度</w:t>
                  </w:r>
                </w:p>
              </w:tc>
              <w:tc>
                <w:tcPr>
                  <w:tcW w:w="636" w:type="pct"/>
                  <w:vAlign w:val="center"/>
                </w:tcPr>
                <w:p w:rsidR="008C6CBD" w:rsidRDefault="00DB3832">
                  <w:pPr>
                    <w:adjustRightInd w:val="0"/>
                    <w:snapToGrid w:val="0"/>
                    <w:jc w:val="center"/>
                    <w:rPr>
                      <w:kern w:val="0"/>
                      <w:szCs w:val="21"/>
                    </w:rPr>
                  </w:pPr>
                  <w:r>
                    <w:rPr>
                      <w:kern w:val="0"/>
                      <w:szCs w:val="21"/>
                    </w:rPr>
                    <w:t>4000</w:t>
                  </w:r>
                </w:p>
              </w:tc>
              <w:tc>
                <w:tcPr>
                  <w:tcW w:w="721" w:type="pct"/>
                  <w:vAlign w:val="center"/>
                </w:tcPr>
                <w:p w:rsidR="008C6CBD" w:rsidRDefault="00DB3832">
                  <w:pPr>
                    <w:adjustRightInd w:val="0"/>
                    <w:snapToGrid w:val="0"/>
                    <w:jc w:val="center"/>
                    <w:rPr>
                      <w:kern w:val="0"/>
                      <w:szCs w:val="21"/>
                    </w:rPr>
                  </w:pPr>
                  <w:r>
                    <w:rPr>
                      <w:rFonts w:hint="eastAsia"/>
                      <w:kern w:val="0"/>
                      <w:szCs w:val="21"/>
                    </w:rPr>
                    <w:t>1100</w:t>
                  </w:r>
                </w:p>
              </w:tc>
              <w:tc>
                <w:tcPr>
                  <w:tcW w:w="667" w:type="pct"/>
                  <w:vAlign w:val="center"/>
                </w:tcPr>
                <w:p w:rsidR="008C6CBD" w:rsidRDefault="00DB3832">
                  <w:pPr>
                    <w:adjustRightInd w:val="0"/>
                    <w:snapToGrid w:val="0"/>
                    <w:jc w:val="center"/>
                    <w:rPr>
                      <w:kern w:val="0"/>
                      <w:szCs w:val="21"/>
                    </w:rPr>
                  </w:pPr>
                  <w:r>
                    <w:rPr>
                      <w:rFonts w:hint="eastAsia"/>
                      <w:kern w:val="0"/>
                      <w:szCs w:val="21"/>
                    </w:rPr>
                    <w:t>275.</w:t>
                  </w:r>
                  <w:r>
                    <w:rPr>
                      <w:kern w:val="0"/>
                      <w:szCs w:val="21"/>
                    </w:rPr>
                    <w:t>%</w:t>
                  </w:r>
                </w:p>
              </w:tc>
              <w:tc>
                <w:tcPr>
                  <w:tcW w:w="551" w:type="pct"/>
                  <w:vAlign w:val="center"/>
                </w:tcPr>
                <w:p w:rsidR="008C6CBD" w:rsidRDefault="00DB3832">
                  <w:pPr>
                    <w:adjustRightInd w:val="0"/>
                    <w:snapToGrid w:val="0"/>
                    <w:jc w:val="center"/>
                    <w:rPr>
                      <w:kern w:val="0"/>
                      <w:szCs w:val="21"/>
                    </w:rPr>
                  </w:pPr>
                  <w:r>
                    <w:rPr>
                      <w:kern w:val="0"/>
                      <w:szCs w:val="21"/>
                    </w:rPr>
                    <w:t>达标</w:t>
                  </w:r>
                </w:p>
              </w:tc>
            </w:tr>
            <w:tr w:rsidR="008C6CBD">
              <w:trPr>
                <w:trHeight w:val="23"/>
                <w:jc w:val="center"/>
              </w:trPr>
              <w:tc>
                <w:tcPr>
                  <w:tcW w:w="545" w:type="pct"/>
                  <w:vMerge/>
                  <w:vAlign w:val="center"/>
                </w:tcPr>
                <w:p w:rsidR="008C6CBD" w:rsidRDefault="008C6CBD">
                  <w:pPr>
                    <w:adjustRightInd w:val="0"/>
                    <w:snapToGrid w:val="0"/>
                    <w:jc w:val="center"/>
                    <w:rPr>
                      <w:kern w:val="0"/>
                      <w:szCs w:val="21"/>
                    </w:rPr>
                  </w:pPr>
                </w:p>
              </w:tc>
              <w:tc>
                <w:tcPr>
                  <w:tcW w:w="559" w:type="pct"/>
                  <w:vAlign w:val="center"/>
                </w:tcPr>
                <w:p w:rsidR="008C6CBD" w:rsidRDefault="00DB3832">
                  <w:pPr>
                    <w:adjustRightInd w:val="0"/>
                    <w:snapToGrid w:val="0"/>
                    <w:jc w:val="center"/>
                    <w:rPr>
                      <w:kern w:val="0"/>
                      <w:szCs w:val="21"/>
                    </w:rPr>
                  </w:pPr>
                  <w:r>
                    <w:rPr>
                      <w:kern w:val="0"/>
                      <w:szCs w:val="21"/>
                    </w:rPr>
                    <w:t>O</w:t>
                  </w:r>
                  <w:r>
                    <w:rPr>
                      <w:kern w:val="0"/>
                      <w:szCs w:val="21"/>
                      <w:vertAlign w:val="subscript"/>
                    </w:rPr>
                    <w:t>3</w:t>
                  </w:r>
                </w:p>
              </w:tc>
              <w:tc>
                <w:tcPr>
                  <w:tcW w:w="1318" w:type="pct"/>
                  <w:vAlign w:val="center"/>
                </w:tcPr>
                <w:p w:rsidR="008C6CBD" w:rsidRDefault="00DB3832">
                  <w:pPr>
                    <w:adjustRightInd w:val="0"/>
                    <w:snapToGrid w:val="0"/>
                    <w:jc w:val="center"/>
                    <w:rPr>
                      <w:kern w:val="0"/>
                      <w:szCs w:val="21"/>
                    </w:rPr>
                  </w:pPr>
                  <w:r>
                    <w:rPr>
                      <w:kern w:val="0"/>
                      <w:szCs w:val="21"/>
                    </w:rPr>
                    <w:t>第</w:t>
                  </w:r>
                  <w:r>
                    <w:rPr>
                      <w:kern w:val="0"/>
                      <w:szCs w:val="21"/>
                    </w:rPr>
                    <w:t>90</w:t>
                  </w:r>
                  <w:proofErr w:type="gramStart"/>
                  <w:r>
                    <w:rPr>
                      <w:kern w:val="0"/>
                      <w:szCs w:val="21"/>
                    </w:rPr>
                    <w:t>百</w:t>
                  </w:r>
                  <w:proofErr w:type="gramEnd"/>
                  <w:r>
                    <w:rPr>
                      <w:kern w:val="0"/>
                      <w:szCs w:val="21"/>
                    </w:rPr>
                    <w:t>分位浓度</w:t>
                  </w:r>
                </w:p>
              </w:tc>
              <w:tc>
                <w:tcPr>
                  <w:tcW w:w="636" w:type="pct"/>
                  <w:vAlign w:val="center"/>
                </w:tcPr>
                <w:p w:rsidR="008C6CBD" w:rsidRDefault="00DB3832">
                  <w:pPr>
                    <w:adjustRightInd w:val="0"/>
                    <w:snapToGrid w:val="0"/>
                    <w:jc w:val="center"/>
                    <w:rPr>
                      <w:kern w:val="0"/>
                      <w:szCs w:val="21"/>
                    </w:rPr>
                  </w:pPr>
                  <w:r>
                    <w:rPr>
                      <w:kern w:val="0"/>
                      <w:szCs w:val="21"/>
                    </w:rPr>
                    <w:t>160</w:t>
                  </w:r>
                </w:p>
              </w:tc>
              <w:tc>
                <w:tcPr>
                  <w:tcW w:w="721" w:type="pct"/>
                  <w:vAlign w:val="center"/>
                </w:tcPr>
                <w:p w:rsidR="008C6CBD" w:rsidRDefault="00DB3832">
                  <w:pPr>
                    <w:adjustRightInd w:val="0"/>
                    <w:snapToGrid w:val="0"/>
                    <w:jc w:val="center"/>
                    <w:rPr>
                      <w:kern w:val="0"/>
                      <w:szCs w:val="21"/>
                    </w:rPr>
                  </w:pPr>
                  <w:r>
                    <w:rPr>
                      <w:rFonts w:hint="eastAsia"/>
                      <w:kern w:val="0"/>
                      <w:szCs w:val="21"/>
                    </w:rPr>
                    <w:t>168</w:t>
                  </w:r>
                </w:p>
              </w:tc>
              <w:tc>
                <w:tcPr>
                  <w:tcW w:w="667" w:type="pct"/>
                  <w:vAlign w:val="center"/>
                </w:tcPr>
                <w:p w:rsidR="008C6CBD" w:rsidRDefault="00DB3832">
                  <w:pPr>
                    <w:adjustRightInd w:val="0"/>
                    <w:snapToGrid w:val="0"/>
                    <w:jc w:val="center"/>
                    <w:rPr>
                      <w:kern w:val="0"/>
                      <w:szCs w:val="21"/>
                    </w:rPr>
                  </w:pPr>
                  <w:r>
                    <w:rPr>
                      <w:kern w:val="0"/>
                      <w:szCs w:val="21"/>
                    </w:rPr>
                    <w:t>10</w:t>
                  </w:r>
                  <w:r>
                    <w:rPr>
                      <w:rFonts w:hint="eastAsia"/>
                      <w:kern w:val="0"/>
                      <w:szCs w:val="21"/>
                    </w:rPr>
                    <w:t>5</w:t>
                  </w:r>
                  <w:r>
                    <w:rPr>
                      <w:kern w:val="0"/>
                      <w:szCs w:val="21"/>
                    </w:rPr>
                    <w:t>%</w:t>
                  </w:r>
                </w:p>
              </w:tc>
              <w:tc>
                <w:tcPr>
                  <w:tcW w:w="551" w:type="pct"/>
                  <w:vAlign w:val="center"/>
                </w:tcPr>
                <w:p w:rsidR="008C6CBD" w:rsidRDefault="00DB3832">
                  <w:pPr>
                    <w:adjustRightInd w:val="0"/>
                    <w:snapToGrid w:val="0"/>
                    <w:jc w:val="center"/>
                    <w:rPr>
                      <w:kern w:val="0"/>
                      <w:szCs w:val="21"/>
                    </w:rPr>
                  </w:pPr>
                  <w:r>
                    <w:rPr>
                      <w:kern w:val="0"/>
                      <w:szCs w:val="21"/>
                    </w:rPr>
                    <w:t>不</w:t>
                  </w:r>
                  <w:r>
                    <w:rPr>
                      <w:kern w:val="0"/>
                      <w:szCs w:val="21"/>
                    </w:rPr>
                    <w:t>达标</w:t>
                  </w:r>
                </w:p>
              </w:tc>
            </w:tr>
          </w:tbl>
          <w:p w:rsidR="008C6CBD" w:rsidRDefault="00DB3832">
            <w:pPr>
              <w:widowControl/>
              <w:tabs>
                <w:tab w:val="left" w:pos="3555"/>
              </w:tabs>
              <w:spacing w:line="360" w:lineRule="auto"/>
              <w:ind w:firstLineChars="200" w:firstLine="480"/>
              <w:rPr>
                <w:kern w:val="0"/>
                <w:sz w:val="24"/>
                <w:szCs w:val="20"/>
              </w:rPr>
            </w:pPr>
            <w:r>
              <w:rPr>
                <w:kern w:val="0"/>
                <w:sz w:val="24"/>
                <w:szCs w:val="20"/>
              </w:rPr>
              <w:t>环境空气常规六项指标中，</w:t>
            </w:r>
            <w:r>
              <w:rPr>
                <w:kern w:val="0"/>
                <w:sz w:val="24"/>
                <w:szCs w:val="20"/>
              </w:rPr>
              <w:t>SO</w:t>
            </w:r>
            <w:r>
              <w:rPr>
                <w:kern w:val="0"/>
                <w:sz w:val="24"/>
                <w:szCs w:val="20"/>
                <w:vertAlign w:val="subscript"/>
              </w:rPr>
              <w:t>2</w:t>
            </w:r>
            <w:r>
              <w:rPr>
                <w:kern w:val="0"/>
                <w:sz w:val="24"/>
                <w:szCs w:val="20"/>
              </w:rPr>
              <w:t>年平均质量浓度、</w:t>
            </w:r>
            <w:r>
              <w:rPr>
                <w:kern w:val="0"/>
                <w:sz w:val="24"/>
                <w:szCs w:val="20"/>
              </w:rPr>
              <w:t>NO</w:t>
            </w:r>
            <w:r>
              <w:rPr>
                <w:kern w:val="0"/>
                <w:sz w:val="24"/>
                <w:szCs w:val="20"/>
                <w:vertAlign w:val="subscript"/>
              </w:rPr>
              <w:t>2</w:t>
            </w:r>
            <w:r>
              <w:rPr>
                <w:kern w:val="0"/>
                <w:sz w:val="24"/>
                <w:szCs w:val="20"/>
              </w:rPr>
              <w:t>年平均质量浓度、</w:t>
            </w:r>
            <w:r>
              <w:rPr>
                <w:kern w:val="0"/>
                <w:sz w:val="24"/>
                <w:szCs w:val="20"/>
              </w:rPr>
              <w:t>CO</w:t>
            </w:r>
            <w:r>
              <w:rPr>
                <w:rFonts w:hint="eastAsia"/>
                <w:kern w:val="0"/>
                <w:sz w:val="24"/>
                <w:szCs w:val="20"/>
              </w:rPr>
              <w:t>第</w:t>
            </w:r>
            <w:r>
              <w:rPr>
                <w:rFonts w:hint="eastAsia"/>
                <w:kern w:val="0"/>
                <w:sz w:val="24"/>
                <w:szCs w:val="20"/>
              </w:rPr>
              <w:t>95</w:t>
            </w:r>
            <w:proofErr w:type="gramStart"/>
            <w:r>
              <w:rPr>
                <w:rFonts w:hint="eastAsia"/>
                <w:kern w:val="0"/>
                <w:sz w:val="24"/>
                <w:szCs w:val="20"/>
              </w:rPr>
              <w:t>百</w:t>
            </w:r>
            <w:proofErr w:type="gramEnd"/>
            <w:r>
              <w:rPr>
                <w:kern w:val="0"/>
                <w:sz w:val="24"/>
                <w:szCs w:val="20"/>
              </w:rPr>
              <w:t>分位</w:t>
            </w:r>
            <w:r>
              <w:rPr>
                <w:rFonts w:hint="eastAsia"/>
                <w:kern w:val="0"/>
                <w:sz w:val="24"/>
                <w:szCs w:val="20"/>
              </w:rPr>
              <w:t>浓度</w:t>
            </w:r>
            <w:r>
              <w:rPr>
                <w:kern w:val="0"/>
                <w:sz w:val="24"/>
                <w:szCs w:val="20"/>
              </w:rPr>
              <w:t>达到《环境空气质量标准》（</w:t>
            </w:r>
            <w:r>
              <w:rPr>
                <w:kern w:val="0"/>
                <w:sz w:val="24"/>
                <w:szCs w:val="20"/>
              </w:rPr>
              <w:t>GB3095-2012</w:t>
            </w:r>
            <w:r>
              <w:rPr>
                <w:kern w:val="0"/>
                <w:sz w:val="24"/>
                <w:szCs w:val="20"/>
              </w:rPr>
              <w:t>）二级标准要求，</w:t>
            </w:r>
            <w:r>
              <w:rPr>
                <w:kern w:val="0"/>
                <w:sz w:val="24"/>
                <w:szCs w:val="20"/>
              </w:rPr>
              <w:t>PM</w:t>
            </w:r>
            <w:r>
              <w:rPr>
                <w:kern w:val="0"/>
                <w:sz w:val="24"/>
                <w:szCs w:val="20"/>
                <w:vertAlign w:val="subscript"/>
              </w:rPr>
              <w:t>2.5</w:t>
            </w:r>
            <w:r>
              <w:rPr>
                <w:kern w:val="0"/>
                <w:sz w:val="24"/>
                <w:szCs w:val="20"/>
              </w:rPr>
              <w:t>年平均质量浓度、</w:t>
            </w:r>
            <w:r>
              <w:rPr>
                <w:kern w:val="0"/>
                <w:sz w:val="24"/>
                <w:szCs w:val="20"/>
              </w:rPr>
              <w:t>PM</w:t>
            </w:r>
            <w:r>
              <w:rPr>
                <w:kern w:val="0"/>
                <w:sz w:val="24"/>
                <w:szCs w:val="20"/>
                <w:vertAlign w:val="subscript"/>
              </w:rPr>
              <w:t>10</w:t>
            </w:r>
            <w:r>
              <w:rPr>
                <w:kern w:val="0"/>
                <w:sz w:val="24"/>
                <w:szCs w:val="20"/>
              </w:rPr>
              <w:t>年平均质量浓、</w:t>
            </w:r>
            <w:r>
              <w:rPr>
                <w:kern w:val="0"/>
                <w:sz w:val="24"/>
                <w:szCs w:val="20"/>
              </w:rPr>
              <w:t>O</w:t>
            </w:r>
            <w:r>
              <w:rPr>
                <w:kern w:val="0"/>
                <w:sz w:val="24"/>
                <w:szCs w:val="20"/>
                <w:vertAlign w:val="subscript"/>
              </w:rPr>
              <w:t>3</w:t>
            </w:r>
            <w:r>
              <w:rPr>
                <w:rFonts w:hint="eastAsia"/>
                <w:kern w:val="0"/>
                <w:sz w:val="24"/>
                <w:szCs w:val="20"/>
              </w:rPr>
              <w:t>第</w:t>
            </w:r>
            <w:r>
              <w:rPr>
                <w:rFonts w:hint="eastAsia"/>
                <w:kern w:val="0"/>
                <w:sz w:val="24"/>
                <w:szCs w:val="20"/>
              </w:rPr>
              <w:t>95</w:t>
            </w:r>
            <w:proofErr w:type="gramStart"/>
            <w:r>
              <w:rPr>
                <w:rFonts w:hint="eastAsia"/>
                <w:kern w:val="0"/>
                <w:sz w:val="24"/>
                <w:szCs w:val="20"/>
              </w:rPr>
              <w:t>百</w:t>
            </w:r>
            <w:proofErr w:type="gramEnd"/>
            <w:r>
              <w:rPr>
                <w:kern w:val="0"/>
                <w:sz w:val="24"/>
                <w:szCs w:val="20"/>
              </w:rPr>
              <w:t>分位</w:t>
            </w:r>
            <w:r>
              <w:rPr>
                <w:rFonts w:hint="eastAsia"/>
                <w:kern w:val="0"/>
                <w:sz w:val="24"/>
                <w:szCs w:val="20"/>
              </w:rPr>
              <w:t>浓</w:t>
            </w:r>
            <w:r>
              <w:rPr>
                <w:kern w:val="0"/>
                <w:sz w:val="24"/>
                <w:szCs w:val="20"/>
              </w:rPr>
              <w:t>度超过《环境空气质量标准》（</w:t>
            </w:r>
            <w:r>
              <w:rPr>
                <w:kern w:val="0"/>
                <w:sz w:val="24"/>
                <w:szCs w:val="20"/>
              </w:rPr>
              <w:t>GB3095-2012</w:t>
            </w:r>
            <w:r>
              <w:rPr>
                <w:kern w:val="0"/>
                <w:sz w:val="24"/>
                <w:szCs w:val="20"/>
              </w:rPr>
              <w:t>）二级标准要求，本项目所在区域属于不达标区域。</w:t>
            </w:r>
          </w:p>
          <w:p w:rsidR="008C6CBD" w:rsidRDefault="00DB3832">
            <w:pPr>
              <w:widowControl/>
              <w:numPr>
                <w:ilvl w:val="0"/>
                <w:numId w:val="3"/>
              </w:numPr>
              <w:tabs>
                <w:tab w:val="left" w:pos="3555"/>
              </w:tabs>
              <w:adjustRightInd w:val="0"/>
              <w:spacing w:line="360" w:lineRule="auto"/>
              <w:ind w:firstLineChars="200" w:firstLine="480"/>
              <w:rPr>
                <w:snapToGrid w:val="0"/>
                <w:kern w:val="0"/>
                <w:sz w:val="24"/>
              </w:rPr>
            </w:pPr>
            <w:r>
              <w:rPr>
                <w:snapToGrid w:val="0"/>
                <w:kern w:val="0"/>
                <w:sz w:val="24"/>
              </w:rPr>
              <w:t>特征污染物</w:t>
            </w:r>
          </w:p>
          <w:p w:rsidR="008C6CBD" w:rsidRDefault="00DB3832">
            <w:pPr>
              <w:spacing w:line="360" w:lineRule="auto"/>
              <w:ind w:firstLineChars="200" w:firstLine="480"/>
              <w:rPr>
                <w:kern w:val="0"/>
                <w:sz w:val="24"/>
                <w:szCs w:val="20"/>
              </w:rPr>
            </w:pPr>
            <w:r>
              <w:rPr>
                <w:rFonts w:cs="宋体" w:hint="eastAsia"/>
                <w:sz w:val="24"/>
              </w:rPr>
              <w:t>根据《建设项目环境影响报告表编制技术指南（污染影响类）（试行）》中“排放国家、地方环境空气质量标准中有标准限值要求的特征污染物时，引用建设项目周边</w:t>
            </w:r>
            <w:r>
              <w:rPr>
                <w:rFonts w:cs="宋体" w:hint="eastAsia"/>
                <w:sz w:val="24"/>
              </w:rPr>
              <w:t>5</w:t>
            </w:r>
            <w:r>
              <w:rPr>
                <w:rFonts w:cs="宋体" w:hint="eastAsia"/>
                <w:sz w:val="24"/>
              </w:rPr>
              <w:t>千米范围内近</w:t>
            </w:r>
            <w:r>
              <w:rPr>
                <w:rFonts w:cs="宋体" w:hint="eastAsia"/>
                <w:sz w:val="24"/>
              </w:rPr>
              <w:t>3</w:t>
            </w:r>
            <w:r>
              <w:rPr>
                <w:rFonts w:cs="宋体" w:hint="eastAsia"/>
                <w:sz w:val="24"/>
              </w:rPr>
              <w:t>年的现有监测数据，无相关数据的选择当季主导风向下风向</w:t>
            </w:r>
            <w:r>
              <w:rPr>
                <w:rFonts w:cs="宋体" w:hint="eastAsia"/>
                <w:sz w:val="24"/>
              </w:rPr>
              <w:t>1</w:t>
            </w:r>
            <w:r>
              <w:rPr>
                <w:rFonts w:cs="宋体" w:hint="eastAsia"/>
                <w:sz w:val="24"/>
              </w:rPr>
              <w:t>个点位补充不少于</w:t>
            </w:r>
            <w:r>
              <w:rPr>
                <w:rFonts w:cs="宋体" w:hint="eastAsia"/>
                <w:sz w:val="24"/>
              </w:rPr>
              <w:t>3</w:t>
            </w:r>
            <w:r>
              <w:rPr>
                <w:rFonts w:cs="宋体" w:hint="eastAsia"/>
                <w:sz w:val="24"/>
              </w:rPr>
              <w:t>天的监测数据”，本项目排放的特征污染物为</w:t>
            </w:r>
            <w:r>
              <w:rPr>
                <w:rFonts w:cs="宋体" w:hint="eastAsia"/>
                <w:sz w:val="24"/>
              </w:rPr>
              <w:t>TSP</w:t>
            </w:r>
            <w:r>
              <w:rPr>
                <w:rFonts w:cs="宋体" w:hint="eastAsia"/>
                <w:sz w:val="24"/>
              </w:rPr>
              <w:t>，在环境空气质量标准中存在标准限值，故</w:t>
            </w:r>
            <w:r>
              <w:rPr>
                <w:rFonts w:hint="eastAsia"/>
                <w:sz w:val="24"/>
              </w:rPr>
              <w:t>引用</w:t>
            </w:r>
            <w:r>
              <w:rPr>
                <w:rFonts w:hint="eastAsia"/>
                <w:sz w:val="24"/>
              </w:rPr>
              <w:t>西安国联质量检测技术股份有限公司</w:t>
            </w:r>
            <w:r>
              <w:rPr>
                <w:rFonts w:hint="eastAsia"/>
                <w:sz w:val="24"/>
              </w:rPr>
              <w:t>出具的</w:t>
            </w:r>
            <w:r>
              <w:rPr>
                <w:rFonts w:hint="eastAsia"/>
                <w:sz w:val="24"/>
              </w:rPr>
              <w:t>《</w:t>
            </w:r>
            <w:r>
              <w:rPr>
                <w:rFonts w:ascii="宋体" w:hAnsi="宋体" w:cs="宋体"/>
                <w:sz w:val="24"/>
              </w:rPr>
              <w:t>陕西瑞智新能源科技有限公司高性能锂电池涂覆隔膜产业化项</w:t>
            </w:r>
            <w:r>
              <w:rPr>
                <w:rFonts w:ascii="宋体" w:hAnsi="宋体" w:cs="宋体"/>
                <w:sz w:val="24"/>
              </w:rPr>
              <w:lastRenderedPageBreak/>
              <w:t>目环境质量现状监测报告</w:t>
            </w:r>
            <w:r>
              <w:rPr>
                <w:rFonts w:hint="eastAsia"/>
                <w:sz w:val="24"/>
              </w:rPr>
              <w:t>》（</w:t>
            </w:r>
            <w:r>
              <w:rPr>
                <w:rFonts w:hint="eastAsia"/>
                <w:sz w:val="24"/>
              </w:rPr>
              <w:t>AEE230600286</w:t>
            </w:r>
            <w:r>
              <w:rPr>
                <w:rFonts w:hint="eastAsia"/>
                <w:sz w:val="24"/>
              </w:rPr>
              <w:t>）</w:t>
            </w:r>
            <w:r>
              <w:rPr>
                <w:rFonts w:ascii="宋体" w:hAnsi="宋体" w:cs="宋体"/>
                <w:sz w:val="24"/>
              </w:rPr>
              <w:t>中的监测</w:t>
            </w:r>
            <w:r>
              <w:rPr>
                <w:rFonts w:ascii="宋体" w:hAnsi="宋体" w:cs="宋体" w:hint="eastAsia"/>
                <w:sz w:val="24"/>
              </w:rPr>
              <w:t>数据</w:t>
            </w:r>
            <w:r>
              <w:rPr>
                <w:rFonts w:cs="宋体" w:hint="eastAsia"/>
                <w:sz w:val="24"/>
              </w:rPr>
              <w:t>，</w:t>
            </w:r>
            <w:r>
              <w:rPr>
                <w:kern w:val="0"/>
                <w:sz w:val="24"/>
              </w:rPr>
              <w:t>监</w:t>
            </w:r>
            <w:r>
              <w:rPr>
                <w:kern w:val="0"/>
                <w:sz w:val="24"/>
                <w:szCs w:val="20"/>
              </w:rPr>
              <w:t>测因子</w:t>
            </w:r>
            <w:proofErr w:type="gramStart"/>
            <w:r>
              <w:rPr>
                <w:kern w:val="0"/>
                <w:sz w:val="24"/>
                <w:szCs w:val="20"/>
              </w:rPr>
              <w:t>取特征</w:t>
            </w:r>
            <w:proofErr w:type="gramEnd"/>
            <w:r>
              <w:rPr>
                <w:kern w:val="0"/>
                <w:sz w:val="24"/>
                <w:szCs w:val="20"/>
              </w:rPr>
              <w:t>污染</w:t>
            </w:r>
            <w:r>
              <w:rPr>
                <w:rFonts w:hint="eastAsia"/>
                <w:kern w:val="0"/>
                <w:sz w:val="24"/>
                <w:szCs w:val="20"/>
              </w:rPr>
              <w:t>物</w:t>
            </w:r>
            <w:r>
              <w:rPr>
                <w:rFonts w:hint="eastAsia"/>
                <w:kern w:val="0"/>
                <w:sz w:val="24"/>
                <w:szCs w:val="20"/>
              </w:rPr>
              <w:t>TSP</w:t>
            </w:r>
            <w:r>
              <w:rPr>
                <w:kern w:val="0"/>
                <w:sz w:val="24"/>
                <w:szCs w:val="20"/>
              </w:rPr>
              <w:t>，</w:t>
            </w:r>
            <w:r>
              <w:rPr>
                <w:rFonts w:hint="eastAsia"/>
                <w:kern w:val="0"/>
                <w:sz w:val="24"/>
                <w:szCs w:val="20"/>
              </w:rPr>
              <w:t>监测时间为</w:t>
            </w:r>
            <w:r>
              <w:rPr>
                <w:rFonts w:hint="eastAsia"/>
                <w:spacing w:val="-6"/>
                <w:kern w:val="0"/>
                <w:sz w:val="24"/>
              </w:rPr>
              <w:t>202</w:t>
            </w:r>
            <w:r>
              <w:rPr>
                <w:rFonts w:hint="eastAsia"/>
                <w:spacing w:val="-6"/>
                <w:kern w:val="0"/>
                <w:sz w:val="24"/>
              </w:rPr>
              <w:t>3</w:t>
            </w:r>
            <w:r>
              <w:rPr>
                <w:spacing w:val="-6"/>
                <w:kern w:val="0"/>
                <w:sz w:val="24"/>
              </w:rPr>
              <w:t>年</w:t>
            </w:r>
            <w:r>
              <w:rPr>
                <w:rFonts w:hint="eastAsia"/>
                <w:spacing w:val="-6"/>
                <w:kern w:val="0"/>
                <w:sz w:val="24"/>
              </w:rPr>
              <w:t>6</w:t>
            </w:r>
            <w:r>
              <w:rPr>
                <w:spacing w:val="-6"/>
                <w:kern w:val="0"/>
                <w:sz w:val="24"/>
              </w:rPr>
              <w:t>月</w:t>
            </w:r>
            <w:r>
              <w:rPr>
                <w:rFonts w:hint="eastAsia"/>
                <w:spacing w:val="-6"/>
                <w:kern w:val="0"/>
                <w:sz w:val="24"/>
              </w:rPr>
              <w:t>8</w:t>
            </w:r>
            <w:r>
              <w:rPr>
                <w:spacing w:val="-6"/>
                <w:kern w:val="0"/>
                <w:sz w:val="24"/>
              </w:rPr>
              <w:t>日至</w:t>
            </w:r>
            <w:r>
              <w:rPr>
                <w:rFonts w:hint="eastAsia"/>
                <w:spacing w:val="-6"/>
                <w:kern w:val="0"/>
                <w:sz w:val="24"/>
              </w:rPr>
              <w:t>202</w:t>
            </w:r>
            <w:r>
              <w:rPr>
                <w:rFonts w:hint="eastAsia"/>
                <w:spacing w:val="-6"/>
                <w:kern w:val="0"/>
                <w:sz w:val="24"/>
              </w:rPr>
              <w:t>3</w:t>
            </w:r>
            <w:r>
              <w:rPr>
                <w:spacing w:val="-6"/>
                <w:kern w:val="0"/>
                <w:sz w:val="24"/>
              </w:rPr>
              <w:t>年</w:t>
            </w:r>
            <w:r>
              <w:rPr>
                <w:rFonts w:hint="eastAsia"/>
                <w:spacing w:val="-6"/>
                <w:kern w:val="0"/>
                <w:sz w:val="24"/>
              </w:rPr>
              <w:t>6</w:t>
            </w:r>
            <w:r>
              <w:rPr>
                <w:spacing w:val="-6"/>
                <w:kern w:val="0"/>
                <w:sz w:val="24"/>
              </w:rPr>
              <w:t>月</w:t>
            </w:r>
            <w:r>
              <w:rPr>
                <w:rFonts w:hint="eastAsia"/>
                <w:spacing w:val="-6"/>
                <w:kern w:val="0"/>
                <w:sz w:val="24"/>
              </w:rPr>
              <w:t>1</w:t>
            </w:r>
            <w:r>
              <w:rPr>
                <w:rFonts w:hint="eastAsia"/>
                <w:spacing w:val="-6"/>
                <w:kern w:val="0"/>
                <w:sz w:val="24"/>
              </w:rPr>
              <w:t>0</w:t>
            </w:r>
            <w:r>
              <w:rPr>
                <w:spacing w:val="-6"/>
                <w:kern w:val="0"/>
                <w:sz w:val="24"/>
              </w:rPr>
              <w:t>日</w:t>
            </w:r>
            <w:r>
              <w:rPr>
                <w:rFonts w:hint="eastAsia"/>
                <w:kern w:val="0"/>
                <w:sz w:val="24"/>
                <w:szCs w:val="20"/>
              </w:rPr>
              <w:t>，监测报告见附件</w:t>
            </w:r>
            <w:r>
              <w:rPr>
                <w:rFonts w:hint="eastAsia"/>
                <w:kern w:val="0"/>
                <w:sz w:val="24"/>
                <w:szCs w:val="20"/>
              </w:rPr>
              <w:t>6</w:t>
            </w:r>
            <w:r>
              <w:rPr>
                <w:rFonts w:hint="eastAsia"/>
                <w:kern w:val="0"/>
                <w:sz w:val="24"/>
                <w:szCs w:val="20"/>
              </w:rPr>
              <w:t>。</w:t>
            </w:r>
          </w:p>
          <w:p w:rsidR="008C6CBD" w:rsidRDefault="00DB3832">
            <w:pPr>
              <w:spacing w:line="360" w:lineRule="auto"/>
              <w:ind w:firstLineChars="200" w:firstLine="480"/>
              <w:contextualSpacing/>
              <w:rPr>
                <w:kern w:val="0"/>
                <w:sz w:val="24"/>
              </w:rPr>
            </w:pPr>
            <w:r>
              <w:rPr>
                <w:kern w:val="0"/>
                <w:sz w:val="24"/>
              </w:rPr>
              <w:t>本项目距离</w:t>
            </w:r>
            <w:r>
              <w:rPr>
                <w:rFonts w:hint="eastAsia"/>
                <w:kern w:val="0"/>
                <w:sz w:val="24"/>
              </w:rPr>
              <w:t>“</w:t>
            </w:r>
            <w:r>
              <w:rPr>
                <w:rFonts w:ascii="宋体" w:hAnsi="宋体" w:cs="宋体"/>
                <w:sz w:val="24"/>
              </w:rPr>
              <w:t>陕西瑞智新能源科技有限公司高性能锂电池涂覆隔膜产业化项目</w:t>
            </w:r>
            <w:r>
              <w:rPr>
                <w:rFonts w:hint="eastAsia"/>
                <w:kern w:val="0"/>
                <w:sz w:val="24"/>
              </w:rPr>
              <w:t>”</w:t>
            </w:r>
            <w:r>
              <w:rPr>
                <w:kern w:val="0"/>
                <w:sz w:val="24"/>
              </w:rPr>
              <w:t>较近，</w:t>
            </w:r>
            <w:r>
              <w:rPr>
                <w:kern w:val="0"/>
                <w:sz w:val="24"/>
              </w:rPr>
              <w:t>监测点位于本项目</w:t>
            </w:r>
            <w:r>
              <w:rPr>
                <w:rFonts w:hint="eastAsia"/>
                <w:kern w:val="0"/>
                <w:sz w:val="24"/>
              </w:rPr>
              <w:t>北侧</w:t>
            </w:r>
            <w:r>
              <w:rPr>
                <w:rFonts w:hint="eastAsia"/>
                <w:kern w:val="0"/>
                <w:sz w:val="24"/>
              </w:rPr>
              <w:t>600</w:t>
            </w:r>
            <w:r>
              <w:rPr>
                <w:kern w:val="0"/>
                <w:sz w:val="24"/>
              </w:rPr>
              <w:t>m</w:t>
            </w:r>
            <w:r>
              <w:rPr>
                <w:sz w:val="24"/>
              </w:rPr>
              <w:t>，监测时间为</w:t>
            </w:r>
            <w:r>
              <w:rPr>
                <w:sz w:val="24"/>
              </w:rPr>
              <w:t>202</w:t>
            </w:r>
            <w:r>
              <w:rPr>
                <w:rFonts w:hint="eastAsia"/>
                <w:sz w:val="24"/>
              </w:rPr>
              <w:t>3</w:t>
            </w:r>
            <w:r>
              <w:rPr>
                <w:sz w:val="24"/>
              </w:rPr>
              <w:t>年</w:t>
            </w:r>
            <w:r>
              <w:rPr>
                <w:rFonts w:hint="eastAsia"/>
                <w:sz w:val="24"/>
              </w:rPr>
              <w:t>6</w:t>
            </w:r>
            <w:r>
              <w:rPr>
                <w:rFonts w:hint="eastAsia"/>
                <w:sz w:val="24"/>
              </w:rPr>
              <w:t>月</w:t>
            </w:r>
            <w:r>
              <w:rPr>
                <w:sz w:val="24"/>
              </w:rPr>
              <w:t>，</w:t>
            </w:r>
            <w:r>
              <w:rPr>
                <w:sz w:val="24"/>
              </w:rPr>
              <w:t>因此引用的监测数据具有合理性和时效性。</w:t>
            </w:r>
          </w:p>
          <w:p w:rsidR="008C6CBD" w:rsidRDefault="00DB3832">
            <w:pPr>
              <w:autoSpaceDN w:val="0"/>
              <w:spacing w:line="360" w:lineRule="auto"/>
              <w:ind w:firstLineChars="200" w:firstLine="480"/>
              <w:rPr>
                <w:kern w:val="0"/>
                <w:sz w:val="24"/>
              </w:rPr>
            </w:pPr>
            <w:r>
              <w:rPr>
                <w:rFonts w:ascii="宋体" w:hAnsi="宋体" w:cs="宋体"/>
                <w:kern w:val="0"/>
                <w:sz w:val="24"/>
              </w:rPr>
              <w:t>①</w:t>
            </w:r>
            <w:r>
              <w:rPr>
                <w:rFonts w:ascii="宋体" w:hAnsi="宋体" w:cs="宋体" w:hint="eastAsia"/>
                <w:kern w:val="0"/>
                <w:sz w:val="24"/>
              </w:rPr>
              <w:t>监</w:t>
            </w:r>
            <w:r>
              <w:rPr>
                <w:rFonts w:ascii="宋体" w:hint="eastAsia"/>
                <w:kern w:val="0"/>
                <w:sz w:val="24"/>
                <w:szCs w:val="20"/>
              </w:rPr>
              <w:t>测点位</w:t>
            </w:r>
          </w:p>
          <w:p w:rsidR="008C6CBD" w:rsidRDefault="00DB3832">
            <w:pPr>
              <w:spacing w:line="360" w:lineRule="auto"/>
              <w:ind w:firstLineChars="200" w:firstLine="480"/>
              <w:rPr>
                <w:rFonts w:ascii="宋体"/>
                <w:kern w:val="0"/>
                <w:sz w:val="24"/>
                <w:szCs w:val="20"/>
              </w:rPr>
            </w:pPr>
            <w:r>
              <w:rPr>
                <w:rFonts w:hint="eastAsia"/>
                <w:sz w:val="24"/>
              </w:rPr>
              <w:t>1#</w:t>
            </w:r>
            <w:r>
              <w:rPr>
                <w:kern w:val="0"/>
                <w:sz w:val="24"/>
              </w:rPr>
              <w:t>监测点位</w:t>
            </w:r>
            <w:r>
              <w:rPr>
                <w:rFonts w:hint="eastAsia"/>
                <w:sz w:val="24"/>
              </w:rPr>
              <w:t>：</w:t>
            </w:r>
            <w:r>
              <w:rPr>
                <w:rFonts w:ascii="宋体" w:hAnsi="宋体" w:cs="宋体"/>
                <w:sz w:val="24"/>
              </w:rPr>
              <w:t>陕西瑞智新能源科技有限公司高性能锂电池涂覆隔膜产业化项目</w:t>
            </w:r>
            <w:r>
              <w:rPr>
                <w:rFonts w:ascii="宋体" w:hAnsi="宋体" w:cs="宋体" w:hint="eastAsia"/>
                <w:sz w:val="24"/>
              </w:rPr>
              <w:t>所在地</w:t>
            </w:r>
          </w:p>
          <w:p w:rsidR="008C6CBD" w:rsidRDefault="00DB3832">
            <w:pPr>
              <w:spacing w:line="360" w:lineRule="auto"/>
              <w:ind w:firstLineChars="200" w:firstLine="480"/>
              <w:contextualSpacing/>
              <w:rPr>
                <w:rFonts w:ascii="宋体"/>
                <w:kern w:val="0"/>
                <w:sz w:val="24"/>
                <w:szCs w:val="20"/>
              </w:rPr>
            </w:pPr>
            <w:r>
              <w:rPr>
                <w:rFonts w:ascii="宋体" w:hint="eastAsia"/>
                <w:kern w:val="0"/>
                <w:sz w:val="24"/>
                <w:szCs w:val="20"/>
              </w:rPr>
              <w:t>监测点位与本项目位置关系、距离见下表。项目所在区域年</w:t>
            </w:r>
            <w:r>
              <w:rPr>
                <w:kern w:val="0"/>
                <w:sz w:val="24"/>
                <w:szCs w:val="20"/>
              </w:rPr>
              <w:t>主导风向为东北风</w:t>
            </w:r>
            <w:r>
              <w:rPr>
                <w:rFonts w:hint="eastAsia"/>
                <w:kern w:val="0"/>
                <w:sz w:val="24"/>
                <w:szCs w:val="20"/>
              </w:rPr>
              <w:t>。</w:t>
            </w:r>
          </w:p>
          <w:p w:rsidR="008C6CBD" w:rsidRDefault="00DB3832">
            <w:pPr>
              <w:ind w:firstLine="422"/>
              <w:contextualSpacing/>
              <w:jc w:val="center"/>
              <w:rPr>
                <w:b/>
                <w:bCs/>
                <w:kern w:val="0"/>
                <w:szCs w:val="21"/>
              </w:rPr>
            </w:pPr>
            <w:r>
              <w:rPr>
                <w:rFonts w:hint="eastAsia"/>
                <w:b/>
                <w:bCs/>
                <w:kern w:val="0"/>
                <w:szCs w:val="21"/>
              </w:rPr>
              <w:t>表</w:t>
            </w:r>
            <w:r>
              <w:rPr>
                <w:rFonts w:hint="eastAsia"/>
                <w:b/>
                <w:bCs/>
                <w:kern w:val="0"/>
                <w:szCs w:val="21"/>
              </w:rPr>
              <w:t xml:space="preserve">3-2   </w:t>
            </w:r>
            <w:r>
              <w:rPr>
                <w:rFonts w:hint="eastAsia"/>
                <w:b/>
                <w:bCs/>
                <w:kern w:val="0"/>
                <w:szCs w:val="21"/>
              </w:rPr>
              <w:t>监测点位与本项目情况一览表</w:t>
            </w:r>
          </w:p>
          <w:tbl>
            <w:tblPr>
              <w:tblW w:w="8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9"/>
              <w:gridCol w:w="2700"/>
              <w:gridCol w:w="2190"/>
              <w:gridCol w:w="2348"/>
            </w:tblGrid>
            <w:tr w:rsidR="008C6CBD">
              <w:trPr>
                <w:jc w:val="center"/>
              </w:trPr>
              <w:tc>
                <w:tcPr>
                  <w:tcW w:w="1109"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kern w:val="0"/>
                      <w:szCs w:val="21"/>
                    </w:rPr>
                  </w:pPr>
                  <w:r>
                    <w:rPr>
                      <w:kern w:val="0"/>
                      <w:szCs w:val="21"/>
                    </w:rPr>
                    <w:t>项目</w:t>
                  </w:r>
                </w:p>
              </w:tc>
              <w:tc>
                <w:tcPr>
                  <w:tcW w:w="2700"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kern w:val="0"/>
                      <w:szCs w:val="21"/>
                    </w:rPr>
                  </w:pPr>
                  <w:r>
                    <w:rPr>
                      <w:rFonts w:hint="eastAsia"/>
                      <w:kern w:val="0"/>
                      <w:szCs w:val="21"/>
                    </w:rPr>
                    <w:t>与本项目厂界最近距离</w:t>
                  </w:r>
                </w:p>
              </w:tc>
              <w:tc>
                <w:tcPr>
                  <w:tcW w:w="2190"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kern w:val="0"/>
                      <w:szCs w:val="21"/>
                    </w:rPr>
                  </w:pPr>
                  <w:r>
                    <w:rPr>
                      <w:rFonts w:hint="eastAsia"/>
                      <w:kern w:val="0"/>
                      <w:szCs w:val="21"/>
                    </w:rPr>
                    <w:t>与本项目位置关系</w:t>
                  </w:r>
                </w:p>
              </w:tc>
              <w:tc>
                <w:tcPr>
                  <w:tcW w:w="2348"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kern w:val="0"/>
                      <w:szCs w:val="21"/>
                    </w:rPr>
                  </w:pPr>
                  <w:r>
                    <w:rPr>
                      <w:rFonts w:hint="eastAsia"/>
                      <w:kern w:val="0"/>
                      <w:szCs w:val="21"/>
                    </w:rPr>
                    <w:t>与主导风向关系</w:t>
                  </w:r>
                </w:p>
              </w:tc>
            </w:tr>
            <w:tr w:rsidR="008C6CBD">
              <w:trPr>
                <w:jc w:val="center"/>
              </w:trPr>
              <w:tc>
                <w:tcPr>
                  <w:tcW w:w="1109"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kern w:val="0"/>
                      <w:szCs w:val="21"/>
                    </w:rPr>
                  </w:pPr>
                  <w:r>
                    <w:rPr>
                      <w:rFonts w:hint="eastAsia"/>
                      <w:kern w:val="0"/>
                      <w:szCs w:val="21"/>
                    </w:rPr>
                    <w:t>1#</w:t>
                  </w:r>
                </w:p>
              </w:tc>
              <w:tc>
                <w:tcPr>
                  <w:tcW w:w="2700"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kern w:val="0"/>
                      <w:szCs w:val="21"/>
                    </w:rPr>
                  </w:pPr>
                  <w:r>
                    <w:rPr>
                      <w:rFonts w:hint="eastAsia"/>
                      <w:kern w:val="0"/>
                      <w:szCs w:val="21"/>
                    </w:rPr>
                    <w:t>600</w:t>
                  </w:r>
                  <w:r>
                    <w:rPr>
                      <w:rFonts w:hint="eastAsia"/>
                      <w:kern w:val="0"/>
                      <w:szCs w:val="21"/>
                    </w:rPr>
                    <w:t>m</w:t>
                  </w:r>
                </w:p>
              </w:tc>
              <w:tc>
                <w:tcPr>
                  <w:tcW w:w="2190"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kern w:val="0"/>
                      <w:szCs w:val="21"/>
                    </w:rPr>
                  </w:pPr>
                  <w:r>
                    <w:rPr>
                      <w:rFonts w:hint="eastAsia"/>
                      <w:kern w:val="0"/>
                      <w:szCs w:val="21"/>
                    </w:rPr>
                    <w:t>北</w:t>
                  </w:r>
                  <w:r>
                    <w:rPr>
                      <w:rFonts w:hint="eastAsia"/>
                      <w:kern w:val="0"/>
                      <w:szCs w:val="21"/>
                    </w:rPr>
                    <w:t>侧</w:t>
                  </w:r>
                </w:p>
              </w:tc>
              <w:tc>
                <w:tcPr>
                  <w:tcW w:w="2348"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kern w:val="0"/>
                      <w:szCs w:val="21"/>
                    </w:rPr>
                  </w:pPr>
                  <w:r>
                    <w:rPr>
                      <w:rFonts w:hint="eastAsia"/>
                      <w:kern w:val="0"/>
                      <w:szCs w:val="21"/>
                    </w:rPr>
                    <w:t>侧</w:t>
                  </w:r>
                  <w:r>
                    <w:rPr>
                      <w:rFonts w:hint="eastAsia"/>
                      <w:kern w:val="0"/>
                      <w:szCs w:val="21"/>
                    </w:rPr>
                    <w:t>风向</w:t>
                  </w:r>
                </w:p>
              </w:tc>
            </w:tr>
          </w:tbl>
          <w:p w:rsidR="008C6CBD" w:rsidRDefault="00DB3832">
            <w:pPr>
              <w:spacing w:line="360" w:lineRule="auto"/>
              <w:ind w:firstLineChars="200" w:firstLine="480"/>
              <w:rPr>
                <w:rFonts w:ascii="Calibri" w:hAnsi="Calibri"/>
                <w:sz w:val="24"/>
              </w:rPr>
            </w:pPr>
            <w:r>
              <w:rPr>
                <w:rFonts w:ascii="Calibri" w:hAnsi="Calibri" w:hint="eastAsia"/>
                <w:sz w:val="24"/>
              </w:rPr>
              <w:t>②监测项目</w:t>
            </w:r>
          </w:p>
          <w:p w:rsidR="008C6CBD" w:rsidRDefault="00DB3832">
            <w:pPr>
              <w:spacing w:line="360" w:lineRule="auto"/>
              <w:ind w:firstLineChars="200" w:firstLine="480"/>
              <w:rPr>
                <w:sz w:val="24"/>
              </w:rPr>
            </w:pPr>
            <w:r>
              <w:rPr>
                <w:kern w:val="0"/>
                <w:sz w:val="24"/>
              </w:rPr>
              <w:t>监测项目：</w:t>
            </w:r>
            <w:r>
              <w:rPr>
                <w:rFonts w:hint="eastAsia"/>
                <w:sz w:val="24"/>
              </w:rPr>
              <w:t>TSP</w:t>
            </w:r>
            <w:r>
              <w:rPr>
                <w:rFonts w:hAnsi="Calibri"/>
                <w:sz w:val="24"/>
              </w:rPr>
              <w:t>。</w:t>
            </w:r>
          </w:p>
          <w:p w:rsidR="008C6CBD" w:rsidRDefault="00DB3832">
            <w:pPr>
              <w:spacing w:line="360" w:lineRule="auto"/>
              <w:ind w:firstLineChars="200" w:firstLine="480"/>
              <w:rPr>
                <w:rFonts w:hAnsi="Calibri"/>
                <w:bCs/>
                <w:sz w:val="24"/>
              </w:rPr>
            </w:pPr>
            <w:r>
              <w:rPr>
                <w:rFonts w:ascii="宋体" w:hAnsi="宋体" w:cs="宋体" w:hint="eastAsia"/>
                <w:bCs/>
                <w:sz w:val="24"/>
              </w:rPr>
              <w:t>③</w:t>
            </w:r>
            <w:r>
              <w:rPr>
                <w:rFonts w:hAnsi="Calibri" w:hint="eastAsia"/>
                <w:bCs/>
                <w:sz w:val="24"/>
              </w:rPr>
              <w:t>监测时间和频次</w:t>
            </w:r>
          </w:p>
          <w:p w:rsidR="008C6CBD" w:rsidRDefault="00DB3832">
            <w:pPr>
              <w:ind w:firstLine="422"/>
              <w:jc w:val="center"/>
              <w:rPr>
                <w:b/>
                <w:bCs/>
                <w:kern w:val="0"/>
                <w:sz w:val="24"/>
              </w:rPr>
            </w:pPr>
            <w:r>
              <w:rPr>
                <w:rFonts w:hint="eastAsia"/>
                <w:b/>
                <w:bCs/>
                <w:kern w:val="0"/>
                <w:szCs w:val="21"/>
              </w:rPr>
              <w:t>表</w:t>
            </w:r>
            <w:r>
              <w:rPr>
                <w:rFonts w:hint="eastAsia"/>
                <w:b/>
                <w:bCs/>
                <w:kern w:val="0"/>
                <w:szCs w:val="21"/>
              </w:rPr>
              <w:t xml:space="preserve">3-3   </w:t>
            </w:r>
            <w:r>
              <w:rPr>
                <w:rFonts w:hint="eastAsia"/>
                <w:b/>
                <w:bCs/>
                <w:kern w:val="0"/>
                <w:szCs w:val="21"/>
              </w:rPr>
              <w:t>大气监测因子和监测时间频次</w:t>
            </w:r>
          </w:p>
          <w:tbl>
            <w:tblPr>
              <w:tblW w:w="833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241"/>
              <w:gridCol w:w="2437"/>
              <w:gridCol w:w="2517"/>
              <w:gridCol w:w="2142"/>
            </w:tblGrid>
            <w:tr w:rsidR="008C6CBD">
              <w:trPr>
                <w:jc w:val="center"/>
              </w:trPr>
              <w:tc>
                <w:tcPr>
                  <w:tcW w:w="1241" w:type="dxa"/>
                  <w:tcBorders>
                    <w:tl2br w:val="nil"/>
                    <w:tr2bl w:val="nil"/>
                  </w:tcBorders>
                  <w:vAlign w:val="center"/>
                </w:tcPr>
                <w:p w:rsidR="008C6CBD" w:rsidRDefault="00DB3832">
                  <w:pPr>
                    <w:adjustRightInd w:val="0"/>
                    <w:snapToGrid w:val="0"/>
                    <w:jc w:val="center"/>
                    <w:rPr>
                      <w:szCs w:val="21"/>
                    </w:rPr>
                  </w:pPr>
                  <w:r>
                    <w:rPr>
                      <w:rFonts w:hAnsi="宋体"/>
                      <w:szCs w:val="21"/>
                    </w:rPr>
                    <w:t>序号</w:t>
                  </w:r>
                </w:p>
              </w:tc>
              <w:tc>
                <w:tcPr>
                  <w:tcW w:w="4954" w:type="dxa"/>
                  <w:gridSpan w:val="2"/>
                  <w:tcBorders>
                    <w:tl2br w:val="nil"/>
                    <w:tr2bl w:val="nil"/>
                  </w:tcBorders>
                  <w:vAlign w:val="center"/>
                </w:tcPr>
                <w:p w:rsidR="008C6CBD" w:rsidRDefault="00DB3832">
                  <w:pPr>
                    <w:adjustRightInd w:val="0"/>
                    <w:snapToGrid w:val="0"/>
                    <w:jc w:val="center"/>
                    <w:rPr>
                      <w:szCs w:val="21"/>
                    </w:rPr>
                  </w:pPr>
                  <w:r>
                    <w:rPr>
                      <w:rFonts w:hAnsi="宋体"/>
                      <w:szCs w:val="21"/>
                    </w:rPr>
                    <w:t>监测项目</w:t>
                  </w:r>
                </w:p>
              </w:tc>
              <w:tc>
                <w:tcPr>
                  <w:tcW w:w="2142" w:type="dxa"/>
                  <w:tcBorders>
                    <w:tl2br w:val="nil"/>
                    <w:tr2bl w:val="nil"/>
                  </w:tcBorders>
                  <w:vAlign w:val="center"/>
                </w:tcPr>
                <w:p w:rsidR="008C6CBD" w:rsidRDefault="00DB3832">
                  <w:pPr>
                    <w:adjustRightInd w:val="0"/>
                    <w:snapToGrid w:val="0"/>
                    <w:jc w:val="center"/>
                    <w:rPr>
                      <w:szCs w:val="21"/>
                    </w:rPr>
                  </w:pPr>
                  <w:r>
                    <w:rPr>
                      <w:rFonts w:hAnsi="宋体"/>
                      <w:szCs w:val="21"/>
                    </w:rPr>
                    <w:t>监测时段</w:t>
                  </w:r>
                </w:p>
              </w:tc>
            </w:tr>
            <w:tr w:rsidR="008C6CBD">
              <w:trPr>
                <w:jc w:val="center"/>
              </w:trPr>
              <w:tc>
                <w:tcPr>
                  <w:tcW w:w="1241" w:type="dxa"/>
                  <w:tcBorders>
                    <w:tl2br w:val="nil"/>
                    <w:tr2bl w:val="nil"/>
                  </w:tcBorders>
                  <w:vAlign w:val="center"/>
                </w:tcPr>
                <w:p w:rsidR="008C6CBD" w:rsidRDefault="00DB3832">
                  <w:pPr>
                    <w:adjustRightInd w:val="0"/>
                    <w:snapToGrid w:val="0"/>
                    <w:jc w:val="center"/>
                    <w:rPr>
                      <w:szCs w:val="21"/>
                    </w:rPr>
                  </w:pPr>
                  <w:r>
                    <w:rPr>
                      <w:szCs w:val="21"/>
                    </w:rPr>
                    <w:t>1</w:t>
                  </w:r>
                </w:p>
              </w:tc>
              <w:tc>
                <w:tcPr>
                  <w:tcW w:w="2437" w:type="dxa"/>
                  <w:tcBorders>
                    <w:tl2br w:val="nil"/>
                    <w:tr2bl w:val="nil"/>
                  </w:tcBorders>
                  <w:vAlign w:val="center"/>
                </w:tcPr>
                <w:p w:rsidR="008C6CBD" w:rsidRDefault="00DB3832">
                  <w:pPr>
                    <w:adjustRightInd w:val="0"/>
                    <w:snapToGrid w:val="0"/>
                    <w:jc w:val="center"/>
                    <w:rPr>
                      <w:szCs w:val="21"/>
                    </w:rPr>
                  </w:pPr>
                  <w:r>
                    <w:rPr>
                      <w:rFonts w:hint="eastAsia"/>
                      <w:szCs w:val="21"/>
                    </w:rPr>
                    <w:t>总悬浮颗粒物</w:t>
                  </w:r>
                </w:p>
              </w:tc>
              <w:tc>
                <w:tcPr>
                  <w:tcW w:w="2517" w:type="dxa"/>
                  <w:tcBorders>
                    <w:tl2br w:val="nil"/>
                    <w:tr2bl w:val="nil"/>
                  </w:tcBorders>
                  <w:vAlign w:val="center"/>
                </w:tcPr>
                <w:p w:rsidR="008C6CBD" w:rsidRDefault="00DB3832">
                  <w:pPr>
                    <w:adjustRightInd w:val="0"/>
                    <w:snapToGrid w:val="0"/>
                    <w:jc w:val="center"/>
                    <w:rPr>
                      <w:szCs w:val="21"/>
                    </w:rPr>
                  </w:pPr>
                  <w:r>
                    <w:rPr>
                      <w:rFonts w:hint="eastAsia"/>
                      <w:szCs w:val="21"/>
                    </w:rPr>
                    <w:t>24</w:t>
                  </w:r>
                  <w:r>
                    <w:rPr>
                      <w:szCs w:val="21"/>
                    </w:rPr>
                    <w:t>h</w:t>
                  </w:r>
                  <w:r>
                    <w:rPr>
                      <w:rFonts w:hAnsi="宋体"/>
                      <w:szCs w:val="21"/>
                    </w:rPr>
                    <w:t>平均</w:t>
                  </w:r>
                </w:p>
              </w:tc>
              <w:tc>
                <w:tcPr>
                  <w:tcW w:w="2142" w:type="dxa"/>
                  <w:tcBorders>
                    <w:tl2br w:val="nil"/>
                    <w:tr2bl w:val="nil"/>
                  </w:tcBorders>
                  <w:vAlign w:val="center"/>
                </w:tcPr>
                <w:p w:rsidR="008C6CBD" w:rsidRDefault="00DB3832">
                  <w:pPr>
                    <w:adjustRightInd w:val="0"/>
                    <w:snapToGrid w:val="0"/>
                    <w:jc w:val="center"/>
                    <w:rPr>
                      <w:szCs w:val="21"/>
                    </w:rPr>
                  </w:pPr>
                  <w:r>
                    <w:rPr>
                      <w:rFonts w:hAnsi="宋体"/>
                      <w:szCs w:val="21"/>
                    </w:rPr>
                    <w:t>连续</w:t>
                  </w:r>
                  <w:r>
                    <w:rPr>
                      <w:rFonts w:hint="eastAsia"/>
                      <w:szCs w:val="21"/>
                    </w:rPr>
                    <w:t>3</w:t>
                  </w:r>
                  <w:r>
                    <w:rPr>
                      <w:szCs w:val="21"/>
                    </w:rPr>
                    <w:t>d</w:t>
                  </w:r>
                </w:p>
              </w:tc>
            </w:tr>
          </w:tbl>
          <w:p w:rsidR="008C6CBD" w:rsidRDefault="00DB3832">
            <w:pPr>
              <w:spacing w:line="360" w:lineRule="auto"/>
              <w:ind w:firstLineChars="200" w:firstLine="480"/>
              <w:rPr>
                <w:rFonts w:hAnsi="Calibri"/>
                <w:bCs/>
                <w:sz w:val="24"/>
              </w:rPr>
            </w:pPr>
            <w:r>
              <w:rPr>
                <w:rFonts w:ascii="宋体" w:hAnsi="宋体" w:cs="宋体" w:hint="eastAsia"/>
                <w:bCs/>
                <w:sz w:val="24"/>
              </w:rPr>
              <w:t>④</w:t>
            </w:r>
            <w:r>
              <w:rPr>
                <w:rFonts w:hAnsi="Calibri"/>
                <w:bCs/>
                <w:sz w:val="24"/>
              </w:rPr>
              <w:t>监测方法及分析方法</w:t>
            </w:r>
          </w:p>
          <w:p w:rsidR="008C6CBD" w:rsidRDefault="00DB3832">
            <w:pPr>
              <w:spacing w:line="360" w:lineRule="auto"/>
              <w:ind w:firstLineChars="200" w:firstLine="480"/>
              <w:rPr>
                <w:rFonts w:ascii="Calibri" w:hAnsi="Calibri"/>
                <w:sz w:val="24"/>
              </w:rPr>
            </w:pPr>
            <w:r>
              <w:rPr>
                <w:rFonts w:ascii="Calibri" w:hAnsi="Calibri"/>
                <w:sz w:val="24"/>
              </w:rPr>
              <w:t>污染物的监测分析方法及其</w:t>
            </w:r>
            <w:proofErr w:type="gramStart"/>
            <w:r>
              <w:rPr>
                <w:rFonts w:hAnsi="Calibri"/>
                <w:sz w:val="24"/>
              </w:rPr>
              <w:t>最低限见</w:t>
            </w:r>
            <w:r>
              <w:rPr>
                <w:rFonts w:hAnsi="Calibri" w:hint="eastAsia"/>
                <w:sz w:val="24"/>
              </w:rPr>
              <w:t>下表</w:t>
            </w:r>
            <w:proofErr w:type="gramEnd"/>
            <w:r>
              <w:rPr>
                <w:rFonts w:hAnsi="Calibri"/>
                <w:sz w:val="24"/>
              </w:rPr>
              <w:t>。</w:t>
            </w:r>
          </w:p>
          <w:p w:rsidR="008C6CBD" w:rsidRDefault="00DB3832">
            <w:pPr>
              <w:ind w:firstLine="422"/>
              <w:jc w:val="center"/>
              <w:rPr>
                <w:b/>
                <w:bCs/>
                <w:kern w:val="0"/>
                <w:szCs w:val="21"/>
              </w:rPr>
            </w:pPr>
            <w:r>
              <w:rPr>
                <w:rFonts w:hint="eastAsia"/>
                <w:b/>
                <w:bCs/>
                <w:kern w:val="0"/>
                <w:szCs w:val="21"/>
              </w:rPr>
              <w:t>表</w:t>
            </w:r>
            <w:r>
              <w:rPr>
                <w:rFonts w:hint="eastAsia"/>
                <w:b/>
                <w:bCs/>
                <w:kern w:val="0"/>
                <w:szCs w:val="21"/>
              </w:rPr>
              <w:t xml:space="preserve">3-4   </w:t>
            </w:r>
            <w:r>
              <w:rPr>
                <w:rFonts w:hint="eastAsia"/>
                <w:b/>
                <w:bCs/>
                <w:kern w:val="0"/>
                <w:szCs w:val="21"/>
              </w:rPr>
              <w:t>环境空气监测项目及分析方法一览表</w:t>
            </w:r>
          </w:p>
          <w:tbl>
            <w:tblPr>
              <w:tblW w:w="83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2"/>
              <w:gridCol w:w="2686"/>
              <w:gridCol w:w="2733"/>
            </w:tblGrid>
            <w:tr w:rsidR="008C6CBD">
              <w:trPr>
                <w:cantSplit/>
                <w:trHeight w:val="23"/>
                <w:jc w:val="center"/>
              </w:trPr>
              <w:tc>
                <w:tcPr>
                  <w:tcW w:w="2902" w:type="dxa"/>
                  <w:tcBorders>
                    <w:tl2br w:val="nil"/>
                    <w:tr2bl w:val="nil"/>
                  </w:tcBorders>
                  <w:vAlign w:val="center"/>
                </w:tcPr>
                <w:p w:rsidR="008C6CBD" w:rsidRDefault="00DB3832">
                  <w:pPr>
                    <w:widowControl/>
                    <w:adjustRightInd w:val="0"/>
                    <w:snapToGrid w:val="0"/>
                    <w:jc w:val="center"/>
                    <w:rPr>
                      <w:szCs w:val="21"/>
                    </w:rPr>
                  </w:pPr>
                  <w:r>
                    <w:rPr>
                      <w:rFonts w:hAnsi="Calibri"/>
                      <w:szCs w:val="21"/>
                    </w:rPr>
                    <w:t>项目</w:t>
                  </w:r>
                </w:p>
              </w:tc>
              <w:tc>
                <w:tcPr>
                  <w:tcW w:w="2686" w:type="dxa"/>
                  <w:tcBorders>
                    <w:tl2br w:val="nil"/>
                    <w:tr2bl w:val="nil"/>
                  </w:tcBorders>
                  <w:vAlign w:val="center"/>
                </w:tcPr>
                <w:p w:rsidR="008C6CBD" w:rsidRDefault="00DB3832">
                  <w:pPr>
                    <w:widowControl/>
                    <w:adjustRightInd w:val="0"/>
                    <w:snapToGrid w:val="0"/>
                    <w:jc w:val="center"/>
                    <w:rPr>
                      <w:szCs w:val="21"/>
                    </w:rPr>
                  </w:pPr>
                  <w:r>
                    <w:rPr>
                      <w:rFonts w:hAnsi="Calibri"/>
                      <w:szCs w:val="21"/>
                    </w:rPr>
                    <w:t>监测方法及依据</w:t>
                  </w:r>
                </w:p>
              </w:tc>
              <w:tc>
                <w:tcPr>
                  <w:tcW w:w="2733" w:type="dxa"/>
                  <w:tcBorders>
                    <w:tl2br w:val="nil"/>
                    <w:tr2bl w:val="nil"/>
                  </w:tcBorders>
                  <w:vAlign w:val="center"/>
                </w:tcPr>
                <w:p w:rsidR="008C6CBD" w:rsidRDefault="00DB3832">
                  <w:pPr>
                    <w:widowControl/>
                    <w:adjustRightInd w:val="0"/>
                    <w:snapToGrid w:val="0"/>
                    <w:jc w:val="center"/>
                    <w:rPr>
                      <w:szCs w:val="21"/>
                    </w:rPr>
                  </w:pPr>
                  <w:r>
                    <w:rPr>
                      <w:rFonts w:hAnsi="Calibri"/>
                      <w:szCs w:val="21"/>
                    </w:rPr>
                    <w:t>检出限</w:t>
                  </w:r>
                </w:p>
              </w:tc>
            </w:tr>
            <w:tr w:rsidR="008C6CBD">
              <w:trPr>
                <w:cantSplit/>
                <w:trHeight w:val="23"/>
                <w:jc w:val="center"/>
              </w:trPr>
              <w:tc>
                <w:tcPr>
                  <w:tcW w:w="2902" w:type="dxa"/>
                  <w:tcBorders>
                    <w:tl2br w:val="nil"/>
                    <w:tr2bl w:val="nil"/>
                  </w:tcBorders>
                  <w:vAlign w:val="center"/>
                </w:tcPr>
                <w:p w:rsidR="008C6CBD" w:rsidRDefault="00DB3832">
                  <w:pPr>
                    <w:widowControl/>
                    <w:adjustRightInd w:val="0"/>
                    <w:snapToGrid w:val="0"/>
                    <w:jc w:val="center"/>
                    <w:rPr>
                      <w:szCs w:val="21"/>
                    </w:rPr>
                  </w:pPr>
                  <w:r>
                    <w:rPr>
                      <w:rFonts w:hint="eastAsia"/>
                      <w:szCs w:val="21"/>
                    </w:rPr>
                    <w:t>总悬浮颗粒物</w:t>
                  </w:r>
                </w:p>
              </w:tc>
              <w:tc>
                <w:tcPr>
                  <w:tcW w:w="2686" w:type="dxa"/>
                  <w:tcBorders>
                    <w:tl2br w:val="nil"/>
                    <w:tr2bl w:val="nil"/>
                  </w:tcBorders>
                  <w:vAlign w:val="center"/>
                </w:tcPr>
                <w:p w:rsidR="008C6CBD" w:rsidRDefault="00DB3832">
                  <w:pPr>
                    <w:widowControl/>
                    <w:adjustRightInd w:val="0"/>
                    <w:snapToGrid w:val="0"/>
                    <w:jc w:val="center"/>
                    <w:rPr>
                      <w:szCs w:val="21"/>
                    </w:rPr>
                  </w:pPr>
                  <w:r>
                    <w:rPr>
                      <w:rFonts w:hAnsi="Calibri" w:hint="eastAsia"/>
                      <w:kern w:val="0"/>
                      <w:szCs w:val="21"/>
                    </w:rPr>
                    <w:t>重量法</w:t>
                  </w:r>
                </w:p>
              </w:tc>
              <w:tc>
                <w:tcPr>
                  <w:tcW w:w="2733" w:type="dxa"/>
                  <w:tcBorders>
                    <w:tl2br w:val="nil"/>
                    <w:tr2bl w:val="nil"/>
                  </w:tcBorders>
                  <w:vAlign w:val="center"/>
                </w:tcPr>
                <w:p w:rsidR="008C6CBD" w:rsidRDefault="00DB3832">
                  <w:pPr>
                    <w:adjustRightInd w:val="0"/>
                    <w:snapToGrid w:val="0"/>
                    <w:jc w:val="center"/>
                    <w:rPr>
                      <w:szCs w:val="21"/>
                    </w:rPr>
                  </w:pPr>
                  <w:r>
                    <w:rPr>
                      <w:szCs w:val="21"/>
                    </w:rPr>
                    <w:t>0.001mg/m</w:t>
                  </w:r>
                  <w:r>
                    <w:rPr>
                      <w:szCs w:val="21"/>
                      <w:vertAlign w:val="superscript"/>
                    </w:rPr>
                    <w:t>3</w:t>
                  </w:r>
                </w:p>
              </w:tc>
            </w:tr>
          </w:tbl>
          <w:p w:rsidR="008C6CBD" w:rsidRDefault="00DB3832">
            <w:pPr>
              <w:spacing w:line="360" w:lineRule="auto"/>
              <w:ind w:firstLineChars="200" w:firstLine="480"/>
              <w:rPr>
                <w:rFonts w:hAnsi="Calibri"/>
                <w:bCs/>
                <w:sz w:val="24"/>
              </w:rPr>
            </w:pPr>
            <w:r>
              <w:rPr>
                <w:rFonts w:ascii="宋体" w:hAnsi="宋体" w:cs="宋体" w:hint="eastAsia"/>
                <w:bCs/>
                <w:sz w:val="24"/>
              </w:rPr>
              <w:t>⑤</w:t>
            </w:r>
            <w:r>
              <w:rPr>
                <w:rFonts w:hAnsi="Calibri"/>
                <w:bCs/>
                <w:sz w:val="24"/>
              </w:rPr>
              <w:t>监测结果</w:t>
            </w:r>
          </w:p>
          <w:p w:rsidR="008C6CBD" w:rsidRDefault="00DB3832">
            <w:pPr>
              <w:spacing w:line="360" w:lineRule="auto"/>
              <w:ind w:firstLineChars="200" w:firstLine="480"/>
              <w:rPr>
                <w:rFonts w:ascii="Calibri" w:hAnsi="Calibri"/>
                <w:bCs/>
                <w:sz w:val="24"/>
              </w:rPr>
            </w:pPr>
            <w:r>
              <w:rPr>
                <w:rFonts w:ascii="Calibri" w:hAnsi="Calibri" w:hint="eastAsia"/>
                <w:bCs/>
                <w:sz w:val="24"/>
              </w:rPr>
              <w:t>特征污染物</w:t>
            </w:r>
            <w:r>
              <w:rPr>
                <w:rFonts w:ascii="Calibri" w:hAnsi="Calibri"/>
                <w:bCs/>
                <w:sz w:val="24"/>
              </w:rPr>
              <w:t>具体监测结</w:t>
            </w:r>
            <w:r>
              <w:rPr>
                <w:rFonts w:hAnsi="Calibri"/>
                <w:bCs/>
                <w:sz w:val="24"/>
              </w:rPr>
              <w:t>果见下表。</w:t>
            </w:r>
          </w:p>
          <w:p w:rsidR="008C6CBD" w:rsidRDefault="00DB3832">
            <w:pPr>
              <w:ind w:firstLine="422"/>
              <w:jc w:val="center"/>
              <w:rPr>
                <w:b/>
                <w:bCs/>
                <w:kern w:val="0"/>
                <w:szCs w:val="21"/>
              </w:rPr>
            </w:pPr>
            <w:r>
              <w:rPr>
                <w:rFonts w:hint="eastAsia"/>
                <w:b/>
                <w:bCs/>
                <w:kern w:val="0"/>
                <w:szCs w:val="21"/>
              </w:rPr>
              <w:t>表</w:t>
            </w:r>
            <w:r>
              <w:rPr>
                <w:rFonts w:hint="eastAsia"/>
                <w:b/>
                <w:bCs/>
                <w:kern w:val="0"/>
                <w:szCs w:val="21"/>
              </w:rPr>
              <w:t xml:space="preserve">3-5   </w:t>
            </w:r>
            <w:r>
              <w:rPr>
                <w:rFonts w:hint="eastAsia"/>
                <w:b/>
                <w:bCs/>
                <w:kern w:val="0"/>
                <w:szCs w:val="21"/>
              </w:rPr>
              <w:t>项目特征因子现状监测结果（单位：</w:t>
            </w:r>
            <w:r>
              <w:rPr>
                <w:b/>
                <w:bCs/>
                <w:kern w:val="0"/>
                <w:szCs w:val="21"/>
              </w:rPr>
              <w:t>μg</w:t>
            </w:r>
            <w:r>
              <w:rPr>
                <w:rFonts w:hint="eastAsia"/>
                <w:b/>
                <w:bCs/>
                <w:kern w:val="0"/>
                <w:szCs w:val="21"/>
              </w:rPr>
              <w:t>/m</w:t>
            </w:r>
            <w:r>
              <w:rPr>
                <w:rFonts w:hint="eastAsia"/>
                <w:b/>
                <w:bCs/>
                <w:kern w:val="0"/>
                <w:szCs w:val="21"/>
                <w:vertAlign w:val="superscript"/>
              </w:rPr>
              <w:t>3</w:t>
            </w:r>
            <w:r>
              <w:rPr>
                <w:rFonts w:hint="eastAsia"/>
                <w:b/>
                <w:bCs/>
                <w:kern w:val="0"/>
                <w:szCs w:val="21"/>
              </w:rPr>
              <w:t>）</w:t>
            </w:r>
          </w:p>
          <w:tbl>
            <w:tblPr>
              <w:tblW w:w="4998"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3981"/>
              <w:gridCol w:w="4350"/>
            </w:tblGrid>
            <w:tr w:rsidR="008C6CBD">
              <w:trPr>
                <w:cantSplit/>
                <w:jc w:val="center"/>
              </w:trPr>
              <w:tc>
                <w:tcPr>
                  <w:tcW w:w="2389" w:type="pct"/>
                  <w:tcBorders>
                    <w:tl2br w:val="nil"/>
                    <w:tr2bl w:val="nil"/>
                  </w:tcBorders>
                  <w:vAlign w:val="center"/>
                </w:tcPr>
                <w:p w:rsidR="008C6CBD" w:rsidRDefault="00DB3832">
                  <w:pPr>
                    <w:adjustRightInd w:val="0"/>
                    <w:snapToGrid w:val="0"/>
                    <w:contextualSpacing/>
                    <w:jc w:val="center"/>
                    <w:rPr>
                      <w:szCs w:val="21"/>
                    </w:rPr>
                  </w:pPr>
                  <w:r>
                    <w:rPr>
                      <w:szCs w:val="21"/>
                    </w:rPr>
                    <w:t>项目</w:t>
                  </w:r>
                </w:p>
              </w:tc>
              <w:tc>
                <w:tcPr>
                  <w:tcW w:w="2610" w:type="pct"/>
                  <w:tcBorders>
                    <w:tl2br w:val="nil"/>
                    <w:tr2bl w:val="nil"/>
                  </w:tcBorders>
                  <w:vAlign w:val="center"/>
                </w:tcPr>
                <w:p w:rsidR="008C6CBD" w:rsidRDefault="00DB3832">
                  <w:pPr>
                    <w:adjustRightInd w:val="0"/>
                    <w:snapToGrid w:val="0"/>
                    <w:contextualSpacing/>
                    <w:jc w:val="center"/>
                  </w:pPr>
                  <w:r>
                    <w:rPr>
                      <w:rFonts w:hint="eastAsia"/>
                    </w:rPr>
                    <w:t>总悬浮颗粒物（</w:t>
                  </w:r>
                  <w:r>
                    <w:rPr>
                      <w:rFonts w:hint="eastAsia"/>
                    </w:rPr>
                    <w:t>TSP</w:t>
                  </w:r>
                  <w:r>
                    <w:rPr>
                      <w:rFonts w:hint="eastAsia"/>
                    </w:rPr>
                    <w:t>）</w:t>
                  </w:r>
                </w:p>
              </w:tc>
            </w:tr>
            <w:tr w:rsidR="008C6CBD">
              <w:trPr>
                <w:cantSplit/>
                <w:jc w:val="center"/>
              </w:trPr>
              <w:tc>
                <w:tcPr>
                  <w:tcW w:w="2389" w:type="pct"/>
                  <w:tcBorders>
                    <w:tl2br w:val="nil"/>
                    <w:tr2bl w:val="nil"/>
                  </w:tcBorders>
                  <w:vAlign w:val="center"/>
                </w:tcPr>
                <w:p w:rsidR="008C6CBD" w:rsidRDefault="00DB3832">
                  <w:pPr>
                    <w:adjustRightInd w:val="0"/>
                    <w:snapToGrid w:val="0"/>
                    <w:contextualSpacing/>
                    <w:jc w:val="center"/>
                    <w:rPr>
                      <w:szCs w:val="21"/>
                    </w:rPr>
                  </w:pPr>
                  <w:r>
                    <w:rPr>
                      <w:szCs w:val="21"/>
                    </w:rPr>
                    <w:t>日期</w:t>
                  </w:r>
                </w:p>
              </w:tc>
              <w:tc>
                <w:tcPr>
                  <w:tcW w:w="2610" w:type="pct"/>
                  <w:tcBorders>
                    <w:tl2br w:val="nil"/>
                    <w:tr2bl w:val="nil"/>
                  </w:tcBorders>
                  <w:vAlign w:val="center"/>
                </w:tcPr>
                <w:p w:rsidR="008C6CBD" w:rsidRDefault="00DB3832">
                  <w:pPr>
                    <w:adjustRightInd w:val="0"/>
                    <w:snapToGrid w:val="0"/>
                    <w:contextualSpacing/>
                    <w:jc w:val="center"/>
                  </w:pPr>
                  <w:r>
                    <w:rPr>
                      <w:szCs w:val="21"/>
                    </w:rPr>
                    <w:t>20</w:t>
                  </w:r>
                  <w:r>
                    <w:rPr>
                      <w:rFonts w:hint="eastAsia"/>
                      <w:szCs w:val="21"/>
                    </w:rPr>
                    <w:t>23.6.</w:t>
                  </w:r>
                  <w:r>
                    <w:rPr>
                      <w:rFonts w:hint="eastAsia"/>
                      <w:szCs w:val="21"/>
                    </w:rPr>
                    <w:t>8</w:t>
                  </w:r>
                  <w:r>
                    <w:rPr>
                      <w:rFonts w:hint="eastAsia"/>
                      <w:szCs w:val="21"/>
                    </w:rPr>
                    <w:t>~2023.6.1</w:t>
                  </w:r>
                  <w:r>
                    <w:rPr>
                      <w:rFonts w:hint="eastAsia"/>
                      <w:szCs w:val="21"/>
                    </w:rPr>
                    <w:t>0</w:t>
                  </w:r>
                </w:p>
              </w:tc>
            </w:tr>
            <w:tr w:rsidR="008C6CBD">
              <w:trPr>
                <w:cantSplit/>
                <w:jc w:val="center"/>
              </w:trPr>
              <w:tc>
                <w:tcPr>
                  <w:tcW w:w="2389" w:type="pct"/>
                  <w:tcBorders>
                    <w:tl2br w:val="nil"/>
                    <w:tr2bl w:val="nil"/>
                  </w:tcBorders>
                  <w:vAlign w:val="center"/>
                </w:tcPr>
                <w:p w:rsidR="008C6CBD" w:rsidRDefault="00DB3832">
                  <w:pPr>
                    <w:adjustRightInd w:val="0"/>
                    <w:snapToGrid w:val="0"/>
                    <w:contextualSpacing/>
                    <w:jc w:val="center"/>
                    <w:rPr>
                      <w:szCs w:val="21"/>
                    </w:rPr>
                  </w:pPr>
                  <w:r>
                    <w:rPr>
                      <w:szCs w:val="21"/>
                    </w:rPr>
                    <w:t>浓度范围</w:t>
                  </w:r>
                </w:p>
              </w:tc>
              <w:tc>
                <w:tcPr>
                  <w:tcW w:w="2610" w:type="pct"/>
                  <w:tcBorders>
                    <w:tl2br w:val="nil"/>
                    <w:tr2bl w:val="nil"/>
                  </w:tcBorders>
                  <w:vAlign w:val="center"/>
                </w:tcPr>
                <w:p w:rsidR="008C6CBD" w:rsidRDefault="00DB3832">
                  <w:pPr>
                    <w:adjustRightInd w:val="0"/>
                    <w:snapToGrid w:val="0"/>
                    <w:contextualSpacing/>
                    <w:jc w:val="center"/>
                    <w:rPr>
                      <w:szCs w:val="21"/>
                    </w:rPr>
                  </w:pPr>
                  <w:r>
                    <w:rPr>
                      <w:rFonts w:hint="eastAsia"/>
                      <w:szCs w:val="21"/>
                    </w:rPr>
                    <w:t>68~113</w:t>
                  </w:r>
                </w:p>
              </w:tc>
            </w:tr>
            <w:tr w:rsidR="008C6CBD">
              <w:trPr>
                <w:cantSplit/>
                <w:jc w:val="center"/>
              </w:trPr>
              <w:tc>
                <w:tcPr>
                  <w:tcW w:w="2389" w:type="pct"/>
                  <w:tcBorders>
                    <w:tl2br w:val="nil"/>
                    <w:tr2bl w:val="nil"/>
                  </w:tcBorders>
                  <w:vAlign w:val="center"/>
                </w:tcPr>
                <w:p w:rsidR="008C6CBD" w:rsidRDefault="00DB3832">
                  <w:pPr>
                    <w:adjustRightInd w:val="0"/>
                    <w:snapToGrid w:val="0"/>
                    <w:contextualSpacing/>
                    <w:jc w:val="center"/>
                    <w:rPr>
                      <w:szCs w:val="21"/>
                    </w:rPr>
                  </w:pPr>
                  <w:r>
                    <w:rPr>
                      <w:szCs w:val="21"/>
                    </w:rPr>
                    <w:t>标准限值（</w:t>
                  </w:r>
                  <w:r>
                    <w:rPr>
                      <w:rFonts w:hint="eastAsia"/>
                      <w:szCs w:val="21"/>
                    </w:rPr>
                    <w:t>24</w:t>
                  </w:r>
                  <w:r>
                    <w:rPr>
                      <w:szCs w:val="21"/>
                    </w:rPr>
                    <w:t>h</w:t>
                  </w:r>
                  <w:r>
                    <w:rPr>
                      <w:szCs w:val="21"/>
                    </w:rPr>
                    <w:t>平均）</w:t>
                  </w:r>
                </w:p>
              </w:tc>
              <w:tc>
                <w:tcPr>
                  <w:tcW w:w="2610" w:type="pct"/>
                  <w:tcBorders>
                    <w:tl2br w:val="nil"/>
                    <w:tr2bl w:val="nil"/>
                  </w:tcBorders>
                  <w:vAlign w:val="center"/>
                </w:tcPr>
                <w:p w:rsidR="008C6CBD" w:rsidRDefault="00DB3832">
                  <w:pPr>
                    <w:adjustRightInd w:val="0"/>
                    <w:snapToGrid w:val="0"/>
                    <w:contextualSpacing/>
                    <w:jc w:val="center"/>
                    <w:rPr>
                      <w:szCs w:val="21"/>
                    </w:rPr>
                  </w:pPr>
                  <w:r>
                    <w:rPr>
                      <w:rFonts w:hint="eastAsia"/>
                      <w:szCs w:val="21"/>
                    </w:rPr>
                    <w:t>300</w:t>
                  </w:r>
                </w:p>
              </w:tc>
            </w:tr>
            <w:tr w:rsidR="008C6CBD">
              <w:trPr>
                <w:cantSplit/>
                <w:jc w:val="center"/>
              </w:trPr>
              <w:tc>
                <w:tcPr>
                  <w:tcW w:w="2389" w:type="pct"/>
                  <w:tcBorders>
                    <w:tl2br w:val="nil"/>
                    <w:tr2bl w:val="nil"/>
                  </w:tcBorders>
                  <w:vAlign w:val="center"/>
                </w:tcPr>
                <w:p w:rsidR="008C6CBD" w:rsidRDefault="00DB3832">
                  <w:pPr>
                    <w:adjustRightInd w:val="0"/>
                    <w:snapToGrid w:val="0"/>
                    <w:contextualSpacing/>
                    <w:jc w:val="center"/>
                    <w:rPr>
                      <w:szCs w:val="21"/>
                    </w:rPr>
                  </w:pPr>
                  <w:proofErr w:type="gramStart"/>
                  <w:r>
                    <w:rPr>
                      <w:rFonts w:hint="eastAsia"/>
                      <w:szCs w:val="21"/>
                    </w:rPr>
                    <w:t>最大占</w:t>
                  </w:r>
                  <w:proofErr w:type="gramEnd"/>
                  <w:r>
                    <w:rPr>
                      <w:rFonts w:hint="eastAsia"/>
                      <w:szCs w:val="21"/>
                    </w:rPr>
                    <w:t>标率</w:t>
                  </w:r>
                  <w:r>
                    <w:rPr>
                      <w:rFonts w:hint="eastAsia"/>
                      <w:szCs w:val="21"/>
                    </w:rPr>
                    <w:t>%</w:t>
                  </w:r>
                </w:p>
              </w:tc>
              <w:tc>
                <w:tcPr>
                  <w:tcW w:w="2610" w:type="pct"/>
                  <w:tcBorders>
                    <w:tl2br w:val="nil"/>
                    <w:tr2bl w:val="nil"/>
                  </w:tcBorders>
                  <w:vAlign w:val="center"/>
                </w:tcPr>
                <w:p w:rsidR="008C6CBD" w:rsidRDefault="00DB3832">
                  <w:pPr>
                    <w:adjustRightInd w:val="0"/>
                    <w:snapToGrid w:val="0"/>
                    <w:contextualSpacing/>
                    <w:jc w:val="center"/>
                    <w:rPr>
                      <w:szCs w:val="21"/>
                    </w:rPr>
                  </w:pPr>
                  <w:r>
                    <w:rPr>
                      <w:rFonts w:hint="eastAsia"/>
                      <w:szCs w:val="21"/>
                    </w:rPr>
                    <w:t>68.5</w:t>
                  </w:r>
                </w:p>
              </w:tc>
            </w:tr>
            <w:tr w:rsidR="008C6CBD">
              <w:trPr>
                <w:cantSplit/>
                <w:jc w:val="center"/>
              </w:trPr>
              <w:tc>
                <w:tcPr>
                  <w:tcW w:w="2389" w:type="pct"/>
                  <w:tcBorders>
                    <w:tl2br w:val="nil"/>
                    <w:tr2bl w:val="nil"/>
                  </w:tcBorders>
                  <w:vAlign w:val="center"/>
                </w:tcPr>
                <w:p w:rsidR="008C6CBD" w:rsidRDefault="00DB3832">
                  <w:pPr>
                    <w:adjustRightInd w:val="0"/>
                    <w:snapToGrid w:val="0"/>
                    <w:contextualSpacing/>
                    <w:jc w:val="center"/>
                    <w:rPr>
                      <w:szCs w:val="21"/>
                    </w:rPr>
                  </w:pPr>
                  <w:r>
                    <w:rPr>
                      <w:szCs w:val="21"/>
                    </w:rPr>
                    <w:t>最大超标倍数</w:t>
                  </w:r>
                </w:p>
              </w:tc>
              <w:tc>
                <w:tcPr>
                  <w:tcW w:w="2610" w:type="pct"/>
                  <w:tcBorders>
                    <w:tl2br w:val="nil"/>
                    <w:tr2bl w:val="nil"/>
                  </w:tcBorders>
                  <w:vAlign w:val="center"/>
                </w:tcPr>
                <w:p w:rsidR="008C6CBD" w:rsidRDefault="00DB3832">
                  <w:pPr>
                    <w:adjustRightInd w:val="0"/>
                    <w:snapToGrid w:val="0"/>
                    <w:contextualSpacing/>
                    <w:jc w:val="center"/>
                    <w:rPr>
                      <w:szCs w:val="21"/>
                    </w:rPr>
                  </w:pPr>
                  <w:r>
                    <w:rPr>
                      <w:szCs w:val="21"/>
                    </w:rPr>
                    <w:t>0</w:t>
                  </w:r>
                </w:p>
              </w:tc>
            </w:tr>
            <w:tr w:rsidR="008C6CBD">
              <w:trPr>
                <w:cantSplit/>
                <w:jc w:val="center"/>
              </w:trPr>
              <w:tc>
                <w:tcPr>
                  <w:tcW w:w="2389" w:type="pct"/>
                  <w:tcBorders>
                    <w:tl2br w:val="nil"/>
                    <w:tr2bl w:val="nil"/>
                  </w:tcBorders>
                  <w:vAlign w:val="center"/>
                </w:tcPr>
                <w:p w:rsidR="008C6CBD" w:rsidRDefault="00DB3832">
                  <w:pPr>
                    <w:adjustRightInd w:val="0"/>
                    <w:snapToGrid w:val="0"/>
                    <w:contextualSpacing/>
                    <w:jc w:val="center"/>
                    <w:rPr>
                      <w:szCs w:val="21"/>
                    </w:rPr>
                  </w:pPr>
                  <w:r>
                    <w:rPr>
                      <w:szCs w:val="21"/>
                    </w:rPr>
                    <w:t>达标情况</w:t>
                  </w:r>
                </w:p>
              </w:tc>
              <w:tc>
                <w:tcPr>
                  <w:tcW w:w="2610" w:type="pct"/>
                  <w:tcBorders>
                    <w:tl2br w:val="nil"/>
                    <w:tr2bl w:val="nil"/>
                  </w:tcBorders>
                  <w:vAlign w:val="center"/>
                </w:tcPr>
                <w:p w:rsidR="008C6CBD" w:rsidRDefault="00DB3832">
                  <w:pPr>
                    <w:adjustRightInd w:val="0"/>
                    <w:snapToGrid w:val="0"/>
                    <w:contextualSpacing/>
                    <w:jc w:val="center"/>
                    <w:rPr>
                      <w:szCs w:val="21"/>
                    </w:rPr>
                  </w:pPr>
                  <w:r>
                    <w:rPr>
                      <w:szCs w:val="21"/>
                    </w:rPr>
                    <w:t>达标</w:t>
                  </w:r>
                </w:p>
              </w:tc>
            </w:tr>
          </w:tbl>
          <w:p w:rsidR="008C6CBD" w:rsidRDefault="00DB3832">
            <w:pPr>
              <w:spacing w:line="360" w:lineRule="auto"/>
              <w:ind w:firstLineChars="200" w:firstLine="480"/>
              <w:rPr>
                <w:b/>
                <w:bCs/>
                <w:kern w:val="0"/>
                <w:sz w:val="24"/>
                <w:szCs w:val="20"/>
              </w:rPr>
            </w:pPr>
            <w:r>
              <w:rPr>
                <w:rFonts w:ascii="Calibri" w:hAnsi="Calibri" w:hint="eastAsia"/>
                <w:sz w:val="24"/>
              </w:rPr>
              <w:t>根据监测结果</w:t>
            </w:r>
            <w:r>
              <w:rPr>
                <w:rFonts w:hAnsi="Calibri"/>
                <w:sz w:val="24"/>
              </w:rPr>
              <w:t>，监测点处的</w:t>
            </w:r>
            <w:r>
              <w:rPr>
                <w:rFonts w:hint="eastAsia"/>
                <w:sz w:val="24"/>
              </w:rPr>
              <w:t>总悬浮颗粒物（</w:t>
            </w:r>
            <w:r>
              <w:rPr>
                <w:rFonts w:hint="eastAsia"/>
                <w:sz w:val="24"/>
              </w:rPr>
              <w:t>TSP</w:t>
            </w:r>
            <w:r>
              <w:rPr>
                <w:rFonts w:hint="eastAsia"/>
                <w:sz w:val="24"/>
              </w:rPr>
              <w:t>）</w:t>
            </w:r>
            <w:r>
              <w:rPr>
                <w:rFonts w:hint="eastAsia"/>
                <w:sz w:val="24"/>
              </w:rPr>
              <w:t>24</w:t>
            </w:r>
            <w:r>
              <w:rPr>
                <w:sz w:val="24"/>
              </w:rPr>
              <w:t>h</w:t>
            </w:r>
            <w:r>
              <w:rPr>
                <w:rFonts w:hAnsi="Calibri"/>
                <w:sz w:val="24"/>
              </w:rPr>
              <w:t>平均浓度满足</w:t>
            </w:r>
            <w:r>
              <w:rPr>
                <w:rFonts w:hint="eastAsia"/>
                <w:kern w:val="0"/>
                <w:sz w:val="24"/>
                <w:szCs w:val="21"/>
              </w:rPr>
              <w:t>《环境</w:t>
            </w:r>
            <w:r>
              <w:rPr>
                <w:rFonts w:hint="eastAsia"/>
                <w:kern w:val="0"/>
                <w:sz w:val="24"/>
                <w:szCs w:val="21"/>
              </w:rPr>
              <w:lastRenderedPageBreak/>
              <w:t>空气质量标准》（</w:t>
            </w:r>
            <w:r>
              <w:rPr>
                <w:kern w:val="0"/>
                <w:sz w:val="24"/>
                <w:szCs w:val="21"/>
              </w:rPr>
              <w:t>GB3095-2012</w:t>
            </w:r>
            <w:r>
              <w:rPr>
                <w:rFonts w:hint="eastAsia"/>
                <w:kern w:val="0"/>
                <w:sz w:val="24"/>
                <w:szCs w:val="21"/>
              </w:rPr>
              <w:t>）中二级标准</w:t>
            </w:r>
            <w:r>
              <w:rPr>
                <w:rFonts w:hAnsi="Calibri"/>
                <w:sz w:val="24"/>
              </w:rPr>
              <w:t>，项目周边环境空气质量良好。</w:t>
            </w:r>
          </w:p>
          <w:p w:rsidR="008C6CBD" w:rsidRDefault="00DB3832">
            <w:pPr>
              <w:spacing w:line="360" w:lineRule="auto"/>
              <w:ind w:firstLineChars="200" w:firstLine="482"/>
              <w:rPr>
                <w:b/>
                <w:bCs/>
                <w:kern w:val="0"/>
                <w:sz w:val="24"/>
                <w:szCs w:val="20"/>
              </w:rPr>
            </w:pPr>
            <w:r>
              <w:rPr>
                <w:b/>
                <w:bCs/>
                <w:kern w:val="0"/>
                <w:sz w:val="24"/>
                <w:szCs w:val="20"/>
              </w:rPr>
              <w:t>2</w:t>
            </w:r>
            <w:r>
              <w:rPr>
                <w:b/>
                <w:bCs/>
                <w:kern w:val="0"/>
                <w:sz w:val="24"/>
                <w:szCs w:val="20"/>
              </w:rPr>
              <w:t>、声环境现状监测</w:t>
            </w:r>
          </w:p>
          <w:p w:rsidR="008C6CBD" w:rsidRDefault="00DB3832">
            <w:pPr>
              <w:spacing w:line="360" w:lineRule="auto"/>
              <w:ind w:firstLineChars="200" w:firstLine="480"/>
              <w:rPr>
                <w:sz w:val="24"/>
              </w:rPr>
            </w:pPr>
            <w:r>
              <w:rPr>
                <w:sz w:val="24"/>
              </w:rPr>
              <w:t>本项目位于</w:t>
            </w:r>
            <w:r>
              <w:rPr>
                <w:rFonts w:hint="eastAsia"/>
                <w:kern w:val="0"/>
                <w:sz w:val="24"/>
              </w:rPr>
              <w:t>陕西省西咸新区</w:t>
            </w:r>
            <w:proofErr w:type="gramStart"/>
            <w:r>
              <w:rPr>
                <w:rFonts w:hint="eastAsia"/>
                <w:kern w:val="0"/>
                <w:sz w:val="24"/>
              </w:rPr>
              <w:t>沣</w:t>
            </w:r>
            <w:proofErr w:type="gramEnd"/>
            <w:r>
              <w:rPr>
                <w:rFonts w:hint="eastAsia"/>
                <w:kern w:val="0"/>
                <w:sz w:val="24"/>
              </w:rPr>
              <w:t>东新城丰全路</w:t>
            </w:r>
            <w:r>
              <w:rPr>
                <w:rFonts w:hint="eastAsia"/>
                <w:kern w:val="0"/>
                <w:sz w:val="24"/>
              </w:rPr>
              <w:t>439</w:t>
            </w:r>
            <w:r>
              <w:rPr>
                <w:rFonts w:hint="eastAsia"/>
                <w:kern w:val="0"/>
                <w:sz w:val="24"/>
              </w:rPr>
              <w:t>号</w:t>
            </w:r>
            <w:proofErr w:type="gramStart"/>
            <w:r>
              <w:rPr>
                <w:rFonts w:hint="eastAsia"/>
                <w:kern w:val="0"/>
                <w:sz w:val="24"/>
              </w:rPr>
              <w:t>诚域健康</w:t>
            </w:r>
            <w:proofErr w:type="gramEnd"/>
            <w:r>
              <w:rPr>
                <w:rFonts w:hint="eastAsia"/>
                <w:kern w:val="0"/>
                <w:sz w:val="24"/>
              </w:rPr>
              <w:t>科技产业园</w:t>
            </w:r>
            <w:r>
              <w:rPr>
                <w:rFonts w:hint="eastAsia"/>
                <w:kern w:val="0"/>
                <w:sz w:val="24"/>
              </w:rPr>
              <w:t>2</w:t>
            </w:r>
            <w:r>
              <w:rPr>
                <w:rFonts w:hint="eastAsia"/>
                <w:kern w:val="0"/>
                <w:sz w:val="24"/>
              </w:rPr>
              <w:t>号楼一层</w:t>
            </w:r>
            <w:r>
              <w:rPr>
                <w:kern w:val="0"/>
                <w:sz w:val="24"/>
              </w:rPr>
              <w:t>，</w:t>
            </w:r>
            <w:r>
              <w:rPr>
                <w:rFonts w:hint="eastAsia"/>
                <w:kern w:val="0"/>
                <w:sz w:val="24"/>
              </w:rPr>
              <w:t>2</w:t>
            </w:r>
            <w:r>
              <w:rPr>
                <w:rFonts w:hint="eastAsia"/>
                <w:kern w:val="0"/>
                <w:sz w:val="24"/>
              </w:rPr>
              <w:t>号楼北侧为</w:t>
            </w:r>
            <w:r>
              <w:rPr>
                <w:rFonts w:hint="eastAsia"/>
                <w:kern w:val="0"/>
                <w:sz w:val="24"/>
              </w:rPr>
              <w:t>1</w:t>
            </w:r>
            <w:r>
              <w:rPr>
                <w:rFonts w:hint="eastAsia"/>
                <w:kern w:val="0"/>
                <w:sz w:val="24"/>
              </w:rPr>
              <w:t>号楼、南侧为</w:t>
            </w:r>
            <w:r>
              <w:rPr>
                <w:rFonts w:hint="eastAsia"/>
                <w:kern w:val="0"/>
                <w:sz w:val="24"/>
              </w:rPr>
              <w:t>3</w:t>
            </w:r>
            <w:r>
              <w:rPr>
                <w:rFonts w:hint="eastAsia"/>
                <w:kern w:val="0"/>
                <w:sz w:val="24"/>
              </w:rPr>
              <w:t>号楼、西侧为</w:t>
            </w:r>
            <w:r>
              <w:rPr>
                <w:rFonts w:hint="eastAsia"/>
                <w:kern w:val="0"/>
                <w:sz w:val="24"/>
              </w:rPr>
              <w:t>6</w:t>
            </w:r>
            <w:r>
              <w:rPr>
                <w:rFonts w:hint="eastAsia"/>
                <w:kern w:val="0"/>
                <w:sz w:val="24"/>
              </w:rPr>
              <w:t>及</w:t>
            </w:r>
            <w:r>
              <w:rPr>
                <w:rFonts w:hint="eastAsia"/>
                <w:kern w:val="0"/>
                <w:sz w:val="24"/>
              </w:rPr>
              <w:t>7</w:t>
            </w:r>
            <w:r>
              <w:rPr>
                <w:rFonts w:hint="eastAsia"/>
                <w:kern w:val="0"/>
                <w:sz w:val="24"/>
              </w:rPr>
              <w:t>号楼、东侧为西安天工电气有限公司</w:t>
            </w:r>
            <w:r>
              <w:rPr>
                <w:rFonts w:hint="eastAsia"/>
                <w:kern w:val="0"/>
                <w:sz w:val="24"/>
              </w:rPr>
              <w:t>，</w:t>
            </w:r>
            <w:r>
              <w:rPr>
                <w:kern w:val="0"/>
                <w:sz w:val="24"/>
                <w:szCs w:val="20"/>
              </w:rPr>
              <w:t>厂界外</w:t>
            </w:r>
            <w:r>
              <w:rPr>
                <w:kern w:val="0"/>
                <w:sz w:val="24"/>
                <w:szCs w:val="20"/>
              </w:rPr>
              <w:t>50m</w:t>
            </w:r>
            <w:r>
              <w:rPr>
                <w:kern w:val="0"/>
                <w:sz w:val="24"/>
                <w:szCs w:val="20"/>
              </w:rPr>
              <w:t>范围内无声环境保护目标。</w:t>
            </w:r>
          </w:p>
          <w:p w:rsidR="008C6CBD" w:rsidRDefault="00DB3832">
            <w:pPr>
              <w:spacing w:line="360" w:lineRule="auto"/>
              <w:ind w:firstLineChars="200" w:firstLine="482"/>
              <w:rPr>
                <w:b/>
                <w:bCs/>
                <w:sz w:val="24"/>
              </w:rPr>
            </w:pPr>
            <w:r>
              <w:rPr>
                <w:b/>
                <w:bCs/>
                <w:sz w:val="24"/>
              </w:rPr>
              <w:t>3</w:t>
            </w:r>
            <w:r>
              <w:rPr>
                <w:b/>
                <w:bCs/>
                <w:sz w:val="24"/>
              </w:rPr>
              <w:t>、生态环境</w:t>
            </w:r>
          </w:p>
          <w:p w:rsidR="008C6CBD" w:rsidRDefault="00DB3832">
            <w:pPr>
              <w:spacing w:line="360" w:lineRule="auto"/>
              <w:ind w:firstLineChars="200" w:firstLine="480"/>
              <w:rPr>
                <w:sz w:val="24"/>
              </w:rPr>
            </w:pPr>
            <w:r>
              <w:rPr>
                <w:sz w:val="24"/>
              </w:rPr>
              <w:t>本项目位于已建成的厂房内，厂房地面已</w:t>
            </w:r>
            <w:r>
              <w:rPr>
                <w:bCs/>
                <w:sz w:val="24"/>
                <w:szCs w:val="32"/>
              </w:rPr>
              <w:t>采用混凝土硬化处理</w:t>
            </w:r>
            <w:r>
              <w:rPr>
                <w:sz w:val="24"/>
              </w:rPr>
              <w:t>，</w:t>
            </w:r>
            <w:proofErr w:type="gramStart"/>
            <w:r>
              <w:rPr>
                <w:sz w:val="24"/>
              </w:rPr>
              <w:t>不</w:t>
            </w:r>
            <w:proofErr w:type="gramEnd"/>
            <w:r>
              <w:rPr>
                <w:sz w:val="24"/>
              </w:rPr>
              <w:t>新增用地，无需进行生态现状调查。</w:t>
            </w:r>
          </w:p>
          <w:p w:rsidR="008C6CBD" w:rsidRDefault="00DB3832">
            <w:pPr>
              <w:spacing w:line="360" w:lineRule="auto"/>
              <w:ind w:firstLineChars="200" w:firstLine="482"/>
              <w:rPr>
                <w:b/>
                <w:bCs/>
                <w:sz w:val="24"/>
              </w:rPr>
            </w:pPr>
            <w:r>
              <w:rPr>
                <w:b/>
                <w:bCs/>
                <w:sz w:val="24"/>
              </w:rPr>
              <w:t>4</w:t>
            </w:r>
            <w:r>
              <w:rPr>
                <w:b/>
                <w:bCs/>
                <w:sz w:val="24"/>
              </w:rPr>
              <w:t>、地下水、土壤环境</w:t>
            </w:r>
          </w:p>
          <w:p w:rsidR="008C6CBD" w:rsidRDefault="00DB3832">
            <w:pPr>
              <w:spacing w:line="360" w:lineRule="auto"/>
              <w:ind w:firstLineChars="200" w:firstLine="480"/>
              <w:rPr>
                <w:sz w:val="24"/>
              </w:rPr>
            </w:pPr>
            <w:r>
              <w:rPr>
                <w:rFonts w:hint="eastAsia"/>
                <w:sz w:val="24"/>
              </w:rPr>
              <w:t>根据《建设项目环境影响报告表编制技术指南（污染影响类）（试行）》，地下水、土壤环境原则上不开展环境质量现状调查。建设项目存在土壤、地下水环境污染途径的，应结合污染源、保护目标分布情况开展现状调查以留作背景值。</w:t>
            </w:r>
          </w:p>
          <w:p w:rsidR="008C6CBD" w:rsidRDefault="00DB3832">
            <w:pPr>
              <w:snapToGrid w:val="0"/>
              <w:spacing w:line="360" w:lineRule="auto"/>
              <w:ind w:firstLineChars="200" w:firstLine="480"/>
              <w:rPr>
                <w:sz w:val="24"/>
              </w:rPr>
            </w:pPr>
            <w:r>
              <w:rPr>
                <w:sz w:val="24"/>
              </w:rPr>
              <w:t>本项目在已建好的</w:t>
            </w:r>
            <w:r>
              <w:rPr>
                <w:rFonts w:hint="eastAsia"/>
                <w:sz w:val="24"/>
              </w:rPr>
              <w:t>车间</w:t>
            </w:r>
            <w:r>
              <w:rPr>
                <w:sz w:val="24"/>
              </w:rPr>
              <w:t>安装设备，</w:t>
            </w:r>
            <w:r>
              <w:rPr>
                <w:rFonts w:hint="eastAsia"/>
                <w:sz w:val="24"/>
              </w:rPr>
              <w:t>车间</w:t>
            </w:r>
            <w:r>
              <w:rPr>
                <w:sz w:val="24"/>
              </w:rPr>
              <w:t>地面已全部</w:t>
            </w:r>
            <w:r>
              <w:rPr>
                <w:bCs/>
                <w:sz w:val="24"/>
                <w:szCs w:val="32"/>
              </w:rPr>
              <w:t>采用混凝土</w:t>
            </w:r>
            <w:r>
              <w:rPr>
                <w:sz w:val="24"/>
              </w:rPr>
              <w:t>硬化处理</w:t>
            </w:r>
            <w:r>
              <w:rPr>
                <w:rFonts w:hint="eastAsia"/>
                <w:sz w:val="24"/>
              </w:rPr>
              <w:t>；</w:t>
            </w:r>
            <w:r>
              <w:rPr>
                <w:kern w:val="0"/>
                <w:sz w:val="24"/>
              </w:rPr>
              <w:t>生活污水</w:t>
            </w:r>
            <w:r>
              <w:rPr>
                <w:rFonts w:hint="eastAsia"/>
                <w:kern w:val="0"/>
                <w:sz w:val="24"/>
              </w:rPr>
              <w:t>依托租赁园区化粪池处理；</w:t>
            </w:r>
            <w:proofErr w:type="gramStart"/>
            <w:r>
              <w:rPr>
                <w:rFonts w:hint="eastAsia"/>
                <w:sz w:val="24"/>
              </w:rPr>
              <w:t>危废贮存</w:t>
            </w:r>
            <w:proofErr w:type="gramEnd"/>
            <w:r>
              <w:rPr>
                <w:rFonts w:hint="eastAsia"/>
                <w:sz w:val="24"/>
              </w:rPr>
              <w:t>点</w:t>
            </w:r>
            <w:r>
              <w:rPr>
                <w:sz w:val="24"/>
              </w:rPr>
              <w:t>后期按照要求进行建设，采取防渗措施</w:t>
            </w:r>
            <w:r>
              <w:rPr>
                <w:kern w:val="0"/>
                <w:sz w:val="24"/>
              </w:rPr>
              <w:t>。</w:t>
            </w:r>
            <w:r>
              <w:rPr>
                <w:rFonts w:hint="eastAsia"/>
                <w:sz w:val="24"/>
              </w:rPr>
              <w:t>经上述措施后不存在土壤及地下水环境污染途径，故不需开展现状调查</w:t>
            </w:r>
            <w:r>
              <w:rPr>
                <w:sz w:val="24"/>
              </w:rPr>
              <w:t>。</w:t>
            </w:r>
          </w:p>
          <w:p w:rsidR="008C6CBD" w:rsidRDefault="008C6CBD">
            <w:pPr>
              <w:snapToGrid w:val="0"/>
              <w:spacing w:line="360" w:lineRule="auto"/>
              <w:ind w:firstLineChars="200" w:firstLine="480"/>
              <w:rPr>
                <w:sz w:val="24"/>
              </w:rPr>
            </w:pPr>
          </w:p>
          <w:p w:rsidR="008C6CBD" w:rsidRDefault="008C6CBD">
            <w:pPr>
              <w:snapToGrid w:val="0"/>
              <w:spacing w:line="360" w:lineRule="auto"/>
              <w:ind w:firstLineChars="200" w:firstLine="480"/>
              <w:rPr>
                <w:sz w:val="24"/>
              </w:rPr>
            </w:pPr>
          </w:p>
          <w:p w:rsidR="008C6CBD" w:rsidRDefault="008C6CBD">
            <w:pPr>
              <w:snapToGrid w:val="0"/>
              <w:spacing w:line="360" w:lineRule="auto"/>
              <w:ind w:firstLineChars="200" w:firstLine="480"/>
              <w:rPr>
                <w:sz w:val="24"/>
              </w:rPr>
            </w:pPr>
          </w:p>
        </w:tc>
      </w:tr>
      <w:tr w:rsidR="008C6CBD">
        <w:trPr>
          <w:trHeight w:val="4304"/>
          <w:jc w:val="center"/>
        </w:trPr>
        <w:tc>
          <w:tcPr>
            <w:tcW w:w="513" w:type="dxa"/>
            <w:vAlign w:val="center"/>
          </w:tcPr>
          <w:p w:rsidR="008C6CBD" w:rsidRDefault="00DB3832">
            <w:pPr>
              <w:adjustRightInd w:val="0"/>
              <w:snapToGrid w:val="0"/>
              <w:spacing w:line="360" w:lineRule="auto"/>
              <w:jc w:val="center"/>
              <w:rPr>
                <w:kern w:val="0"/>
                <w:sz w:val="24"/>
              </w:rPr>
            </w:pPr>
            <w:r>
              <w:rPr>
                <w:kern w:val="0"/>
                <w:sz w:val="24"/>
              </w:rPr>
              <w:lastRenderedPageBreak/>
              <w:t>环境</w:t>
            </w:r>
          </w:p>
          <w:p w:rsidR="008C6CBD" w:rsidRDefault="00DB3832">
            <w:pPr>
              <w:adjustRightInd w:val="0"/>
              <w:snapToGrid w:val="0"/>
              <w:spacing w:line="360" w:lineRule="auto"/>
              <w:jc w:val="center"/>
              <w:rPr>
                <w:kern w:val="0"/>
                <w:sz w:val="24"/>
              </w:rPr>
            </w:pPr>
            <w:r>
              <w:rPr>
                <w:kern w:val="0"/>
                <w:sz w:val="24"/>
              </w:rPr>
              <w:t>保护</w:t>
            </w:r>
          </w:p>
          <w:p w:rsidR="008C6CBD" w:rsidRDefault="00DB3832">
            <w:pPr>
              <w:adjustRightInd w:val="0"/>
              <w:snapToGrid w:val="0"/>
              <w:spacing w:line="360" w:lineRule="auto"/>
              <w:jc w:val="center"/>
              <w:rPr>
                <w:kern w:val="0"/>
                <w:szCs w:val="21"/>
              </w:rPr>
            </w:pPr>
            <w:r>
              <w:rPr>
                <w:kern w:val="0"/>
                <w:sz w:val="24"/>
              </w:rPr>
              <w:t>目标</w:t>
            </w:r>
          </w:p>
        </w:tc>
        <w:tc>
          <w:tcPr>
            <w:tcW w:w="8477" w:type="dxa"/>
            <w:vAlign w:val="center"/>
          </w:tcPr>
          <w:p w:rsidR="008C6CBD" w:rsidRDefault="00DB3832">
            <w:pPr>
              <w:spacing w:line="348" w:lineRule="auto"/>
              <w:ind w:firstLineChars="200" w:firstLine="480"/>
              <w:rPr>
                <w:kern w:val="0"/>
                <w:sz w:val="24"/>
                <w:szCs w:val="20"/>
              </w:rPr>
            </w:pPr>
            <w:r>
              <w:rPr>
                <w:kern w:val="0"/>
                <w:sz w:val="24"/>
                <w:szCs w:val="20"/>
              </w:rPr>
              <w:t>本项目属于污染影响类建设项目，根据《建设项目环境影响报告表编制技术指南（污染影响类）（试行）》确定各环境要素的环境影响评价范围及项目的环境保护目标。</w:t>
            </w:r>
          </w:p>
          <w:p w:rsidR="008C6CBD" w:rsidRDefault="00DB3832">
            <w:pPr>
              <w:spacing w:line="348" w:lineRule="auto"/>
              <w:ind w:firstLineChars="200" w:firstLine="480"/>
              <w:rPr>
                <w:kern w:val="0"/>
                <w:sz w:val="24"/>
                <w:szCs w:val="20"/>
              </w:rPr>
            </w:pPr>
            <w:r>
              <w:rPr>
                <w:kern w:val="0"/>
                <w:sz w:val="24"/>
                <w:szCs w:val="20"/>
              </w:rPr>
              <w:t>大气环境：厂界外</w:t>
            </w:r>
            <w:r>
              <w:rPr>
                <w:kern w:val="0"/>
                <w:sz w:val="24"/>
                <w:szCs w:val="20"/>
              </w:rPr>
              <w:t>500m</w:t>
            </w:r>
            <w:r>
              <w:rPr>
                <w:kern w:val="0"/>
                <w:sz w:val="24"/>
                <w:szCs w:val="20"/>
              </w:rPr>
              <w:t>范围内的自然保护区、风景名胜区、居住区、文化区和农村地区中人群集中的区域等保护目标。</w:t>
            </w:r>
          </w:p>
          <w:p w:rsidR="008C6CBD" w:rsidRDefault="00DB3832">
            <w:pPr>
              <w:spacing w:line="348" w:lineRule="auto"/>
              <w:ind w:firstLineChars="200" w:firstLine="480"/>
              <w:rPr>
                <w:kern w:val="0"/>
                <w:sz w:val="24"/>
                <w:szCs w:val="20"/>
              </w:rPr>
            </w:pPr>
            <w:r>
              <w:rPr>
                <w:kern w:val="0"/>
                <w:sz w:val="24"/>
                <w:szCs w:val="20"/>
              </w:rPr>
              <w:t>声环境：厂界外</w:t>
            </w:r>
            <w:r>
              <w:rPr>
                <w:kern w:val="0"/>
                <w:sz w:val="24"/>
                <w:szCs w:val="20"/>
              </w:rPr>
              <w:t>50m</w:t>
            </w:r>
            <w:proofErr w:type="gramStart"/>
            <w:r>
              <w:rPr>
                <w:kern w:val="0"/>
                <w:sz w:val="24"/>
                <w:szCs w:val="20"/>
              </w:rPr>
              <w:t>范围内声环境保护</w:t>
            </w:r>
            <w:proofErr w:type="gramEnd"/>
            <w:r>
              <w:rPr>
                <w:kern w:val="0"/>
                <w:sz w:val="24"/>
                <w:szCs w:val="20"/>
              </w:rPr>
              <w:t>目标。</w:t>
            </w:r>
          </w:p>
          <w:p w:rsidR="008C6CBD" w:rsidRDefault="00DB3832">
            <w:pPr>
              <w:spacing w:line="348" w:lineRule="auto"/>
              <w:ind w:firstLineChars="200" w:firstLine="480"/>
              <w:rPr>
                <w:kern w:val="0"/>
                <w:sz w:val="24"/>
                <w:szCs w:val="20"/>
              </w:rPr>
            </w:pPr>
            <w:r>
              <w:rPr>
                <w:kern w:val="0"/>
                <w:sz w:val="24"/>
                <w:szCs w:val="20"/>
              </w:rPr>
              <w:t>地下水环境：厂界外</w:t>
            </w:r>
            <w:r>
              <w:rPr>
                <w:kern w:val="0"/>
                <w:sz w:val="24"/>
                <w:szCs w:val="20"/>
              </w:rPr>
              <w:t>500m</w:t>
            </w:r>
            <w:r>
              <w:rPr>
                <w:kern w:val="0"/>
                <w:sz w:val="24"/>
                <w:szCs w:val="20"/>
              </w:rPr>
              <w:t>范围内的地下水集中式饮用水水源和热水、矿泉水、温泉等特殊地下水资源。</w:t>
            </w:r>
          </w:p>
          <w:p w:rsidR="008C6CBD" w:rsidRDefault="00DB3832">
            <w:pPr>
              <w:spacing w:line="348" w:lineRule="auto"/>
              <w:ind w:firstLineChars="200" w:firstLine="480"/>
              <w:rPr>
                <w:kern w:val="0"/>
                <w:sz w:val="24"/>
                <w:szCs w:val="20"/>
              </w:rPr>
            </w:pPr>
            <w:r>
              <w:rPr>
                <w:kern w:val="0"/>
                <w:sz w:val="24"/>
                <w:szCs w:val="20"/>
              </w:rPr>
              <w:t>生态环境：产业园区外建设项目新增用地的，应明确新增用地范围内生态环境保护目标。</w:t>
            </w:r>
          </w:p>
          <w:p w:rsidR="008C6CBD" w:rsidRDefault="00DB3832">
            <w:pPr>
              <w:spacing w:line="348" w:lineRule="auto"/>
              <w:ind w:firstLineChars="200" w:firstLine="480"/>
              <w:rPr>
                <w:kern w:val="0"/>
                <w:sz w:val="24"/>
                <w:szCs w:val="20"/>
              </w:rPr>
            </w:pPr>
            <w:r>
              <w:rPr>
                <w:kern w:val="0"/>
                <w:sz w:val="24"/>
                <w:szCs w:val="20"/>
              </w:rPr>
              <w:t>根据现场调查，</w:t>
            </w:r>
            <w:r>
              <w:rPr>
                <w:kern w:val="0"/>
                <w:sz w:val="24"/>
                <w:szCs w:val="20"/>
              </w:rPr>
              <w:t>厂界外</w:t>
            </w:r>
            <w:r>
              <w:rPr>
                <w:kern w:val="0"/>
                <w:sz w:val="24"/>
                <w:szCs w:val="20"/>
              </w:rPr>
              <w:t>500m</w:t>
            </w:r>
            <w:r>
              <w:rPr>
                <w:kern w:val="0"/>
                <w:sz w:val="24"/>
                <w:szCs w:val="20"/>
              </w:rPr>
              <w:t>范围内不涉及地下水集中式饮用水水源和热水、矿泉水、温泉等特殊地下水水资源；</w:t>
            </w:r>
            <w:r>
              <w:rPr>
                <w:rFonts w:hint="eastAsia"/>
                <w:kern w:val="0"/>
                <w:sz w:val="24"/>
                <w:szCs w:val="20"/>
              </w:rPr>
              <w:t>项目</w:t>
            </w:r>
            <w:r>
              <w:rPr>
                <w:rFonts w:hint="eastAsia"/>
                <w:kern w:val="0"/>
                <w:sz w:val="24"/>
                <w:szCs w:val="20"/>
              </w:rPr>
              <w:t>50m</w:t>
            </w:r>
            <w:r>
              <w:rPr>
                <w:rFonts w:hint="eastAsia"/>
                <w:kern w:val="0"/>
                <w:sz w:val="24"/>
                <w:szCs w:val="20"/>
              </w:rPr>
              <w:t>范围内不</w:t>
            </w:r>
            <w:proofErr w:type="gramStart"/>
            <w:r>
              <w:rPr>
                <w:rFonts w:hint="eastAsia"/>
                <w:kern w:val="0"/>
                <w:sz w:val="24"/>
                <w:szCs w:val="20"/>
              </w:rPr>
              <w:t>存在声</w:t>
            </w:r>
            <w:proofErr w:type="gramEnd"/>
            <w:r>
              <w:rPr>
                <w:rFonts w:hint="eastAsia"/>
                <w:kern w:val="0"/>
                <w:sz w:val="24"/>
                <w:szCs w:val="20"/>
              </w:rPr>
              <w:t>环境保护目标；</w:t>
            </w:r>
            <w:r>
              <w:rPr>
                <w:kern w:val="0"/>
                <w:sz w:val="24"/>
                <w:szCs w:val="20"/>
              </w:rPr>
              <w:lastRenderedPageBreak/>
              <w:t>项目租赁已建成生产厂房，不涉及新增用地，不涉及生态环境保护目标</w:t>
            </w:r>
            <w:r>
              <w:rPr>
                <w:rFonts w:hint="eastAsia"/>
                <w:kern w:val="0"/>
                <w:sz w:val="24"/>
                <w:szCs w:val="20"/>
              </w:rPr>
              <w:t>；项目</w:t>
            </w:r>
            <w:r>
              <w:rPr>
                <w:rFonts w:hint="eastAsia"/>
                <w:kern w:val="0"/>
                <w:sz w:val="24"/>
                <w:szCs w:val="20"/>
              </w:rPr>
              <w:t>500m</w:t>
            </w:r>
            <w:r>
              <w:rPr>
                <w:rFonts w:hint="eastAsia"/>
                <w:kern w:val="0"/>
                <w:sz w:val="24"/>
                <w:szCs w:val="20"/>
              </w:rPr>
              <w:t>范围内不存在大气环境保护目标</w:t>
            </w:r>
            <w:r>
              <w:rPr>
                <w:rFonts w:hint="eastAsia"/>
                <w:sz w:val="24"/>
              </w:rPr>
              <w:t>。</w:t>
            </w:r>
          </w:p>
          <w:p w:rsidR="008C6CBD" w:rsidRDefault="008C6CBD">
            <w:pPr>
              <w:adjustRightInd w:val="0"/>
              <w:snapToGrid w:val="0"/>
              <w:spacing w:line="360" w:lineRule="auto"/>
              <w:rPr>
                <w:kern w:val="0"/>
                <w:szCs w:val="21"/>
              </w:rPr>
            </w:pPr>
          </w:p>
          <w:p w:rsidR="008C6CBD" w:rsidRDefault="008C6CBD">
            <w:pPr>
              <w:adjustRightInd w:val="0"/>
              <w:snapToGrid w:val="0"/>
              <w:spacing w:line="360" w:lineRule="auto"/>
              <w:rPr>
                <w:kern w:val="0"/>
                <w:szCs w:val="21"/>
              </w:rPr>
            </w:pPr>
          </w:p>
          <w:p w:rsidR="008C6CBD" w:rsidRDefault="008C6CBD">
            <w:pPr>
              <w:adjustRightInd w:val="0"/>
              <w:snapToGrid w:val="0"/>
              <w:spacing w:line="360" w:lineRule="auto"/>
              <w:rPr>
                <w:kern w:val="0"/>
                <w:szCs w:val="21"/>
              </w:rPr>
            </w:pPr>
          </w:p>
          <w:p w:rsidR="008C6CBD" w:rsidRDefault="008C6CBD">
            <w:pPr>
              <w:adjustRightInd w:val="0"/>
              <w:snapToGrid w:val="0"/>
              <w:spacing w:line="360" w:lineRule="auto"/>
              <w:rPr>
                <w:kern w:val="0"/>
                <w:szCs w:val="21"/>
              </w:rPr>
            </w:pPr>
          </w:p>
          <w:p w:rsidR="008C6CBD" w:rsidRDefault="008C6CBD">
            <w:pPr>
              <w:adjustRightInd w:val="0"/>
              <w:snapToGrid w:val="0"/>
              <w:spacing w:line="360" w:lineRule="auto"/>
              <w:rPr>
                <w:kern w:val="0"/>
                <w:szCs w:val="21"/>
              </w:rPr>
            </w:pPr>
          </w:p>
        </w:tc>
      </w:tr>
      <w:tr w:rsidR="008C6CBD">
        <w:trPr>
          <w:jc w:val="center"/>
        </w:trPr>
        <w:tc>
          <w:tcPr>
            <w:tcW w:w="513" w:type="dxa"/>
            <w:tcMar>
              <w:left w:w="28" w:type="dxa"/>
              <w:right w:w="28" w:type="dxa"/>
            </w:tcMar>
            <w:vAlign w:val="center"/>
          </w:tcPr>
          <w:p w:rsidR="008C6CBD" w:rsidRDefault="00DB3832">
            <w:pPr>
              <w:adjustRightInd w:val="0"/>
              <w:snapToGrid w:val="0"/>
              <w:spacing w:line="360" w:lineRule="auto"/>
              <w:jc w:val="center"/>
              <w:rPr>
                <w:kern w:val="0"/>
                <w:sz w:val="24"/>
              </w:rPr>
            </w:pPr>
            <w:r>
              <w:rPr>
                <w:kern w:val="0"/>
                <w:sz w:val="24"/>
              </w:rPr>
              <w:lastRenderedPageBreak/>
              <w:t>污染</w:t>
            </w:r>
          </w:p>
          <w:p w:rsidR="008C6CBD" w:rsidRDefault="00DB3832">
            <w:pPr>
              <w:adjustRightInd w:val="0"/>
              <w:snapToGrid w:val="0"/>
              <w:spacing w:line="360" w:lineRule="auto"/>
              <w:jc w:val="center"/>
              <w:rPr>
                <w:kern w:val="0"/>
                <w:sz w:val="24"/>
              </w:rPr>
            </w:pPr>
            <w:r>
              <w:rPr>
                <w:kern w:val="0"/>
                <w:sz w:val="24"/>
              </w:rPr>
              <w:t>物排</w:t>
            </w:r>
          </w:p>
          <w:p w:rsidR="008C6CBD" w:rsidRDefault="00DB3832">
            <w:pPr>
              <w:adjustRightInd w:val="0"/>
              <w:snapToGrid w:val="0"/>
              <w:spacing w:line="360" w:lineRule="auto"/>
              <w:jc w:val="center"/>
              <w:rPr>
                <w:kern w:val="0"/>
                <w:sz w:val="24"/>
              </w:rPr>
            </w:pPr>
            <w:r>
              <w:rPr>
                <w:kern w:val="0"/>
                <w:sz w:val="24"/>
              </w:rPr>
              <w:t>放控</w:t>
            </w:r>
          </w:p>
          <w:p w:rsidR="008C6CBD" w:rsidRDefault="00DB3832">
            <w:pPr>
              <w:adjustRightInd w:val="0"/>
              <w:snapToGrid w:val="0"/>
              <w:spacing w:line="360" w:lineRule="auto"/>
              <w:jc w:val="center"/>
              <w:rPr>
                <w:kern w:val="0"/>
                <w:sz w:val="24"/>
              </w:rPr>
            </w:pPr>
            <w:r>
              <w:rPr>
                <w:kern w:val="0"/>
                <w:sz w:val="24"/>
              </w:rPr>
              <w:t>制标</w:t>
            </w:r>
          </w:p>
          <w:p w:rsidR="008C6CBD" w:rsidRDefault="00DB3832">
            <w:pPr>
              <w:adjustRightInd w:val="0"/>
              <w:snapToGrid w:val="0"/>
              <w:spacing w:line="360" w:lineRule="auto"/>
              <w:jc w:val="center"/>
              <w:rPr>
                <w:kern w:val="0"/>
                <w:szCs w:val="21"/>
              </w:rPr>
            </w:pPr>
            <w:r>
              <w:rPr>
                <w:kern w:val="0"/>
                <w:sz w:val="24"/>
              </w:rPr>
              <w:t>准</w:t>
            </w:r>
          </w:p>
        </w:tc>
        <w:tc>
          <w:tcPr>
            <w:tcW w:w="8477" w:type="dxa"/>
            <w:vAlign w:val="center"/>
          </w:tcPr>
          <w:p w:rsidR="008C6CBD" w:rsidRDefault="00DB3832">
            <w:pPr>
              <w:numPr>
                <w:ilvl w:val="0"/>
                <w:numId w:val="4"/>
              </w:numPr>
              <w:adjustRightInd w:val="0"/>
              <w:spacing w:line="360" w:lineRule="auto"/>
              <w:ind w:firstLineChars="200" w:firstLine="482"/>
              <w:rPr>
                <w:b/>
                <w:bCs/>
                <w:sz w:val="24"/>
              </w:rPr>
            </w:pPr>
            <w:r>
              <w:rPr>
                <w:rFonts w:hint="eastAsia"/>
                <w:b/>
                <w:bCs/>
                <w:sz w:val="24"/>
              </w:rPr>
              <w:t>废气</w:t>
            </w:r>
            <w:r>
              <w:rPr>
                <w:b/>
                <w:bCs/>
                <w:sz w:val="24"/>
              </w:rPr>
              <w:t>排放标准</w:t>
            </w:r>
          </w:p>
          <w:p w:rsidR="008C6CBD" w:rsidRDefault="00DB3832">
            <w:pPr>
              <w:adjustRightInd w:val="0"/>
              <w:spacing w:line="360" w:lineRule="auto"/>
              <w:ind w:firstLineChars="200" w:firstLine="480"/>
              <w:rPr>
                <w:sz w:val="24"/>
              </w:rPr>
            </w:pPr>
            <w:r>
              <w:rPr>
                <w:sz w:val="24"/>
              </w:rPr>
              <w:t>施工扬尘执行《施工厂界扬尘排放限值》（</w:t>
            </w:r>
            <w:r>
              <w:rPr>
                <w:sz w:val="24"/>
              </w:rPr>
              <w:t>DB61/1078-2017</w:t>
            </w:r>
            <w:r>
              <w:rPr>
                <w:sz w:val="24"/>
              </w:rPr>
              <w:t>）的相关规定</w:t>
            </w:r>
            <w:r>
              <w:rPr>
                <w:sz w:val="24"/>
              </w:rPr>
              <w:t>.</w:t>
            </w:r>
            <w:r>
              <w:rPr>
                <w:sz w:val="24"/>
              </w:rPr>
              <w:t>。</w:t>
            </w:r>
          </w:p>
          <w:p w:rsidR="008C6CBD" w:rsidRDefault="00DB3832">
            <w:pPr>
              <w:adjustRightInd w:val="0"/>
              <w:snapToGrid w:val="0"/>
              <w:jc w:val="center"/>
              <w:rPr>
                <w:b/>
                <w:snapToGrid w:val="0"/>
                <w:kern w:val="0"/>
                <w:szCs w:val="21"/>
              </w:rPr>
            </w:pPr>
            <w:r>
              <w:rPr>
                <w:b/>
                <w:snapToGrid w:val="0"/>
                <w:kern w:val="0"/>
                <w:szCs w:val="21"/>
              </w:rPr>
              <w:t>表</w:t>
            </w:r>
            <w:r>
              <w:rPr>
                <w:b/>
                <w:snapToGrid w:val="0"/>
                <w:kern w:val="0"/>
                <w:szCs w:val="21"/>
              </w:rPr>
              <w:t>3-</w:t>
            </w:r>
            <w:r>
              <w:rPr>
                <w:rFonts w:hint="eastAsia"/>
                <w:b/>
                <w:snapToGrid w:val="0"/>
                <w:kern w:val="0"/>
                <w:szCs w:val="21"/>
              </w:rPr>
              <w:t>6</w:t>
            </w:r>
            <w:r>
              <w:rPr>
                <w:b/>
                <w:snapToGrid w:val="0"/>
                <w:kern w:val="0"/>
                <w:szCs w:val="21"/>
              </w:rPr>
              <w:t xml:space="preserve">   </w:t>
            </w:r>
            <w:r>
              <w:rPr>
                <w:b/>
                <w:snapToGrid w:val="0"/>
                <w:kern w:val="0"/>
                <w:szCs w:val="21"/>
              </w:rPr>
              <w:t>施工期废气排放标准</w:t>
            </w:r>
          </w:p>
          <w:tbl>
            <w:tblPr>
              <w:tblStyle w:val="ad"/>
              <w:tblW w:w="8308" w:type="dxa"/>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2844"/>
              <w:gridCol w:w="1140"/>
              <w:gridCol w:w="1037"/>
              <w:gridCol w:w="3287"/>
            </w:tblGrid>
            <w:tr w:rsidR="008C6CBD">
              <w:trPr>
                <w:trHeight w:val="23"/>
                <w:jc w:val="center"/>
              </w:trPr>
              <w:tc>
                <w:tcPr>
                  <w:tcW w:w="2844" w:type="dxa"/>
                  <w:vMerge w:val="restart"/>
                  <w:tcBorders>
                    <w:top w:val="single" w:sz="4" w:space="0" w:color="auto"/>
                    <w:left w:val="single" w:sz="0" w:space="0" w:color="auto"/>
                    <w:tl2br w:val="nil"/>
                    <w:tr2bl w:val="nil"/>
                  </w:tcBorders>
                  <w:vAlign w:val="center"/>
                </w:tcPr>
                <w:p w:rsidR="008C6CBD" w:rsidRDefault="00DB3832">
                  <w:pPr>
                    <w:pStyle w:val="21"/>
                    <w:spacing w:line="240" w:lineRule="auto"/>
                    <w:rPr>
                      <w:bCs/>
                      <w:sz w:val="21"/>
                      <w:szCs w:val="21"/>
                    </w:rPr>
                  </w:pPr>
                  <w:r>
                    <w:rPr>
                      <w:bCs/>
                      <w:sz w:val="21"/>
                      <w:szCs w:val="21"/>
                    </w:rPr>
                    <w:t>标准名称</w:t>
                  </w:r>
                </w:p>
              </w:tc>
              <w:tc>
                <w:tcPr>
                  <w:tcW w:w="1140" w:type="dxa"/>
                  <w:vMerge w:val="restart"/>
                  <w:tcBorders>
                    <w:top w:val="single" w:sz="4" w:space="0" w:color="auto"/>
                    <w:tl2br w:val="nil"/>
                    <w:tr2bl w:val="nil"/>
                  </w:tcBorders>
                  <w:vAlign w:val="center"/>
                </w:tcPr>
                <w:p w:rsidR="008C6CBD" w:rsidRDefault="00DB3832">
                  <w:pPr>
                    <w:pStyle w:val="21"/>
                    <w:spacing w:line="240" w:lineRule="auto"/>
                    <w:rPr>
                      <w:bCs/>
                      <w:sz w:val="21"/>
                      <w:szCs w:val="21"/>
                    </w:rPr>
                  </w:pPr>
                  <w:r>
                    <w:rPr>
                      <w:bCs/>
                      <w:sz w:val="21"/>
                      <w:szCs w:val="21"/>
                    </w:rPr>
                    <w:t>使用类别</w:t>
                  </w:r>
                </w:p>
              </w:tc>
              <w:tc>
                <w:tcPr>
                  <w:tcW w:w="4324" w:type="dxa"/>
                  <w:gridSpan w:val="2"/>
                  <w:tcBorders>
                    <w:top w:val="single" w:sz="4" w:space="0" w:color="auto"/>
                    <w:right w:val="single" w:sz="4" w:space="0" w:color="auto"/>
                    <w:tl2br w:val="nil"/>
                    <w:tr2bl w:val="nil"/>
                  </w:tcBorders>
                  <w:vAlign w:val="center"/>
                </w:tcPr>
                <w:p w:rsidR="008C6CBD" w:rsidRDefault="00DB3832">
                  <w:pPr>
                    <w:pStyle w:val="21"/>
                    <w:spacing w:line="240" w:lineRule="auto"/>
                    <w:rPr>
                      <w:bCs/>
                      <w:sz w:val="21"/>
                      <w:szCs w:val="21"/>
                    </w:rPr>
                  </w:pPr>
                  <w:r>
                    <w:rPr>
                      <w:bCs/>
                      <w:sz w:val="21"/>
                      <w:szCs w:val="21"/>
                    </w:rPr>
                    <w:t>标准值</w:t>
                  </w:r>
                </w:p>
              </w:tc>
            </w:tr>
            <w:tr w:rsidR="008C6CBD">
              <w:trPr>
                <w:trHeight w:val="23"/>
                <w:jc w:val="center"/>
              </w:trPr>
              <w:tc>
                <w:tcPr>
                  <w:tcW w:w="2844" w:type="dxa"/>
                  <w:vMerge/>
                  <w:tcBorders>
                    <w:left w:val="single" w:sz="4" w:space="0" w:color="auto"/>
                    <w:tl2br w:val="nil"/>
                    <w:tr2bl w:val="nil"/>
                  </w:tcBorders>
                  <w:vAlign w:val="center"/>
                </w:tcPr>
                <w:p w:rsidR="008C6CBD" w:rsidRDefault="008C6CBD">
                  <w:pPr>
                    <w:pStyle w:val="21"/>
                    <w:spacing w:line="240" w:lineRule="auto"/>
                    <w:rPr>
                      <w:bCs/>
                      <w:sz w:val="21"/>
                      <w:szCs w:val="21"/>
                    </w:rPr>
                  </w:pPr>
                </w:p>
              </w:tc>
              <w:tc>
                <w:tcPr>
                  <w:tcW w:w="1140" w:type="dxa"/>
                  <w:vMerge/>
                  <w:tcBorders>
                    <w:tl2br w:val="nil"/>
                    <w:tr2bl w:val="nil"/>
                  </w:tcBorders>
                  <w:vAlign w:val="center"/>
                </w:tcPr>
                <w:p w:rsidR="008C6CBD" w:rsidRDefault="008C6CBD">
                  <w:pPr>
                    <w:pStyle w:val="21"/>
                    <w:spacing w:line="240" w:lineRule="auto"/>
                    <w:rPr>
                      <w:bCs/>
                      <w:sz w:val="21"/>
                      <w:szCs w:val="21"/>
                    </w:rPr>
                  </w:pPr>
                </w:p>
              </w:tc>
              <w:tc>
                <w:tcPr>
                  <w:tcW w:w="1037" w:type="dxa"/>
                  <w:tcBorders>
                    <w:tl2br w:val="nil"/>
                    <w:tr2bl w:val="nil"/>
                  </w:tcBorders>
                  <w:vAlign w:val="center"/>
                </w:tcPr>
                <w:p w:rsidR="008C6CBD" w:rsidRDefault="00DB3832">
                  <w:pPr>
                    <w:pStyle w:val="21"/>
                    <w:spacing w:line="240" w:lineRule="auto"/>
                    <w:rPr>
                      <w:bCs/>
                      <w:sz w:val="21"/>
                      <w:szCs w:val="21"/>
                    </w:rPr>
                  </w:pPr>
                  <w:r>
                    <w:rPr>
                      <w:bCs/>
                      <w:sz w:val="21"/>
                      <w:szCs w:val="21"/>
                    </w:rPr>
                    <w:t>污染物</w:t>
                  </w:r>
                </w:p>
              </w:tc>
              <w:tc>
                <w:tcPr>
                  <w:tcW w:w="3287" w:type="dxa"/>
                  <w:tcBorders>
                    <w:right w:val="single" w:sz="4" w:space="0" w:color="auto"/>
                    <w:tl2br w:val="nil"/>
                    <w:tr2bl w:val="nil"/>
                  </w:tcBorders>
                  <w:vAlign w:val="center"/>
                </w:tcPr>
                <w:p w:rsidR="008C6CBD" w:rsidRDefault="00DB3832">
                  <w:pPr>
                    <w:pStyle w:val="21"/>
                    <w:spacing w:line="240" w:lineRule="auto"/>
                    <w:rPr>
                      <w:bCs/>
                      <w:sz w:val="21"/>
                      <w:szCs w:val="21"/>
                    </w:rPr>
                  </w:pPr>
                  <w:r>
                    <w:rPr>
                      <w:bCs/>
                      <w:sz w:val="21"/>
                      <w:szCs w:val="21"/>
                    </w:rPr>
                    <w:t>浓度限值</w:t>
                  </w:r>
                  <w:r>
                    <w:rPr>
                      <w:bCs/>
                      <w:sz w:val="21"/>
                      <w:szCs w:val="21"/>
                    </w:rPr>
                    <w:t>mg/m</w:t>
                  </w:r>
                  <w:r>
                    <w:rPr>
                      <w:bCs/>
                      <w:sz w:val="21"/>
                      <w:szCs w:val="21"/>
                      <w:vertAlign w:val="superscript"/>
                    </w:rPr>
                    <w:t>3</w:t>
                  </w:r>
                </w:p>
              </w:tc>
            </w:tr>
            <w:tr w:rsidR="008C6CBD">
              <w:trPr>
                <w:trHeight w:val="23"/>
                <w:jc w:val="center"/>
              </w:trPr>
              <w:tc>
                <w:tcPr>
                  <w:tcW w:w="2844" w:type="dxa"/>
                  <w:vMerge w:val="restart"/>
                  <w:tcBorders>
                    <w:left w:val="single" w:sz="4" w:space="0" w:color="auto"/>
                    <w:tl2br w:val="nil"/>
                    <w:tr2bl w:val="nil"/>
                  </w:tcBorders>
                  <w:vAlign w:val="center"/>
                </w:tcPr>
                <w:p w:rsidR="008C6CBD" w:rsidRDefault="00DB3832">
                  <w:pPr>
                    <w:pStyle w:val="21"/>
                    <w:spacing w:line="240" w:lineRule="auto"/>
                    <w:rPr>
                      <w:bCs/>
                      <w:sz w:val="21"/>
                      <w:szCs w:val="21"/>
                    </w:rPr>
                  </w:pPr>
                  <w:r>
                    <w:rPr>
                      <w:bCs/>
                      <w:sz w:val="21"/>
                      <w:szCs w:val="21"/>
                    </w:rPr>
                    <w:t>《施工场界扬尘排放限值》（</w:t>
                  </w:r>
                  <w:r>
                    <w:rPr>
                      <w:bCs/>
                      <w:sz w:val="21"/>
                      <w:szCs w:val="21"/>
                    </w:rPr>
                    <w:t>DB61/1078-2017</w:t>
                  </w:r>
                  <w:r>
                    <w:rPr>
                      <w:bCs/>
                      <w:sz w:val="21"/>
                      <w:szCs w:val="21"/>
                    </w:rPr>
                    <w:t>）</w:t>
                  </w:r>
                </w:p>
              </w:tc>
              <w:tc>
                <w:tcPr>
                  <w:tcW w:w="1140" w:type="dxa"/>
                  <w:vMerge w:val="restart"/>
                  <w:tcBorders>
                    <w:tl2br w:val="nil"/>
                    <w:tr2bl w:val="nil"/>
                  </w:tcBorders>
                  <w:vAlign w:val="center"/>
                </w:tcPr>
                <w:p w:rsidR="008C6CBD" w:rsidRDefault="00DB3832">
                  <w:pPr>
                    <w:pStyle w:val="21"/>
                    <w:spacing w:line="240" w:lineRule="auto"/>
                    <w:rPr>
                      <w:bCs/>
                      <w:sz w:val="21"/>
                      <w:szCs w:val="21"/>
                    </w:rPr>
                  </w:pPr>
                  <w:r>
                    <w:rPr>
                      <w:bCs/>
                      <w:sz w:val="21"/>
                      <w:szCs w:val="21"/>
                    </w:rPr>
                    <w:t>施工扬尘</w:t>
                  </w:r>
                </w:p>
              </w:tc>
              <w:tc>
                <w:tcPr>
                  <w:tcW w:w="1037" w:type="dxa"/>
                  <w:vMerge w:val="restart"/>
                  <w:tcBorders>
                    <w:tl2br w:val="nil"/>
                    <w:tr2bl w:val="nil"/>
                  </w:tcBorders>
                  <w:vAlign w:val="center"/>
                </w:tcPr>
                <w:p w:rsidR="008C6CBD" w:rsidRDefault="00DB3832">
                  <w:pPr>
                    <w:pStyle w:val="21"/>
                    <w:spacing w:line="240" w:lineRule="auto"/>
                    <w:rPr>
                      <w:bCs/>
                      <w:sz w:val="21"/>
                      <w:szCs w:val="21"/>
                    </w:rPr>
                  </w:pPr>
                  <w:r>
                    <w:rPr>
                      <w:bCs/>
                      <w:sz w:val="21"/>
                      <w:szCs w:val="21"/>
                    </w:rPr>
                    <w:t>TSP</w:t>
                  </w:r>
                </w:p>
              </w:tc>
              <w:tc>
                <w:tcPr>
                  <w:tcW w:w="3287" w:type="dxa"/>
                  <w:tcBorders>
                    <w:right w:val="single" w:sz="4" w:space="0" w:color="auto"/>
                    <w:tl2br w:val="nil"/>
                    <w:tr2bl w:val="nil"/>
                  </w:tcBorders>
                  <w:vAlign w:val="center"/>
                </w:tcPr>
                <w:p w:rsidR="008C6CBD" w:rsidRDefault="00DB3832">
                  <w:pPr>
                    <w:pStyle w:val="21"/>
                    <w:spacing w:line="240" w:lineRule="auto"/>
                    <w:rPr>
                      <w:bCs/>
                      <w:sz w:val="21"/>
                      <w:szCs w:val="21"/>
                    </w:rPr>
                  </w:pPr>
                  <w:r>
                    <w:rPr>
                      <w:bCs/>
                      <w:sz w:val="21"/>
                      <w:szCs w:val="21"/>
                    </w:rPr>
                    <w:t>拆除、土方及地基处理工程</w:t>
                  </w:r>
                  <w:r>
                    <w:rPr>
                      <w:bCs/>
                      <w:sz w:val="21"/>
                      <w:szCs w:val="21"/>
                    </w:rPr>
                    <w:t>≦0.8</w:t>
                  </w:r>
                </w:p>
              </w:tc>
            </w:tr>
            <w:tr w:rsidR="008C6CBD">
              <w:trPr>
                <w:trHeight w:val="23"/>
                <w:jc w:val="center"/>
              </w:trPr>
              <w:tc>
                <w:tcPr>
                  <w:tcW w:w="2844" w:type="dxa"/>
                  <w:vMerge/>
                  <w:tcBorders>
                    <w:left w:val="single" w:sz="4" w:space="0" w:color="auto"/>
                    <w:bottom w:val="single" w:sz="4" w:space="0" w:color="auto"/>
                    <w:tl2br w:val="nil"/>
                    <w:tr2bl w:val="nil"/>
                  </w:tcBorders>
                  <w:vAlign w:val="center"/>
                </w:tcPr>
                <w:p w:rsidR="008C6CBD" w:rsidRDefault="008C6CBD">
                  <w:pPr>
                    <w:pStyle w:val="21"/>
                    <w:spacing w:line="240" w:lineRule="auto"/>
                    <w:rPr>
                      <w:bCs/>
                      <w:sz w:val="21"/>
                      <w:szCs w:val="21"/>
                    </w:rPr>
                  </w:pPr>
                </w:p>
              </w:tc>
              <w:tc>
                <w:tcPr>
                  <w:tcW w:w="1140" w:type="dxa"/>
                  <w:vMerge/>
                  <w:tcBorders>
                    <w:bottom w:val="single" w:sz="4" w:space="0" w:color="auto"/>
                    <w:tl2br w:val="nil"/>
                    <w:tr2bl w:val="nil"/>
                  </w:tcBorders>
                  <w:vAlign w:val="center"/>
                </w:tcPr>
                <w:p w:rsidR="008C6CBD" w:rsidRDefault="008C6CBD">
                  <w:pPr>
                    <w:pStyle w:val="21"/>
                    <w:spacing w:line="240" w:lineRule="auto"/>
                    <w:rPr>
                      <w:bCs/>
                      <w:sz w:val="21"/>
                      <w:szCs w:val="21"/>
                    </w:rPr>
                  </w:pPr>
                </w:p>
              </w:tc>
              <w:tc>
                <w:tcPr>
                  <w:tcW w:w="1037" w:type="dxa"/>
                  <w:vMerge/>
                  <w:tcBorders>
                    <w:bottom w:val="single" w:sz="4" w:space="0" w:color="auto"/>
                    <w:tl2br w:val="nil"/>
                    <w:tr2bl w:val="nil"/>
                  </w:tcBorders>
                  <w:vAlign w:val="center"/>
                </w:tcPr>
                <w:p w:rsidR="008C6CBD" w:rsidRDefault="008C6CBD">
                  <w:pPr>
                    <w:pStyle w:val="21"/>
                    <w:spacing w:line="240" w:lineRule="auto"/>
                    <w:rPr>
                      <w:bCs/>
                      <w:sz w:val="21"/>
                      <w:szCs w:val="21"/>
                    </w:rPr>
                  </w:pPr>
                </w:p>
              </w:tc>
              <w:tc>
                <w:tcPr>
                  <w:tcW w:w="3287" w:type="dxa"/>
                  <w:tcBorders>
                    <w:bottom w:val="single" w:sz="4" w:space="0" w:color="auto"/>
                    <w:right w:val="single" w:sz="4" w:space="0" w:color="auto"/>
                    <w:tl2br w:val="nil"/>
                    <w:tr2bl w:val="nil"/>
                  </w:tcBorders>
                  <w:vAlign w:val="center"/>
                </w:tcPr>
                <w:p w:rsidR="008C6CBD" w:rsidRDefault="00DB3832">
                  <w:pPr>
                    <w:pStyle w:val="21"/>
                    <w:spacing w:line="240" w:lineRule="auto"/>
                    <w:rPr>
                      <w:bCs/>
                      <w:sz w:val="21"/>
                      <w:szCs w:val="21"/>
                    </w:rPr>
                  </w:pPr>
                  <w:r>
                    <w:rPr>
                      <w:bCs/>
                      <w:sz w:val="21"/>
                      <w:szCs w:val="21"/>
                    </w:rPr>
                    <w:t>基础、主体结构及装饰工程</w:t>
                  </w:r>
                  <w:r>
                    <w:rPr>
                      <w:bCs/>
                      <w:sz w:val="21"/>
                      <w:szCs w:val="21"/>
                    </w:rPr>
                    <w:t>≦0.7</w:t>
                  </w:r>
                </w:p>
              </w:tc>
            </w:tr>
          </w:tbl>
          <w:p w:rsidR="008C6CBD" w:rsidRDefault="00DB3832">
            <w:pPr>
              <w:pStyle w:val="10"/>
              <w:adjustRightInd w:val="0"/>
              <w:snapToGrid w:val="0"/>
              <w:spacing w:beforeLines="50" w:before="120" w:line="360" w:lineRule="auto"/>
              <w:ind w:firstLineChars="200" w:firstLine="480"/>
              <w:rPr>
                <w:rFonts w:ascii="Times New Roman"/>
                <w:bCs/>
                <w:color w:val="auto"/>
              </w:rPr>
            </w:pPr>
            <w:r>
              <w:rPr>
                <w:rFonts w:ascii="Times New Roman"/>
                <w:bCs/>
                <w:color w:val="auto"/>
              </w:rPr>
              <w:t>运营期</w:t>
            </w:r>
            <w:r>
              <w:rPr>
                <w:rFonts w:ascii="Times New Roman" w:hint="eastAsia"/>
                <w:bCs/>
                <w:color w:val="auto"/>
              </w:rPr>
              <w:t>颗粒物及非甲烷总烃执行《大气污染物综合排放标准》（</w:t>
            </w:r>
            <w:r>
              <w:rPr>
                <w:rFonts w:ascii="Times New Roman" w:hint="eastAsia"/>
                <w:bCs/>
                <w:color w:val="auto"/>
              </w:rPr>
              <w:t>GB16297-1996</w:t>
            </w:r>
            <w:r>
              <w:rPr>
                <w:rFonts w:ascii="Times New Roman" w:hint="eastAsia"/>
                <w:bCs/>
                <w:color w:val="auto"/>
              </w:rPr>
              <w:t>）表</w:t>
            </w:r>
            <w:r>
              <w:rPr>
                <w:rFonts w:ascii="Times New Roman" w:hint="eastAsia"/>
                <w:bCs/>
                <w:color w:val="auto"/>
              </w:rPr>
              <w:t>2</w:t>
            </w:r>
            <w:r>
              <w:rPr>
                <w:rFonts w:ascii="Times New Roman" w:hint="eastAsia"/>
                <w:bCs/>
                <w:color w:val="auto"/>
              </w:rPr>
              <w:t>中排放监控浓度限值，</w:t>
            </w:r>
            <w:r>
              <w:rPr>
                <w:rFonts w:ascii="Times New Roman"/>
                <w:bCs/>
                <w:color w:val="auto"/>
              </w:rPr>
              <w:t>具体标准值见表</w:t>
            </w:r>
            <w:r>
              <w:rPr>
                <w:rFonts w:ascii="Times New Roman"/>
                <w:bCs/>
                <w:color w:val="auto"/>
              </w:rPr>
              <w:t>3-</w:t>
            </w:r>
            <w:r>
              <w:rPr>
                <w:rFonts w:ascii="Times New Roman" w:hint="eastAsia"/>
                <w:bCs/>
                <w:color w:val="auto"/>
              </w:rPr>
              <w:t>7</w:t>
            </w:r>
            <w:r>
              <w:rPr>
                <w:rFonts w:ascii="Times New Roman"/>
                <w:bCs/>
                <w:color w:val="auto"/>
              </w:rPr>
              <w:t>。</w:t>
            </w:r>
          </w:p>
          <w:p w:rsidR="008C6CBD" w:rsidRDefault="00DB3832">
            <w:pPr>
              <w:adjustRightInd w:val="0"/>
              <w:snapToGrid w:val="0"/>
              <w:jc w:val="center"/>
              <w:rPr>
                <w:b/>
                <w:szCs w:val="21"/>
              </w:rPr>
            </w:pPr>
            <w:r>
              <w:rPr>
                <w:b/>
                <w:snapToGrid w:val="0"/>
                <w:kern w:val="0"/>
                <w:szCs w:val="21"/>
              </w:rPr>
              <w:t>表</w:t>
            </w:r>
            <w:r>
              <w:rPr>
                <w:b/>
                <w:snapToGrid w:val="0"/>
                <w:kern w:val="0"/>
                <w:szCs w:val="21"/>
              </w:rPr>
              <w:t>3-</w:t>
            </w:r>
            <w:r>
              <w:rPr>
                <w:rFonts w:hint="eastAsia"/>
                <w:b/>
                <w:snapToGrid w:val="0"/>
                <w:kern w:val="0"/>
                <w:szCs w:val="21"/>
              </w:rPr>
              <w:t>7</w:t>
            </w:r>
            <w:r>
              <w:rPr>
                <w:b/>
                <w:snapToGrid w:val="0"/>
                <w:kern w:val="0"/>
                <w:szCs w:val="21"/>
              </w:rPr>
              <w:t xml:space="preserve">   </w:t>
            </w:r>
            <w:r>
              <w:rPr>
                <w:rFonts w:hint="eastAsia"/>
                <w:b/>
                <w:snapToGrid w:val="0"/>
                <w:kern w:val="0"/>
                <w:szCs w:val="21"/>
              </w:rPr>
              <w:t>运营期</w:t>
            </w:r>
            <w:r>
              <w:rPr>
                <w:b/>
                <w:snapToGrid w:val="0"/>
                <w:kern w:val="0"/>
                <w:szCs w:val="21"/>
              </w:rPr>
              <w:t>废气排放标准</w:t>
            </w:r>
          </w:p>
          <w:tbl>
            <w:tblPr>
              <w:tblW w:w="827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firstRow="1" w:lastRow="0" w:firstColumn="1" w:lastColumn="0" w:noHBand="0" w:noVBand="1"/>
            </w:tblPr>
            <w:tblGrid>
              <w:gridCol w:w="2449"/>
              <w:gridCol w:w="1384"/>
              <w:gridCol w:w="2428"/>
              <w:gridCol w:w="2018"/>
            </w:tblGrid>
            <w:tr w:rsidR="008C6CBD">
              <w:trPr>
                <w:trHeight w:val="23"/>
                <w:jc w:val="center"/>
              </w:trPr>
              <w:tc>
                <w:tcPr>
                  <w:tcW w:w="2449" w:type="dxa"/>
                  <w:tcBorders>
                    <w:right w:val="single" w:sz="4" w:space="0" w:color="auto"/>
                  </w:tcBorders>
                  <w:vAlign w:val="center"/>
                </w:tcPr>
                <w:p w:rsidR="008C6CBD" w:rsidRDefault="00DB3832">
                  <w:pPr>
                    <w:snapToGrid w:val="0"/>
                    <w:jc w:val="center"/>
                    <w:rPr>
                      <w:bCs/>
                      <w:szCs w:val="21"/>
                    </w:rPr>
                  </w:pPr>
                  <w:r>
                    <w:rPr>
                      <w:bCs/>
                      <w:szCs w:val="21"/>
                    </w:rPr>
                    <w:t>标准</w:t>
                  </w:r>
                </w:p>
              </w:tc>
              <w:tc>
                <w:tcPr>
                  <w:tcW w:w="1384" w:type="dxa"/>
                  <w:tcBorders>
                    <w:left w:val="single" w:sz="4" w:space="0" w:color="auto"/>
                  </w:tcBorders>
                  <w:vAlign w:val="center"/>
                </w:tcPr>
                <w:p w:rsidR="008C6CBD" w:rsidRDefault="00DB3832">
                  <w:pPr>
                    <w:snapToGrid w:val="0"/>
                    <w:jc w:val="center"/>
                    <w:rPr>
                      <w:bCs/>
                      <w:szCs w:val="21"/>
                    </w:rPr>
                  </w:pPr>
                  <w:r>
                    <w:rPr>
                      <w:bCs/>
                      <w:szCs w:val="21"/>
                    </w:rPr>
                    <w:t>项目</w:t>
                  </w:r>
                </w:p>
              </w:tc>
              <w:tc>
                <w:tcPr>
                  <w:tcW w:w="4446" w:type="dxa"/>
                  <w:gridSpan w:val="2"/>
                  <w:tcBorders>
                    <w:bottom w:val="single" w:sz="4" w:space="0" w:color="auto"/>
                  </w:tcBorders>
                  <w:vAlign w:val="center"/>
                </w:tcPr>
                <w:p w:rsidR="008C6CBD" w:rsidRDefault="00DB3832">
                  <w:pPr>
                    <w:snapToGrid w:val="0"/>
                    <w:jc w:val="center"/>
                    <w:rPr>
                      <w:bCs/>
                      <w:szCs w:val="21"/>
                    </w:rPr>
                  </w:pPr>
                  <w:r>
                    <w:rPr>
                      <w:bCs/>
                      <w:szCs w:val="21"/>
                    </w:rPr>
                    <w:t>标准限值（</w:t>
                  </w:r>
                  <w:r>
                    <w:rPr>
                      <w:bCs/>
                      <w:kern w:val="0"/>
                      <w:szCs w:val="21"/>
                    </w:rPr>
                    <w:t>mg/m</w:t>
                  </w:r>
                  <w:r>
                    <w:rPr>
                      <w:bCs/>
                      <w:kern w:val="0"/>
                      <w:szCs w:val="21"/>
                      <w:vertAlign w:val="superscript"/>
                    </w:rPr>
                    <w:t>3</w:t>
                  </w:r>
                  <w:r>
                    <w:rPr>
                      <w:bCs/>
                      <w:szCs w:val="21"/>
                    </w:rPr>
                    <w:t>）</w:t>
                  </w:r>
                </w:p>
              </w:tc>
            </w:tr>
            <w:tr w:rsidR="008C6CBD">
              <w:trPr>
                <w:trHeight w:val="23"/>
                <w:jc w:val="center"/>
              </w:trPr>
              <w:tc>
                <w:tcPr>
                  <w:tcW w:w="2449" w:type="dxa"/>
                  <w:vMerge w:val="restart"/>
                  <w:tcBorders>
                    <w:right w:val="single" w:sz="4" w:space="0" w:color="auto"/>
                  </w:tcBorders>
                  <w:vAlign w:val="center"/>
                </w:tcPr>
                <w:p w:rsidR="008C6CBD" w:rsidRDefault="00DB3832">
                  <w:pPr>
                    <w:snapToGrid w:val="0"/>
                    <w:jc w:val="center"/>
                    <w:rPr>
                      <w:kern w:val="0"/>
                      <w:szCs w:val="21"/>
                    </w:rPr>
                  </w:pPr>
                  <w:r>
                    <w:rPr>
                      <w:szCs w:val="21"/>
                    </w:rPr>
                    <w:t>《大气污染物综合排放标准》（</w:t>
                  </w:r>
                  <w:r>
                    <w:rPr>
                      <w:szCs w:val="21"/>
                    </w:rPr>
                    <w:t>GB16297-1996</w:t>
                  </w:r>
                  <w:r>
                    <w:rPr>
                      <w:szCs w:val="21"/>
                    </w:rPr>
                    <w:t>）</w:t>
                  </w:r>
                </w:p>
              </w:tc>
              <w:tc>
                <w:tcPr>
                  <w:tcW w:w="1384" w:type="dxa"/>
                  <w:vMerge w:val="restart"/>
                  <w:tcBorders>
                    <w:left w:val="single" w:sz="4" w:space="0" w:color="auto"/>
                  </w:tcBorders>
                  <w:vAlign w:val="center"/>
                </w:tcPr>
                <w:p w:rsidR="008C6CBD" w:rsidRDefault="00DB3832">
                  <w:pPr>
                    <w:snapToGrid w:val="0"/>
                    <w:jc w:val="center"/>
                    <w:rPr>
                      <w:kern w:val="0"/>
                      <w:szCs w:val="21"/>
                    </w:rPr>
                  </w:pPr>
                  <w:r>
                    <w:rPr>
                      <w:kern w:val="0"/>
                      <w:szCs w:val="21"/>
                    </w:rPr>
                    <w:t>颗粒物</w:t>
                  </w:r>
                </w:p>
              </w:tc>
              <w:tc>
                <w:tcPr>
                  <w:tcW w:w="2428" w:type="dxa"/>
                  <w:tcBorders>
                    <w:top w:val="single" w:sz="4" w:space="0" w:color="auto"/>
                    <w:bottom w:val="single" w:sz="4" w:space="0" w:color="auto"/>
                    <w:right w:val="single" w:sz="4" w:space="0" w:color="auto"/>
                  </w:tcBorders>
                  <w:vAlign w:val="center"/>
                </w:tcPr>
                <w:p w:rsidR="008C6CBD" w:rsidRDefault="00DB3832">
                  <w:pPr>
                    <w:snapToGrid w:val="0"/>
                    <w:jc w:val="center"/>
                    <w:rPr>
                      <w:szCs w:val="21"/>
                    </w:rPr>
                  </w:pPr>
                  <w:bookmarkStart w:id="9" w:name="OLE_LINK10"/>
                  <w:r>
                    <w:rPr>
                      <w:szCs w:val="21"/>
                    </w:rPr>
                    <w:t>最高允许排放浓度</w:t>
                  </w:r>
                  <w:bookmarkEnd w:id="9"/>
                </w:p>
              </w:tc>
              <w:tc>
                <w:tcPr>
                  <w:tcW w:w="2018" w:type="dxa"/>
                  <w:tcBorders>
                    <w:left w:val="single" w:sz="4" w:space="0" w:color="auto"/>
                    <w:bottom w:val="single" w:sz="4" w:space="0" w:color="auto"/>
                  </w:tcBorders>
                  <w:vAlign w:val="center"/>
                </w:tcPr>
                <w:p w:rsidR="008C6CBD" w:rsidRDefault="00DB3832">
                  <w:pPr>
                    <w:snapToGrid w:val="0"/>
                    <w:jc w:val="center"/>
                    <w:rPr>
                      <w:szCs w:val="21"/>
                      <w:highlight w:val="red"/>
                    </w:rPr>
                  </w:pPr>
                  <w:r>
                    <w:rPr>
                      <w:rFonts w:hint="eastAsia"/>
                      <w:szCs w:val="21"/>
                    </w:rPr>
                    <w:t>120</w:t>
                  </w:r>
                </w:p>
              </w:tc>
            </w:tr>
            <w:tr w:rsidR="008C6CBD">
              <w:trPr>
                <w:trHeight w:val="90"/>
                <w:jc w:val="center"/>
              </w:trPr>
              <w:tc>
                <w:tcPr>
                  <w:tcW w:w="2449" w:type="dxa"/>
                  <w:vMerge/>
                  <w:tcBorders>
                    <w:right w:val="single" w:sz="4" w:space="0" w:color="auto"/>
                  </w:tcBorders>
                  <w:vAlign w:val="center"/>
                </w:tcPr>
                <w:p w:rsidR="008C6CBD" w:rsidRDefault="008C6CBD">
                  <w:pPr>
                    <w:snapToGrid w:val="0"/>
                    <w:jc w:val="center"/>
                    <w:rPr>
                      <w:szCs w:val="21"/>
                    </w:rPr>
                  </w:pPr>
                </w:p>
              </w:tc>
              <w:tc>
                <w:tcPr>
                  <w:tcW w:w="1384" w:type="dxa"/>
                  <w:vMerge/>
                  <w:tcBorders>
                    <w:left w:val="single" w:sz="4" w:space="0" w:color="auto"/>
                  </w:tcBorders>
                  <w:vAlign w:val="center"/>
                </w:tcPr>
                <w:p w:rsidR="008C6CBD" w:rsidRDefault="008C6CBD">
                  <w:pPr>
                    <w:snapToGrid w:val="0"/>
                    <w:jc w:val="center"/>
                    <w:rPr>
                      <w:kern w:val="0"/>
                      <w:szCs w:val="21"/>
                    </w:rPr>
                  </w:pPr>
                </w:p>
              </w:tc>
              <w:tc>
                <w:tcPr>
                  <w:tcW w:w="2428" w:type="dxa"/>
                  <w:tcBorders>
                    <w:top w:val="single" w:sz="4" w:space="0" w:color="auto"/>
                    <w:bottom w:val="single" w:sz="4" w:space="0" w:color="auto"/>
                    <w:right w:val="single" w:sz="4" w:space="0" w:color="auto"/>
                  </w:tcBorders>
                  <w:vAlign w:val="center"/>
                </w:tcPr>
                <w:p w:rsidR="008C6CBD" w:rsidRDefault="00DB3832">
                  <w:pPr>
                    <w:snapToGrid w:val="0"/>
                    <w:jc w:val="center"/>
                    <w:rPr>
                      <w:color w:val="FF0000"/>
                      <w:szCs w:val="21"/>
                    </w:rPr>
                  </w:pPr>
                  <w:r>
                    <w:rPr>
                      <w:color w:val="FF0000"/>
                      <w:szCs w:val="21"/>
                    </w:rPr>
                    <w:t>最高允许排放速率</w:t>
                  </w:r>
                </w:p>
              </w:tc>
              <w:tc>
                <w:tcPr>
                  <w:tcW w:w="2018" w:type="dxa"/>
                  <w:tcBorders>
                    <w:left w:val="single" w:sz="4" w:space="0" w:color="auto"/>
                    <w:bottom w:val="single" w:sz="4" w:space="0" w:color="auto"/>
                  </w:tcBorders>
                  <w:vAlign w:val="center"/>
                </w:tcPr>
                <w:p w:rsidR="008C6CBD" w:rsidRDefault="00DB3832">
                  <w:pPr>
                    <w:snapToGrid w:val="0"/>
                    <w:jc w:val="center"/>
                    <w:rPr>
                      <w:color w:val="FF0000"/>
                      <w:szCs w:val="21"/>
                    </w:rPr>
                  </w:pPr>
                  <w:r>
                    <w:rPr>
                      <w:rFonts w:hint="eastAsia"/>
                      <w:color w:val="FF0000"/>
                      <w:szCs w:val="21"/>
                    </w:rPr>
                    <w:t>16.16</w:t>
                  </w:r>
                  <w:r>
                    <w:rPr>
                      <w:color w:val="FF0000"/>
                      <w:szCs w:val="21"/>
                    </w:rPr>
                    <w:t>kg/h</w:t>
                  </w:r>
                  <w:r>
                    <w:rPr>
                      <w:rFonts w:hint="eastAsia"/>
                      <w:color w:val="FF0000"/>
                      <w:szCs w:val="21"/>
                    </w:rPr>
                    <w:t>（</w:t>
                  </w:r>
                  <w:r>
                    <w:rPr>
                      <w:rFonts w:hint="eastAsia"/>
                      <w:color w:val="FF0000"/>
                      <w:szCs w:val="21"/>
                    </w:rPr>
                    <w:t>26m</w:t>
                  </w:r>
                  <w:r>
                    <w:rPr>
                      <w:rFonts w:hint="eastAsia"/>
                      <w:color w:val="FF0000"/>
                      <w:szCs w:val="21"/>
                    </w:rPr>
                    <w:t>）</w:t>
                  </w:r>
                </w:p>
              </w:tc>
            </w:tr>
            <w:tr w:rsidR="008C6CBD">
              <w:trPr>
                <w:trHeight w:val="23"/>
                <w:jc w:val="center"/>
              </w:trPr>
              <w:tc>
                <w:tcPr>
                  <w:tcW w:w="2449" w:type="dxa"/>
                  <w:vMerge/>
                  <w:tcBorders>
                    <w:right w:val="single" w:sz="4" w:space="0" w:color="auto"/>
                  </w:tcBorders>
                  <w:vAlign w:val="center"/>
                </w:tcPr>
                <w:p w:rsidR="008C6CBD" w:rsidRDefault="008C6CBD">
                  <w:pPr>
                    <w:snapToGrid w:val="0"/>
                    <w:jc w:val="center"/>
                    <w:rPr>
                      <w:szCs w:val="21"/>
                    </w:rPr>
                  </w:pPr>
                </w:p>
              </w:tc>
              <w:tc>
                <w:tcPr>
                  <w:tcW w:w="1384" w:type="dxa"/>
                  <w:vMerge/>
                  <w:tcBorders>
                    <w:left w:val="single" w:sz="4" w:space="0" w:color="auto"/>
                  </w:tcBorders>
                  <w:vAlign w:val="center"/>
                </w:tcPr>
                <w:p w:rsidR="008C6CBD" w:rsidRDefault="008C6CBD">
                  <w:pPr>
                    <w:snapToGrid w:val="0"/>
                    <w:jc w:val="center"/>
                    <w:rPr>
                      <w:kern w:val="0"/>
                      <w:szCs w:val="21"/>
                    </w:rPr>
                  </w:pPr>
                </w:p>
              </w:tc>
              <w:tc>
                <w:tcPr>
                  <w:tcW w:w="2428" w:type="dxa"/>
                  <w:tcBorders>
                    <w:top w:val="single" w:sz="4" w:space="0" w:color="auto"/>
                    <w:bottom w:val="single" w:sz="4" w:space="0" w:color="auto"/>
                    <w:right w:val="single" w:sz="4" w:space="0" w:color="auto"/>
                  </w:tcBorders>
                  <w:vAlign w:val="center"/>
                </w:tcPr>
                <w:p w:rsidR="008C6CBD" w:rsidRDefault="00DB3832">
                  <w:pPr>
                    <w:snapToGrid w:val="0"/>
                    <w:jc w:val="center"/>
                    <w:rPr>
                      <w:color w:val="FF0000"/>
                      <w:szCs w:val="21"/>
                    </w:rPr>
                  </w:pPr>
                  <w:r>
                    <w:rPr>
                      <w:color w:val="FF0000"/>
                      <w:szCs w:val="21"/>
                    </w:rPr>
                    <w:t>无组织排放监控浓度限值</w:t>
                  </w:r>
                </w:p>
              </w:tc>
              <w:tc>
                <w:tcPr>
                  <w:tcW w:w="2018" w:type="dxa"/>
                  <w:tcBorders>
                    <w:top w:val="single" w:sz="4" w:space="0" w:color="auto"/>
                    <w:left w:val="single" w:sz="4" w:space="0" w:color="auto"/>
                    <w:bottom w:val="single" w:sz="4" w:space="0" w:color="auto"/>
                  </w:tcBorders>
                  <w:vAlign w:val="center"/>
                </w:tcPr>
                <w:p w:rsidR="008C6CBD" w:rsidRDefault="00DB3832">
                  <w:pPr>
                    <w:snapToGrid w:val="0"/>
                    <w:jc w:val="center"/>
                    <w:rPr>
                      <w:color w:val="FF0000"/>
                      <w:szCs w:val="21"/>
                    </w:rPr>
                  </w:pPr>
                  <w:r>
                    <w:rPr>
                      <w:rFonts w:hint="eastAsia"/>
                      <w:color w:val="FF0000"/>
                      <w:szCs w:val="21"/>
                    </w:rPr>
                    <w:t>1.0</w:t>
                  </w:r>
                </w:p>
              </w:tc>
            </w:tr>
            <w:tr w:rsidR="008C6CBD">
              <w:trPr>
                <w:trHeight w:val="23"/>
                <w:jc w:val="center"/>
              </w:trPr>
              <w:tc>
                <w:tcPr>
                  <w:tcW w:w="2449" w:type="dxa"/>
                  <w:vMerge/>
                  <w:tcBorders>
                    <w:right w:val="single" w:sz="4" w:space="0" w:color="auto"/>
                  </w:tcBorders>
                  <w:vAlign w:val="center"/>
                </w:tcPr>
                <w:p w:rsidR="008C6CBD" w:rsidRDefault="008C6CBD">
                  <w:pPr>
                    <w:snapToGrid w:val="0"/>
                    <w:jc w:val="center"/>
                    <w:rPr>
                      <w:szCs w:val="21"/>
                    </w:rPr>
                  </w:pPr>
                </w:p>
              </w:tc>
              <w:tc>
                <w:tcPr>
                  <w:tcW w:w="1384" w:type="dxa"/>
                  <w:tcBorders>
                    <w:left w:val="single" w:sz="4" w:space="0" w:color="auto"/>
                  </w:tcBorders>
                  <w:vAlign w:val="center"/>
                </w:tcPr>
                <w:p w:rsidR="008C6CBD" w:rsidRDefault="00DB3832">
                  <w:pPr>
                    <w:snapToGrid w:val="0"/>
                    <w:jc w:val="center"/>
                    <w:rPr>
                      <w:kern w:val="0"/>
                      <w:szCs w:val="21"/>
                    </w:rPr>
                  </w:pPr>
                  <w:r>
                    <w:rPr>
                      <w:rFonts w:hint="eastAsia"/>
                      <w:kern w:val="0"/>
                      <w:szCs w:val="21"/>
                    </w:rPr>
                    <w:t>非甲烷总烃</w:t>
                  </w:r>
                </w:p>
              </w:tc>
              <w:tc>
                <w:tcPr>
                  <w:tcW w:w="2428" w:type="dxa"/>
                  <w:tcBorders>
                    <w:top w:val="single" w:sz="4" w:space="0" w:color="auto"/>
                    <w:bottom w:val="single" w:sz="4" w:space="0" w:color="auto"/>
                    <w:right w:val="single" w:sz="4" w:space="0" w:color="auto"/>
                  </w:tcBorders>
                  <w:vAlign w:val="center"/>
                </w:tcPr>
                <w:p w:rsidR="008C6CBD" w:rsidRDefault="00DB3832">
                  <w:pPr>
                    <w:snapToGrid w:val="0"/>
                    <w:jc w:val="center"/>
                    <w:rPr>
                      <w:color w:val="FF0000"/>
                      <w:szCs w:val="21"/>
                    </w:rPr>
                  </w:pPr>
                  <w:r>
                    <w:rPr>
                      <w:color w:val="FF0000"/>
                      <w:szCs w:val="21"/>
                    </w:rPr>
                    <w:t>无组织排放监控浓度限值</w:t>
                  </w:r>
                </w:p>
              </w:tc>
              <w:tc>
                <w:tcPr>
                  <w:tcW w:w="2018" w:type="dxa"/>
                  <w:tcBorders>
                    <w:top w:val="single" w:sz="4" w:space="0" w:color="auto"/>
                    <w:left w:val="single" w:sz="4" w:space="0" w:color="auto"/>
                  </w:tcBorders>
                  <w:vAlign w:val="center"/>
                </w:tcPr>
                <w:p w:rsidR="008C6CBD" w:rsidRDefault="00DB3832">
                  <w:pPr>
                    <w:snapToGrid w:val="0"/>
                    <w:jc w:val="center"/>
                    <w:rPr>
                      <w:color w:val="FF0000"/>
                      <w:szCs w:val="21"/>
                    </w:rPr>
                  </w:pPr>
                  <w:r>
                    <w:rPr>
                      <w:rFonts w:hint="eastAsia"/>
                      <w:color w:val="FF0000"/>
                      <w:szCs w:val="21"/>
                    </w:rPr>
                    <w:t>4</w:t>
                  </w:r>
                  <w:r>
                    <w:rPr>
                      <w:rFonts w:hint="eastAsia"/>
                      <w:color w:val="FF0000"/>
                      <w:szCs w:val="21"/>
                    </w:rPr>
                    <w:t>.0</w:t>
                  </w:r>
                </w:p>
              </w:tc>
            </w:tr>
          </w:tbl>
          <w:p w:rsidR="008C6CBD" w:rsidRDefault="00DB3832">
            <w:pPr>
              <w:widowControl/>
              <w:spacing w:line="336" w:lineRule="auto"/>
              <w:ind w:firstLineChars="200" w:firstLine="482"/>
              <w:jc w:val="left"/>
              <w:rPr>
                <w:b/>
                <w:bCs/>
                <w:sz w:val="24"/>
              </w:rPr>
            </w:pPr>
            <w:r>
              <w:rPr>
                <w:b/>
                <w:bCs/>
                <w:sz w:val="24"/>
              </w:rPr>
              <w:t>2</w:t>
            </w:r>
            <w:r>
              <w:rPr>
                <w:b/>
                <w:bCs/>
                <w:sz w:val="24"/>
              </w:rPr>
              <w:t>、</w:t>
            </w:r>
            <w:r>
              <w:rPr>
                <w:rFonts w:hint="eastAsia"/>
                <w:b/>
                <w:bCs/>
                <w:sz w:val="24"/>
              </w:rPr>
              <w:t>废水排放标准</w:t>
            </w:r>
          </w:p>
          <w:p w:rsidR="008C6CBD" w:rsidRDefault="00DB3832">
            <w:pPr>
              <w:adjustRightInd w:val="0"/>
              <w:snapToGrid w:val="0"/>
              <w:spacing w:line="360" w:lineRule="auto"/>
              <w:ind w:firstLine="420"/>
              <w:jc w:val="left"/>
              <w:rPr>
                <w:rFonts w:cs="宋体"/>
                <w:kern w:val="0"/>
                <w:szCs w:val="21"/>
              </w:rPr>
            </w:pPr>
            <w:r>
              <w:rPr>
                <w:rFonts w:cs="宋体" w:hint="eastAsia"/>
                <w:kern w:val="0"/>
                <w:sz w:val="24"/>
              </w:rPr>
              <w:t>生活污水</w:t>
            </w:r>
            <w:r>
              <w:rPr>
                <w:rFonts w:cs="宋体"/>
                <w:kern w:val="0"/>
                <w:sz w:val="24"/>
              </w:rPr>
              <w:t>排放执行《污水综合排放标准》（</w:t>
            </w:r>
            <w:r>
              <w:rPr>
                <w:rFonts w:cs="宋体"/>
                <w:kern w:val="0"/>
                <w:sz w:val="24"/>
              </w:rPr>
              <w:t>GB8978-1996</w:t>
            </w:r>
            <w:r>
              <w:rPr>
                <w:rFonts w:cs="宋体"/>
                <w:kern w:val="0"/>
                <w:sz w:val="24"/>
              </w:rPr>
              <w:t>）中的三级标准及《污水排入城镇下水道水质标准》（</w:t>
            </w:r>
            <w:r>
              <w:rPr>
                <w:rFonts w:cs="宋体"/>
                <w:kern w:val="0"/>
                <w:sz w:val="24"/>
              </w:rPr>
              <w:t>GB/T31962-2015</w:t>
            </w:r>
            <w:r>
              <w:rPr>
                <w:rFonts w:cs="宋体"/>
                <w:kern w:val="0"/>
                <w:sz w:val="24"/>
              </w:rPr>
              <w:t>）中</w:t>
            </w:r>
            <w:r>
              <w:rPr>
                <w:rFonts w:cs="宋体" w:hint="eastAsia"/>
                <w:kern w:val="0"/>
                <w:sz w:val="24"/>
              </w:rPr>
              <w:t>A</w:t>
            </w:r>
            <w:r>
              <w:rPr>
                <w:rFonts w:cs="宋体"/>
                <w:kern w:val="0"/>
                <w:sz w:val="24"/>
              </w:rPr>
              <w:t>级标准。</w:t>
            </w:r>
          </w:p>
          <w:p w:rsidR="008C6CBD" w:rsidRDefault="00DB3832">
            <w:pPr>
              <w:pStyle w:val="af2"/>
            </w:pPr>
            <w:r>
              <w:t>表</w:t>
            </w:r>
            <w:r>
              <w:rPr>
                <w:rFonts w:hint="eastAsia"/>
              </w:rPr>
              <w:t>3</w:t>
            </w:r>
            <w:r>
              <w:t>-</w:t>
            </w:r>
            <w:r>
              <w:rPr>
                <w:rFonts w:hint="eastAsia"/>
              </w:rPr>
              <w:t>8</w:t>
            </w:r>
            <w:r>
              <w:t xml:space="preserve"> </w:t>
            </w:r>
            <w:r>
              <w:rPr>
                <w:rFonts w:hint="eastAsia"/>
              </w:rPr>
              <w:t xml:space="preserve"> </w:t>
            </w:r>
            <w:r>
              <w:t xml:space="preserve"> </w:t>
            </w:r>
            <w:r>
              <w:t>废水排放标准</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46"/>
              <w:gridCol w:w="799"/>
              <w:gridCol w:w="762"/>
              <w:gridCol w:w="837"/>
              <w:gridCol w:w="608"/>
              <w:gridCol w:w="626"/>
              <w:gridCol w:w="513"/>
              <w:gridCol w:w="436"/>
            </w:tblGrid>
            <w:tr w:rsidR="008C6CBD">
              <w:trPr>
                <w:trHeight w:val="90"/>
                <w:jc w:val="center"/>
              </w:trPr>
              <w:tc>
                <w:tcPr>
                  <w:tcW w:w="2248" w:type="pct"/>
                  <w:tcMar>
                    <w:left w:w="28" w:type="dxa"/>
                    <w:right w:w="28" w:type="dxa"/>
                  </w:tcMar>
                  <w:vAlign w:val="center"/>
                </w:tcPr>
                <w:p w:rsidR="008C6CBD" w:rsidRDefault="00DB3832">
                  <w:pPr>
                    <w:pStyle w:val="af3"/>
                  </w:pPr>
                  <w:r>
                    <w:rPr>
                      <w:rFonts w:hint="eastAsia"/>
                    </w:rPr>
                    <w:t>执行标准名称</w:t>
                  </w:r>
                </w:p>
              </w:tc>
              <w:tc>
                <w:tcPr>
                  <w:tcW w:w="479" w:type="pct"/>
                  <w:tcMar>
                    <w:left w:w="28" w:type="dxa"/>
                    <w:right w:w="28" w:type="dxa"/>
                  </w:tcMar>
                  <w:vAlign w:val="center"/>
                </w:tcPr>
                <w:p w:rsidR="008C6CBD" w:rsidRDefault="00DB3832">
                  <w:pPr>
                    <w:pStyle w:val="af3"/>
                  </w:pPr>
                  <w:r>
                    <w:t>pH</w:t>
                  </w:r>
                  <w:r>
                    <w:t>值</w:t>
                  </w:r>
                </w:p>
              </w:tc>
              <w:tc>
                <w:tcPr>
                  <w:tcW w:w="457" w:type="pct"/>
                  <w:tcMar>
                    <w:left w:w="28" w:type="dxa"/>
                    <w:right w:w="28" w:type="dxa"/>
                  </w:tcMar>
                  <w:vAlign w:val="center"/>
                </w:tcPr>
                <w:p w:rsidR="008C6CBD" w:rsidRDefault="00DB3832">
                  <w:pPr>
                    <w:pStyle w:val="af3"/>
                  </w:pPr>
                  <w:r>
                    <w:t>CO</w:t>
                  </w:r>
                  <w:r>
                    <w:rPr>
                      <w:rFonts w:hint="eastAsia"/>
                    </w:rPr>
                    <w:t>D</w:t>
                  </w:r>
                </w:p>
              </w:tc>
              <w:tc>
                <w:tcPr>
                  <w:tcW w:w="502" w:type="pct"/>
                  <w:tcMar>
                    <w:left w:w="28" w:type="dxa"/>
                    <w:right w:w="28" w:type="dxa"/>
                  </w:tcMar>
                  <w:vAlign w:val="center"/>
                </w:tcPr>
                <w:p w:rsidR="008C6CBD" w:rsidRDefault="00DB3832">
                  <w:pPr>
                    <w:pStyle w:val="af3"/>
                  </w:pPr>
                  <w:r>
                    <w:t>BOD</w:t>
                  </w:r>
                  <w:r>
                    <w:rPr>
                      <w:vertAlign w:val="subscript"/>
                    </w:rPr>
                    <w:t>5</w:t>
                  </w:r>
                </w:p>
              </w:tc>
              <w:tc>
                <w:tcPr>
                  <w:tcW w:w="365" w:type="pct"/>
                  <w:tcMar>
                    <w:left w:w="28" w:type="dxa"/>
                    <w:right w:w="28" w:type="dxa"/>
                  </w:tcMar>
                  <w:vAlign w:val="center"/>
                </w:tcPr>
                <w:p w:rsidR="008C6CBD" w:rsidRDefault="00DB3832">
                  <w:pPr>
                    <w:pStyle w:val="af3"/>
                  </w:pPr>
                  <w:r>
                    <w:t>SS</w:t>
                  </w:r>
                </w:p>
              </w:tc>
              <w:tc>
                <w:tcPr>
                  <w:tcW w:w="376" w:type="pct"/>
                  <w:tcMar>
                    <w:left w:w="28" w:type="dxa"/>
                    <w:right w:w="28" w:type="dxa"/>
                  </w:tcMar>
                  <w:vAlign w:val="center"/>
                </w:tcPr>
                <w:p w:rsidR="008C6CBD" w:rsidRDefault="00DB3832">
                  <w:pPr>
                    <w:pStyle w:val="af3"/>
                  </w:pPr>
                  <w:r>
                    <w:rPr>
                      <w:rFonts w:hint="eastAsia"/>
                    </w:rPr>
                    <w:t>氨氮</w:t>
                  </w:r>
                </w:p>
              </w:tc>
              <w:tc>
                <w:tcPr>
                  <w:tcW w:w="308" w:type="pct"/>
                  <w:tcMar>
                    <w:left w:w="28" w:type="dxa"/>
                    <w:right w:w="28" w:type="dxa"/>
                  </w:tcMar>
                  <w:vAlign w:val="center"/>
                </w:tcPr>
                <w:p w:rsidR="008C6CBD" w:rsidRDefault="00DB3832">
                  <w:pPr>
                    <w:pStyle w:val="af3"/>
                  </w:pPr>
                  <w:r>
                    <w:rPr>
                      <w:rFonts w:hint="eastAsia"/>
                    </w:rPr>
                    <w:t>TP</w:t>
                  </w:r>
                </w:p>
              </w:tc>
              <w:tc>
                <w:tcPr>
                  <w:tcW w:w="262" w:type="pct"/>
                  <w:tcMar>
                    <w:left w:w="28" w:type="dxa"/>
                    <w:right w:w="28" w:type="dxa"/>
                  </w:tcMar>
                  <w:vAlign w:val="center"/>
                </w:tcPr>
                <w:p w:rsidR="008C6CBD" w:rsidRDefault="00DB3832">
                  <w:pPr>
                    <w:pStyle w:val="af3"/>
                  </w:pPr>
                  <w:r>
                    <w:rPr>
                      <w:rFonts w:hint="eastAsia"/>
                    </w:rPr>
                    <w:t>TN</w:t>
                  </w:r>
                </w:p>
              </w:tc>
            </w:tr>
            <w:tr w:rsidR="008C6CBD">
              <w:trPr>
                <w:trHeight w:val="377"/>
                <w:jc w:val="center"/>
              </w:trPr>
              <w:tc>
                <w:tcPr>
                  <w:tcW w:w="2248" w:type="pct"/>
                  <w:tcMar>
                    <w:left w:w="28" w:type="dxa"/>
                    <w:right w:w="28" w:type="dxa"/>
                  </w:tcMar>
                  <w:vAlign w:val="center"/>
                </w:tcPr>
                <w:p w:rsidR="008C6CBD" w:rsidRDefault="00DB3832">
                  <w:pPr>
                    <w:pStyle w:val="af3"/>
                  </w:pPr>
                  <w:r>
                    <w:t>《污水综合排放标准》（</w:t>
                  </w:r>
                  <w:r>
                    <w:t>GB8978-1996</w:t>
                  </w:r>
                  <w:r>
                    <w:t>）表</w:t>
                  </w:r>
                  <w:r>
                    <w:t>2</w:t>
                  </w:r>
                  <w:r>
                    <w:t>中三</w:t>
                  </w:r>
                  <w:r>
                    <w:rPr>
                      <w:rFonts w:hint="eastAsia"/>
                    </w:rPr>
                    <w:t>级</w:t>
                  </w:r>
                  <w:r>
                    <w:t>标准</w:t>
                  </w:r>
                </w:p>
              </w:tc>
              <w:tc>
                <w:tcPr>
                  <w:tcW w:w="479" w:type="pct"/>
                  <w:tcMar>
                    <w:left w:w="28" w:type="dxa"/>
                    <w:right w:w="28" w:type="dxa"/>
                  </w:tcMar>
                  <w:vAlign w:val="center"/>
                </w:tcPr>
                <w:p w:rsidR="008C6CBD" w:rsidRDefault="00DB3832">
                  <w:pPr>
                    <w:pStyle w:val="af3"/>
                  </w:pPr>
                  <w:r>
                    <w:t>6~9</w:t>
                  </w:r>
                </w:p>
              </w:tc>
              <w:tc>
                <w:tcPr>
                  <w:tcW w:w="457" w:type="pct"/>
                  <w:tcMar>
                    <w:left w:w="28" w:type="dxa"/>
                    <w:right w:w="28" w:type="dxa"/>
                  </w:tcMar>
                  <w:vAlign w:val="center"/>
                </w:tcPr>
                <w:p w:rsidR="008C6CBD" w:rsidRDefault="00DB3832">
                  <w:pPr>
                    <w:pStyle w:val="af3"/>
                  </w:pPr>
                  <w:r>
                    <w:t>500</w:t>
                  </w:r>
                </w:p>
              </w:tc>
              <w:tc>
                <w:tcPr>
                  <w:tcW w:w="502" w:type="pct"/>
                  <w:tcMar>
                    <w:left w:w="28" w:type="dxa"/>
                    <w:right w:w="28" w:type="dxa"/>
                  </w:tcMar>
                  <w:vAlign w:val="center"/>
                </w:tcPr>
                <w:p w:rsidR="008C6CBD" w:rsidRDefault="00DB3832">
                  <w:pPr>
                    <w:pStyle w:val="af3"/>
                  </w:pPr>
                  <w:r>
                    <w:rPr>
                      <w:rFonts w:hint="eastAsia"/>
                    </w:rPr>
                    <w:t>30</w:t>
                  </w:r>
                  <w:r>
                    <w:t>0</w:t>
                  </w:r>
                </w:p>
              </w:tc>
              <w:tc>
                <w:tcPr>
                  <w:tcW w:w="365" w:type="pct"/>
                  <w:tcMar>
                    <w:left w:w="28" w:type="dxa"/>
                    <w:right w:w="28" w:type="dxa"/>
                  </w:tcMar>
                  <w:vAlign w:val="center"/>
                </w:tcPr>
                <w:p w:rsidR="008C6CBD" w:rsidRDefault="00DB3832">
                  <w:pPr>
                    <w:pStyle w:val="af3"/>
                  </w:pPr>
                  <w:r>
                    <w:t>4</w:t>
                  </w:r>
                  <w:r>
                    <w:rPr>
                      <w:rFonts w:hint="eastAsia"/>
                    </w:rPr>
                    <w:t>0</w:t>
                  </w:r>
                  <w:r>
                    <w:t>0</w:t>
                  </w:r>
                </w:p>
              </w:tc>
              <w:tc>
                <w:tcPr>
                  <w:tcW w:w="376" w:type="pct"/>
                  <w:tcMar>
                    <w:left w:w="28" w:type="dxa"/>
                    <w:right w:w="28" w:type="dxa"/>
                  </w:tcMar>
                  <w:vAlign w:val="center"/>
                </w:tcPr>
                <w:p w:rsidR="008C6CBD" w:rsidRDefault="00DB3832">
                  <w:pPr>
                    <w:pStyle w:val="af3"/>
                  </w:pPr>
                  <w:r>
                    <w:t>/</w:t>
                  </w:r>
                </w:p>
              </w:tc>
              <w:tc>
                <w:tcPr>
                  <w:tcW w:w="308" w:type="pct"/>
                  <w:tcMar>
                    <w:left w:w="28" w:type="dxa"/>
                    <w:right w:w="28" w:type="dxa"/>
                  </w:tcMar>
                  <w:vAlign w:val="center"/>
                </w:tcPr>
                <w:p w:rsidR="008C6CBD" w:rsidRDefault="00DB3832">
                  <w:pPr>
                    <w:pStyle w:val="af3"/>
                  </w:pPr>
                  <w:r>
                    <w:rPr>
                      <w:rFonts w:hint="eastAsia"/>
                    </w:rPr>
                    <w:t>/</w:t>
                  </w:r>
                </w:p>
              </w:tc>
              <w:tc>
                <w:tcPr>
                  <w:tcW w:w="262" w:type="pct"/>
                  <w:tcMar>
                    <w:left w:w="28" w:type="dxa"/>
                    <w:right w:w="28" w:type="dxa"/>
                  </w:tcMar>
                  <w:vAlign w:val="center"/>
                </w:tcPr>
                <w:p w:rsidR="008C6CBD" w:rsidRDefault="00DB3832">
                  <w:pPr>
                    <w:pStyle w:val="af3"/>
                  </w:pPr>
                  <w:r>
                    <w:rPr>
                      <w:rFonts w:hint="eastAsia"/>
                    </w:rPr>
                    <w:t>/</w:t>
                  </w:r>
                </w:p>
              </w:tc>
            </w:tr>
            <w:tr w:rsidR="008C6CBD">
              <w:trPr>
                <w:trHeight w:val="537"/>
                <w:jc w:val="center"/>
              </w:trPr>
              <w:tc>
                <w:tcPr>
                  <w:tcW w:w="2248" w:type="pct"/>
                  <w:tcMar>
                    <w:left w:w="28" w:type="dxa"/>
                    <w:right w:w="28" w:type="dxa"/>
                  </w:tcMar>
                  <w:vAlign w:val="center"/>
                </w:tcPr>
                <w:p w:rsidR="008C6CBD" w:rsidRDefault="00DB3832">
                  <w:pPr>
                    <w:pStyle w:val="af3"/>
                  </w:pPr>
                  <w:r>
                    <w:t>《污水排入城镇下水道水质标准》（</w:t>
                  </w:r>
                  <w:r>
                    <w:t>GB/T31962-2015</w:t>
                  </w:r>
                  <w:r>
                    <w:t>）</w:t>
                  </w:r>
                  <w:r>
                    <w:rPr>
                      <w:rFonts w:hint="eastAsia"/>
                    </w:rPr>
                    <w:t>A</w:t>
                  </w:r>
                  <w:r>
                    <w:t>级</w:t>
                  </w:r>
                </w:p>
              </w:tc>
              <w:tc>
                <w:tcPr>
                  <w:tcW w:w="479" w:type="pct"/>
                  <w:tcMar>
                    <w:left w:w="28" w:type="dxa"/>
                    <w:right w:w="28" w:type="dxa"/>
                  </w:tcMar>
                  <w:vAlign w:val="center"/>
                </w:tcPr>
                <w:p w:rsidR="008C6CBD" w:rsidRDefault="00DB3832">
                  <w:pPr>
                    <w:pStyle w:val="af3"/>
                  </w:pPr>
                  <w:r>
                    <w:t>/</w:t>
                  </w:r>
                </w:p>
              </w:tc>
              <w:tc>
                <w:tcPr>
                  <w:tcW w:w="457" w:type="pct"/>
                  <w:tcMar>
                    <w:left w:w="28" w:type="dxa"/>
                    <w:right w:w="28" w:type="dxa"/>
                  </w:tcMar>
                  <w:vAlign w:val="center"/>
                </w:tcPr>
                <w:p w:rsidR="008C6CBD" w:rsidRDefault="00DB3832">
                  <w:pPr>
                    <w:pStyle w:val="af3"/>
                  </w:pPr>
                  <w:r>
                    <w:t>/</w:t>
                  </w:r>
                </w:p>
              </w:tc>
              <w:tc>
                <w:tcPr>
                  <w:tcW w:w="502" w:type="pct"/>
                  <w:tcMar>
                    <w:left w:w="28" w:type="dxa"/>
                    <w:right w:w="28" w:type="dxa"/>
                  </w:tcMar>
                  <w:vAlign w:val="center"/>
                </w:tcPr>
                <w:p w:rsidR="008C6CBD" w:rsidRDefault="00DB3832">
                  <w:pPr>
                    <w:pStyle w:val="af3"/>
                  </w:pPr>
                  <w:r>
                    <w:t>/</w:t>
                  </w:r>
                </w:p>
              </w:tc>
              <w:tc>
                <w:tcPr>
                  <w:tcW w:w="365" w:type="pct"/>
                  <w:tcMar>
                    <w:left w:w="28" w:type="dxa"/>
                    <w:right w:w="28" w:type="dxa"/>
                  </w:tcMar>
                  <w:vAlign w:val="center"/>
                </w:tcPr>
                <w:p w:rsidR="008C6CBD" w:rsidRDefault="00DB3832">
                  <w:pPr>
                    <w:pStyle w:val="af3"/>
                  </w:pPr>
                  <w:r>
                    <w:t>/</w:t>
                  </w:r>
                </w:p>
              </w:tc>
              <w:tc>
                <w:tcPr>
                  <w:tcW w:w="376" w:type="pct"/>
                  <w:tcMar>
                    <w:left w:w="28" w:type="dxa"/>
                    <w:right w:w="28" w:type="dxa"/>
                  </w:tcMar>
                  <w:vAlign w:val="center"/>
                </w:tcPr>
                <w:p w:rsidR="008C6CBD" w:rsidRDefault="00DB3832">
                  <w:pPr>
                    <w:pStyle w:val="af3"/>
                  </w:pPr>
                  <w:r>
                    <w:t>45</w:t>
                  </w:r>
                </w:p>
              </w:tc>
              <w:tc>
                <w:tcPr>
                  <w:tcW w:w="308" w:type="pct"/>
                  <w:tcMar>
                    <w:left w:w="28" w:type="dxa"/>
                    <w:right w:w="28" w:type="dxa"/>
                  </w:tcMar>
                  <w:vAlign w:val="center"/>
                </w:tcPr>
                <w:p w:rsidR="008C6CBD" w:rsidRDefault="00DB3832">
                  <w:pPr>
                    <w:pStyle w:val="af3"/>
                  </w:pPr>
                  <w:r>
                    <w:rPr>
                      <w:rFonts w:hint="eastAsia"/>
                    </w:rPr>
                    <w:t>8</w:t>
                  </w:r>
                </w:p>
              </w:tc>
              <w:tc>
                <w:tcPr>
                  <w:tcW w:w="262" w:type="pct"/>
                  <w:tcMar>
                    <w:left w:w="28" w:type="dxa"/>
                    <w:right w:w="28" w:type="dxa"/>
                  </w:tcMar>
                  <w:vAlign w:val="center"/>
                </w:tcPr>
                <w:p w:rsidR="008C6CBD" w:rsidRDefault="00DB3832">
                  <w:pPr>
                    <w:pStyle w:val="af3"/>
                  </w:pPr>
                  <w:r>
                    <w:rPr>
                      <w:rFonts w:hint="eastAsia"/>
                    </w:rPr>
                    <w:t>70</w:t>
                  </w:r>
                </w:p>
              </w:tc>
            </w:tr>
          </w:tbl>
          <w:p w:rsidR="008C6CBD" w:rsidRDefault="00DB3832">
            <w:pPr>
              <w:pStyle w:val="10"/>
              <w:adjustRightInd w:val="0"/>
              <w:spacing w:line="336" w:lineRule="auto"/>
              <w:ind w:firstLineChars="200" w:firstLine="482"/>
              <w:rPr>
                <w:rFonts w:ascii="Times New Roman"/>
                <w:b/>
                <w:bCs/>
                <w:color w:val="auto"/>
              </w:rPr>
            </w:pPr>
            <w:r>
              <w:rPr>
                <w:rFonts w:ascii="Times New Roman"/>
                <w:b/>
                <w:bCs/>
                <w:color w:val="auto"/>
              </w:rPr>
              <w:t>3</w:t>
            </w:r>
            <w:r>
              <w:rPr>
                <w:rFonts w:ascii="Times New Roman"/>
                <w:b/>
                <w:bCs/>
                <w:color w:val="auto"/>
              </w:rPr>
              <w:t>、</w:t>
            </w:r>
            <w:r>
              <w:rPr>
                <w:rFonts w:ascii="Times New Roman" w:hint="eastAsia"/>
                <w:b/>
                <w:bCs/>
                <w:color w:val="auto"/>
              </w:rPr>
              <w:t>噪声排放标准</w:t>
            </w:r>
          </w:p>
          <w:p w:rsidR="008C6CBD" w:rsidRDefault="00DB3832">
            <w:pPr>
              <w:pStyle w:val="10"/>
              <w:adjustRightInd w:val="0"/>
              <w:spacing w:line="336" w:lineRule="auto"/>
              <w:ind w:firstLineChars="200" w:firstLine="480"/>
              <w:rPr>
                <w:rFonts w:ascii="Times New Roman"/>
                <w:color w:val="auto"/>
              </w:rPr>
            </w:pPr>
            <w:r>
              <w:rPr>
                <w:rFonts w:ascii="Times New Roman"/>
                <w:color w:val="auto"/>
              </w:rPr>
              <w:t>施工期噪声执行《建筑施工场界环境噪声排放标准》（</w:t>
            </w:r>
            <w:r>
              <w:rPr>
                <w:rFonts w:ascii="Times New Roman"/>
                <w:color w:val="auto"/>
              </w:rPr>
              <w:t>GB12523-2011</w:t>
            </w:r>
            <w:r>
              <w:rPr>
                <w:rFonts w:ascii="Times New Roman"/>
                <w:color w:val="auto"/>
              </w:rPr>
              <w:t>）中有</w:t>
            </w:r>
            <w:r>
              <w:rPr>
                <w:rFonts w:ascii="Times New Roman"/>
                <w:color w:val="auto"/>
              </w:rPr>
              <w:lastRenderedPageBreak/>
              <w:t>关规定；</w:t>
            </w:r>
            <w:r>
              <w:rPr>
                <w:rFonts w:ascii="Times New Roman" w:hint="eastAsia"/>
                <w:color w:val="auto"/>
              </w:rPr>
              <w:t>根据《西咸新区声环境功能区划方案》，项目所在区域属于</w:t>
            </w:r>
            <w:proofErr w:type="gramStart"/>
            <w:r>
              <w:rPr>
                <w:rFonts w:ascii="Times New Roman" w:hint="eastAsia"/>
                <w:color w:val="auto"/>
              </w:rPr>
              <w:t>沣</w:t>
            </w:r>
            <w:proofErr w:type="gramEnd"/>
            <w:r>
              <w:rPr>
                <w:rFonts w:ascii="Times New Roman" w:hint="eastAsia"/>
                <w:color w:val="auto"/>
              </w:rPr>
              <w:t>东新城“</w:t>
            </w:r>
            <w:r>
              <w:rPr>
                <w:rFonts w:ascii="Times New Roman" w:hint="eastAsia"/>
                <w:color w:val="auto"/>
              </w:rPr>
              <w:t>3</w:t>
            </w:r>
            <w:r>
              <w:rPr>
                <w:rFonts w:ascii="Times New Roman" w:hint="eastAsia"/>
                <w:color w:val="auto"/>
              </w:rPr>
              <w:t>类”声环境功能区，片区名称为</w:t>
            </w:r>
            <w:proofErr w:type="gramStart"/>
            <w:r>
              <w:rPr>
                <w:rFonts w:ascii="Times New Roman" w:hint="eastAsia"/>
                <w:color w:val="auto"/>
              </w:rPr>
              <w:t>沣东科技</w:t>
            </w:r>
            <w:proofErr w:type="gramEnd"/>
            <w:r>
              <w:rPr>
                <w:rFonts w:ascii="Times New Roman" w:hint="eastAsia"/>
                <w:color w:val="auto"/>
              </w:rPr>
              <w:t>产业园片区，故厂界</w:t>
            </w:r>
            <w:r>
              <w:rPr>
                <w:rFonts w:ascii="Times New Roman"/>
                <w:color w:val="auto"/>
              </w:rPr>
              <w:t>环境噪声执行《工业企业厂界环境噪声排放标准》（</w:t>
            </w:r>
            <w:r>
              <w:rPr>
                <w:rFonts w:ascii="Times New Roman"/>
                <w:color w:val="auto"/>
              </w:rPr>
              <w:t>GB12348-2008</w:t>
            </w:r>
            <w:r>
              <w:rPr>
                <w:rFonts w:ascii="Times New Roman"/>
                <w:color w:val="auto"/>
              </w:rPr>
              <w:t>）中</w:t>
            </w:r>
            <w:r>
              <w:rPr>
                <w:rFonts w:ascii="Times New Roman" w:hint="eastAsia"/>
                <w:color w:val="auto"/>
              </w:rPr>
              <w:t>3</w:t>
            </w:r>
            <w:r>
              <w:rPr>
                <w:rFonts w:ascii="Times New Roman"/>
                <w:color w:val="auto"/>
              </w:rPr>
              <w:t>类标准。</w:t>
            </w:r>
          </w:p>
          <w:p w:rsidR="008C6CBD" w:rsidRDefault="00DB3832">
            <w:pPr>
              <w:adjustRightInd w:val="0"/>
              <w:snapToGrid w:val="0"/>
              <w:ind w:firstLineChars="200" w:firstLine="422"/>
              <w:jc w:val="center"/>
              <w:rPr>
                <w:b/>
                <w:bCs/>
                <w:snapToGrid w:val="0"/>
                <w:kern w:val="0"/>
                <w:szCs w:val="21"/>
                <w:lang w:val="en-GB"/>
              </w:rPr>
            </w:pPr>
            <w:r>
              <w:rPr>
                <w:b/>
                <w:bCs/>
                <w:snapToGrid w:val="0"/>
                <w:kern w:val="0"/>
                <w:szCs w:val="21"/>
                <w:lang w:val="en-GB"/>
              </w:rPr>
              <w:t>表</w:t>
            </w:r>
            <w:r>
              <w:rPr>
                <w:b/>
                <w:bCs/>
                <w:snapToGrid w:val="0"/>
                <w:kern w:val="0"/>
                <w:szCs w:val="21"/>
              </w:rPr>
              <w:t>3-</w:t>
            </w:r>
            <w:r>
              <w:rPr>
                <w:rFonts w:hint="eastAsia"/>
                <w:b/>
                <w:bCs/>
                <w:snapToGrid w:val="0"/>
                <w:kern w:val="0"/>
                <w:szCs w:val="21"/>
              </w:rPr>
              <w:t>9</w:t>
            </w:r>
            <w:r>
              <w:rPr>
                <w:b/>
                <w:bCs/>
                <w:snapToGrid w:val="0"/>
                <w:kern w:val="0"/>
                <w:szCs w:val="21"/>
                <w:lang w:val="en-GB"/>
              </w:rPr>
              <w:t xml:space="preserve">   </w:t>
            </w:r>
            <w:r>
              <w:rPr>
                <w:b/>
                <w:bCs/>
                <w:snapToGrid w:val="0"/>
                <w:kern w:val="0"/>
                <w:szCs w:val="21"/>
                <w:lang w:val="en-GB"/>
              </w:rPr>
              <w:t>工业企业厂界环境噪声排放标准</w:t>
            </w:r>
            <w:r>
              <w:rPr>
                <w:b/>
                <w:bCs/>
                <w:snapToGrid w:val="0"/>
                <w:kern w:val="0"/>
                <w:szCs w:val="21"/>
                <w:lang w:val="en-GB"/>
              </w:rPr>
              <w:t xml:space="preserve">   </w:t>
            </w:r>
            <w:r>
              <w:rPr>
                <w:b/>
                <w:bCs/>
                <w:snapToGrid w:val="0"/>
                <w:kern w:val="0"/>
                <w:szCs w:val="21"/>
              </w:rPr>
              <w:t xml:space="preserve"> </w:t>
            </w:r>
            <w:r>
              <w:rPr>
                <w:b/>
                <w:bCs/>
                <w:snapToGrid w:val="0"/>
                <w:kern w:val="0"/>
                <w:szCs w:val="21"/>
                <w:lang w:val="en-GB"/>
              </w:rPr>
              <w:t xml:space="preserve"> </w:t>
            </w:r>
            <w:r>
              <w:rPr>
                <w:b/>
                <w:bCs/>
                <w:snapToGrid w:val="0"/>
                <w:kern w:val="0"/>
                <w:szCs w:val="21"/>
                <w:lang w:val="en-GB"/>
              </w:rPr>
              <w:t>单位：</w:t>
            </w:r>
            <w:r>
              <w:rPr>
                <w:b/>
                <w:bCs/>
                <w:snapToGrid w:val="0"/>
                <w:kern w:val="0"/>
                <w:szCs w:val="21"/>
                <w:lang w:val="en-GB"/>
              </w:rPr>
              <w:t>dB</w:t>
            </w:r>
            <w:r>
              <w:rPr>
                <w:b/>
                <w:bCs/>
                <w:snapToGrid w:val="0"/>
                <w:kern w:val="0"/>
                <w:szCs w:val="21"/>
                <w:lang w:val="en-GB"/>
              </w:rPr>
              <w:t>（</w:t>
            </w:r>
            <w:r>
              <w:rPr>
                <w:b/>
                <w:bCs/>
                <w:snapToGrid w:val="0"/>
                <w:kern w:val="0"/>
                <w:szCs w:val="21"/>
                <w:lang w:val="en-GB"/>
              </w:rPr>
              <w:t>A</w:t>
            </w:r>
            <w:r>
              <w:rPr>
                <w:b/>
                <w:bCs/>
                <w:snapToGrid w:val="0"/>
                <w:kern w:val="0"/>
                <w:szCs w:val="21"/>
                <w:lang w:val="en-GB"/>
              </w:rPr>
              <w:t>）</w:t>
            </w:r>
          </w:p>
          <w:tbl>
            <w:tblPr>
              <w:tblW w:w="8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4"/>
              <w:gridCol w:w="840"/>
              <w:gridCol w:w="566"/>
              <w:gridCol w:w="855"/>
              <w:gridCol w:w="910"/>
            </w:tblGrid>
            <w:tr w:rsidR="008C6CBD">
              <w:trPr>
                <w:trHeight w:val="305"/>
                <w:jc w:val="center"/>
              </w:trPr>
              <w:tc>
                <w:tcPr>
                  <w:tcW w:w="5074" w:type="dxa"/>
                  <w:vMerge w:val="restart"/>
                  <w:tcBorders>
                    <w:tl2br w:val="nil"/>
                    <w:tr2bl w:val="nil"/>
                  </w:tcBorders>
                  <w:vAlign w:val="center"/>
                </w:tcPr>
                <w:p w:rsidR="008C6CBD" w:rsidRDefault="00DB3832">
                  <w:pPr>
                    <w:adjustRightInd w:val="0"/>
                    <w:snapToGrid w:val="0"/>
                    <w:jc w:val="center"/>
                    <w:rPr>
                      <w:snapToGrid w:val="0"/>
                      <w:kern w:val="0"/>
                      <w:szCs w:val="21"/>
                      <w:lang w:val="en-GB"/>
                    </w:rPr>
                  </w:pPr>
                  <w:r>
                    <w:rPr>
                      <w:snapToGrid w:val="0"/>
                      <w:kern w:val="0"/>
                      <w:szCs w:val="21"/>
                      <w:lang w:val="en-GB"/>
                    </w:rPr>
                    <w:t>执行标准</w:t>
                  </w:r>
                </w:p>
              </w:tc>
              <w:tc>
                <w:tcPr>
                  <w:tcW w:w="1406" w:type="dxa"/>
                  <w:gridSpan w:val="2"/>
                  <w:vMerge w:val="restart"/>
                  <w:tcBorders>
                    <w:tl2br w:val="nil"/>
                    <w:tr2bl w:val="nil"/>
                  </w:tcBorders>
                  <w:vAlign w:val="center"/>
                </w:tcPr>
                <w:p w:rsidR="008C6CBD" w:rsidRDefault="00DB3832">
                  <w:pPr>
                    <w:adjustRightInd w:val="0"/>
                    <w:snapToGrid w:val="0"/>
                    <w:jc w:val="center"/>
                    <w:rPr>
                      <w:snapToGrid w:val="0"/>
                      <w:kern w:val="0"/>
                      <w:szCs w:val="21"/>
                      <w:lang w:val="en-GB"/>
                    </w:rPr>
                  </w:pPr>
                  <w:r>
                    <w:rPr>
                      <w:snapToGrid w:val="0"/>
                      <w:kern w:val="0"/>
                      <w:szCs w:val="21"/>
                      <w:lang w:val="en-GB"/>
                    </w:rPr>
                    <w:t>级别</w:t>
                  </w:r>
                </w:p>
              </w:tc>
              <w:tc>
                <w:tcPr>
                  <w:tcW w:w="1765" w:type="dxa"/>
                  <w:gridSpan w:val="2"/>
                  <w:tcBorders>
                    <w:tl2br w:val="nil"/>
                    <w:tr2bl w:val="nil"/>
                  </w:tcBorders>
                  <w:vAlign w:val="center"/>
                </w:tcPr>
                <w:p w:rsidR="008C6CBD" w:rsidRDefault="00DB3832">
                  <w:pPr>
                    <w:adjustRightInd w:val="0"/>
                    <w:snapToGrid w:val="0"/>
                    <w:jc w:val="center"/>
                    <w:rPr>
                      <w:snapToGrid w:val="0"/>
                      <w:kern w:val="0"/>
                      <w:szCs w:val="21"/>
                      <w:lang w:val="en-GB"/>
                    </w:rPr>
                  </w:pPr>
                  <w:r>
                    <w:rPr>
                      <w:snapToGrid w:val="0"/>
                      <w:kern w:val="0"/>
                      <w:szCs w:val="21"/>
                      <w:lang w:val="en-GB"/>
                    </w:rPr>
                    <w:t>时段</w:t>
                  </w:r>
                </w:p>
              </w:tc>
            </w:tr>
            <w:tr w:rsidR="008C6CBD">
              <w:trPr>
                <w:trHeight w:val="305"/>
                <w:jc w:val="center"/>
              </w:trPr>
              <w:tc>
                <w:tcPr>
                  <w:tcW w:w="5074" w:type="dxa"/>
                  <w:vMerge/>
                  <w:tcBorders>
                    <w:tl2br w:val="nil"/>
                    <w:tr2bl w:val="nil"/>
                  </w:tcBorders>
                  <w:vAlign w:val="center"/>
                </w:tcPr>
                <w:p w:rsidR="008C6CBD" w:rsidRDefault="008C6CBD">
                  <w:pPr>
                    <w:adjustRightInd w:val="0"/>
                    <w:snapToGrid w:val="0"/>
                    <w:jc w:val="center"/>
                    <w:rPr>
                      <w:snapToGrid w:val="0"/>
                      <w:kern w:val="0"/>
                      <w:szCs w:val="21"/>
                      <w:lang w:val="en-GB"/>
                    </w:rPr>
                  </w:pPr>
                </w:p>
              </w:tc>
              <w:tc>
                <w:tcPr>
                  <w:tcW w:w="1406" w:type="dxa"/>
                  <w:gridSpan w:val="2"/>
                  <w:vMerge/>
                  <w:tcBorders>
                    <w:tl2br w:val="nil"/>
                    <w:tr2bl w:val="nil"/>
                  </w:tcBorders>
                  <w:vAlign w:val="center"/>
                </w:tcPr>
                <w:p w:rsidR="008C6CBD" w:rsidRDefault="008C6CBD">
                  <w:pPr>
                    <w:adjustRightInd w:val="0"/>
                    <w:snapToGrid w:val="0"/>
                    <w:jc w:val="center"/>
                    <w:rPr>
                      <w:snapToGrid w:val="0"/>
                      <w:kern w:val="0"/>
                      <w:szCs w:val="21"/>
                      <w:lang w:val="en-GB"/>
                    </w:rPr>
                  </w:pPr>
                </w:p>
              </w:tc>
              <w:tc>
                <w:tcPr>
                  <w:tcW w:w="855" w:type="dxa"/>
                  <w:tcBorders>
                    <w:tl2br w:val="nil"/>
                    <w:tr2bl w:val="nil"/>
                  </w:tcBorders>
                  <w:vAlign w:val="center"/>
                </w:tcPr>
                <w:p w:rsidR="008C6CBD" w:rsidRDefault="00DB3832">
                  <w:pPr>
                    <w:adjustRightInd w:val="0"/>
                    <w:snapToGrid w:val="0"/>
                    <w:jc w:val="center"/>
                    <w:rPr>
                      <w:snapToGrid w:val="0"/>
                      <w:kern w:val="0"/>
                      <w:szCs w:val="21"/>
                      <w:lang w:val="en-GB"/>
                    </w:rPr>
                  </w:pPr>
                  <w:r>
                    <w:rPr>
                      <w:snapToGrid w:val="0"/>
                      <w:kern w:val="0"/>
                      <w:szCs w:val="21"/>
                      <w:lang w:val="en-GB"/>
                    </w:rPr>
                    <w:t>昼间</w:t>
                  </w:r>
                </w:p>
              </w:tc>
              <w:tc>
                <w:tcPr>
                  <w:tcW w:w="910" w:type="dxa"/>
                  <w:tcBorders>
                    <w:tl2br w:val="nil"/>
                    <w:tr2bl w:val="nil"/>
                  </w:tcBorders>
                  <w:vAlign w:val="center"/>
                </w:tcPr>
                <w:p w:rsidR="008C6CBD" w:rsidRDefault="00DB3832">
                  <w:pPr>
                    <w:adjustRightInd w:val="0"/>
                    <w:snapToGrid w:val="0"/>
                    <w:jc w:val="center"/>
                    <w:rPr>
                      <w:snapToGrid w:val="0"/>
                      <w:kern w:val="0"/>
                      <w:szCs w:val="21"/>
                      <w:lang w:val="en-GB"/>
                    </w:rPr>
                  </w:pPr>
                  <w:r>
                    <w:rPr>
                      <w:snapToGrid w:val="0"/>
                      <w:kern w:val="0"/>
                      <w:szCs w:val="21"/>
                      <w:lang w:val="en-GB"/>
                    </w:rPr>
                    <w:t>夜间</w:t>
                  </w:r>
                </w:p>
              </w:tc>
            </w:tr>
            <w:tr w:rsidR="008C6CBD">
              <w:trPr>
                <w:trHeight w:val="153"/>
                <w:jc w:val="center"/>
              </w:trPr>
              <w:tc>
                <w:tcPr>
                  <w:tcW w:w="5074" w:type="dxa"/>
                  <w:tcBorders>
                    <w:tl2br w:val="nil"/>
                    <w:tr2bl w:val="nil"/>
                  </w:tcBorders>
                  <w:vAlign w:val="center"/>
                </w:tcPr>
                <w:p w:rsidR="008C6CBD" w:rsidRDefault="00DB3832">
                  <w:pPr>
                    <w:adjustRightInd w:val="0"/>
                    <w:snapToGrid w:val="0"/>
                    <w:jc w:val="center"/>
                    <w:rPr>
                      <w:snapToGrid w:val="0"/>
                      <w:kern w:val="0"/>
                      <w:szCs w:val="21"/>
                    </w:rPr>
                  </w:pPr>
                  <w:r>
                    <w:rPr>
                      <w:snapToGrid w:val="0"/>
                      <w:kern w:val="0"/>
                      <w:szCs w:val="21"/>
                      <w:lang w:val="en-GB"/>
                    </w:rPr>
                    <w:t>《建筑施工场界环境噪声排放标准》（</w:t>
                  </w:r>
                  <w:r>
                    <w:rPr>
                      <w:snapToGrid w:val="0"/>
                      <w:kern w:val="0"/>
                      <w:szCs w:val="21"/>
                    </w:rPr>
                    <w:t>GB12523-2011</w:t>
                  </w:r>
                  <w:r>
                    <w:rPr>
                      <w:snapToGrid w:val="0"/>
                      <w:kern w:val="0"/>
                      <w:szCs w:val="21"/>
                      <w:lang w:val="en-GB"/>
                    </w:rPr>
                    <w:t>）</w:t>
                  </w:r>
                </w:p>
              </w:tc>
              <w:tc>
                <w:tcPr>
                  <w:tcW w:w="1406" w:type="dxa"/>
                  <w:gridSpan w:val="2"/>
                  <w:tcBorders>
                    <w:tl2br w:val="nil"/>
                    <w:tr2bl w:val="nil"/>
                  </w:tcBorders>
                  <w:vAlign w:val="center"/>
                </w:tcPr>
                <w:p w:rsidR="008C6CBD" w:rsidRDefault="00DB3832">
                  <w:pPr>
                    <w:adjustRightInd w:val="0"/>
                    <w:snapToGrid w:val="0"/>
                    <w:jc w:val="center"/>
                    <w:rPr>
                      <w:snapToGrid w:val="0"/>
                      <w:kern w:val="0"/>
                      <w:szCs w:val="21"/>
                    </w:rPr>
                  </w:pPr>
                  <w:r>
                    <w:rPr>
                      <w:snapToGrid w:val="0"/>
                      <w:kern w:val="0"/>
                      <w:szCs w:val="21"/>
                    </w:rPr>
                    <w:t>/</w:t>
                  </w:r>
                </w:p>
              </w:tc>
              <w:tc>
                <w:tcPr>
                  <w:tcW w:w="855" w:type="dxa"/>
                  <w:tcBorders>
                    <w:tl2br w:val="nil"/>
                    <w:tr2bl w:val="nil"/>
                  </w:tcBorders>
                  <w:vAlign w:val="center"/>
                </w:tcPr>
                <w:p w:rsidR="008C6CBD" w:rsidRDefault="00DB3832">
                  <w:pPr>
                    <w:adjustRightInd w:val="0"/>
                    <w:snapToGrid w:val="0"/>
                    <w:jc w:val="center"/>
                    <w:rPr>
                      <w:snapToGrid w:val="0"/>
                      <w:kern w:val="0"/>
                      <w:szCs w:val="21"/>
                    </w:rPr>
                  </w:pPr>
                  <w:r>
                    <w:rPr>
                      <w:snapToGrid w:val="0"/>
                      <w:kern w:val="0"/>
                      <w:szCs w:val="21"/>
                    </w:rPr>
                    <w:t>70</w:t>
                  </w:r>
                </w:p>
              </w:tc>
              <w:tc>
                <w:tcPr>
                  <w:tcW w:w="910" w:type="dxa"/>
                  <w:tcBorders>
                    <w:tl2br w:val="nil"/>
                    <w:tr2bl w:val="nil"/>
                  </w:tcBorders>
                  <w:vAlign w:val="center"/>
                </w:tcPr>
                <w:p w:rsidR="008C6CBD" w:rsidRDefault="00DB3832">
                  <w:pPr>
                    <w:adjustRightInd w:val="0"/>
                    <w:snapToGrid w:val="0"/>
                    <w:jc w:val="center"/>
                    <w:rPr>
                      <w:snapToGrid w:val="0"/>
                      <w:kern w:val="0"/>
                      <w:szCs w:val="21"/>
                    </w:rPr>
                  </w:pPr>
                  <w:r>
                    <w:rPr>
                      <w:snapToGrid w:val="0"/>
                      <w:kern w:val="0"/>
                      <w:szCs w:val="21"/>
                    </w:rPr>
                    <w:t>55</w:t>
                  </w:r>
                </w:p>
              </w:tc>
            </w:tr>
            <w:tr w:rsidR="008C6CBD">
              <w:trPr>
                <w:trHeight w:val="131"/>
                <w:jc w:val="center"/>
              </w:trPr>
              <w:tc>
                <w:tcPr>
                  <w:tcW w:w="5074" w:type="dxa"/>
                  <w:tcBorders>
                    <w:tl2br w:val="nil"/>
                    <w:tr2bl w:val="nil"/>
                  </w:tcBorders>
                  <w:vAlign w:val="center"/>
                </w:tcPr>
                <w:p w:rsidR="008C6CBD" w:rsidRDefault="00DB3832">
                  <w:pPr>
                    <w:adjustRightInd w:val="0"/>
                    <w:snapToGrid w:val="0"/>
                    <w:jc w:val="center"/>
                    <w:rPr>
                      <w:snapToGrid w:val="0"/>
                      <w:kern w:val="0"/>
                      <w:szCs w:val="21"/>
                    </w:rPr>
                  </w:pPr>
                  <w:r>
                    <w:rPr>
                      <w:snapToGrid w:val="0"/>
                      <w:kern w:val="0"/>
                      <w:szCs w:val="21"/>
                    </w:rPr>
                    <w:t>《工业企业厂界环境噪声排放标准》（</w:t>
                  </w:r>
                  <w:r>
                    <w:rPr>
                      <w:snapToGrid w:val="0"/>
                      <w:kern w:val="0"/>
                      <w:szCs w:val="21"/>
                    </w:rPr>
                    <w:t>GB12348-2008</w:t>
                  </w:r>
                  <w:r>
                    <w:rPr>
                      <w:snapToGrid w:val="0"/>
                      <w:kern w:val="0"/>
                      <w:szCs w:val="21"/>
                    </w:rPr>
                    <w:t>）</w:t>
                  </w:r>
                </w:p>
              </w:tc>
              <w:tc>
                <w:tcPr>
                  <w:tcW w:w="840" w:type="dxa"/>
                  <w:tcBorders>
                    <w:tl2br w:val="nil"/>
                    <w:tr2bl w:val="nil"/>
                  </w:tcBorders>
                  <w:vAlign w:val="center"/>
                </w:tcPr>
                <w:p w:rsidR="008C6CBD" w:rsidRDefault="00DB3832">
                  <w:pPr>
                    <w:adjustRightInd w:val="0"/>
                    <w:snapToGrid w:val="0"/>
                    <w:jc w:val="center"/>
                    <w:rPr>
                      <w:snapToGrid w:val="0"/>
                      <w:kern w:val="0"/>
                      <w:szCs w:val="21"/>
                    </w:rPr>
                  </w:pPr>
                  <w:r>
                    <w:rPr>
                      <w:rFonts w:hint="eastAsia"/>
                      <w:snapToGrid w:val="0"/>
                      <w:kern w:val="0"/>
                      <w:szCs w:val="21"/>
                      <w:lang w:val="en-GB"/>
                    </w:rPr>
                    <w:t>厂界</w:t>
                  </w:r>
                </w:p>
              </w:tc>
              <w:tc>
                <w:tcPr>
                  <w:tcW w:w="566" w:type="dxa"/>
                  <w:tcBorders>
                    <w:tl2br w:val="nil"/>
                    <w:tr2bl w:val="nil"/>
                  </w:tcBorders>
                  <w:vAlign w:val="center"/>
                </w:tcPr>
                <w:p w:rsidR="008C6CBD" w:rsidRDefault="00DB3832">
                  <w:pPr>
                    <w:adjustRightInd w:val="0"/>
                    <w:snapToGrid w:val="0"/>
                    <w:jc w:val="center"/>
                    <w:rPr>
                      <w:snapToGrid w:val="0"/>
                      <w:kern w:val="0"/>
                      <w:szCs w:val="21"/>
                    </w:rPr>
                  </w:pPr>
                  <w:r>
                    <w:rPr>
                      <w:rFonts w:hint="eastAsia"/>
                      <w:snapToGrid w:val="0"/>
                      <w:kern w:val="0"/>
                      <w:szCs w:val="21"/>
                    </w:rPr>
                    <w:t>3</w:t>
                  </w:r>
                  <w:r>
                    <w:rPr>
                      <w:snapToGrid w:val="0"/>
                      <w:kern w:val="0"/>
                      <w:szCs w:val="21"/>
                      <w:lang w:val="en-GB"/>
                    </w:rPr>
                    <w:t>类</w:t>
                  </w:r>
                </w:p>
              </w:tc>
              <w:tc>
                <w:tcPr>
                  <w:tcW w:w="855" w:type="dxa"/>
                  <w:tcBorders>
                    <w:tl2br w:val="nil"/>
                    <w:tr2bl w:val="nil"/>
                  </w:tcBorders>
                  <w:vAlign w:val="center"/>
                </w:tcPr>
                <w:p w:rsidR="008C6CBD" w:rsidRDefault="00DB3832">
                  <w:pPr>
                    <w:adjustRightInd w:val="0"/>
                    <w:snapToGrid w:val="0"/>
                    <w:jc w:val="center"/>
                    <w:rPr>
                      <w:snapToGrid w:val="0"/>
                      <w:kern w:val="0"/>
                      <w:szCs w:val="21"/>
                    </w:rPr>
                  </w:pPr>
                  <w:r>
                    <w:rPr>
                      <w:snapToGrid w:val="0"/>
                      <w:kern w:val="0"/>
                      <w:szCs w:val="21"/>
                    </w:rPr>
                    <w:t>6</w:t>
                  </w:r>
                  <w:r>
                    <w:rPr>
                      <w:rFonts w:hint="eastAsia"/>
                      <w:snapToGrid w:val="0"/>
                      <w:kern w:val="0"/>
                      <w:szCs w:val="21"/>
                    </w:rPr>
                    <w:t>5</w:t>
                  </w:r>
                </w:p>
              </w:tc>
              <w:tc>
                <w:tcPr>
                  <w:tcW w:w="910" w:type="dxa"/>
                  <w:tcBorders>
                    <w:tl2br w:val="nil"/>
                    <w:tr2bl w:val="nil"/>
                  </w:tcBorders>
                  <w:vAlign w:val="center"/>
                </w:tcPr>
                <w:p w:rsidR="008C6CBD" w:rsidRDefault="00DB3832">
                  <w:pPr>
                    <w:adjustRightInd w:val="0"/>
                    <w:snapToGrid w:val="0"/>
                    <w:jc w:val="center"/>
                    <w:rPr>
                      <w:snapToGrid w:val="0"/>
                      <w:kern w:val="0"/>
                      <w:szCs w:val="21"/>
                    </w:rPr>
                  </w:pPr>
                  <w:r>
                    <w:rPr>
                      <w:snapToGrid w:val="0"/>
                      <w:kern w:val="0"/>
                      <w:szCs w:val="21"/>
                    </w:rPr>
                    <w:t>5</w:t>
                  </w:r>
                  <w:r>
                    <w:rPr>
                      <w:rFonts w:hint="eastAsia"/>
                      <w:snapToGrid w:val="0"/>
                      <w:kern w:val="0"/>
                      <w:szCs w:val="21"/>
                    </w:rPr>
                    <w:t>5</w:t>
                  </w:r>
                </w:p>
              </w:tc>
            </w:tr>
          </w:tbl>
          <w:p w:rsidR="008C6CBD" w:rsidRDefault="00DB3832">
            <w:pPr>
              <w:adjustRightInd w:val="0"/>
              <w:snapToGrid w:val="0"/>
              <w:spacing w:beforeLines="50" w:before="120" w:line="360" w:lineRule="auto"/>
              <w:ind w:firstLineChars="200" w:firstLine="482"/>
              <w:rPr>
                <w:b/>
                <w:bCs/>
                <w:sz w:val="24"/>
              </w:rPr>
            </w:pPr>
            <w:r>
              <w:rPr>
                <w:rFonts w:hint="eastAsia"/>
                <w:b/>
                <w:bCs/>
                <w:sz w:val="24"/>
              </w:rPr>
              <w:t>4</w:t>
            </w:r>
            <w:r>
              <w:rPr>
                <w:rFonts w:hint="eastAsia"/>
                <w:b/>
                <w:bCs/>
                <w:sz w:val="24"/>
              </w:rPr>
              <w:t>、固废排放标准</w:t>
            </w:r>
          </w:p>
          <w:p w:rsidR="008C6CBD" w:rsidRDefault="00DB3832">
            <w:pPr>
              <w:adjustRightInd w:val="0"/>
              <w:spacing w:line="336" w:lineRule="auto"/>
              <w:ind w:firstLineChars="200" w:firstLine="480"/>
              <w:rPr>
                <w:sz w:val="24"/>
              </w:rPr>
            </w:pPr>
            <w:r>
              <w:rPr>
                <w:kern w:val="0"/>
                <w:sz w:val="24"/>
              </w:rPr>
              <w:t>一般工业固体废物</w:t>
            </w:r>
            <w:r>
              <w:rPr>
                <w:rFonts w:hint="eastAsia"/>
                <w:sz w:val="24"/>
              </w:rPr>
              <w:t>参照</w:t>
            </w:r>
            <w:r>
              <w:rPr>
                <w:kern w:val="0"/>
                <w:sz w:val="24"/>
              </w:rPr>
              <w:t>《一般工业固体废物贮存和填埋污染控制标准》（</w:t>
            </w:r>
            <w:r>
              <w:rPr>
                <w:kern w:val="0"/>
                <w:sz w:val="24"/>
              </w:rPr>
              <w:t>GB18599-2020</w:t>
            </w:r>
            <w:r>
              <w:rPr>
                <w:kern w:val="0"/>
                <w:sz w:val="24"/>
              </w:rPr>
              <w:t>）</w:t>
            </w:r>
            <w:r>
              <w:rPr>
                <w:rFonts w:hint="eastAsia"/>
                <w:kern w:val="0"/>
                <w:sz w:val="24"/>
              </w:rPr>
              <w:t>，</w:t>
            </w:r>
            <w:r>
              <w:rPr>
                <w:kern w:val="0"/>
                <w:sz w:val="24"/>
              </w:rPr>
              <w:t>贮存</w:t>
            </w:r>
            <w:r>
              <w:rPr>
                <w:rFonts w:hint="eastAsia"/>
                <w:kern w:val="0"/>
                <w:sz w:val="24"/>
              </w:rPr>
              <w:t>应满足相应防渗漏等环境保护要求</w:t>
            </w:r>
            <w:r>
              <w:rPr>
                <w:kern w:val="0"/>
                <w:sz w:val="24"/>
              </w:rPr>
              <w:t>；</w:t>
            </w:r>
            <w:r>
              <w:rPr>
                <w:kern w:val="0"/>
                <w:sz w:val="24"/>
                <w:szCs w:val="21"/>
              </w:rPr>
              <w:t>危险废物执行《危险废物贮存污染控制标准》（</w:t>
            </w:r>
            <w:r>
              <w:rPr>
                <w:kern w:val="0"/>
                <w:sz w:val="24"/>
                <w:szCs w:val="21"/>
              </w:rPr>
              <w:t>GB18597-2023</w:t>
            </w:r>
            <w:r>
              <w:rPr>
                <w:kern w:val="0"/>
                <w:sz w:val="24"/>
                <w:szCs w:val="21"/>
              </w:rPr>
              <w:t>）中的相关规定；危险废物识别标志设置执行《危险废物识别标志设置技术规范》</w:t>
            </w:r>
            <w:r>
              <w:rPr>
                <w:kern w:val="0"/>
                <w:sz w:val="24"/>
                <w:szCs w:val="21"/>
              </w:rPr>
              <w:t>（</w:t>
            </w:r>
            <w:r>
              <w:rPr>
                <w:kern w:val="0"/>
                <w:sz w:val="24"/>
                <w:szCs w:val="21"/>
              </w:rPr>
              <w:t>HJ1276-2022</w:t>
            </w:r>
            <w:r>
              <w:rPr>
                <w:kern w:val="0"/>
                <w:sz w:val="24"/>
                <w:szCs w:val="21"/>
              </w:rPr>
              <w:t>）</w:t>
            </w:r>
            <w:r>
              <w:rPr>
                <w:kern w:val="0"/>
                <w:sz w:val="24"/>
                <w:szCs w:val="21"/>
              </w:rPr>
              <w:t>中相关规定</w:t>
            </w:r>
            <w:r>
              <w:rPr>
                <w:rFonts w:hint="eastAsia"/>
                <w:sz w:val="24"/>
              </w:rPr>
              <w:t>。</w:t>
            </w:r>
          </w:p>
          <w:p w:rsidR="008C6CBD" w:rsidRDefault="008C6CBD">
            <w:pPr>
              <w:adjustRightInd w:val="0"/>
              <w:spacing w:line="336" w:lineRule="auto"/>
              <w:ind w:firstLineChars="200" w:firstLine="480"/>
              <w:rPr>
                <w:sz w:val="24"/>
              </w:rPr>
            </w:pPr>
          </w:p>
          <w:p w:rsidR="008C6CBD" w:rsidRDefault="008C6CBD">
            <w:pPr>
              <w:adjustRightInd w:val="0"/>
              <w:spacing w:line="336" w:lineRule="auto"/>
              <w:ind w:firstLineChars="200" w:firstLine="480"/>
              <w:rPr>
                <w:sz w:val="24"/>
              </w:rPr>
            </w:pPr>
          </w:p>
          <w:p w:rsidR="008C6CBD" w:rsidRDefault="008C6CBD">
            <w:pPr>
              <w:adjustRightInd w:val="0"/>
              <w:spacing w:line="336" w:lineRule="auto"/>
              <w:ind w:firstLineChars="200" w:firstLine="480"/>
              <w:rPr>
                <w:sz w:val="24"/>
              </w:rPr>
            </w:pPr>
          </w:p>
          <w:p w:rsidR="008C6CBD" w:rsidRDefault="008C6CBD">
            <w:pPr>
              <w:adjustRightInd w:val="0"/>
              <w:spacing w:line="336" w:lineRule="auto"/>
              <w:ind w:firstLineChars="200" w:firstLine="480"/>
              <w:rPr>
                <w:sz w:val="24"/>
              </w:rPr>
            </w:pPr>
          </w:p>
          <w:p w:rsidR="008C6CBD" w:rsidRDefault="008C6CBD">
            <w:pPr>
              <w:adjustRightInd w:val="0"/>
              <w:spacing w:line="336" w:lineRule="auto"/>
              <w:ind w:firstLineChars="200" w:firstLine="480"/>
              <w:rPr>
                <w:sz w:val="24"/>
              </w:rPr>
            </w:pPr>
          </w:p>
        </w:tc>
      </w:tr>
      <w:tr w:rsidR="008C6CBD">
        <w:trPr>
          <w:trHeight w:val="2543"/>
          <w:jc w:val="center"/>
        </w:trPr>
        <w:tc>
          <w:tcPr>
            <w:tcW w:w="513" w:type="dxa"/>
            <w:vAlign w:val="center"/>
          </w:tcPr>
          <w:p w:rsidR="008C6CBD" w:rsidRDefault="00DB3832">
            <w:pPr>
              <w:adjustRightInd w:val="0"/>
              <w:snapToGrid w:val="0"/>
              <w:jc w:val="center"/>
              <w:rPr>
                <w:kern w:val="0"/>
                <w:sz w:val="24"/>
              </w:rPr>
            </w:pPr>
            <w:r>
              <w:rPr>
                <w:kern w:val="0"/>
                <w:sz w:val="24"/>
              </w:rPr>
              <w:lastRenderedPageBreak/>
              <w:t>总量</w:t>
            </w:r>
          </w:p>
          <w:p w:rsidR="008C6CBD" w:rsidRDefault="00DB3832">
            <w:pPr>
              <w:adjustRightInd w:val="0"/>
              <w:snapToGrid w:val="0"/>
              <w:jc w:val="center"/>
              <w:rPr>
                <w:kern w:val="0"/>
                <w:sz w:val="24"/>
              </w:rPr>
            </w:pPr>
            <w:r>
              <w:rPr>
                <w:kern w:val="0"/>
                <w:sz w:val="24"/>
              </w:rPr>
              <w:t>控制</w:t>
            </w:r>
          </w:p>
          <w:p w:rsidR="008C6CBD" w:rsidRDefault="00DB3832">
            <w:pPr>
              <w:adjustRightInd w:val="0"/>
              <w:snapToGrid w:val="0"/>
              <w:jc w:val="center"/>
              <w:rPr>
                <w:kern w:val="0"/>
                <w:sz w:val="24"/>
              </w:rPr>
            </w:pPr>
            <w:r>
              <w:rPr>
                <w:kern w:val="0"/>
                <w:sz w:val="24"/>
              </w:rPr>
              <w:t>指标</w:t>
            </w:r>
          </w:p>
        </w:tc>
        <w:tc>
          <w:tcPr>
            <w:tcW w:w="8477" w:type="dxa"/>
            <w:vAlign w:val="center"/>
          </w:tcPr>
          <w:p w:rsidR="008C6CBD" w:rsidRDefault="008C6CBD">
            <w:pPr>
              <w:spacing w:line="360" w:lineRule="auto"/>
              <w:ind w:firstLineChars="200" w:firstLine="480"/>
              <w:jc w:val="left"/>
              <w:rPr>
                <w:sz w:val="24"/>
              </w:rPr>
            </w:pPr>
          </w:p>
          <w:p w:rsidR="008C6CBD" w:rsidRDefault="008C6CBD">
            <w:pPr>
              <w:spacing w:line="360" w:lineRule="auto"/>
              <w:ind w:firstLineChars="200" w:firstLine="480"/>
              <w:jc w:val="left"/>
              <w:rPr>
                <w:sz w:val="24"/>
              </w:rPr>
            </w:pPr>
          </w:p>
          <w:p w:rsidR="008C6CBD" w:rsidRDefault="008C6CBD">
            <w:pPr>
              <w:spacing w:line="360" w:lineRule="auto"/>
              <w:ind w:firstLineChars="200" w:firstLine="480"/>
              <w:jc w:val="left"/>
              <w:rPr>
                <w:sz w:val="24"/>
              </w:rPr>
            </w:pPr>
          </w:p>
          <w:p w:rsidR="008C6CBD" w:rsidRDefault="008C6CBD">
            <w:pPr>
              <w:spacing w:line="360" w:lineRule="auto"/>
              <w:ind w:firstLineChars="200" w:firstLine="480"/>
              <w:jc w:val="left"/>
              <w:rPr>
                <w:sz w:val="24"/>
              </w:rPr>
            </w:pPr>
          </w:p>
          <w:p w:rsidR="008C6CBD" w:rsidRDefault="008C6CBD">
            <w:pPr>
              <w:spacing w:line="360" w:lineRule="auto"/>
              <w:ind w:firstLineChars="200" w:firstLine="480"/>
              <w:jc w:val="left"/>
              <w:rPr>
                <w:sz w:val="24"/>
              </w:rPr>
            </w:pPr>
          </w:p>
          <w:p w:rsidR="008C6CBD" w:rsidRDefault="00DB3832">
            <w:pPr>
              <w:spacing w:line="360" w:lineRule="auto"/>
              <w:ind w:firstLineChars="200" w:firstLine="480"/>
              <w:jc w:val="left"/>
              <w:rPr>
                <w:sz w:val="24"/>
              </w:rPr>
            </w:pPr>
            <w:r>
              <w:rPr>
                <w:sz w:val="24"/>
              </w:rPr>
              <w:t>根据《</w:t>
            </w:r>
            <w:r>
              <w:rPr>
                <w:rFonts w:hint="eastAsia"/>
                <w:sz w:val="24"/>
              </w:rPr>
              <w:t>”</w:t>
            </w:r>
            <w:r>
              <w:rPr>
                <w:sz w:val="24"/>
              </w:rPr>
              <w:t>十四五</w:t>
            </w:r>
            <w:r>
              <w:rPr>
                <w:rFonts w:hint="eastAsia"/>
                <w:sz w:val="24"/>
              </w:rPr>
              <w:t>”</w:t>
            </w:r>
            <w:r>
              <w:rPr>
                <w:sz w:val="24"/>
              </w:rPr>
              <w:t>节能减排综合工作方案》，我国</w:t>
            </w:r>
            <w:proofErr w:type="gramStart"/>
            <w:r>
              <w:rPr>
                <w:rFonts w:hint="eastAsia"/>
                <w:sz w:val="24"/>
              </w:rPr>
              <w:t>”</w:t>
            </w:r>
            <w:proofErr w:type="gramEnd"/>
            <w:r>
              <w:rPr>
                <w:sz w:val="24"/>
              </w:rPr>
              <w:t>十四</w:t>
            </w:r>
            <w:proofErr w:type="gramStart"/>
            <w:r>
              <w:rPr>
                <w:rFonts w:hint="eastAsia"/>
                <w:sz w:val="24"/>
              </w:rPr>
              <w:t>”</w:t>
            </w:r>
            <w:proofErr w:type="gramEnd"/>
            <w:r>
              <w:rPr>
                <w:sz w:val="24"/>
              </w:rPr>
              <w:t>期间对</w:t>
            </w:r>
            <w:r>
              <w:rPr>
                <w:sz w:val="24"/>
              </w:rPr>
              <w:t>COD</w:t>
            </w:r>
            <w:r>
              <w:rPr>
                <w:sz w:val="24"/>
              </w:rPr>
              <w:t>、氨氮、</w:t>
            </w:r>
            <w:r>
              <w:rPr>
                <w:sz w:val="24"/>
              </w:rPr>
              <w:t>VOC</w:t>
            </w:r>
            <w:r>
              <w:rPr>
                <w:sz w:val="24"/>
                <w:vertAlign w:val="subscript"/>
              </w:rPr>
              <w:t>S</w:t>
            </w:r>
            <w:r>
              <w:rPr>
                <w:sz w:val="24"/>
              </w:rPr>
              <w:t>、</w:t>
            </w:r>
            <w:r>
              <w:rPr>
                <w:sz w:val="24"/>
              </w:rPr>
              <w:t>NO</w:t>
            </w:r>
            <w:r>
              <w:rPr>
                <w:sz w:val="24"/>
                <w:vertAlign w:val="subscript"/>
              </w:rPr>
              <w:t>X</w:t>
            </w:r>
            <w:r>
              <w:rPr>
                <w:sz w:val="24"/>
              </w:rPr>
              <w:t>这</w:t>
            </w:r>
            <w:r>
              <w:rPr>
                <w:sz w:val="24"/>
              </w:rPr>
              <w:t>4</w:t>
            </w:r>
            <w:r>
              <w:rPr>
                <w:sz w:val="24"/>
              </w:rPr>
              <w:t>种污染物实行排放总量控制。</w:t>
            </w:r>
          </w:p>
          <w:p w:rsidR="008C6CBD" w:rsidRDefault="00DB3832">
            <w:pPr>
              <w:spacing w:line="360" w:lineRule="auto"/>
              <w:ind w:firstLineChars="200" w:firstLine="480"/>
              <w:jc w:val="left"/>
              <w:rPr>
                <w:rFonts w:ascii="宋体" w:hAnsi="宋体"/>
                <w:sz w:val="24"/>
              </w:rPr>
            </w:pPr>
            <w:r>
              <w:rPr>
                <w:rFonts w:ascii="宋体" w:hAnsi="宋体" w:hint="eastAsia"/>
                <w:sz w:val="24"/>
              </w:rPr>
              <w:t>结合本项目特点，本项目</w:t>
            </w:r>
            <w:r>
              <w:rPr>
                <w:rFonts w:ascii="宋体" w:hAnsi="宋体" w:hint="eastAsia"/>
                <w:sz w:val="24"/>
              </w:rPr>
              <w:t>纳管</w:t>
            </w:r>
            <w:r>
              <w:rPr>
                <w:rFonts w:ascii="宋体" w:hAnsi="宋体" w:hint="eastAsia"/>
                <w:sz w:val="24"/>
              </w:rPr>
              <w:t>总量</w:t>
            </w:r>
            <w:r>
              <w:rPr>
                <w:rFonts w:ascii="宋体" w:hAnsi="宋体" w:hint="eastAsia"/>
                <w:sz w:val="24"/>
              </w:rPr>
              <w:t>建议</w:t>
            </w:r>
            <w:r>
              <w:rPr>
                <w:rFonts w:ascii="宋体" w:hAnsi="宋体" w:hint="eastAsia"/>
                <w:sz w:val="24"/>
              </w:rPr>
              <w:t>控制指标为：</w:t>
            </w:r>
          </w:p>
          <w:p w:rsidR="008C6CBD" w:rsidRDefault="00DB3832">
            <w:pPr>
              <w:jc w:val="center"/>
              <w:rPr>
                <w:b/>
                <w:bCs/>
                <w:szCs w:val="21"/>
              </w:rPr>
            </w:pPr>
            <w:r>
              <w:rPr>
                <w:b/>
                <w:bCs/>
                <w:szCs w:val="21"/>
              </w:rPr>
              <w:t>表</w:t>
            </w:r>
            <w:r>
              <w:rPr>
                <w:b/>
                <w:bCs/>
                <w:szCs w:val="21"/>
              </w:rPr>
              <w:t xml:space="preserve">3-10   </w:t>
            </w:r>
            <w:r>
              <w:rPr>
                <w:b/>
                <w:bCs/>
                <w:szCs w:val="21"/>
              </w:rPr>
              <w:t>本项目总量建议控制指标</w:t>
            </w:r>
          </w:p>
          <w:tbl>
            <w:tblPr>
              <w:tblW w:w="8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5"/>
              <w:gridCol w:w="2504"/>
              <w:gridCol w:w="2966"/>
            </w:tblGrid>
            <w:tr w:rsidR="008C6CBD">
              <w:trPr>
                <w:trHeight w:val="23"/>
                <w:jc w:val="center"/>
              </w:trPr>
              <w:tc>
                <w:tcPr>
                  <w:tcW w:w="2755"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szCs w:val="21"/>
                    </w:rPr>
                  </w:pPr>
                  <w:r>
                    <w:rPr>
                      <w:szCs w:val="21"/>
                    </w:rPr>
                    <w:t>类别</w:t>
                  </w:r>
                </w:p>
              </w:tc>
              <w:tc>
                <w:tcPr>
                  <w:tcW w:w="2504"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szCs w:val="21"/>
                    </w:rPr>
                  </w:pPr>
                  <w:r>
                    <w:rPr>
                      <w:szCs w:val="21"/>
                    </w:rPr>
                    <w:t>污染物</w:t>
                  </w:r>
                </w:p>
              </w:tc>
              <w:tc>
                <w:tcPr>
                  <w:tcW w:w="2966"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szCs w:val="21"/>
                    </w:rPr>
                  </w:pPr>
                  <w:r>
                    <w:rPr>
                      <w:szCs w:val="21"/>
                    </w:rPr>
                    <w:t>建议值</w:t>
                  </w:r>
                  <w:r>
                    <w:rPr>
                      <w:rFonts w:hint="eastAsia"/>
                      <w:szCs w:val="21"/>
                    </w:rPr>
                    <w:t>（</w:t>
                  </w:r>
                  <w:r>
                    <w:rPr>
                      <w:rFonts w:hint="eastAsia"/>
                      <w:szCs w:val="21"/>
                    </w:rPr>
                    <w:t>t</w:t>
                  </w:r>
                  <w:r>
                    <w:rPr>
                      <w:szCs w:val="21"/>
                    </w:rPr>
                    <w:t>/a</w:t>
                  </w:r>
                  <w:r>
                    <w:rPr>
                      <w:rFonts w:hint="eastAsia"/>
                      <w:szCs w:val="21"/>
                    </w:rPr>
                    <w:t>）</w:t>
                  </w:r>
                </w:p>
              </w:tc>
            </w:tr>
            <w:tr w:rsidR="008C6CBD">
              <w:trPr>
                <w:trHeight w:val="214"/>
                <w:jc w:val="center"/>
              </w:trPr>
              <w:tc>
                <w:tcPr>
                  <w:tcW w:w="2755" w:type="dxa"/>
                  <w:vMerge w:val="restart"/>
                  <w:tcBorders>
                    <w:left w:val="single" w:sz="4" w:space="0" w:color="auto"/>
                    <w:right w:val="single" w:sz="4" w:space="0" w:color="auto"/>
                  </w:tcBorders>
                  <w:vAlign w:val="center"/>
                </w:tcPr>
                <w:p w:rsidR="008C6CBD" w:rsidRDefault="00DB3832">
                  <w:pPr>
                    <w:adjustRightInd w:val="0"/>
                    <w:snapToGrid w:val="0"/>
                    <w:jc w:val="center"/>
                    <w:rPr>
                      <w:szCs w:val="21"/>
                    </w:rPr>
                  </w:pPr>
                  <w:r>
                    <w:rPr>
                      <w:rFonts w:hint="eastAsia"/>
                      <w:szCs w:val="21"/>
                    </w:rPr>
                    <w:t>废</w:t>
                  </w:r>
                  <w:r>
                    <w:rPr>
                      <w:rFonts w:hint="eastAsia"/>
                      <w:szCs w:val="21"/>
                    </w:rPr>
                    <w:t>水</w:t>
                  </w:r>
                </w:p>
              </w:tc>
              <w:tc>
                <w:tcPr>
                  <w:tcW w:w="2504"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szCs w:val="21"/>
                    </w:rPr>
                  </w:pPr>
                  <w:r>
                    <w:rPr>
                      <w:rFonts w:hint="eastAsia"/>
                      <w:szCs w:val="21"/>
                    </w:rPr>
                    <w:t>COD</w:t>
                  </w:r>
                </w:p>
              </w:tc>
              <w:tc>
                <w:tcPr>
                  <w:tcW w:w="2966"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szCs w:val="21"/>
                    </w:rPr>
                  </w:pPr>
                  <w:r>
                    <w:rPr>
                      <w:rFonts w:hint="eastAsia"/>
                      <w:szCs w:val="21"/>
                    </w:rPr>
                    <w:t>0.0160</w:t>
                  </w:r>
                </w:p>
              </w:tc>
            </w:tr>
            <w:tr w:rsidR="008C6CBD">
              <w:trPr>
                <w:trHeight w:val="136"/>
                <w:jc w:val="center"/>
              </w:trPr>
              <w:tc>
                <w:tcPr>
                  <w:tcW w:w="2755" w:type="dxa"/>
                  <w:vMerge/>
                  <w:tcBorders>
                    <w:left w:val="single" w:sz="4" w:space="0" w:color="auto"/>
                    <w:bottom w:val="single" w:sz="4" w:space="0" w:color="auto"/>
                    <w:right w:val="single" w:sz="4" w:space="0" w:color="auto"/>
                  </w:tcBorders>
                  <w:vAlign w:val="center"/>
                </w:tcPr>
                <w:p w:rsidR="008C6CBD" w:rsidRDefault="008C6CBD">
                  <w:pPr>
                    <w:adjustRightInd w:val="0"/>
                    <w:snapToGrid w:val="0"/>
                    <w:jc w:val="center"/>
                  </w:pPr>
                </w:p>
              </w:tc>
              <w:tc>
                <w:tcPr>
                  <w:tcW w:w="2504"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szCs w:val="21"/>
                    </w:rPr>
                  </w:pPr>
                  <w:r>
                    <w:rPr>
                      <w:rFonts w:hint="eastAsia"/>
                      <w:szCs w:val="21"/>
                    </w:rPr>
                    <w:t>氨氮</w:t>
                  </w:r>
                </w:p>
              </w:tc>
              <w:tc>
                <w:tcPr>
                  <w:tcW w:w="2966" w:type="dxa"/>
                  <w:tcBorders>
                    <w:top w:val="single" w:sz="4" w:space="0" w:color="auto"/>
                    <w:left w:val="single" w:sz="4" w:space="0" w:color="auto"/>
                    <w:bottom w:val="single" w:sz="4" w:space="0" w:color="auto"/>
                    <w:right w:val="single" w:sz="4" w:space="0" w:color="auto"/>
                  </w:tcBorders>
                  <w:vAlign w:val="center"/>
                </w:tcPr>
                <w:p w:rsidR="008C6CBD" w:rsidRDefault="00DB3832">
                  <w:pPr>
                    <w:adjustRightInd w:val="0"/>
                    <w:snapToGrid w:val="0"/>
                    <w:jc w:val="center"/>
                    <w:rPr>
                      <w:szCs w:val="21"/>
                    </w:rPr>
                  </w:pPr>
                  <w:r>
                    <w:rPr>
                      <w:rFonts w:hint="eastAsia"/>
                      <w:szCs w:val="21"/>
                    </w:rPr>
                    <w:t>0.0016</w:t>
                  </w:r>
                </w:p>
              </w:tc>
            </w:tr>
          </w:tbl>
          <w:p w:rsidR="008C6CBD" w:rsidRDefault="008C6CBD">
            <w:pPr>
              <w:spacing w:line="360" w:lineRule="auto"/>
              <w:jc w:val="left"/>
              <w:rPr>
                <w:kern w:val="0"/>
                <w:sz w:val="24"/>
              </w:rPr>
            </w:pPr>
          </w:p>
          <w:p w:rsidR="008C6CBD" w:rsidRDefault="008C6CBD">
            <w:pPr>
              <w:spacing w:line="360" w:lineRule="auto"/>
              <w:jc w:val="left"/>
              <w:rPr>
                <w:kern w:val="0"/>
                <w:sz w:val="24"/>
              </w:rPr>
            </w:pPr>
          </w:p>
          <w:p w:rsidR="008C6CBD" w:rsidRDefault="008C6CBD">
            <w:pPr>
              <w:spacing w:line="360" w:lineRule="auto"/>
              <w:jc w:val="left"/>
              <w:rPr>
                <w:kern w:val="0"/>
                <w:sz w:val="24"/>
              </w:rPr>
            </w:pPr>
          </w:p>
          <w:p w:rsidR="008C6CBD" w:rsidRDefault="008C6CBD">
            <w:pPr>
              <w:spacing w:line="360" w:lineRule="auto"/>
              <w:jc w:val="left"/>
              <w:rPr>
                <w:kern w:val="0"/>
                <w:sz w:val="24"/>
              </w:rPr>
            </w:pPr>
          </w:p>
          <w:p w:rsidR="008C6CBD" w:rsidRDefault="008C6CBD">
            <w:pPr>
              <w:spacing w:line="360" w:lineRule="auto"/>
              <w:jc w:val="left"/>
              <w:rPr>
                <w:kern w:val="0"/>
                <w:sz w:val="24"/>
              </w:rPr>
            </w:pPr>
          </w:p>
        </w:tc>
      </w:tr>
    </w:tbl>
    <w:p w:rsidR="008C6CBD" w:rsidRDefault="00DB3832">
      <w:pPr>
        <w:widowControl/>
        <w:spacing w:before="100" w:beforeAutospacing="1" w:after="100" w:afterAutospacing="1"/>
        <w:jc w:val="center"/>
        <w:outlineLvl w:val="0"/>
        <w:rPr>
          <w:rFonts w:eastAsia="黑体"/>
          <w:snapToGrid w:val="0"/>
          <w:kern w:val="0"/>
          <w:sz w:val="30"/>
          <w:szCs w:val="30"/>
        </w:rPr>
      </w:pPr>
      <w:r>
        <w:rPr>
          <w:rFonts w:eastAsia="黑体"/>
          <w:snapToGrid w:val="0"/>
          <w:kern w:val="0"/>
          <w:sz w:val="36"/>
          <w:szCs w:val="36"/>
        </w:rPr>
        <w:lastRenderedPageBreak/>
        <w:br w:type="page"/>
      </w:r>
      <w:r>
        <w:rPr>
          <w:rFonts w:eastAsia="黑体"/>
          <w:snapToGrid w:val="0"/>
          <w:kern w:val="0"/>
          <w:sz w:val="30"/>
          <w:szCs w:val="30"/>
        </w:rPr>
        <w:lastRenderedPageBreak/>
        <w:t>四、主要环境影响和保护措施</w:t>
      </w:r>
    </w:p>
    <w:tbl>
      <w:tblPr>
        <w:tblStyle w:val="ad"/>
        <w:tblW w:w="5000" w:type="pct"/>
        <w:tblLayout w:type="fixed"/>
        <w:tblLook w:val="04A0" w:firstRow="1" w:lastRow="0" w:firstColumn="1" w:lastColumn="0" w:noHBand="0" w:noVBand="1"/>
      </w:tblPr>
      <w:tblGrid>
        <w:gridCol w:w="514"/>
        <w:gridCol w:w="8502"/>
      </w:tblGrid>
      <w:tr w:rsidR="008C6CBD">
        <w:tc>
          <w:tcPr>
            <w:tcW w:w="285" w:type="pct"/>
            <w:vAlign w:val="center"/>
          </w:tcPr>
          <w:p w:rsidR="008C6CBD" w:rsidRDefault="00DB3832">
            <w:pPr>
              <w:widowControl/>
              <w:adjustRightInd w:val="0"/>
              <w:snapToGrid w:val="0"/>
              <w:jc w:val="center"/>
              <w:rPr>
                <w:sz w:val="24"/>
              </w:rPr>
            </w:pPr>
            <w:r>
              <w:rPr>
                <w:sz w:val="24"/>
              </w:rPr>
              <w:t>施工</w:t>
            </w:r>
          </w:p>
          <w:p w:rsidR="008C6CBD" w:rsidRDefault="00DB3832">
            <w:pPr>
              <w:widowControl/>
              <w:adjustRightInd w:val="0"/>
              <w:snapToGrid w:val="0"/>
              <w:jc w:val="center"/>
              <w:rPr>
                <w:sz w:val="24"/>
              </w:rPr>
            </w:pPr>
            <w:r>
              <w:rPr>
                <w:sz w:val="24"/>
              </w:rPr>
              <w:t>期环</w:t>
            </w:r>
          </w:p>
          <w:p w:rsidR="008C6CBD" w:rsidRDefault="00DB3832">
            <w:pPr>
              <w:widowControl/>
              <w:adjustRightInd w:val="0"/>
              <w:snapToGrid w:val="0"/>
              <w:jc w:val="center"/>
              <w:rPr>
                <w:sz w:val="24"/>
              </w:rPr>
            </w:pPr>
            <w:r>
              <w:rPr>
                <w:sz w:val="24"/>
              </w:rPr>
              <w:t>境保</w:t>
            </w:r>
          </w:p>
          <w:p w:rsidR="008C6CBD" w:rsidRDefault="00DB3832">
            <w:pPr>
              <w:widowControl/>
              <w:adjustRightInd w:val="0"/>
              <w:snapToGrid w:val="0"/>
              <w:jc w:val="center"/>
              <w:rPr>
                <w:sz w:val="24"/>
              </w:rPr>
            </w:pPr>
            <w:r>
              <w:rPr>
                <w:sz w:val="24"/>
              </w:rPr>
              <w:t>护</w:t>
            </w:r>
            <w:proofErr w:type="gramStart"/>
            <w:r>
              <w:rPr>
                <w:sz w:val="24"/>
              </w:rPr>
              <w:t>措</w:t>
            </w:r>
            <w:proofErr w:type="gramEnd"/>
          </w:p>
          <w:p w:rsidR="008C6CBD" w:rsidRDefault="00DB3832">
            <w:pPr>
              <w:jc w:val="center"/>
              <w:rPr>
                <w:bCs/>
                <w:sz w:val="24"/>
              </w:rPr>
            </w:pPr>
            <w:r>
              <w:rPr>
                <w:sz w:val="24"/>
              </w:rPr>
              <w:t>施</w:t>
            </w:r>
          </w:p>
        </w:tc>
        <w:tc>
          <w:tcPr>
            <w:tcW w:w="4714" w:type="pct"/>
            <w:vAlign w:val="center"/>
          </w:tcPr>
          <w:p w:rsidR="008C6CBD" w:rsidRDefault="00DB3832">
            <w:pPr>
              <w:spacing w:line="360" w:lineRule="auto"/>
              <w:ind w:firstLineChars="200" w:firstLine="480"/>
              <w:rPr>
                <w:kern w:val="0"/>
                <w:sz w:val="24"/>
              </w:rPr>
            </w:pPr>
            <w:r>
              <w:rPr>
                <w:kern w:val="0"/>
                <w:sz w:val="24"/>
              </w:rPr>
              <w:t>项目施工期主要为</w:t>
            </w:r>
            <w:r>
              <w:rPr>
                <w:rFonts w:hint="eastAsia"/>
                <w:kern w:val="0"/>
                <w:sz w:val="24"/>
              </w:rPr>
              <w:t>厂房装修及</w:t>
            </w:r>
            <w:r>
              <w:rPr>
                <w:kern w:val="0"/>
                <w:sz w:val="24"/>
              </w:rPr>
              <w:t>车间设备安装，施工过程中主要产生少量的</w:t>
            </w:r>
            <w:r>
              <w:rPr>
                <w:rFonts w:hint="eastAsia"/>
                <w:kern w:val="0"/>
                <w:sz w:val="24"/>
              </w:rPr>
              <w:t>粉尘</w:t>
            </w:r>
            <w:r>
              <w:rPr>
                <w:kern w:val="0"/>
                <w:sz w:val="24"/>
              </w:rPr>
              <w:t>、噪声</w:t>
            </w:r>
            <w:r>
              <w:rPr>
                <w:rFonts w:hint="eastAsia"/>
                <w:kern w:val="0"/>
                <w:sz w:val="24"/>
              </w:rPr>
              <w:t>、</w:t>
            </w:r>
            <w:proofErr w:type="gramStart"/>
            <w:r>
              <w:rPr>
                <w:kern w:val="0"/>
                <w:sz w:val="24"/>
              </w:rPr>
              <w:t>固废及施工</w:t>
            </w:r>
            <w:proofErr w:type="gramEnd"/>
            <w:r>
              <w:rPr>
                <w:kern w:val="0"/>
                <w:sz w:val="24"/>
              </w:rPr>
              <w:t>人员生活污水。</w:t>
            </w:r>
          </w:p>
          <w:p w:rsidR="008C6CBD" w:rsidRDefault="00DB3832">
            <w:pPr>
              <w:spacing w:line="360" w:lineRule="auto"/>
              <w:ind w:firstLineChars="200" w:firstLine="480"/>
              <w:rPr>
                <w:b/>
                <w:bCs/>
                <w:kern w:val="0"/>
                <w:sz w:val="24"/>
              </w:rPr>
            </w:pPr>
            <w:r>
              <w:rPr>
                <w:kern w:val="0"/>
                <w:sz w:val="24"/>
              </w:rPr>
              <w:t>项目施工期较短，施工量较小，施工结束后污染也随之消失，对环境影响较小。</w:t>
            </w:r>
          </w:p>
          <w:p w:rsidR="008C6CBD" w:rsidRDefault="00DB3832">
            <w:pPr>
              <w:spacing w:line="360" w:lineRule="auto"/>
              <w:ind w:firstLineChars="200" w:firstLine="482"/>
              <w:rPr>
                <w:b/>
                <w:kern w:val="0"/>
                <w:sz w:val="24"/>
              </w:rPr>
            </w:pPr>
            <w:r>
              <w:rPr>
                <w:b/>
                <w:kern w:val="0"/>
                <w:sz w:val="24"/>
              </w:rPr>
              <w:t>1</w:t>
            </w:r>
            <w:r>
              <w:rPr>
                <w:b/>
                <w:kern w:val="0"/>
                <w:sz w:val="24"/>
              </w:rPr>
              <w:t>、施工期废气防治措施</w:t>
            </w:r>
          </w:p>
          <w:p w:rsidR="008C6CBD" w:rsidRDefault="00DB3832">
            <w:pPr>
              <w:spacing w:line="360" w:lineRule="auto"/>
              <w:ind w:firstLineChars="200" w:firstLine="480"/>
              <w:rPr>
                <w:kern w:val="0"/>
                <w:sz w:val="24"/>
              </w:rPr>
            </w:pPr>
            <w:r>
              <w:rPr>
                <w:color w:val="FF0000"/>
                <w:kern w:val="0"/>
                <w:sz w:val="24"/>
              </w:rPr>
              <w:t>项目施工期产生的废气主要为</w:t>
            </w:r>
            <w:r>
              <w:rPr>
                <w:rFonts w:hint="eastAsia"/>
                <w:color w:val="FF0000"/>
                <w:kern w:val="0"/>
                <w:sz w:val="24"/>
              </w:rPr>
              <w:t>厂房地面装修及</w:t>
            </w:r>
            <w:r>
              <w:rPr>
                <w:color w:val="FF0000"/>
                <w:kern w:val="0"/>
                <w:sz w:val="24"/>
              </w:rPr>
              <w:t>设备安装</w:t>
            </w:r>
            <w:r>
              <w:rPr>
                <w:color w:val="FF0000"/>
                <w:kern w:val="0"/>
                <w:sz w:val="24"/>
              </w:rPr>
              <w:t>产生的少量装修废气</w:t>
            </w:r>
            <w:r>
              <w:rPr>
                <w:rFonts w:hint="eastAsia"/>
                <w:color w:val="FF0000"/>
                <w:kern w:val="0"/>
                <w:sz w:val="24"/>
              </w:rPr>
              <w:t>和设备安装粉尘</w:t>
            </w:r>
            <w:r>
              <w:rPr>
                <w:color w:val="FF0000"/>
                <w:kern w:val="0"/>
                <w:sz w:val="24"/>
              </w:rPr>
              <w:t>，主要成分为甲醛、苯及扬尘等，产生时间主要集中在装修</w:t>
            </w:r>
            <w:r>
              <w:rPr>
                <w:rFonts w:hint="eastAsia"/>
                <w:color w:val="FF0000"/>
                <w:kern w:val="0"/>
                <w:sz w:val="24"/>
              </w:rPr>
              <w:t>及设备安装</w:t>
            </w:r>
            <w:r>
              <w:rPr>
                <w:color w:val="FF0000"/>
                <w:kern w:val="0"/>
                <w:sz w:val="24"/>
              </w:rPr>
              <w:t>阶段。</w:t>
            </w:r>
            <w:r>
              <w:rPr>
                <w:kern w:val="0"/>
                <w:sz w:val="24"/>
              </w:rPr>
              <w:t>同时提出以下措施：</w:t>
            </w:r>
          </w:p>
          <w:p w:rsidR="008C6CBD" w:rsidRDefault="00DB3832">
            <w:pPr>
              <w:spacing w:line="360" w:lineRule="auto"/>
              <w:ind w:firstLineChars="200" w:firstLine="480"/>
              <w:rPr>
                <w:kern w:val="0"/>
                <w:sz w:val="24"/>
              </w:rPr>
            </w:pPr>
            <w:r>
              <w:rPr>
                <w:kern w:val="0"/>
                <w:sz w:val="24"/>
              </w:rPr>
              <w:t>根据《陕西省大气污染防治条例》、《西安市大气污染防治条例》、中共陕西省委</w:t>
            </w:r>
            <w:r>
              <w:rPr>
                <w:kern w:val="0"/>
                <w:sz w:val="24"/>
              </w:rPr>
              <w:t xml:space="preserve"> </w:t>
            </w:r>
            <w:r>
              <w:rPr>
                <w:kern w:val="0"/>
                <w:sz w:val="24"/>
              </w:rPr>
              <w:t>陕西省人民政府关于印发《陕西省大气污染治理专项行动方案（</w:t>
            </w:r>
            <w:r>
              <w:rPr>
                <w:kern w:val="0"/>
                <w:sz w:val="24"/>
              </w:rPr>
              <w:t>2023-2027</w:t>
            </w:r>
            <w:r>
              <w:rPr>
                <w:kern w:val="0"/>
                <w:sz w:val="24"/>
              </w:rPr>
              <w:t>年）》的通知</w:t>
            </w:r>
            <w:r>
              <w:rPr>
                <w:rFonts w:hint="eastAsia"/>
                <w:kern w:val="0"/>
                <w:sz w:val="24"/>
              </w:rPr>
              <w:t>、</w:t>
            </w:r>
            <w:r>
              <w:rPr>
                <w:kern w:val="0"/>
                <w:sz w:val="24"/>
              </w:rPr>
              <w:t>中共西安市委</w:t>
            </w:r>
            <w:r>
              <w:rPr>
                <w:kern w:val="0"/>
                <w:sz w:val="24"/>
              </w:rPr>
              <w:t xml:space="preserve"> </w:t>
            </w:r>
            <w:r>
              <w:rPr>
                <w:kern w:val="0"/>
                <w:sz w:val="24"/>
              </w:rPr>
              <w:t>西安市人民政府关于印发《西安市大气污染治理专项行动方案（</w:t>
            </w:r>
            <w:r>
              <w:rPr>
                <w:kern w:val="0"/>
                <w:sz w:val="24"/>
              </w:rPr>
              <w:t>2023-2027</w:t>
            </w:r>
            <w:r>
              <w:rPr>
                <w:kern w:val="0"/>
                <w:sz w:val="24"/>
              </w:rPr>
              <w:t>年）》的通知采取有效措施，严格控制施工过程中扬尘污染。</w:t>
            </w:r>
          </w:p>
          <w:p w:rsidR="008C6CBD" w:rsidRDefault="00DB3832">
            <w:pPr>
              <w:tabs>
                <w:tab w:val="left" w:pos="2535"/>
              </w:tabs>
              <w:spacing w:line="360" w:lineRule="auto"/>
              <w:ind w:firstLineChars="200" w:firstLine="480"/>
              <w:rPr>
                <w:kern w:val="0"/>
                <w:sz w:val="24"/>
              </w:rPr>
            </w:pPr>
            <w:r>
              <w:rPr>
                <w:kern w:val="0"/>
                <w:sz w:val="24"/>
              </w:rPr>
              <w:t>同时提出以下措施：</w:t>
            </w:r>
          </w:p>
          <w:p w:rsidR="008C6CBD" w:rsidRDefault="00DB3832">
            <w:pPr>
              <w:tabs>
                <w:tab w:val="left" w:pos="2535"/>
              </w:tabs>
              <w:spacing w:line="360" w:lineRule="auto"/>
              <w:ind w:firstLineChars="200" w:firstLine="480"/>
              <w:rPr>
                <w:color w:val="FF0000"/>
                <w:kern w:val="0"/>
                <w:sz w:val="24"/>
              </w:rPr>
            </w:pPr>
            <w:r>
              <w:rPr>
                <w:kern w:val="0"/>
                <w:sz w:val="24"/>
              </w:rPr>
              <w:t>（</w:t>
            </w:r>
            <w:r>
              <w:rPr>
                <w:kern w:val="0"/>
                <w:sz w:val="24"/>
              </w:rPr>
              <w:t>1</w:t>
            </w:r>
            <w:r>
              <w:rPr>
                <w:kern w:val="0"/>
                <w:sz w:val="24"/>
              </w:rPr>
              <w:t>）</w:t>
            </w:r>
            <w:r>
              <w:rPr>
                <w:color w:val="FF0000"/>
                <w:kern w:val="0"/>
                <w:sz w:val="24"/>
              </w:rPr>
              <w:t>装修阶段在处理墙面装饰吊顶，设备安装、处理</w:t>
            </w:r>
            <w:r>
              <w:rPr>
                <w:color w:val="FF0000"/>
                <w:kern w:val="0"/>
                <w:sz w:val="24"/>
              </w:rPr>
              <w:t>地面</w:t>
            </w:r>
            <w:r>
              <w:rPr>
                <w:color w:val="FF0000"/>
                <w:kern w:val="0"/>
                <w:sz w:val="24"/>
              </w:rPr>
              <w:t>等作业，需使用胶合板、涂料、油漆等建筑材料，会挥发产生少量甲醛等有害气体，注意使用符合国家标准的环保型装饰材料</w:t>
            </w:r>
            <w:r>
              <w:rPr>
                <w:color w:val="FF0000"/>
                <w:kern w:val="0"/>
                <w:sz w:val="24"/>
              </w:rPr>
              <w:t>；</w:t>
            </w:r>
          </w:p>
          <w:p w:rsidR="008C6CBD" w:rsidRDefault="00DB3832">
            <w:pPr>
              <w:tabs>
                <w:tab w:val="left" w:pos="2535"/>
              </w:tabs>
              <w:spacing w:line="360" w:lineRule="auto"/>
              <w:ind w:firstLineChars="200" w:firstLine="480"/>
              <w:rPr>
                <w:kern w:val="0"/>
                <w:sz w:val="24"/>
              </w:rPr>
            </w:pPr>
            <w:r>
              <w:rPr>
                <w:kern w:val="0"/>
                <w:sz w:val="24"/>
              </w:rPr>
              <w:t>（</w:t>
            </w:r>
            <w:r>
              <w:rPr>
                <w:kern w:val="0"/>
                <w:sz w:val="24"/>
              </w:rPr>
              <w:t>2</w:t>
            </w:r>
            <w:r>
              <w:rPr>
                <w:kern w:val="0"/>
                <w:sz w:val="24"/>
              </w:rPr>
              <w:t>）项目施工期废气</w:t>
            </w:r>
            <w:r>
              <w:rPr>
                <w:kern w:val="0"/>
                <w:sz w:val="24"/>
              </w:rPr>
              <w:t>满足</w:t>
            </w:r>
            <w:r>
              <w:rPr>
                <w:kern w:val="0"/>
                <w:sz w:val="24"/>
              </w:rPr>
              <w:t>《施工场界扬尘排放限值》（</w:t>
            </w:r>
            <w:r>
              <w:rPr>
                <w:kern w:val="0"/>
                <w:sz w:val="24"/>
              </w:rPr>
              <w:t>DB61/1078-2017</w:t>
            </w:r>
            <w:r>
              <w:rPr>
                <w:kern w:val="0"/>
                <w:sz w:val="24"/>
              </w:rPr>
              <w:t>）中相关标准。</w:t>
            </w:r>
          </w:p>
          <w:p w:rsidR="008C6CBD" w:rsidRDefault="00DB3832">
            <w:pPr>
              <w:spacing w:line="360" w:lineRule="auto"/>
              <w:ind w:firstLineChars="200" w:firstLine="482"/>
              <w:rPr>
                <w:b/>
                <w:kern w:val="0"/>
                <w:sz w:val="24"/>
              </w:rPr>
            </w:pPr>
            <w:r>
              <w:rPr>
                <w:b/>
                <w:kern w:val="0"/>
                <w:sz w:val="24"/>
              </w:rPr>
              <w:t>2</w:t>
            </w:r>
            <w:r>
              <w:rPr>
                <w:b/>
                <w:kern w:val="0"/>
                <w:sz w:val="24"/>
              </w:rPr>
              <w:t>、施工期废水防治措施</w:t>
            </w:r>
          </w:p>
          <w:p w:rsidR="008C6CBD" w:rsidRDefault="00DB3832">
            <w:pPr>
              <w:spacing w:line="360" w:lineRule="auto"/>
              <w:ind w:firstLineChars="200" w:firstLine="480"/>
              <w:rPr>
                <w:kern w:val="0"/>
                <w:sz w:val="24"/>
              </w:rPr>
            </w:pPr>
            <w:r>
              <w:rPr>
                <w:kern w:val="0"/>
                <w:sz w:val="24"/>
              </w:rPr>
              <w:t>施工期污水主要是施工人员产生的生活污水，污水中主要污染因子为</w:t>
            </w:r>
            <w:r>
              <w:rPr>
                <w:kern w:val="0"/>
                <w:sz w:val="24"/>
              </w:rPr>
              <w:t>COD</w:t>
            </w:r>
            <w:r>
              <w:rPr>
                <w:kern w:val="0"/>
                <w:sz w:val="24"/>
              </w:rPr>
              <w:t>、</w:t>
            </w:r>
            <w:r>
              <w:rPr>
                <w:kern w:val="0"/>
                <w:sz w:val="24"/>
              </w:rPr>
              <w:t>BOD</w:t>
            </w:r>
            <w:r>
              <w:rPr>
                <w:kern w:val="0"/>
                <w:sz w:val="24"/>
                <w:vertAlign w:val="subscript"/>
              </w:rPr>
              <w:t>5</w:t>
            </w:r>
            <w:r>
              <w:rPr>
                <w:kern w:val="0"/>
                <w:sz w:val="24"/>
              </w:rPr>
              <w:t>、</w:t>
            </w:r>
            <w:r>
              <w:rPr>
                <w:kern w:val="0"/>
                <w:sz w:val="24"/>
              </w:rPr>
              <w:t>SS</w:t>
            </w:r>
            <w:r>
              <w:rPr>
                <w:kern w:val="0"/>
                <w:sz w:val="24"/>
              </w:rPr>
              <w:t>、氨氮等，生活污水</w:t>
            </w:r>
            <w:r>
              <w:rPr>
                <w:kern w:val="0"/>
                <w:sz w:val="24"/>
              </w:rPr>
              <w:t>依托园区化粪池处理后经市政管网排入</w:t>
            </w:r>
            <w:r>
              <w:rPr>
                <w:rFonts w:hint="eastAsia"/>
                <w:kern w:val="0"/>
                <w:sz w:val="24"/>
              </w:rPr>
              <w:t>西安净水处理有限责任公司第六再生水厂</w:t>
            </w:r>
            <w:r>
              <w:rPr>
                <w:kern w:val="0"/>
                <w:sz w:val="24"/>
              </w:rPr>
              <w:t>。</w:t>
            </w:r>
          </w:p>
          <w:p w:rsidR="008C6CBD" w:rsidRDefault="00DB3832">
            <w:pPr>
              <w:spacing w:line="360" w:lineRule="auto"/>
              <w:ind w:firstLineChars="200" w:firstLine="482"/>
              <w:rPr>
                <w:b/>
                <w:kern w:val="0"/>
                <w:sz w:val="24"/>
              </w:rPr>
            </w:pPr>
            <w:r>
              <w:rPr>
                <w:b/>
                <w:kern w:val="0"/>
                <w:sz w:val="24"/>
              </w:rPr>
              <w:t>3</w:t>
            </w:r>
            <w:r>
              <w:rPr>
                <w:b/>
                <w:kern w:val="0"/>
                <w:sz w:val="24"/>
              </w:rPr>
              <w:t>、施工期噪声防治措施</w:t>
            </w:r>
          </w:p>
          <w:p w:rsidR="008C6CBD" w:rsidRDefault="00DB3832">
            <w:pPr>
              <w:spacing w:line="360" w:lineRule="auto"/>
              <w:ind w:firstLineChars="200" w:firstLine="480"/>
              <w:rPr>
                <w:bCs/>
                <w:kern w:val="0"/>
                <w:sz w:val="24"/>
              </w:rPr>
            </w:pPr>
            <w:r>
              <w:rPr>
                <w:bCs/>
                <w:kern w:val="0"/>
                <w:sz w:val="24"/>
              </w:rPr>
              <w:t>项目施工期噪声主要为电钻、电锯、电锤等产生的设备噪声。</w:t>
            </w:r>
          </w:p>
          <w:p w:rsidR="008C6CBD" w:rsidRDefault="00DB3832">
            <w:pPr>
              <w:topLinePunct/>
              <w:spacing w:line="360" w:lineRule="auto"/>
              <w:ind w:firstLineChars="200" w:firstLine="480"/>
              <w:rPr>
                <w:bCs/>
                <w:kern w:val="0"/>
                <w:sz w:val="24"/>
              </w:rPr>
            </w:pPr>
            <w:r>
              <w:rPr>
                <w:bCs/>
                <w:kern w:val="0"/>
                <w:sz w:val="24"/>
              </w:rPr>
              <w:t>为减少施工噪声对环境的影响，要求建设单位在工程施工期采取以下噪声控制措施：</w:t>
            </w:r>
          </w:p>
          <w:p w:rsidR="008C6CBD" w:rsidRDefault="00DB3832">
            <w:pPr>
              <w:spacing w:line="360" w:lineRule="auto"/>
              <w:ind w:firstLineChars="200" w:firstLine="480"/>
              <w:rPr>
                <w:bCs/>
                <w:kern w:val="0"/>
                <w:sz w:val="24"/>
              </w:rPr>
            </w:pPr>
            <w:r>
              <w:rPr>
                <w:bCs/>
                <w:kern w:val="0"/>
                <w:sz w:val="24"/>
              </w:rPr>
              <w:lastRenderedPageBreak/>
              <w:t>（</w:t>
            </w:r>
            <w:r>
              <w:rPr>
                <w:bCs/>
                <w:kern w:val="0"/>
                <w:sz w:val="24"/>
              </w:rPr>
              <w:t>1</w:t>
            </w:r>
            <w:r>
              <w:rPr>
                <w:bCs/>
                <w:kern w:val="0"/>
                <w:sz w:val="24"/>
              </w:rPr>
              <w:t>）合理安排施工方式，控制噪声环境污染；</w:t>
            </w:r>
          </w:p>
          <w:p w:rsidR="008C6CBD" w:rsidRDefault="00DB3832">
            <w:pPr>
              <w:spacing w:line="360" w:lineRule="auto"/>
              <w:ind w:firstLineChars="200" w:firstLine="480"/>
              <w:rPr>
                <w:bCs/>
                <w:kern w:val="0"/>
                <w:sz w:val="24"/>
              </w:rPr>
            </w:pPr>
            <w:r>
              <w:rPr>
                <w:bCs/>
                <w:kern w:val="0"/>
                <w:sz w:val="24"/>
              </w:rPr>
              <w:t>（</w:t>
            </w:r>
            <w:r>
              <w:rPr>
                <w:bCs/>
                <w:kern w:val="0"/>
                <w:sz w:val="24"/>
              </w:rPr>
              <w:t>2</w:t>
            </w:r>
            <w:r>
              <w:rPr>
                <w:bCs/>
                <w:kern w:val="0"/>
                <w:sz w:val="24"/>
              </w:rPr>
              <w:t>）严格操作规程，加强施工机械管理，降低人为噪声影响；</w:t>
            </w:r>
          </w:p>
          <w:p w:rsidR="008C6CBD" w:rsidRDefault="00DB3832">
            <w:pPr>
              <w:spacing w:line="360" w:lineRule="auto"/>
              <w:ind w:firstLineChars="200" w:firstLine="480"/>
              <w:rPr>
                <w:bCs/>
                <w:kern w:val="0"/>
                <w:sz w:val="24"/>
              </w:rPr>
            </w:pPr>
            <w:r>
              <w:rPr>
                <w:bCs/>
                <w:kern w:val="0"/>
                <w:sz w:val="24"/>
              </w:rPr>
              <w:t>（</w:t>
            </w:r>
            <w:r>
              <w:rPr>
                <w:bCs/>
                <w:kern w:val="0"/>
                <w:sz w:val="24"/>
              </w:rPr>
              <w:t>3</w:t>
            </w:r>
            <w:r>
              <w:rPr>
                <w:bCs/>
                <w:kern w:val="0"/>
                <w:sz w:val="24"/>
              </w:rPr>
              <w:t>）施工尽量采用噪声较低的生产设备，并加强维修保养。采取有效的隔声、减振、消声措施，降低噪声级；</w:t>
            </w:r>
          </w:p>
          <w:p w:rsidR="008C6CBD" w:rsidRDefault="00DB3832">
            <w:pPr>
              <w:spacing w:line="360" w:lineRule="auto"/>
              <w:ind w:firstLineChars="200" w:firstLine="480"/>
              <w:rPr>
                <w:bCs/>
                <w:kern w:val="0"/>
                <w:sz w:val="24"/>
              </w:rPr>
            </w:pPr>
            <w:r>
              <w:rPr>
                <w:bCs/>
                <w:kern w:val="0"/>
                <w:sz w:val="24"/>
              </w:rPr>
              <w:t>（</w:t>
            </w:r>
            <w:r>
              <w:rPr>
                <w:bCs/>
                <w:kern w:val="0"/>
                <w:sz w:val="24"/>
              </w:rPr>
              <w:t>4</w:t>
            </w:r>
            <w:r>
              <w:rPr>
                <w:bCs/>
                <w:kern w:val="0"/>
                <w:sz w:val="24"/>
              </w:rPr>
              <w:t>）建设单位合理安排施工时间，夜间（</w:t>
            </w:r>
            <w:r>
              <w:rPr>
                <w:bCs/>
                <w:kern w:val="0"/>
                <w:sz w:val="24"/>
              </w:rPr>
              <w:t>22:00~06:00</w:t>
            </w:r>
            <w:r>
              <w:rPr>
                <w:bCs/>
                <w:kern w:val="0"/>
                <w:sz w:val="24"/>
              </w:rPr>
              <w:t>）禁止施工</w:t>
            </w:r>
            <w:r>
              <w:rPr>
                <w:rFonts w:hint="eastAsia"/>
                <w:bCs/>
                <w:kern w:val="0"/>
                <w:sz w:val="24"/>
              </w:rPr>
              <w:t>；</w:t>
            </w:r>
          </w:p>
          <w:p w:rsidR="008C6CBD" w:rsidRDefault="00DB3832">
            <w:pPr>
              <w:spacing w:line="360" w:lineRule="auto"/>
              <w:ind w:firstLineChars="200" w:firstLine="480"/>
              <w:rPr>
                <w:bCs/>
                <w:kern w:val="0"/>
                <w:sz w:val="24"/>
              </w:rPr>
            </w:pPr>
            <w:r>
              <w:rPr>
                <w:rFonts w:hint="eastAsia"/>
                <w:bCs/>
                <w:kern w:val="0"/>
                <w:sz w:val="24"/>
              </w:rPr>
              <w:t>在采取上述降噪措施后，能有效控制</w:t>
            </w:r>
            <w:r>
              <w:rPr>
                <w:rFonts w:hint="eastAsia"/>
                <w:bCs/>
                <w:kern w:val="0"/>
                <w:sz w:val="24"/>
                <w:highlight w:val="yellow"/>
              </w:rPr>
              <w:t>对周围环境的</w:t>
            </w:r>
            <w:r>
              <w:rPr>
                <w:rFonts w:hint="eastAsia"/>
                <w:bCs/>
                <w:kern w:val="0"/>
                <w:sz w:val="24"/>
                <w:highlight w:val="yellow"/>
              </w:rPr>
              <w:t>影响</w:t>
            </w:r>
            <w:r>
              <w:rPr>
                <w:rFonts w:hint="eastAsia"/>
                <w:bCs/>
                <w:kern w:val="0"/>
                <w:sz w:val="24"/>
              </w:rPr>
              <w:t>，施工期噪声应确保满足《建筑施工场界环境噪声排放标准》（</w:t>
            </w:r>
            <w:r>
              <w:rPr>
                <w:rFonts w:hint="eastAsia"/>
                <w:bCs/>
                <w:kern w:val="0"/>
                <w:sz w:val="24"/>
              </w:rPr>
              <w:t>GB12523-2011</w:t>
            </w:r>
            <w:r>
              <w:rPr>
                <w:rFonts w:hint="eastAsia"/>
                <w:bCs/>
                <w:kern w:val="0"/>
                <w:sz w:val="24"/>
              </w:rPr>
              <w:t>）中有关规定。</w:t>
            </w:r>
          </w:p>
          <w:p w:rsidR="008C6CBD" w:rsidRDefault="00DB3832">
            <w:pPr>
              <w:spacing w:line="360" w:lineRule="auto"/>
              <w:ind w:firstLineChars="200" w:firstLine="482"/>
              <w:rPr>
                <w:b/>
                <w:kern w:val="0"/>
                <w:sz w:val="24"/>
              </w:rPr>
            </w:pPr>
            <w:r>
              <w:rPr>
                <w:b/>
                <w:kern w:val="0"/>
                <w:sz w:val="24"/>
              </w:rPr>
              <w:t>4</w:t>
            </w:r>
            <w:r>
              <w:rPr>
                <w:b/>
                <w:kern w:val="0"/>
                <w:sz w:val="24"/>
              </w:rPr>
              <w:t>、施工期固体废物防治措施</w:t>
            </w:r>
          </w:p>
          <w:p w:rsidR="008C6CBD" w:rsidRDefault="00DB3832">
            <w:pPr>
              <w:spacing w:line="360" w:lineRule="auto"/>
              <w:ind w:firstLineChars="200" w:firstLine="480"/>
              <w:rPr>
                <w:bCs/>
                <w:kern w:val="0"/>
                <w:sz w:val="24"/>
              </w:rPr>
            </w:pPr>
            <w:r>
              <w:rPr>
                <w:bCs/>
                <w:kern w:val="0"/>
                <w:sz w:val="24"/>
              </w:rPr>
              <w:t>本项目施工期固体废物主要为</w:t>
            </w:r>
            <w:r>
              <w:rPr>
                <w:rFonts w:hint="eastAsia"/>
                <w:bCs/>
                <w:kern w:val="0"/>
                <w:sz w:val="24"/>
              </w:rPr>
              <w:t>厂房装修产生的废装修材料</w:t>
            </w:r>
            <w:r>
              <w:rPr>
                <w:bCs/>
                <w:kern w:val="0"/>
                <w:sz w:val="24"/>
              </w:rPr>
              <w:t>、</w:t>
            </w:r>
            <w:r>
              <w:rPr>
                <w:rFonts w:hint="eastAsia"/>
                <w:bCs/>
                <w:kern w:val="0"/>
                <w:sz w:val="24"/>
              </w:rPr>
              <w:t>设备安装产生的废包装材料、</w:t>
            </w:r>
            <w:r>
              <w:rPr>
                <w:bCs/>
                <w:kern w:val="0"/>
                <w:sz w:val="24"/>
              </w:rPr>
              <w:t>施工人员的生活垃圾。</w:t>
            </w:r>
          </w:p>
          <w:p w:rsidR="008C6CBD" w:rsidRDefault="00DB3832">
            <w:pPr>
              <w:spacing w:line="360" w:lineRule="auto"/>
              <w:ind w:firstLineChars="200" w:firstLine="480"/>
            </w:pPr>
            <w:r>
              <w:rPr>
                <w:rFonts w:hint="eastAsia"/>
                <w:bCs/>
                <w:kern w:val="0"/>
                <w:sz w:val="24"/>
              </w:rPr>
              <w:t>厂房装修产生的一般废装修材料</w:t>
            </w:r>
            <w:r>
              <w:rPr>
                <w:rFonts w:hint="eastAsia"/>
                <w:bCs/>
                <w:kern w:val="0"/>
                <w:sz w:val="24"/>
              </w:rPr>
              <w:t>及</w:t>
            </w:r>
            <w:r>
              <w:rPr>
                <w:rFonts w:hint="eastAsia"/>
                <w:bCs/>
                <w:kern w:val="0"/>
                <w:sz w:val="24"/>
              </w:rPr>
              <w:t>设备安装产生的废包装材料</w:t>
            </w:r>
            <w:r>
              <w:rPr>
                <w:bCs/>
                <w:kern w:val="0"/>
                <w:sz w:val="24"/>
              </w:rPr>
              <w:t>，收集</w:t>
            </w:r>
            <w:r>
              <w:rPr>
                <w:bCs/>
                <w:kern w:val="0"/>
                <w:sz w:val="24"/>
              </w:rPr>
              <w:t>后</w:t>
            </w:r>
            <w:r>
              <w:rPr>
                <w:rFonts w:hint="eastAsia"/>
                <w:bCs/>
                <w:kern w:val="0"/>
                <w:sz w:val="24"/>
              </w:rPr>
              <w:t>统一外售，严禁焚烧、</w:t>
            </w:r>
            <w:proofErr w:type="gramStart"/>
            <w:r>
              <w:rPr>
                <w:rFonts w:hint="eastAsia"/>
                <w:bCs/>
                <w:kern w:val="0"/>
                <w:sz w:val="24"/>
              </w:rPr>
              <w:t>下埋和随意</w:t>
            </w:r>
            <w:proofErr w:type="gramEnd"/>
            <w:r>
              <w:rPr>
                <w:rFonts w:hint="eastAsia"/>
                <w:bCs/>
                <w:kern w:val="0"/>
                <w:sz w:val="24"/>
              </w:rPr>
              <w:t>丢弃</w:t>
            </w:r>
            <w:r>
              <w:rPr>
                <w:bCs/>
                <w:kern w:val="0"/>
                <w:sz w:val="24"/>
              </w:rPr>
              <w:t>；</w:t>
            </w:r>
            <w:r>
              <w:rPr>
                <w:rFonts w:hint="eastAsia"/>
                <w:bCs/>
                <w:color w:val="FF0000"/>
                <w:kern w:val="0"/>
                <w:sz w:val="24"/>
              </w:rPr>
              <w:t>废油漆桶等危险废物应交由有资质单位处置，严禁混入一般</w:t>
            </w:r>
            <w:proofErr w:type="gramStart"/>
            <w:r>
              <w:rPr>
                <w:rFonts w:hint="eastAsia"/>
                <w:bCs/>
                <w:color w:val="FF0000"/>
                <w:kern w:val="0"/>
                <w:sz w:val="24"/>
              </w:rPr>
              <w:t>固废及生活</w:t>
            </w:r>
            <w:proofErr w:type="gramEnd"/>
            <w:r>
              <w:rPr>
                <w:rFonts w:hint="eastAsia"/>
                <w:bCs/>
                <w:color w:val="FF0000"/>
                <w:kern w:val="0"/>
                <w:sz w:val="24"/>
              </w:rPr>
              <w:t>垃圾中随意处理；</w:t>
            </w:r>
            <w:r>
              <w:rPr>
                <w:bCs/>
                <w:kern w:val="0"/>
                <w:sz w:val="24"/>
              </w:rPr>
              <w:t>施工人员生活垃圾分类收集后，交由环卫部门统一清运处理。</w:t>
            </w:r>
          </w:p>
        </w:tc>
      </w:tr>
      <w:tr w:rsidR="008C6CBD">
        <w:tc>
          <w:tcPr>
            <w:tcW w:w="285" w:type="pct"/>
            <w:vAlign w:val="center"/>
          </w:tcPr>
          <w:p w:rsidR="008C6CBD" w:rsidRDefault="00DB3832">
            <w:pPr>
              <w:adjustRightInd w:val="0"/>
              <w:snapToGrid w:val="0"/>
              <w:spacing w:line="360" w:lineRule="auto"/>
              <w:jc w:val="center"/>
              <w:rPr>
                <w:bCs/>
                <w:sz w:val="24"/>
              </w:rPr>
            </w:pPr>
            <w:r>
              <w:rPr>
                <w:bCs/>
                <w:sz w:val="24"/>
              </w:rPr>
              <w:lastRenderedPageBreak/>
              <w:t>运营</w:t>
            </w:r>
          </w:p>
          <w:p w:rsidR="008C6CBD" w:rsidRDefault="00DB3832">
            <w:pPr>
              <w:adjustRightInd w:val="0"/>
              <w:snapToGrid w:val="0"/>
              <w:spacing w:line="360" w:lineRule="auto"/>
              <w:jc w:val="center"/>
              <w:rPr>
                <w:bCs/>
                <w:sz w:val="24"/>
              </w:rPr>
            </w:pPr>
            <w:r>
              <w:rPr>
                <w:bCs/>
                <w:sz w:val="24"/>
              </w:rPr>
              <w:t>期环</w:t>
            </w:r>
          </w:p>
          <w:p w:rsidR="008C6CBD" w:rsidRDefault="00DB3832">
            <w:pPr>
              <w:adjustRightInd w:val="0"/>
              <w:snapToGrid w:val="0"/>
              <w:spacing w:line="360" w:lineRule="auto"/>
              <w:jc w:val="center"/>
              <w:rPr>
                <w:bCs/>
                <w:sz w:val="24"/>
              </w:rPr>
            </w:pPr>
            <w:r>
              <w:rPr>
                <w:bCs/>
                <w:sz w:val="24"/>
              </w:rPr>
              <w:t>境影</w:t>
            </w:r>
          </w:p>
          <w:p w:rsidR="008C6CBD" w:rsidRDefault="00DB3832">
            <w:pPr>
              <w:adjustRightInd w:val="0"/>
              <w:snapToGrid w:val="0"/>
              <w:spacing w:line="360" w:lineRule="auto"/>
              <w:jc w:val="center"/>
              <w:rPr>
                <w:bCs/>
                <w:sz w:val="24"/>
              </w:rPr>
            </w:pPr>
            <w:r>
              <w:rPr>
                <w:bCs/>
                <w:sz w:val="24"/>
              </w:rPr>
              <w:t>响</w:t>
            </w:r>
            <w:proofErr w:type="gramStart"/>
            <w:r>
              <w:rPr>
                <w:bCs/>
                <w:sz w:val="24"/>
              </w:rPr>
              <w:t>和</w:t>
            </w:r>
            <w:proofErr w:type="gramEnd"/>
          </w:p>
          <w:p w:rsidR="008C6CBD" w:rsidRDefault="00DB3832">
            <w:pPr>
              <w:adjustRightInd w:val="0"/>
              <w:snapToGrid w:val="0"/>
              <w:spacing w:line="360" w:lineRule="auto"/>
              <w:jc w:val="center"/>
              <w:rPr>
                <w:bCs/>
                <w:sz w:val="24"/>
              </w:rPr>
            </w:pPr>
            <w:r>
              <w:rPr>
                <w:bCs/>
                <w:sz w:val="24"/>
              </w:rPr>
              <w:t>保护</w:t>
            </w:r>
          </w:p>
          <w:p w:rsidR="008C6CBD" w:rsidRDefault="00DB3832">
            <w:pPr>
              <w:spacing w:line="360" w:lineRule="auto"/>
              <w:jc w:val="center"/>
            </w:pPr>
            <w:r>
              <w:rPr>
                <w:bCs/>
                <w:sz w:val="24"/>
              </w:rPr>
              <w:t>措施</w:t>
            </w:r>
          </w:p>
        </w:tc>
        <w:tc>
          <w:tcPr>
            <w:tcW w:w="4714" w:type="pct"/>
          </w:tcPr>
          <w:p w:rsidR="008C6CBD" w:rsidRDefault="00DB3832">
            <w:pPr>
              <w:spacing w:line="360" w:lineRule="auto"/>
              <w:ind w:firstLineChars="200" w:firstLine="482"/>
              <w:rPr>
                <w:b/>
                <w:bCs/>
                <w:kern w:val="0"/>
                <w:sz w:val="24"/>
                <w:szCs w:val="20"/>
              </w:rPr>
            </w:pPr>
            <w:r>
              <w:rPr>
                <w:b/>
                <w:bCs/>
                <w:kern w:val="0"/>
                <w:sz w:val="24"/>
                <w:szCs w:val="20"/>
              </w:rPr>
              <w:t>1</w:t>
            </w:r>
            <w:r>
              <w:rPr>
                <w:b/>
                <w:bCs/>
                <w:kern w:val="0"/>
                <w:sz w:val="24"/>
                <w:szCs w:val="20"/>
              </w:rPr>
              <w:t>、废气</w:t>
            </w:r>
          </w:p>
          <w:p w:rsidR="008C6CBD" w:rsidRDefault="00DB3832">
            <w:pPr>
              <w:spacing w:line="360" w:lineRule="auto"/>
              <w:ind w:firstLineChars="200" w:firstLine="480"/>
              <w:rPr>
                <w:sz w:val="24"/>
                <w:szCs w:val="22"/>
              </w:rPr>
            </w:pPr>
            <w:r>
              <w:rPr>
                <w:rFonts w:hint="eastAsia"/>
                <w:sz w:val="24"/>
                <w:szCs w:val="22"/>
              </w:rPr>
              <w:t>本项目</w:t>
            </w:r>
            <w:r>
              <w:rPr>
                <w:sz w:val="24"/>
                <w:szCs w:val="22"/>
              </w:rPr>
              <w:t>运营</w:t>
            </w:r>
            <w:proofErr w:type="gramStart"/>
            <w:r>
              <w:rPr>
                <w:sz w:val="24"/>
                <w:szCs w:val="22"/>
              </w:rPr>
              <w:t>期</w:t>
            </w:r>
            <w:r>
              <w:rPr>
                <w:rFonts w:hint="eastAsia"/>
                <w:sz w:val="24"/>
                <w:szCs w:val="22"/>
              </w:rPr>
              <w:t>生产</w:t>
            </w:r>
            <w:proofErr w:type="gramEnd"/>
            <w:r>
              <w:rPr>
                <w:rFonts w:hint="eastAsia"/>
                <w:sz w:val="24"/>
                <w:szCs w:val="22"/>
              </w:rPr>
              <w:t>工艺主要为</w:t>
            </w:r>
            <w:r>
              <w:rPr>
                <w:rFonts w:hint="eastAsia"/>
                <w:color w:val="FF0000"/>
                <w:sz w:val="24"/>
                <w:szCs w:val="22"/>
              </w:rPr>
              <w:t>除锈烟尘、喷砂粉尘、抛光粉尘、喷涂粉尘及研磨有机废气</w:t>
            </w:r>
            <w:r>
              <w:rPr>
                <w:sz w:val="24"/>
                <w:szCs w:val="22"/>
              </w:rPr>
              <w:t>。</w:t>
            </w:r>
          </w:p>
          <w:p w:rsidR="008C6CBD" w:rsidRDefault="00DB3832">
            <w:pPr>
              <w:spacing w:line="360" w:lineRule="auto"/>
              <w:ind w:firstLineChars="200" w:firstLine="480"/>
              <w:rPr>
                <w:sz w:val="24"/>
                <w:szCs w:val="22"/>
              </w:rPr>
            </w:pPr>
            <w:r>
              <w:rPr>
                <w:sz w:val="24"/>
                <w:szCs w:val="22"/>
              </w:rPr>
              <w:t>（</w:t>
            </w:r>
            <w:r>
              <w:rPr>
                <w:sz w:val="24"/>
                <w:szCs w:val="22"/>
              </w:rPr>
              <w:t>1</w:t>
            </w:r>
            <w:r>
              <w:rPr>
                <w:sz w:val="24"/>
                <w:szCs w:val="22"/>
              </w:rPr>
              <w:t>）废气污染物产排情况</w:t>
            </w:r>
          </w:p>
          <w:p w:rsidR="008C6CBD" w:rsidRDefault="00DB3832">
            <w:pPr>
              <w:spacing w:line="360" w:lineRule="auto"/>
              <w:ind w:firstLineChars="200" w:firstLine="480"/>
              <w:rPr>
                <w:kern w:val="0"/>
                <w:sz w:val="24"/>
                <w:lang w:bidi="en-US"/>
              </w:rPr>
            </w:pPr>
            <w:r>
              <w:rPr>
                <w:kern w:val="0"/>
                <w:sz w:val="24"/>
                <w:lang w:bidi="en-US"/>
              </w:rPr>
              <w:t>根据源强核算，项目</w:t>
            </w:r>
            <w:proofErr w:type="gramStart"/>
            <w:r>
              <w:rPr>
                <w:kern w:val="0"/>
                <w:sz w:val="24"/>
                <w:lang w:bidi="en-US"/>
              </w:rPr>
              <w:t>废气产排情况</w:t>
            </w:r>
            <w:proofErr w:type="gramEnd"/>
            <w:r>
              <w:rPr>
                <w:kern w:val="0"/>
                <w:sz w:val="24"/>
                <w:lang w:bidi="en-US"/>
              </w:rPr>
              <w:t>见表</w:t>
            </w:r>
            <w:r>
              <w:rPr>
                <w:rFonts w:hint="eastAsia"/>
                <w:kern w:val="0"/>
                <w:sz w:val="24"/>
                <w:lang w:bidi="en-US"/>
              </w:rPr>
              <w:t>4-1</w:t>
            </w:r>
            <w:r>
              <w:rPr>
                <w:kern w:val="0"/>
                <w:sz w:val="24"/>
                <w:lang w:bidi="en-US"/>
              </w:rPr>
              <w:t>。</w:t>
            </w:r>
          </w:p>
          <w:p w:rsidR="008C6CBD" w:rsidRDefault="00DB3832">
            <w:pPr>
              <w:jc w:val="center"/>
              <w:rPr>
                <w:b/>
                <w:bCs/>
                <w:kern w:val="0"/>
                <w:sz w:val="24"/>
                <w:szCs w:val="20"/>
              </w:rPr>
            </w:pPr>
            <w:r>
              <w:rPr>
                <w:b/>
                <w:szCs w:val="21"/>
              </w:rPr>
              <w:t>表</w:t>
            </w:r>
            <w:r>
              <w:rPr>
                <w:rFonts w:hint="eastAsia"/>
                <w:b/>
                <w:szCs w:val="21"/>
              </w:rPr>
              <w:t xml:space="preserve">4-1   </w:t>
            </w:r>
            <w:r>
              <w:rPr>
                <w:b/>
                <w:szCs w:val="21"/>
              </w:rPr>
              <w:t>项目</w:t>
            </w:r>
            <w:proofErr w:type="gramStart"/>
            <w:r>
              <w:rPr>
                <w:b/>
                <w:szCs w:val="21"/>
              </w:rPr>
              <w:t>废气产排情况</w:t>
            </w:r>
            <w:proofErr w:type="gramEnd"/>
            <w:r>
              <w:rPr>
                <w:b/>
                <w:szCs w:val="21"/>
              </w:rPr>
              <w:t>一览表</w:t>
            </w:r>
          </w:p>
          <w:tbl>
            <w:tblPr>
              <w:tblW w:w="834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07"/>
              <w:gridCol w:w="465"/>
              <w:gridCol w:w="364"/>
              <w:gridCol w:w="450"/>
              <w:gridCol w:w="645"/>
              <w:gridCol w:w="645"/>
              <w:gridCol w:w="480"/>
              <w:gridCol w:w="1680"/>
              <w:gridCol w:w="465"/>
              <w:gridCol w:w="915"/>
              <w:gridCol w:w="573"/>
              <w:gridCol w:w="680"/>
              <w:gridCol w:w="671"/>
            </w:tblGrid>
            <w:tr w:rsidR="008C6CBD">
              <w:trPr>
                <w:trHeight w:val="23"/>
                <w:jc w:val="center"/>
              </w:trPr>
              <w:tc>
                <w:tcPr>
                  <w:tcW w:w="307" w:type="dxa"/>
                  <w:vMerge w:val="restart"/>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序号</w:t>
                  </w:r>
                </w:p>
              </w:tc>
              <w:tc>
                <w:tcPr>
                  <w:tcW w:w="465" w:type="dxa"/>
                  <w:vMerge w:val="restart"/>
                  <w:vAlign w:val="center"/>
                </w:tcPr>
                <w:p w:rsidR="008C6CBD" w:rsidRDefault="00DB3832">
                  <w:pPr>
                    <w:widowControl/>
                    <w:wordWrap w:val="0"/>
                    <w:adjustRightInd w:val="0"/>
                    <w:snapToGrid w:val="0"/>
                    <w:jc w:val="center"/>
                    <w:rPr>
                      <w:color w:val="FF0000"/>
                      <w:kern w:val="0"/>
                      <w:szCs w:val="21"/>
                      <w:lang w:bidi="en-US"/>
                    </w:rPr>
                  </w:pPr>
                  <w:proofErr w:type="gramStart"/>
                  <w:r>
                    <w:rPr>
                      <w:color w:val="FF0000"/>
                      <w:kern w:val="0"/>
                      <w:szCs w:val="21"/>
                      <w:lang w:bidi="en-US"/>
                    </w:rPr>
                    <w:t>产污环节</w:t>
                  </w:r>
                  <w:proofErr w:type="gramEnd"/>
                </w:p>
              </w:tc>
              <w:tc>
                <w:tcPr>
                  <w:tcW w:w="364" w:type="dxa"/>
                  <w:vMerge w:val="restart"/>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污染物</w:t>
                  </w:r>
                </w:p>
              </w:tc>
              <w:tc>
                <w:tcPr>
                  <w:tcW w:w="450" w:type="dxa"/>
                  <w:vMerge w:val="restart"/>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产生量</w:t>
                  </w:r>
                  <w:r>
                    <w:rPr>
                      <w:rFonts w:hint="eastAsia"/>
                      <w:color w:val="FF0000"/>
                      <w:kern w:val="0"/>
                      <w:szCs w:val="21"/>
                      <w:lang w:bidi="en-US"/>
                    </w:rPr>
                    <w:t>（</w:t>
                  </w:r>
                  <w:r>
                    <w:rPr>
                      <w:color w:val="FF0000"/>
                      <w:kern w:val="0"/>
                      <w:szCs w:val="21"/>
                      <w:lang w:bidi="en-US"/>
                    </w:rPr>
                    <w:t>t/a</w:t>
                  </w:r>
                  <w:r>
                    <w:rPr>
                      <w:rFonts w:hint="eastAsia"/>
                      <w:color w:val="FF0000"/>
                      <w:kern w:val="0"/>
                      <w:szCs w:val="21"/>
                      <w:lang w:bidi="en-US"/>
                    </w:rPr>
                    <w:t>）</w:t>
                  </w:r>
                </w:p>
              </w:tc>
              <w:tc>
                <w:tcPr>
                  <w:tcW w:w="645" w:type="dxa"/>
                  <w:vMerge w:val="restart"/>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产生速率（</w:t>
                  </w:r>
                  <w:r>
                    <w:rPr>
                      <w:rFonts w:hint="eastAsia"/>
                      <w:color w:val="FF0000"/>
                      <w:kern w:val="0"/>
                      <w:szCs w:val="21"/>
                      <w:lang w:bidi="en-US"/>
                    </w:rPr>
                    <w:t>kg/h</w:t>
                  </w:r>
                  <w:r>
                    <w:rPr>
                      <w:rFonts w:hint="eastAsia"/>
                      <w:color w:val="FF0000"/>
                      <w:kern w:val="0"/>
                      <w:szCs w:val="21"/>
                      <w:lang w:bidi="en-US"/>
                    </w:rPr>
                    <w:t>）</w:t>
                  </w:r>
                </w:p>
              </w:tc>
              <w:tc>
                <w:tcPr>
                  <w:tcW w:w="645" w:type="dxa"/>
                  <w:vMerge w:val="restart"/>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产生浓度（</w:t>
                  </w:r>
                  <w:r>
                    <w:rPr>
                      <w:color w:val="FF0000"/>
                      <w:kern w:val="0"/>
                      <w:szCs w:val="21"/>
                      <w:lang w:bidi="en-US"/>
                    </w:rPr>
                    <w:t>mg/m</w:t>
                  </w:r>
                  <w:r>
                    <w:rPr>
                      <w:color w:val="FF0000"/>
                      <w:kern w:val="0"/>
                      <w:szCs w:val="21"/>
                      <w:vertAlign w:val="superscript"/>
                      <w:lang w:bidi="en-US"/>
                    </w:rPr>
                    <w:t>3</w:t>
                  </w:r>
                  <w:r>
                    <w:rPr>
                      <w:color w:val="FF0000"/>
                      <w:kern w:val="0"/>
                      <w:szCs w:val="21"/>
                      <w:lang w:bidi="en-US"/>
                    </w:rPr>
                    <w:t>）</w:t>
                  </w:r>
                </w:p>
              </w:tc>
              <w:tc>
                <w:tcPr>
                  <w:tcW w:w="480" w:type="dxa"/>
                  <w:vMerge w:val="restart"/>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排放形式</w:t>
                  </w:r>
                </w:p>
              </w:tc>
              <w:tc>
                <w:tcPr>
                  <w:tcW w:w="3060" w:type="dxa"/>
                  <w:gridSpan w:val="3"/>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收集治理设施</w:t>
                  </w:r>
                </w:p>
              </w:tc>
              <w:tc>
                <w:tcPr>
                  <w:tcW w:w="573" w:type="dxa"/>
                  <w:vMerge w:val="restart"/>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排放量</w:t>
                  </w:r>
                  <w:r>
                    <w:rPr>
                      <w:rFonts w:hint="eastAsia"/>
                      <w:color w:val="FF0000"/>
                      <w:kern w:val="0"/>
                      <w:szCs w:val="21"/>
                      <w:lang w:bidi="en-US"/>
                    </w:rPr>
                    <w:t>（</w:t>
                  </w:r>
                  <w:r>
                    <w:rPr>
                      <w:color w:val="FF0000"/>
                      <w:kern w:val="0"/>
                      <w:szCs w:val="21"/>
                      <w:lang w:bidi="en-US"/>
                    </w:rPr>
                    <w:t>t/a</w:t>
                  </w:r>
                  <w:r>
                    <w:rPr>
                      <w:rFonts w:hint="eastAsia"/>
                      <w:color w:val="FF0000"/>
                      <w:kern w:val="0"/>
                      <w:szCs w:val="21"/>
                      <w:lang w:bidi="en-US"/>
                    </w:rPr>
                    <w:t>）</w:t>
                  </w:r>
                </w:p>
              </w:tc>
              <w:tc>
                <w:tcPr>
                  <w:tcW w:w="680" w:type="dxa"/>
                  <w:vMerge w:val="restart"/>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排放速率（</w:t>
                  </w:r>
                  <w:r>
                    <w:rPr>
                      <w:color w:val="FF0000"/>
                      <w:kern w:val="0"/>
                      <w:szCs w:val="21"/>
                      <w:lang w:bidi="en-US"/>
                    </w:rPr>
                    <w:t>kg/h</w:t>
                  </w:r>
                  <w:r>
                    <w:rPr>
                      <w:color w:val="FF0000"/>
                      <w:kern w:val="0"/>
                      <w:szCs w:val="21"/>
                      <w:lang w:bidi="en-US"/>
                    </w:rPr>
                    <w:t>）</w:t>
                  </w:r>
                </w:p>
              </w:tc>
              <w:tc>
                <w:tcPr>
                  <w:tcW w:w="671" w:type="dxa"/>
                  <w:vMerge w:val="restart"/>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排放浓度（</w:t>
                  </w:r>
                  <w:r>
                    <w:rPr>
                      <w:color w:val="FF0000"/>
                      <w:kern w:val="0"/>
                      <w:szCs w:val="21"/>
                      <w:lang w:bidi="en-US"/>
                    </w:rPr>
                    <w:t>mg/m</w:t>
                  </w:r>
                  <w:r>
                    <w:rPr>
                      <w:color w:val="FF0000"/>
                      <w:kern w:val="0"/>
                      <w:szCs w:val="21"/>
                      <w:vertAlign w:val="superscript"/>
                      <w:lang w:bidi="en-US"/>
                    </w:rPr>
                    <w:t>3</w:t>
                  </w:r>
                  <w:r>
                    <w:rPr>
                      <w:color w:val="FF0000"/>
                      <w:kern w:val="0"/>
                      <w:szCs w:val="21"/>
                      <w:lang w:bidi="en-US"/>
                    </w:rPr>
                    <w:t>）</w:t>
                  </w:r>
                </w:p>
              </w:tc>
            </w:tr>
            <w:tr w:rsidR="008C6CBD">
              <w:trPr>
                <w:trHeight w:val="23"/>
                <w:jc w:val="center"/>
              </w:trPr>
              <w:tc>
                <w:tcPr>
                  <w:tcW w:w="307" w:type="dxa"/>
                  <w:vMerge/>
                  <w:vAlign w:val="center"/>
                </w:tcPr>
                <w:p w:rsidR="008C6CBD" w:rsidRDefault="008C6CBD">
                  <w:pPr>
                    <w:widowControl/>
                    <w:wordWrap w:val="0"/>
                    <w:adjustRightInd w:val="0"/>
                    <w:snapToGrid w:val="0"/>
                    <w:jc w:val="center"/>
                    <w:rPr>
                      <w:color w:val="FF0000"/>
                      <w:kern w:val="0"/>
                      <w:szCs w:val="21"/>
                      <w:lang w:bidi="en-US"/>
                    </w:rPr>
                  </w:pPr>
                </w:p>
              </w:tc>
              <w:tc>
                <w:tcPr>
                  <w:tcW w:w="465" w:type="dxa"/>
                  <w:vMerge/>
                  <w:vAlign w:val="center"/>
                </w:tcPr>
                <w:p w:rsidR="008C6CBD" w:rsidRDefault="008C6CBD">
                  <w:pPr>
                    <w:widowControl/>
                    <w:wordWrap w:val="0"/>
                    <w:adjustRightInd w:val="0"/>
                    <w:snapToGrid w:val="0"/>
                    <w:jc w:val="center"/>
                    <w:rPr>
                      <w:color w:val="FF0000"/>
                      <w:kern w:val="0"/>
                      <w:szCs w:val="21"/>
                      <w:lang w:bidi="en-US"/>
                    </w:rPr>
                  </w:pPr>
                </w:p>
              </w:tc>
              <w:tc>
                <w:tcPr>
                  <w:tcW w:w="364" w:type="dxa"/>
                  <w:vMerge/>
                  <w:vAlign w:val="center"/>
                </w:tcPr>
                <w:p w:rsidR="008C6CBD" w:rsidRDefault="008C6CBD">
                  <w:pPr>
                    <w:widowControl/>
                    <w:wordWrap w:val="0"/>
                    <w:adjustRightInd w:val="0"/>
                    <w:snapToGrid w:val="0"/>
                    <w:jc w:val="center"/>
                    <w:rPr>
                      <w:color w:val="FF0000"/>
                      <w:kern w:val="0"/>
                      <w:szCs w:val="21"/>
                      <w:lang w:bidi="en-US"/>
                    </w:rPr>
                  </w:pPr>
                </w:p>
              </w:tc>
              <w:tc>
                <w:tcPr>
                  <w:tcW w:w="450" w:type="dxa"/>
                  <w:vMerge/>
                  <w:vAlign w:val="center"/>
                </w:tcPr>
                <w:p w:rsidR="008C6CBD" w:rsidRDefault="008C6CBD">
                  <w:pPr>
                    <w:widowControl/>
                    <w:wordWrap w:val="0"/>
                    <w:adjustRightInd w:val="0"/>
                    <w:snapToGrid w:val="0"/>
                    <w:jc w:val="center"/>
                    <w:rPr>
                      <w:color w:val="FF0000"/>
                      <w:kern w:val="0"/>
                      <w:szCs w:val="21"/>
                      <w:lang w:bidi="en-US"/>
                    </w:rPr>
                  </w:pPr>
                </w:p>
              </w:tc>
              <w:tc>
                <w:tcPr>
                  <w:tcW w:w="645" w:type="dxa"/>
                  <w:vMerge/>
                  <w:vAlign w:val="center"/>
                </w:tcPr>
                <w:p w:rsidR="008C6CBD" w:rsidRDefault="008C6CBD">
                  <w:pPr>
                    <w:widowControl/>
                    <w:wordWrap w:val="0"/>
                    <w:adjustRightInd w:val="0"/>
                    <w:snapToGrid w:val="0"/>
                    <w:jc w:val="center"/>
                    <w:rPr>
                      <w:color w:val="FF0000"/>
                      <w:kern w:val="0"/>
                      <w:szCs w:val="21"/>
                      <w:lang w:bidi="en-US"/>
                    </w:rPr>
                  </w:pPr>
                </w:p>
              </w:tc>
              <w:tc>
                <w:tcPr>
                  <w:tcW w:w="645" w:type="dxa"/>
                  <w:vMerge/>
                  <w:vAlign w:val="center"/>
                </w:tcPr>
                <w:p w:rsidR="008C6CBD" w:rsidRDefault="008C6CBD">
                  <w:pPr>
                    <w:widowControl/>
                    <w:wordWrap w:val="0"/>
                    <w:adjustRightInd w:val="0"/>
                    <w:snapToGrid w:val="0"/>
                    <w:jc w:val="center"/>
                    <w:rPr>
                      <w:color w:val="FF0000"/>
                      <w:kern w:val="0"/>
                      <w:szCs w:val="21"/>
                      <w:lang w:bidi="en-US"/>
                    </w:rPr>
                  </w:pPr>
                </w:p>
              </w:tc>
              <w:tc>
                <w:tcPr>
                  <w:tcW w:w="480" w:type="dxa"/>
                  <w:vMerge/>
                  <w:vAlign w:val="center"/>
                </w:tcPr>
                <w:p w:rsidR="008C6CBD" w:rsidRDefault="008C6CBD">
                  <w:pPr>
                    <w:widowControl/>
                    <w:wordWrap w:val="0"/>
                    <w:adjustRightInd w:val="0"/>
                    <w:snapToGrid w:val="0"/>
                    <w:jc w:val="center"/>
                    <w:rPr>
                      <w:color w:val="FF0000"/>
                      <w:kern w:val="0"/>
                      <w:szCs w:val="21"/>
                      <w:lang w:bidi="en-US"/>
                    </w:rPr>
                  </w:pPr>
                </w:p>
              </w:tc>
              <w:tc>
                <w:tcPr>
                  <w:tcW w:w="1680" w:type="dxa"/>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设施名称</w:t>
                  </w:r>
                </w:p>
              </w:tc>
              <w:tc>
                <w:tcPr>
                  <w:tcW w:w="465" w:type="dxa"/>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处理效率</w:t>
                  </w:r>
                </w:p>
              </w:tc>
              <w:tc>
                <w:tcPr>
                  <w:tcW w:w="915" w:type="dxa"/>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是否为可行技术</w:t>
                  </w:r>
                </w:p>
              </w:tc>
              <w:tc>
                <w:tcPr>
                  <w:tcW w:w="573" w:type="dxa"/>
                  <w:vMerge/>
                  <w:vAlign w:val="center"/>
                </w:tcPr>
                <w:p w:rsidR="008C6CBD" w:rsidRDefault="008C6CBD">
                  <w:pPr>
                    <w:widowControl/>
                    <w:wordWrap w:val="0"/>
                    <w:adjustRightInd w:val="0"/>
                    <w:snapToGrid w:val="0"/>
                    <w:jc w:val="center"/>
                    <w:rPr>
                      <w:color w:val="FF0000"/>
                      <w:kern w:val="0"/>
                      <w:szCs w:val="21"/>
                      <w:lang w:bidi="en-US"/>
                    </w:rPr>
                  </w:pPr>
                </w:p>
              </w:tc>
              <w:tc>
                <w:tcPr>
                  <w:tcW w:w="680" w:type="dxa"/>
                  <w:vMerge/>
                  <w:vAlign w:val="center"/>
                </w:tcPr>
                <w:p w:rsidR="008C6CBD" w:rsidRDefault="008C6CBD">
                  <w:pPr>
                    <w:widowControl/>
                    <w:wordWrap w:val="0"/>
                    <w:adjustRightInd w:val="0"/>
                    <w:snapToGrid w:val="0"/>
                    <w:jc w:val="center"/>
                    <w:rPr>
                      <w:color w:val="FF0000"/>
                      <w:kern w:val="0"/>
                      <w:szCs w:val="21"/>
                      <w:lang w:bidi="en-US"/>
                    </w:rPr>
                  </w:pPr>
                </w:p>
              </w:tc>
              <w:tc>
                <w:tcPr>
                  <w:tcW w:w="671" w:type="dxa"/>
                  <w:vMerge/>
                  <w:vAlign w:val="center"/>
                </w:tcPr>
                <w:p w:rsidR="008C6CBD" w:rsidRDefault="008C6CBD">
                  <w:pPr>
                    <w:widowControl/>
                    <w:wordWrap w:val="0"/>
                    <w:adjustRightInd w:val="0"/>
                    <w:snapToGrid w:val="0"/>
                    <w:jc w:val="center"/>
                    <w:rPr>
                      <w:color w:val="FF0000"/>
                      <w:kern w:val="0"/>
                      <w:szCs w:val="21"/>
                      <w:lang w:bidi="en-US"/>
                    </w:rPr>
                  </w:pPr>
                </w:p>
              </w:tc>
            </w:tr>
            <w:tr w:rsidR="008C6CBD">
              <w:trPr>
                <w:trHeight w:val="23"/>
                <w:jc w:val="center"/>
              </w:trPr>
              <w:tc>
                <w:tcPr>
                  <w:tcW w:w="307" w:type="dxa"/>
                  <w:vMerge w:val="restart"/>
                  <w:vAlign w:val="center"/>
                </w:tcPr>
                <w:p w:rsidR="008C6CBD" w:rsidRDefault="00DB3832">
                  <w:pPr>
                    <w:widowControl/>
                    <w:adjustRightInd w:val="0"/>
                    <w:snapToGrid w:val="0"/>
                    <w:jc w:val="center"/>
                    <w:textAlignment w:val="center"/>
                    <w:rPr>
                      <w:color w:val="FF0000"/>
                      <w:szCs w:val="21"/>
                    </w:rPr>
                  </w:pPr>
                  <w:r>
                    <w:rPr>
                      <w:rFonts w:hint="eastAsia"/>
                      <w:color w:val="FF0000"/>
                      <w:szCs w:val="21"/>
                    </w:rPr>
                    <w:t>1</w:t>
                  </w:r>
                </w:p>
              </w:tc>
              <w:tc>
                <w:tcPr>
                  <w:tcW w:w="465" w:type="dxa"/>
                  <w:vMerge w:val="restart"/>
                  <w:vAlign w:val="center"/>
                </w:tcPr>
                <w:p w:rsidR="008C6CBD" w:rsidRDefault="00DB3832">
                  <w:pPr>
                    <w:widowControl/>
                    <w:adjustRightInd w:val="0"/>
                    <w:snapToGrid w:val="0"/>
                    <w:jc w:val="center"/>
                    <w:textAlignment w:val="center"/>
                    <w:rPr>
                      <w:color w:val="FF0000"/>
                      <w:szCs w:val="21"/>
                    </w:rPr>
                  </w:pPr>
                  <w:r>
                    <w:rPr>
                      <w:rFonts w:hint="eastAsia"/>
                      <w:color w:val="FF0000"/>
                      <w:szCs w:val="21"/>
                    </w:rPr>
                    <w:t>除锈</w:t>
                  </w:r>
                </w:p>
              </w:tc>
              <w:tc>
                <w:tcPr>
                  <w:tcW w:w="364" w:type="dxa"/>
                  <w:vMerge w:val="restart"/>
                  <w:vAlign w:val="center"/>
                </w:tcPr>
                <w:p w:rsidR="008C6CBD" w:rsidRDefault="00DB3832">
                  <w:pPr>
                    <w:widowControl/>
                    <w:adjustRightInd w:val="0"/>
                    <w:snapToGrid w:val="0"/>
                    <w:jc w:val="center"/>
                    <w:textAlignment w:val="center"/>
                    <w:rPr>
                      <w:color w:val="FF0000"/>
                      <w:szCs w:val="21"/>
                    </w:rPr>
                  </w:pPr>
                  <w:r>
                    <w:rPr>
                      <w:rFonts w:hint="eastAsia"/>
                      <w:color w:val="FF0000"/>
                      <w:szCs w:val="21"/>
                    </w:rPr>
                    <w:t>颗粒物</w:t>
                  </w:r>
                </w:p>
              </w:tc>
              <w:tc>
                <w:tcPr>
                  <w:tcW w:w="45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0.0018</w:t>
                  </w:r>
                </w:p>
              </w:tc>
              <w:tc>
                <w:tcPr>
                  <w:tcW w:w="645"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0.036</w:t>
                  </w:r>
                </w:p>
              </w:tc>
              <w:tc>
                <w:tcPr>
                  <w:tcW w:w="645"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6</w:t>
                  </w:r>
                </w:p>
              </w:tc>
              <w:tc>
                <w:tcPr>
                  <w:tcW w:w="4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有组织</w:t>
                  </w:r>
                </w:p>
              </w:tc>
              <w:tc>
                <w:tcPr>
                  <w:tcW w:w="16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滤芯除尘器</w:t>
                  </w:r>
                  <w:r>
                    <w:rPr>
                      <w:rFonts w:hint="eastAsia"/>
                      <w:color w:val="FF0000"/>
                      <w:kern w:val="0"/>
                      <w:szCs w:val="21"/>
                      <w:lang w:bidi="en-US"/>
                    </w:rPr>
                    <w:t>+26m</w:t>
                  </w:r>
                  <w:r>
                    <w:rPr>
                      <w:rFonts w:hint="eastAsia"/>
                      <w:color w:val="FF0000"/>
                      <w:kern w:val="0"/>
                      <w:szCs w:val="21"/>
                      <w:lang w:bidi="en-US"/>
                    </w:rPr>
                    <w:t>高</w:t>
                  </w:r>
                  <w:r>
                    <w:rPr>
                      <w:rFonts w:hint="eastAsia"/>
                      <w:color w:val="FF0000"/>
                      <w:kern w:val="0"/>
                      <w:szCs w:val="21"/>
                      <w:lang w:bidi="en-US"/>
                    </w:rPr>
                    <w:t>DA001</w:t>
                  </w:r>
                  <w:r>
                    <w:rPr>
                      <w:rFonts w:hint="eastAsia"/>
                      <w:color w:val="FF0000"/>
                      <w:kern w:val="0"/>
                      <w:szCs w:val="21"/>
                      <w:lang w:bidi="en-US"/>
                    </w:rPr>
                    <w:t>排气筒</w:t>
                  </w:r>
                </w:p>
              </w:tc>
              <w:tc>
                <w:tcPr>
                  <w:tcW w:w="46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90%</w:t>
                  </w:r>
                </w:p>
              </w:tc>
              <w:tc>
                <w:tcPr>
                  <w:tcW w:w="915" w:type="dxa"/>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是</w:t>
                  </w:r>
                </w:p>
              </w:tc>
              <w:tc>
                <w:tcPr>
                  <w:tcW w:w="573"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0.0002</w:t>
                  </w:r>
                </w:p>
              </w:tc>
              <w:tc>
                <w:tcPr>
                  <w:tcW w:w="68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0.0036</w:t>
                  </w:r>
                </w:p>
              </w:tc>
              <w:tc>
                <w:tcPr>
                  <w:tcW w:w="671"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0.6</w:t>
                  </w:r>
                </w:p>
              </w:tc>
            </w:tr>
            <w:tr w:rsidR="008C6CBD">
              <w:trPr>
                <w:trHeight w:val="23"/>
                <w:jc w:val="center"/>
              </w:trPr>
              <w:tc>
                <w:tcPr>
                  <w:tcW w:w="307" w:type="dxa"/>
                  <w:vMerge/>
                  <w:vAlign w:val="center"/>
                </w:tcPr>
                <w:p w:rsidR="008C6CBD" w:rsidRDefault="008C6CBD">
                  <w:pPr>
                    <w:widowControl/>
                    <w:adjustRightInd w:val="0"/>
                    <w:snapToGrid w:val="0"/>
                    <w:jc w:val="center"/>
                    <w:rPr>
                      <w:szCs w:val="21"/>
                    </w:rPr>
                  </w:pPr>
                </w:p>
              </w:tc>
              <w:tc>
                <w:tcPr>
                  <w:tcW w:w="465" w:type="dxa"/>
                  <w:vMerge/>
                  <w:vAlign w:val="center"/>
                </w:tcPr>
                <w:p w:rsidR="008C6CBD" w:rsidRDefault="008C6CBD">
                  <w:pPr>
                    <w:widowControl/>
                    <w:adjustRightInd w:val="0"/>
                    <w:snapToGrid w:val="0"/>
                    <w:jc w:val="center"/>
                    <w:rPr>
                      <w:szCs w:val="21"/>
                    </w:rPr>
                  </w:pPr>
                </w:p>
              </w:tc>
              <w:tc>
                <w:tcPr>
                  <w:tcW w:w="364" w:type="dxa"/>
                  <w:vMerge/>
                  <w:vAlign w:val="center"/>
                </w:tcPr>
                <w:p w:rsidR="008C6CBD" w:rsidRDefault="008C6CBD">
                  <w:pPr>
                    <w:widowControl/>
                    <w:adjustRightInd w:val="0"/>
                    <w:snapToGrid w:val="0"/>
                    <w:jc w:val="center"/>
                    <w:rPr>
                      <w:szCs w:val="21"/>
                    </w:rPr>
                  </w:pPr>
                </w:p>
              </w:tc>
              <w:tc>
                <w:tcPr>
                  <w:tcW w:w="45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0.0002</w:t>
                  </w:r>
                </w:p>
              </w:tc>
              <w:tc>
                <w:tcPr>
                  <w:tcW w:w="645"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0.001</w:t>
                  </w:r>
                </w:p>
              </w:tc>
              <w:tc>
                <w:tcPr>
                  <w:tcW w:w="645"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w:t>
                  </w:r>
                </w:p>
              </w:tc>
              <w:tc>
                <w:tcPr>
                  <w:tcW w:w="4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无组织</w:t>
                  </w:r>
                </w:p>
              </w:tc>
              <w:tc>
                <w:tcPr>
                  <w:tcW w:w="16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w:t>
                  </w:r>
                </w:p>
              </w:tc>
              <w:tc>
                <w:tcPr>
                  <w:tcW w:w="46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w:t>
                  </w:r>
                </w:p>
              </w:tc>
              <w:tc>
                <w:tcPr>
                  <w:tcW w:w="91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w:t>
                  </w:r>
                </w:p>
              </w:tc>
              <w:tc>
                <w:tcPr>
                  <w:tcW w:w="573"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0.0002</w:t>
                  </w:r>
                </w:p>
              </w:tc>
              <w:tc>
                <w:tcPr>
                  <w:tcW w:w="68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0.001</w:t>
                  </w:r>
                </w:p>
              </w:tc>
              <w:tc>
                <w:tcPr>
                  <w:tcW w:w="671"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w:t>
                  </w:r>
                </w:p>
              </w:tc>
            </w:tr>
            <w:tr w:rsidR="008C6CBD">
              <w:trPr>
                <w:trHeight w:val="23"/>
                <w:jc w:val="center"/>
              </w:trPr>
              <w:tc>
                <w:tcPr>
                  <w:tcW w:w="307" w:type="dxa"/>
                  <w:vMerge w:val="restart"/>
                  <w:vAlign w:val="center"/>
                </w:tcPr>
                <w:p w:rsidR="008C6CBD" w:rsidRDefault="00DB3832">
                  <w:pPr>
                    <w:widowControl/>
                    <w:adjustRightInd w:val="0"/>
                    <w:snapToGrid w:val="0"/>
                    <w:jc w:val="center"/>
                    <w:textAlignment w:val="center"/>
                    <w:rPr>
                      <w:color w:val="FF0000"/>
                      <w:szCs w:val="21"/>
                    </w:rPr>
                  </w:pPr>
                  <w:r>
                    <w:rPr>
                      <w:rFonts w:hint="eastAsia"/>
                      <w:color w:val="FF0000"/>
                      <w:szCs w:val="21"/>
                    </w:rPr>
                    <w:t>2</w:t>
                  </w:r>
                </w:p>
              </w:tc>
              <w:tc>
                <w:tcPr>
                  <w:tcW w:w="465" w:type="dxa"/>
                  <w:vMerge w:val="restart"/>
                  <w:vAlign w:val="center"/>
                </w:tcPr>
                <w:p w:rsidR="008C6CBD" w:rsidRDefault="00DB3832">
                  <w:pPr>
                    <w:widowControl/>
                    <w:adjustRightInd w:val="0"/>
                    <w:snapToGrid w:val="0"/>
                    <w:jc w:val="center"/>
                    <w:textAlignment w:val="center"/>
                    <w:rPr>
                      <w:color w:val="FF0000"/>
                      <w:szCs w:val="21"/>
                    </w:rPr>
                  </w:pPr>
                  <w:r>
                    <w:rPr>
                      <w:rFonts w:hint="eastAsia"/>
                      <w:color w:val="FF0000"/>
                      <w:szCs w:val="21"/>
                    </w:rPr>
                    <w:t>喷砂</w:t>
                  </w:r>
                </w:p>
              </w:tc>
              <w:tc>
                <w:tcPr>
                  <w:tcW w:w="364" w:type="dxa"/>
                  <w:vMerge w:val="restart"/>
                  <w:vAlign w:val="center"/>
                </w:tcPr>
                <w:p w:rsidR="008C6CBD" w:rsidRDefault="00DB3832">
                  <w:pPr>
                    <w:widowControl/>
                    <w:adjustRightInd w:val="0"/>
                    <w:snapToGrid w:val="0"/>
                    <w:jc w:val="center"/>
                    <w:textAlignment w:val="center"/>
                    <w:rPr>
                      <w:color w:val="FF0000"/>
                      <w:szCs w:val="21"/>
                    </w:rPr>
                  </w:pPr>
                  <w:r>
                    <w:rPr>
                      <w:rFonts w:hint="eastAsia"/>
                      <w:color w:val="FF0000"/>
                      <w:szCs w:val="21"/>
                    </w:rPr>
                    <w:t>颗粒物</w:t>
                  </w:r>
                </w:p>
              </w:tc>
              <w:tc>
                <w:tcPr>
                  <w:tcW w:w="450" w:type="dxa"/>
                  <w:vMerge w:val="restart"/>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0.137</w:t>
                  </w:r>
                </w:p>
              </w:tc>
              <w:tc>
                <w:tcPr>
                  <w:tcW w:w="645" w:type="dxa"/>
                  <w:vMerge w:val="restart"/>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w:t>
                  </w:r>
                </w:p>
              </w:tc>
              <w:tc>
                <w:tcPr>
                  <w:tcW w:w="645" w:type="dxa"/>
                  <w:vMerge w:val="restart"/>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w:t>
                  </w:r>
                </w:p>
              </w:tc>
              <w:tc>
                <w:tcPr>
                  <w:tcW w:w="480" w:type="dxa"/>
                  <w:vMerge w:val="restart"/>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有组织</w:t>
                  </w:r>
                </w:p>
              </w:tc>
              <w:tc>
                <w:tcPr>
                  <w:tcW w:w="16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除尘系统</w:t>
                  </w:r>
                </w:p>
              </w:tc>
              <w:tc>
                <w:tcPr>
                  <w:tcW w:w="46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90%</w:t>
                  </w:r>
                </w:p>
              </w:tc>
              <w:tc>
                <w:tcPr>
                  <w:tcW w:w="915" w:type="dxa"/>
                  <w:vMerge w:val="restart"/>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是</w:t>
                  </w:r>
                </w:p>
              </w:tc>
              <w:tc>
                <w:tcPr>
                  <w:tcW w:w="573" w:type="dxa"/>
                  <w:vMerge w:val="restart"/>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0.0012</w:t>
                  </w:r>
                </w:p>
              </w:tc>
              <w:tc>
                <w:tcPr>
                  <w:tcW w:w="680" w:type="dxa"/>
                  <w:vMerge w:val="restart"/>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0.0123</w:t>
                  </w:r>
                </w:p>
              </w:tc>
              <w:tc>
                <w:tcPr>
                  <w:tcW w:w="671" w:type="dxa"/>
                  <w:vMerge w:val="restart"/>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2.055</w:t>
                  </w:r>
                </w:p>
              </w:tc>
            </w:tr>
            <w:tr w:rsidR="008C6CBD">
              <w:trPr>
                <w:trHeight w:val="23"/>
                <w:jc w:val="center"/>
              </w:trPr>
              <w:tc>
                <w:tcPr>
                  <w:tcW w:w="307" w:type="dxa"/>
                  <w:vMerge/>
                  <w:vAlign w:val="center"/>
                </w:tcPr>
                <w:p w:rsidR="008C6CBD" w:rsidRDefault="008C6CBD">
                  <w:pPr>
                    <w:widowControl/>
                    <w:wordWrap w:val="0"/>
                    <w:adjustRightInd w:val="0"/>
                    <w:snapToGrid w:val="0"/>
                    <w:jc w:val="center"/>
                    <w:rPr>
                      <w:szCs w:val="21"/>
                    </w:rPr>
                  </w:pPr>
                </w:p>
              </w:tc>
              <w:tc>
                <w:tcPr>
                  <w:tcW w:w="465" w:type="dxa"/>
                  <w:vMerge/>
                  <w:vAlign w:val="center"/>
                </w:tcPr>
                <w:p w:rsidR="008C6CBD" w:rsidRDefault="008C6CBD">
                  <w:pPr>
                    <w:widowControl/>
                    <w:wordWrap w:val="0"/>
                    <w:adjustRightInd w:val="0"/>
                    <w:snapToGrid w:val="0"/>
                    <w:jc w:val="center"/>
                    <w:rPr>
                      <w:szCs w:val="21"/>
                    </w:rPr>
                  </w:pPr>
                </w:p>
              </w:tc>
              <w:tc>
                <w:tcPr>
                  <w:tcW w:w="364" w:type="dxa"/>
                  <w:vMerge/>
                  <w:vAlign w:val="center"/>
                </w:tcPr>
                <w:p w:rsidR="008C6CBD" w:rsidRDefault="008C6CBD">
                  <w:pPr>
                    <w:widowControl/>
                    <w:wordWrap w:val="0"/>
                    <w:adjustRightInd w:val="0"/>
                    <w:snapToGrid w:val="0"/>
                    <w:jc w:val="center"/>
                    <w:rPr>
                      <w:szCs w:val="21"/>
                    </w:rPr>
                  </w:pPr>
                </w:p>
              </w:tc>
              <w:tc>
                <w:tcPr>
                  <w:tcW w:w="450" w:type="dxa"/>
                  <w:vMerge/>
                  <w:shd w:val="clear" w:color="auto" w:fill="auto"/>
                  <w:vAlign w:val="center"/>
                </w:tcPr>
                <w:p w:rsidR="008C6CBD" w:rsidRDefault="008C6CBD">
                  <w:pPr>
                    <w:widowControl/>
                    <w:wordWrap w:val="0"/>
                    <w:adjustRightInd w:val="0"/>
                    <w:snapToGrid w:val="0"/>
                    <w:jc w:val="center"/>
                    <w:rPr>
                      <w:szCs w:val="21"/>
                    </w:rPr>
                  </w:pPr>
                </w:p>
              </w:tc>
              <w:tc>
                <w:tcPr>
                  <w:tcW w:w="645" w:type="dxa"/>
                  <w:vMerge/>
                  <w:shd w:val="clear" w:color="auto" w:fill="auto"/>
                  <w:vAlign w:val="center"/>
                </w:tcPr>
                <w:p w:rsidR="008C6CBD" w:rsidRDefault="008C6CBD">
                  <w:pPr>
                    <w:widowControl/>
                    <w:wordWrap w:val="0"/>
                    <w:adjustRightInd w:val="0"/>
                    <w:snapToGrid w:val="0"/>
                    <w:jc w:val="center"/>
                    <w:rPr>
                      <w:szCs w:val="21"/>
                    </w:rPr>
                  </w:pPr>
                </w:p>
              </w:tc>
              <w:tc>
                <w:tcPr>
                  <w:tcW w:w="645" w:type="dxa"/>
                  <w:vMerge/>
                  <w:shd w:val="clear" w:color="auto" w:fill="auto"/>
                  <w:vAlign w:val="center"/>
                </w:tcPr>
                <w:p w:rsidR="008C6CBD" w:rsidRDefault="008C6CBD">
                  <w:pPr>
                    <w:widowControl/>
                    <w:wordWrap w:val="0"/>
                    <w:adjustRightInd w:val="0"/>
                    <w:snapToGrid w:val="0"/>
                    <w:jc w:val="center"/>
                    <w:rPr>
                      <w:szCs w:val="21"/>
                    </w:rPr>
                  </w:pPr>
                </w:p>
              </w:tc>
              <w:tc>
                <w:tcPr>
                  <w:tcW w:w="480" w:type="dxa"/>
                  <w:vMerge/>
                  <w:vAlign w:val="center"/>
                </w:tcPr>
                <w:p w:rsidR="008C6CBD" w:rsidRDefault="008C6CBD">
                  <w:pPr>
                    <w:widowControl/>
                    <w:wordWrap w:val="0"/>
                    <w:adjustRightInd w:val="0"/>
                    <w:snapToGrid w:val="0"/>
                    <w:jc w:val="center"/>
                    <w:rPr>
                      <w:szCs w:val="21"/>
                    </w:rPr>
                  </w:pPr>
                </w:p>
              </w:tc>
              <w:tc>
                <w:tcPr>
                  <w:tcW w:w="16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滤芯除尘器</w:t>
                  </w:r>
                  <w:r>
                    <w:rPr>
                      <w:rFonts w:hint="eastAsia"/>
                      <w:color w:val="FF0000"/>
                      <w:kern w:val="0"/>
                      <w:szCs w:val="21"/>
                      <w:lang w:bidi="en-US"/>
                    </w:rPr>
                    <w:t>+26m</w:t>
                  </w:r>
                  <w:r>
                    <w:rPr>
                      <w:rFonts w:hint="eastAsia"/>
                      <w:color w:val="FF0000"/>
                      <w:kern w:val="0"/>
                      <w:szCs w:val="21"/>
                      <w:lang w:bidi="en-US"/>
                    </w:rPr>
                    <w:t>高</w:t>
                  </w:r>
                  <w:r>
                    <w:rPr>
                      <w:rFonts w:hint="eastAsia"/>
                      <w:color w:val="FF0000"/>
                      <w:kern w:val="0"/>
                      <w:szCs w:val="21"/>
                      <w:lang w:bidi="en-US"/>
                    </w:rPr>
                    <w:t>DA001</w:t>
                  </w:r>
                  <w:r>
                    <w:rPr>
                      <w:rFonts w:hint="eastAsia"/>
                      <w:color w:val="FF0000"/>
                      <w:kern w:val="0"/>
                      <w:szCs w:val="21"/>
                      <w:lang w:bidi="en-US"/>
                    </w:rPr>
                    <w:t>排气筒</w:t>
                  </w:r>
                </w:p>
              </w:tc>
              <w:tc>
                <w:tcPr>
                  <w:tcW w:w="46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90%</w:t>
                  </w:r>
                </w:p>
              </w:tc>
              <w:tc>
                <w:tcPr>
                  <w:tcW w:w="915" w:type="dxa"/>
                  <w:vMerge/>
                  <w:vAlign w:val="center"/>
                </w:tcPr>
                <w:p w:rsidR="008C6CBD" w:rsidRDefault="008C6CBD">
                  <w:pPr>
                    <w:widowControl/>
                    <w:wordWrap w:val="0"/>
                    <w:adjustRightInd w:val="0"/>
                    <w:snapToGrid w:val="0"/>
                    <w:jc w:val="center"/>
                    <w:rPr>
                      <w:color w:val="FF0000"/>
                      <w:kern w:val="0"/>
                      <w:szCs w:val="21"/>
                      <w:lang w:bidi="en-US"/>
                    </w:rPr>
                  </w:pPr>
                </w:p>
              </w:tc>
              <w:tc>
                <w:tcPr>
                  <w:tcW w:w="573" w:type="dxa"/>
                  <w:vMerge/>
                  <w:shd w:val="clear" w:color="auto" w:fill="auto"/>
                  <w:vAlign w:val="center"/>
                </w:tcPr>
                <w:p w:rsidR="008C6CBD" w:rsidRDefault="008C6CBD">
                  <w:pPr>
                    <w:widowControl/>
                    <w:wordWrap w:val="0"/>
                    <w:adjustRightInd w:val="0"/>
                    <w:snapToGrid w:val="0"/>
                    <w:jc w:val="center"/>
                    <w:rPr>
                      <w:color w:val="FF0000"/>
                      <w:kern w:val="0"/>
                      <w:szCs w:val="21"/>
                      <w:lang w:bidi="en-US"/>
                    </w:rPr>
                  </w:pPr>
                </w:p>
              </w:tc>
              <w:tc>
                <w:tcPr>
                  <w:tcW w:w="680" w:type="dxa"/>
                  <w:vMerge/>
                  <w:shd w:val="clear" w:color="auto" w:fill="auto"/>
                  <w:vAlign w:val="center"/>
                </w:tcPr>
                <w:p w:rsidR="008C6CBD" w:rsidRDefault="008C6CBD">
                  <w:pPr>
                    <w:widowControl/>
                    <w:wordWrap w:val="0"/>
                    <w:adjustRightInd w:val="0"/>
                    <w:snapToGrid w:val="0"/>
                    <w:jc w:val="center"/>
                    <w:rPr>
                      <w:color w:val="FF0000"/>
                      <w:kern w:val="0"/>
                      <w:szCs w:val="21"/>
                      <w:lang w:bidi="en-US"/>
                    </w:rPr>
                  </w:pPr>
                </w:p>
              </w:tc>
              <w:tc>
                <w:tcPr>
                  <w:tcW w:w="671" w:type="dxa"/>
                  <w:vMerge/>
                  <w:shd w:val="clear" w:color="auto" w:fill="auto"/>
                  <w:vAlign w:val="center"/>
                </w:tcPr>
                <w:p w:rsidR="008C6CBD" w:rsidRDefault="008C6CBD">
                  <w:pPr>
                    <w:widowControl/>
                    <w:wordWrap w:val="0"/>
                    <w:adjustRightInd w:val="0"/>
                    <w:snapToGrid w:val="0"/>
                    <w:jc w:val="center"/>
                    <w:rPr>
                      <w:color w:val="FF0000"/>
                      <w:kern w:val="0"/>
                      <w:szCs w:val="21"/>
                      <w:lang w:bidi="en-US"/>
                    </w:rPr>
                  </w:pPr>
                </w:p>
              </w:tc>
            </w:tr>
            <w:tr w:rsidR="008C6CBD">
              <w:trPr>
                <w:trHeight w:val="23"/>
                <w:jc w:val="center"/>
              </w:trPr>
              <w:tc>
                <w:tcPr>
                  <w:tcW w:w="307" w:type="dxa"/>
                  <w:vMerge/>
                  <w:vAlign w:val="center"/>
                </w:tcPr>
                <w:p w:rsidR="008C6CBD" w:rsidRDefault="008C6CBD">
                  <w:pPr>
                    <w:widowControl/>
                    <w:adjustRightInd w:val="0"/>
                    <w:snapToGrid w:val="0"/>
                    <w:jc w:val="center"/>
                    <w:textAlignment w:val="center"/>
                    <w:rPr>
                      <w:color w:val="FF0000"/>
                      <w:szCs w:val="21"/>
                    </w:rPr>
                  </w:pPr>
                </w:p>
              </w:tc>
              <w:tc>
                <w:tcPr>
                  <w:tcW w:w="465" w:type="dxa"/>
                  <w:vMerge/>
                  <w:vAlign w:val="center"/>
                </w:tcPr>
                <w:p w:rsidR="008C6CBD" w:rsidRDefault="008C6CBD">
                  <w:pPr>
                    <w:widowControl/>
                    <w:adjustRightInd w:val="0"/>
                    <w:snapToGrid w:val="0"/>
                    <w:jc w:val="center"/>
                    <w:textAlignment w:val="center"/>
                    <w:rPr>
                      <w:color w:val="FF0000"/>
                      <w:szCs w:val="21"/>
                    </w:rPr>
                  </w:pPr>
                </w:p>
              </w:tc>
              <w:tc>
                <w:tcPr>
                  <w:tcW w:w="364" w:type="dxa"/>
                  <w:vMerge/>
                  <w:vAlign w:val="center"/>
                </w:tcPr>
                <w:p w:rsidR="008C6CBD" w:rsidRDefault="008C6CBD">
                  <w:pPr>
                    <w:widowControl/>
                    <w:adjustRightInd w:val="0"/>
                    <w:snapToGrid w:val="0"/>
                    <w:jc w:val="center"/>
                    <w:textAlignment w:val="center"/>
                    <w:rPr>
                      <w:color w:val="FF0000"/>
                      <w:szCs w:val="21"/>
                    </w:rPr>
                  </w:pPr>
                </w:p>
              </w:tc>
              <w:tc>
                <w:tcPr>
                  <w:tcW w:w="450" w:type="dxa"/>
                  <w:vMerge/>
                  <w:shd w:val="clear" w:color="auto" w:fill="auto"/>
                  <w:vAlign w:val="center"/>
                </w:tcPr>
                <w:p w:rsidR="008C6CBD" w:rsidRDefault="008C6CBD">
                  <w:pPr>
                    <w:widowControl/>
                    <w:adjustRightInd w:val="0"/>
                    <w:snapToGrid w:val="0"/>
                    <w:jc w:val="center"/>
                    <w:rPr>
                      <w:color w:val="FF0000"/>
                      <w:kern w:val="0"/>
                      <w:szCs w:val="21"/>
                      <w:lang w:bidi="en-US"/>
                    </w:rPr>
                  </w:pPr>
                </w:p>
              </w:tc>
              <w:tc>
                <w:tcPr>
                  <w:tcW w:w="645" w:type="dxa"/>
                  <w:vMerge/>
                  <w:shd w:val="clear" w:color="auto" w:fill="auto"/>
                  <w:vAlign w:val="center"/>
                </w:tcPr>
                <w:p w:rsidR="008C6CBD" w:rsidRDefault="008C6CBD">
                  <w:pPr>
                    <w:widowControl/>
                    <w:adjustRightInd w:val="0"/>
                    <w:snapToGrid w:val="0"/>
                    <w:jc w:val="center"/>
                    <w:rPr>
                      <w:color w:val="FF0000"/>
                      <w:kern w:val="0"/>
                      <w:szCs w:val="21"/>
                      <w:lang w:bidi="en-US"/>
                    </w:rPr>
                  </w:pPr>
                </w:p>
              </w:tc>
              <w:tc>
                <w:tcPr>
                  <w:tcW w:w="645" w:type="dxa"/>
                  <w:vMerge/>
                  <w:shd w:val="clear" w:color="auto" w:fill="auto"/>
                  <w:vAlign w:val="center"/>
                </w:tcPr>
                <w:p w:rsidR="008C6CBD" w:rsidRDefault="008C6CBD">
                  <w:pPr>
                    <w:widowControl/>
                    <w:adjustRightInd w:val="0"/>
                    <w:snapToGrid w:val="0"/>
                    <w:jc w:val="center"/>
                    <w:rPr>
                      <w:color w:val="FF0000"/>
                      <w:kern w:val="0"/>
                      <w:szCs w:val="21"/>
                      <w:lang w:bidi="en-US"/>
                    </w:rPr>
                  </w:pPr>
                </w:p>
              </w:tc>
              <w:tc>
                <w:tcPr>
                  <w:tcW w:w="4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无组织</w:t>
                  </w:r>
                </w:p>
              </w:tc>
              <w:tc>
                <w:tcPr>
                  <w:tcW w:w="16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w:t>
                  </w:r>
                </w:p>
              </w:tc>
              <w:tc>
                <w:tcPr>
                  <w:tcW w:w="46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w:t>
                  </w:r>
                </w:p>
              </w:tc>
              <w:tc>
                <w:tcPr>
                  <w:tcW w:w="91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w:t>
                  </w:r>
                </w:p>
              </w:tc>
              <w:tc>
                <w:tcPr>
                  <w:tcW w:w="573"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0.002</w:t>
                  </w:r>
                </w:p>
              </w:tc>
              <w:tc>
                <w:tcPr>
                  <w:tcW w:w="68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0.02</w:t>
                  </w:r>
                </w:p>
              </w:tc>
              <w:tc>
                <w:tcPr>
                  <w:tcW w:w="671"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w:t>
                  </w:r>
                </w:p>
              </w:tc>
            </w:tr>
            <w:tr w:rsidR="008C6CBD">
              <w:trPr>
                <w:trHeight w:val="23"/>
                <w:jc w:val="center"/>
              </w:trPr>
              <w:tc>
                <w:tcPr>
                  <w:tcW w:w="307" w:type="dxa"/>
                  <w:vMerge w:val="restart"/>
                  <w:vAlign w:val="center"/>
                </w:tcPr>
                <w:p w:rsidR="008C6CBD" w:rsidRDefault="00DB3832">
                  <w:pPr>
                    <w:widowControl/>
                    <w:adjustRightInd w:val="0"/>
                    <w:snapToGrid w:val="0"/>
                    <w:jc w:val="center"/>
                    <w:textAlignment w:val="center"/>
                    <w:rPr>
                      <w:color w:val="FF0000"/>
                      <w:szCs w:val="21"/>
                    </w:rPr>
                  </w:pPr>
                  <w:r>
                    <w:rPr>
                      <w:rFonts w:hint="eastAsia"/>
                      <w:color w:val="FF0000"/>
                      <w:szCs w:val="21"/>
                    </w:rPr>
                    <w:t>3</w:t>
                  </w:r>
                </w:p>
              </w:tc>
              <w:tc>
                <w:tcPr>
                  <w:tcW w:w="465" w:type="dxa"/>
                  <w:vMerge w:val="restart"/>
                  <w:vAlign w:val="center"/>
                </w:tcPr>
                <w:p w:rsidR="008C6CBD" w:rsidRDefault="00DB3832">
                  <w:pPr>
                    <w:widowControl/>
                    <w:adjustRightInd w:val="0"/>
                    <w:snapToGrid w:val="0"/>
                    <w:jc w:val="center"/>
                    <w:textAlignment w:val="center"/>
                    <w:rPr>
                      <w:color w:val="FF0000"/>
                      <w:szCs w:val="21"/>
                    </w:rPr>
                  </w:pPr>
                  <w:r>
                    <w:rPr>
                      <w:rFonts w:hint="eastAsia"/>
                      <w:color w:val="FF0000"/>
                      <w:szCs w:val="21"/>
                    </w:rPr>
                    <w:t>抛光</w:t>
                  </w:r>
                </w:p>
              </w:tc>
              <w:tc>
                <w:tcPr>
                  <w:tcW w:w="364" w:type="dxa"/>
                  <w:vMerge w:val="restart"/>
                  <w:vAlign w:val="center"/>
                </w:tcPr>
                <w:p w:rsidR="008C6CBD" w:rsidRDefault="00DB3832">
                  <w:pPr>
                    <w:widowControl/>
                    <w:adjustRightInd w:val="0"/>
                    <w:snapToGrid w:val="0"/>
                    <w:jc w:val="center"/>
                    <w:textAlignment w:val="center"/>
                    <w:rPr>
                      <w:color w:val="FF0000"/>
                      <w:szCs w:val="21"/>
                    </w:rPr>
                  </w:pPr>
                  <w:r>
                    <w:rPr>
                      <w:rFonts w:hint="eastAsia"/>
                      <w:color w:val="FF0000"/>
                      <w:szCs w:val="21"/>
                    </w:rPr>
                    <w:t>颗粒物</w:t>
                  </w:r>
                </w:p>
              </w:tc>
              <w:tc>
                <w:tcPr>
                  <w:tcW w:w="45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0.1233</w:t>
                  </w:r>
                </w:p>
              </w:tc>
              <w:tc>
                <w:tcPr>
                  <w:tcW w:w="645"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0.6165</w:t>
                  </w:r>
                </w:p>
              </w:tc>
              <w:tc>
                <w:tcPr>
                  <w:tcW w:w="645"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102.75</w:t>
                  </w:r>
                </w:p>
              </w:tc>
              <w:tc>
                <w:tcPr>
                  <w:tcW w:w="4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有组织</w:t>
                  </w:r>
                </w:p>
              </w:tc>
              <w:tc>
                <w:tcPr>
                  <w:tcW w:w="16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滤芯除尘器</w:t>
                  </w:r>
                  <w:r>
                    <w:rPr>
                      <w:rFonts w:hint="eastAsia"/>
                      <w:color w:val="FF0000"/>
                      <w:kern w:val="0"/>
                      <w:szCs w:val="21"/>
                      <w:lang w:bidi="en-US"/>
                    </w:rPr>
                    <w:t>+26m</w:t>
                  </w:r>
                  <w:r>
                    <w:rPr>
                      <w:rFonts w:hint="eastAsia"/>
                      <w:color w:val="FF0000"/>
                      <w:kern w:val="0"/>
                      <w:szCs w:val="21"/>
                      <w:lang w:bidi="en-US"/>
                    </w:rPr>
                    <w:t>高</w:t>
                  </w:r>
                  <w:r>
                    <w:rPr>
                      <w:rFonts w:hint="eastAsia"/>
                      <w:color w:val="FF0000"/>
                      <w:kern w:val="0"/>
                      <w:szCs w:val="21"/>
                      <w:lang w:bidi="en-US"/>
                    </w:rPr>
                    <w:t>DA001</w:t>
                  </w:r>
                  <w:r>
                    <w:rPr>
                      <w:rFonts w:hint="eastAsia"/>
                      <w:color w:val="FF0000"/>
                      <w:kern w:val="0"/>
                      <w:szCs w:val="21"/>
                      <w:lang w:bidi="en-US"/>
                    </w:rPr>
                    <w:t>排气筒</w:t>
                  </w:r>
                </w:p>
              </w:tc>
              <w:tc>
                <w:tcPr>
                  <w:tcW w:w="46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90%</w:t>
                  </w:r>
                </w:p>
              </w:tc>
              <w:tc>
                <w:tcPr>
                  <w:tcW w:w="915" w:type="dxa"/>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是</w:t>
                  </w:r>
                </w:p>
              </w:tc>
              <w:tc>
                <w:tcPr>
                  <w:tcW w:w="573"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0.0123</w:t>
                  </w:r>
                </w:p>
              </w:tc>
              <w:tc>
                <w:tcPr>
                  <w:tcW w:w="68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0.0617</w:t>
                  </w:r>
                </w:p>
              </w:tc>
              <w:tc>
                <w:tcPr>
                  <w:tcW w:w="671"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10.275</w:t>
                  </w:r>
                </w:p>
              </w:tc>
            </w:tr>
            <w:tr w:rsidR="008C6CBD">
              <w:trPr>
                <w:trHeight w:val="23"/>
                <w:jc w:val="center"/>
              </w:trPr>
              <w:tc>
                <w:tcPr>
                  <w:tcW w:w="307" w:type="dxa"/>
                  <w:vMerge/>
                  <w:vAlign w:val="center"/>
                </w:tcPr>
                <w:p w:rsidR="008C6CBD" w:rsidRDefault="008C6CBD">
                  <w:pPr>
                    <w:widowControl/>
                    <w:adjustRightInd w:val="0"/>
                    <w:snapToGrid w:val="0"/>
                    <w:jc w:val="center"/>
                    <w:textAlignment w:val="center"/>
                    <w:rPr>
                      <w:color w:val="FF0000"/>
                      <w:szCs w:val="21"/>
                    </w:rPr>
                  </w:pPr>
                </w:p>
              </w:tc>
              <w:tc>
                <w:tcPr>
                  <w:tcW w:w="465" w:type="dxa"/>
                  <w:vMerge/>
                  <w:vAlign w:val="center"/>
                </w:tcPr>
                <w:p w:rsidR="008C6CBD" w:rsidRDefault="008C6CBD">
                  <w:pPr>
                    <w:widowControl/>
                    <w:adjustRightInd w:val="0"/>
                    <w:snapToGrid w:val="0"/>
                    <w:jc w:val="center"/>
                    <w:textAlignment w:val="center"/>
                    <w:rPr>
                      <w:color w:val="FF0000"/>
                      <w:szCs w:val="21"/>
                    </w:rPr>
                  </w:pPr>
                </w:p>
              </w:tc>
              <w:tc>
                <w:tcPr>
                  <w:tcW w:w="364" w:type="dxa"/>
                  <w:vMerge/>
                  <w:vAlign w:val="center"/>
                </w:tcPr>
                <w:p w:rsidR="008C6CBD" w:rsidRDefault="008C6CBD">
                  <w:pPr>
                    <w:widowControl/>
                    <w:adjustRightInd w:val="0"/>
                    <w:snapToGrid w:val="0"/>
                    <w:jc w:val="center"/>
                    <w:textAlignment w:val="center"/>
                    <w:rPr>
                      <w:color w:val="FF0000"/>
                      <w:szCs w:val="21"/>
                    </w:rPr>
                  </w:pPr>
                </w:p>
              </w:tc>
              <w:tc>
                <w:tcPr>
                  <w:tcW w:w="45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0.0137</w:t>
                  </w:r>
                </w:p>
              </w:tc>
              <w:tc>
                <w:tcPr>
                  <w:tcW w:w="645"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0.0685</w:t>
                  </w:r>
                </w:p>
              </w:tc>
              <w:tc>
                <w:tcPr>
                  <w:tcW w:w="645"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w:t>
                  </w:r>
                </w:p>
              </w:tc>
              <w:tc>
                <w:tcPr>
                  <w:tcW w:w="4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无组织</w:t>
                  </w:r>
                </w:p>
              </w:tc>
              <w:tc>
                <w:tcPr>
                  <w:tcW w:w="16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w:t>
                  </w:r>
                </w:p>
              </w:tc>
              <w:tc>
                <w:tcPr>
                  <w:tcW w:w="46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w:t>
                  </w:r>
                </w:p>
              </w:tc>
              <w:tc>
                <w:tcPr>
                  <w:tcW w:w="91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w:t>
                  </w:r>
                </w:p>
              </w:tc>
              <w:tc>
                <w:tcPr>
                  <w:tcW w:w="573"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0.0137</w:t>
                  </w:r>
                </w:p>
              </w:tc>
              <w:tc>
                <w:tcPr>
                  <w:tcW w:w="68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0.0685</w:t>
                  </w:r>
                </w:p>
              </w:tc>
              <w:tc>
                <w:tcPr>
                  <w:tcW w:w="671"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w:t>
                  </w:r>
                </w:p>
              </w:tc>
            </w:tr>
            <w:tr w:rsidR="008C6CBD">
              <w:trPr>
                <w:trHeight w:val="23"/>
                <w:jc w:val="center"/>
              </w:trPr>
              <w:tc>
                <w:tcPr>
                  <w:tcW w:w="307" w:type="dxa"/>
                  <w:vMerge w:val="restart"/>
                  <w:vAlign w:val="center"/>
                </w:tcPr>
                <w:p w:rsidR="008C6CBD" w:rsidRDefault="00DB3832">
                  <w:pPr>
                    <w:widowControl/>
                    <w:adjustRightInd w:val="0"/>
                    <w:snapToGrid w:val="0"/>
                    <w:jc w:val="center"/>
                    <w:textAlignment w:val="center"/>
                    <w:rPr>
                      <w:color w:val="FF0000"/>
                      <w:szCs w:val="21"/>
                    </w:rPr>
                  </w:pPr>
                  <w:r>
                    <w:rPr>
                      <w:rFonts w:hint="eastAsia"/>
                      <w:color w:val="FF0000"/>
                      <w:szCs w:val="21"/>
                    </w:rPr>
                    <w:lastRenderedPageBreak/>
                    <w:t>4</w:t>
                  </w:r>
                </w:p>
              </w:tc>
              <w:tc>
                <w:tcPr>
                  <w:tcW w:w="465" w:type="dxa"/>
                  <w:vMerge w:val="restart"/>
                  <w:shd w:val="clear" w:color="auto" w:fill="auto"/>
                  <w:vAlign w:val="center"/>
                </w:tcPr>
                <w:p w:rsidR="008C6CBD" w:rsidRDefault="00DB3832">
                  <w:pPr>
                    <w:widowControl/>
                    <w:adjustRightInd w:val="0"/>
                    <w:snapToGrid w:val="0"/>
                    <w:jc w:val="center"/>
                    <w:textAlignment w:val="center"/>
                    <w:rPr>
                      <w:color w:val="FF0000"/>
                      <w:szCs w:val="21"/>
                    </w:rPr>
                  </w:pPr>
                  <w:r>
                    <w:rPr>
                      <w:rFonts w:hint="eastAsia"/>
                      <w:color w:val="FF0000"/>
                      <w:szCs w:val="21"/>
                    </w:rPr>
                    <w:t>喷涂</w:t>
                  </w:r>
                </w:p>
              </w:tc>
              <w:tc>
                <w:tcPr>
                  <w:tcW w:w="364" w:type="dxa"/>
                  <w:vMerge w:val="restart"/>
                  <w:shd w:val="clear" w:color="auto" w:fill="auto"/>
                  <w:vAlign w:val="center"/>
                </w:tcPr>
                <w:p w:rsidR="008C6CBD" w:rsidRDefault="00DB3832">
                  <w:pPr>
                    <w:widowControl/>
                    <w:adjustRightInd w:val="0"/>
                    <w:snapToGrid w:val="0"/>
                    <w:jc w:val="center"/>
                    <w:textAlignment w:val="center"/>
                    <w:rPr>
                      <w:color w:val="FF0000"/>
                      <w:szCs w:val="21"/>
                    </w:rPr>
                  </w:pPr>
                  <w:r>
                    <w:rPr>
                      <w:rFonts w:hint="eastAsia"/>
                      <w:color w:val="FF0000"/>
                      <w:szCs w:val="21"/>
                    </w:rPr>
                    <w:t>颗粒物</w:t>
                  </w:r>
                </w:p>
              </w:tc>
              <w:tc>
                <w:tcPr>
                  <w:tcW w:w="45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0.018</w:t>
                  </w:r>
                </w:p>
              </w:tc>
              <w:tc>
                <w:tcPr>
                  <w:tcW w:w="645"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0.18</w:t>
                  </w:r>
                </w:p>
              </w:tc>
              <w:tc>
                <w:tcPr>
                  <w:tcW w:w="645"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45</w:t>
                  </w:r>
                </w:p>
              </w:tc>
              <w:tc>
                <w:tcPr>
                  <w:tcW w:w="4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有组织</w:t>
                  </w:r>
                </w:p>
              </w:tc>
              <w:tc>
                <w:tcPr>
                  <w:tcW w:w="16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滤芯除尘器</w:t>
                  </w:r>
                  <w:r>
                    <w:rPr>
                      <w:rFonts w:hint="eastAsia"/>
                      <w:color w:val="FF0000"/>
                      <w:kern w:val="0"/>
                      <w:szCs w:val="21"/>
                      <w:lang w:bidi="en-US"/>
                    </w:rPr>
                    <w:t>+26m</w:t>
                  </w:r>
                  <w:r>
                    <w:rPr>
                      <w:rFonts w:hint="eastAsia"/>
                      <w:color w:val="FF0000"/>
                      <w:kern w:val="0"/>
                      <w:szCs w:val="21"/>
                      <w:lang w:bidi="en-US"/>
                    </w:rPr>
                    <w:t>高</w:t>
                  </w:r>
                  <w:r>
                    <w:rPr>
                      <w:rFonts w:hint="eastAsia"/>
                      <w:color w:val="FF0000"/>
                      <w:kern w:val="0"/>
                      <w:szCs w:val="21"/>
                      <w:lang w:bidi="en-US"/>
                    </w:rPr>
                    <w:t>DA001</w:t>
                  </w:r>
                  <w:r>
                    <w:rPr>
                      <w:rFonts w:hint="eastAsia"/>
                      <w:color w:val="FF0000"/>
                      <w:kern w:val="0"/>
                      <w:szCs w:val="21"/>
                      <w:lang w:bidi="en-US"/>
                    </w:rPr>
                    <w:t>排气筒</w:t>
                  </w:r>
                </w:p>
              </w:tc>
              <w:tc>
                <w:tcPr>
                  <w:tcW w:w="46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90%</w:t>
                  </w:r>
                </w:p>
              </w:tc>
              <w:tc>
                <w:tcPr>
                  <w:tcW w:w="915" w:type="dxa"/>
                  <w:vAlign w:val="center"/>
                </w:tcPr>
                <w:p w:rsidR="008C6CBD" w:rsidRDefault="00DB3832">
                  <w:pPr>
                    <w:widowControl/>
                    <w:wordWrap w:val="0"/>
                    <w:adjustRightInd w:val="0"/>
                    <w:snapToGrid w:val="0"/>
                    <w:jc w:val="center"/>
                    <w:rPr>
                      <w:color w:val="FF0000"/>
                      <w:kern w:val="0"/>
                      <w:szCs w:val="21"/>
                      <w:lang w:bidi="en-US"/>
                    </w:rPr>
                  </w:pPr>
                  <w:r>
                    <w:rPr>
                      <w:color w:val="FF0000"/>
                      <w:kern w:val="0"/>
                      <w:szCs w:val="21"/>
                      <w:lang w:bidi="en-US"/>
                    </w:rPr>
                    <w:t>是</w:t>
                  </w:r>
                </w:p>
              </w:tc>
              <w:tc>
                <w:tcPr>
                  <w:tcW w:w="573"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0.0018</w:t>
                  </w:r>
                </w:p>
              </w:tc>
              <w:tc>
                <w:tcPr>
                  <w:tcW w:w="68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0.018</w:t>
                  </w:r>
                </w:p>
              </w:tc>
              <w:tc>
                <w:tcPr>
                  <w:tcW w:w="671"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4.5</w:t>
                  </w:r>
                </w:p>
              </w:tc>
            </w:tr>
            <w:tr w:rsidR="008C6CBD">
              <w:trPr>
                <w:trHeight w:val="23"/>
                <w:jc w:val="center"/>
              </w:trPr>
              <w:tc>
                <w:tcPr>
                  <w:tcW w:w="307" w:type="dxa"/>
                  <w:vMerge/>
                  <w:vAlign w:val="center"/>
                </w:tcPr>
                <w:p w:rsidR="008C6CBD" w:rsidRDefault="008C6CBD">
                  <w:pPr>
                    <w:widowControl/>
                    <w:adjustRightInd w:val="0"/>
                    <w:snapToGrid w:val="0"/>
                    <w:jc w:val="center"/>
                    <w:textAlignment w:val="center"/>
                    <w:rPr>
                      <w:color w:val="FF0000"/>
                      <w:szCs w:val="21"/>
                    </w:rPr>
                  </w:pPr>
                </w:p>
              </w:tc>
              <w:tc>
                <w:tcPr>
                  <w:tcW w:w="465" w:type="dxa"/>
                  <w:vMerge/>
                  <w:vAlign w:val="center"/>
                </w:tcPr>
                <w:p w:rsidR="008C6CBD" w:rsidRDefault="008C6CBD">
                  <w:pPr>
                    <w:widowControl/>
                    <w:adjustRightInd w:val="0"/>
                    <w:snapToGrid w:val="0"/>
                    <w:jc w:val="center"/>
                    <w:textAlignment w:val="center"/>
                    <w:rPr>
                      <w:color w:val="FF0000"/>
                      <w:szCs w:val="21"/>
                    </w:rPr>
                  </w:pPr>
                </w:p>
              </w:tc>
              <w:tc>
                <w:tcPr>
                  <w:tcW w:w="364" w:type="dxa"/>
                  <w:vMerge/>
                  <w:vAlign w:val="center"/>
                </w:tcPr>
                <w:p w:rsidR="008C6CBD" w:rsidRDefault="008C6CBD">
                  <w:pPr>
                    <w:widowControl/>
                    <w:adjustRightInd w:val="0"/>
                    <w:snapToGrid w:val="0"/>
                    <w:jc w:val="center"/>
                    <w:textAlignment w:val="center"/>
                    <w:rPr>
                      <w:color w:val="FF0000"/>
                      <w:szCs w:val="21"/>
                    </w:rPr>
                  </w:pPr>
                </w:p>
              </w:tc>
              <w:tc>
                <w:tcPr>
                  <w:tcW w:w="45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0.002</w:t>
                  </w:r>
                </w:p>
              </w:tc>
              <w:tc>
                <w:tcPr>
                  <w:tcW w:w="645"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0.01</w:t>
                  </w:r>
                </w:p>
              </w:tc>
              <w:tc>
                <w:tcPr>
                  <w:tcW w:w="645"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w:t>
                  </w:r>
                </w:p>
              </w:tc>
              <w:tc>
                <w:tcPr>
                  <w:tcW w:w="4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无组织</w:t>
                  </w:r>
                </w:p>
              </w:tc>
              <w:tc>
                <w:tcPr>
                  <w:tcW w:w="1680"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w:t>
                  </w:r>
                </w:p>
              </w:tc>
              <w:tc>
                <w:tcPr>
                  <w:tcW w:w="46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w:t>
                  </w:r>
                </w:p>
              </w:tc>
              <w:tc>
                <w:tcPr>
                  <w:tcW w:w="915" w:type="dxa"/>
                  <w:vAlign w:val="center"/>
                </w:tcPr>
                <w:p w:rsidR="008C6CBD" w:rsidRDefault="00DB3832">
                  <w:pPr>
                    <w:widowControl/>
                    <w:wordWrap w:val="0"/>
                    <w:adjustRightInd w:val="0"/>
                    <w:snapToGrid w:val="0"/>
                    <w:jc w:val="center"/>
                    <w:rPr>
                      <w:color w:val="FF0000"/>
                      <w:kern w:val="0"/>
                      <w:szCs w:val="21"/>
                      <w:lang w:bidi="en-US"/>
                    </w:rPr>
                  </w:pPr>
                  <w:r>
                    <w:rPr>
                      <w:rFonts w:hint="eastAsia"/>
                      <w:color w:val="FF0000"/>
                      <w:kern w:val="0"/>
                      <w:szCs w:val="21"/>
                      <w:lang w:bidi="en-US"/>
                    </w:rPr>
                    <w:t>/</w:t>
                  </w:r>
                </w:p>
              </w:tc>
              <w:tc>
                <w:tcPr>
                  <w:tcW w:w="573"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0.002</w:t>
                  </w:r>
                </w:p>
              </w:tc>
              <w:tc>
                <w:tcPr>
                  <w:tcW w:w="680"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0.01</w:t>
                  </w:r>
                </w:p>
              </w:tc>
              <w:tc>
                <w:tcPr>
                  <w:tcW w:w="671" w:type="dxa"/>
                  <w:shd w:val="clear" w:color="auto" w:fill="auto"/>
                  <w:vAlign w:val="center"/>
                </w:tcPr>
                <w:p w:rsidR="008C6CBD" w:rsidRDefault="00DB3832">
                  <w:pPr>
                    <w:widowControl/>
                    <w:adjustRightInd w:val="0"/>
                    <w:snapToGrid w:val="0"/>
                    <w:jc w:val="center"/>
                    <w:rPr>
                      <w:color w:val="FF0000"/>
                      <w:kern w:val="0"/>
                      <w:szCs w:val="21"/>
                      <w:lang w:bidi="en-US"/>
                    </w:rPr>
                  </w:pPr>
                  <w:r>
                    <w:rPr>
                      <w:rFonts w:hint="eastAsia"/>
                      <w:color w:val="FF0000"/>
                      <w:kern w:val="0"/>
                      <w:szCs w:val="21"/>
                      <w:lang w:bidi="en-US"/>
                    </w:rPr>
                    <w:t>/</w:t>
                  </w:r>
                </w:p>
              </w:tc>
            </w:tr>
          </w:tbl>
          <w:p w:rsidR="008C6CBD" w:rsidRDefault="00DB3832">
            <w:pPr>
              <w:spacing w:line="360" w:lineRule="auto"/>
              <w:ind w:firstLineChars="200" w:firstLine="480"/>
              <w:rPr>
                <w:bCs/>
                <w:sz w:val="24"/>
                <w:szCs w:val="22"/>
              </w:rPr>
            </w:pPr>
            <w:r>
              <w:rPr>
                <w:bCs/>
                <w:kern w:val="0"/>
                <w:sz w:val="24"/>
                <w:lang w:bidi="en-US"/>
              </w:rPr>
              <w:t>（</w:t>
            </w:r>
            <w:r>
              <w:rPr>
                <w:bCs/>
                <w:kern w:val="0"/>
                <w:sz w:val="24"/>
                <w:lang w:bidi="en-US"/>
              </w:rPr>
              <w:t>2</w:t>
            </w:r>
            <w:r>
              <w:rPr>
                <w:bCs/>
                <w:kern w:val="0"/>
                <w:sz w:val="24"/>
                <w:lang w:bidi="en-US"/>
              </w:rPr>
              <w:t>）污染物源强核算依据</w:t>
            </w:r>
          </w:p>
          <w:p w:rsidR="008C6CBD" w:rsidRDefault="00DB3832">
            <w:pPr>
              <w:spacing w:line="360" w:lineRule="auto"/>
              <w:ind w:firstLineChars="200" w:firstLine="480"/>
              <w:contextualSpacing/>
              <w:rPr>
                <w:sz w:val="24"/>
              </w:rPr>
            </w:pPr>
            <w:r>
              <w:rPr>
                <w:rFonts w:hint="eastAsia"/>
                <w:sz w:val="24"/>
              </w:rPr>
              <w:t>1</w:t>
            </w:r>
            <w:r>
              <w:rPr>
                <w:rFonts w:hint="eastAsia"/>
                <w:sz w:val="24"/>
              </w:rPr>
              <w:t>）除锈烟尘</w:t>
            </w:r>
          </w:p>
          <w:p w:rsidR="008C6CBD" w:rsidRDefault="00DB3832">
            <w:pPr>
              <w:spacing w:line="360" w:lineRule="auto"/>
              <w:ind w:firstLineChars="200" w:firstLine="480"/>
              <w:contextualSpacing/>
              <w:rPr>
                <w:color w:val="FF0000"/>
                <w:sz w:val="24"/>
              </w:rPr>
            </w:pPr>
            <w:r>
              <w:rPr>
                <w:rFonts w:hint="eastAsia"/>
                <w:color w:val="FF0000"/>
                <w:kern w:val="0"/>
                <w:sz w:val="24"/>
                <w:szCs w:val="22"/>
              </w:rPr>
              <w:t>机加工后的加工件经检查部分表面带有少量锈迹，送至喷砂房内经激光除锈机去除锈迹时会产生除锈烟尘，激光除锈机位于喷砂房内，</w:t>
            </w:r>
            <w:r>
              <w:rPr>
                <w:rFonts w:hint="eastAsia"/>
                <w:color w:val="FF0000"/>
                <w:sz w:val="24"/>
              </w:rPr>
              <w:t>经喷砂房末端配套的除尘系统处理后经排气筒排放。</w:t>
            </w:r>
            <w:r>
              <w:rPr>
                <w:rFonts w:hint="eastAsia"/>
                <w:color w:val="FF0000"/>
                <w:sz w:val="24"/>
              </w:rPr>
              <w:t>因无除锈</w:t>
            </w:r>
            <w:proofErr w:type="gramStart"/>
            <w:r>
              <w:rPr>
                <w:rFonts w:hint="eastAsia"/>
                <w:color w:val="FF0000"/>
                <w:sz w:val="24"/>
              </w:rPr>
              <w:t>工序产污系数</w:t>
            </w:r>
            <w:proofErr w:type="gramEnd"/>
            <w:r>
              <w:rPr>
                <w:rFonts w:hint="eastAsia"/>
                <w:color w:val="FF0000"/>
                <w:sz w:val="24"/>
              </w:rPr>
              <w:t>，故参考</w:t>
            </w:r>
            <w:r>
              <w:rPr>
                <w:rFonts w:hAnsi="宋体" w:hint="eastAsia"/>
                <w:color w:val="FF0000"/>
                <w:sz w:val="24"/>
              </w:rPr>
              <w:t>《激光切割烟尘分析与除尘系统》（王志刚、汪立新、李振光著）文献资料（激光除锈与激光切割工艺类似，为利用激光束使材料升温气化），激光除锈烟尘产生系数按</w:t>
            </w:r>
            <w:r>
              <w:rPr>
                <w:rFonts w:hAnsi="宋体" w:hint="eastAsia"/>
                <w:color w:val="FF0000"/>
                <w:sz w:val="24"/>
              </w:rPr>
              <w:t>39.6g/h</w:t>
            </w:r>
            <w:r>
              <w:rPr>
                <w:rFonts w:hAnsi="宋体" w:hint="eastAsia"/>
                <w:color w:val="FF0000"/>
                <w:sz w:val="24"/>
              </w:rPr>
              <w:t>考虑，工作时间按</w:t>
            </w:r>
            <w:r>
              <w:rPr>
                <w:rFonts w:hint="eastAsia"/>
                <w:color w:val="FF0000"/>
                <w:sz w:val="24"/>
              </w:rPr>
              <w:t>50h/a</w:t>
            </w:r>
            <w:r>
              <w:rPr>
                <w:rFonts w:hint="eastAsia"/>
                <w:color w:val="FF0000"/>
                <w:sz w:val="24"/>
              </w:rPr>
              <w:t>，除锈</w:t>
            </w:r>
            <w:proofErr w:type="gramStart"/>
            <w:r>
              <w:rPr>
                <w:rFonts w:hint="eastAsia"/>
                <w:color w:val="FF0000"/>
                <w:sz w:val="24"/>
              </w:rPr>
              <w:t>烟尘烟尘</w:t>
            </w:r>
            <w:proofErr w:type="gramEnd"/>
            <w:r>
              <w:rPr>
                <w:rFonts w:hint="eastAsia"/>
                <w:color w:val="FF0000"/>
                <w:sz w:val="24"/>
              </w:rPr>
              <w:t>产生量为</w:t>
            </w:r>
            <w:r>
              <w:rPr>
                <w:rFonts w:hint="eastAsia"/>
                <w:color w:val="FF0000"/>
                <w:sz w:val="24"/>
              </w:rPr>
              <w:t>0.002t/a</w:t>
            </w:r>
            <w:r>
              <w:rPr>
                <w:color w:val="FF0000"/>
                <w:sz w:val="24"/>
              </w:rPr>
              <w:t>。</w:t>
            </w:r>
          </w:p>
          <w:p w:rsidR="008C6CBD" w:rsidRDefault="00DB3832">
            <w:pPr>
              <w:jc w:val="center"/>
              <w:rPr>
                <w:color w:val="FF0000"/>
                <w:sz w:val="24"/>
              </w:rPr>
            </w:pPr>
            <w:r>
              <w:rPr>
                <w:noProof/>
              </w:rPr>
              <w:drawing>
                <wp:inline distT="0" distB="0" distL="114300" distR="114300" wp14:anchorId="7078FA73" wp14:editId="6C2D1372">
                  <wp:extent cx="4330700" cy="2670175"/>
                  <wp:effectExtent l="0" t="0" r="12700" b="1587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20"/>
                          <a:stretch>
                            <a:fillRect/>
                          </a:stretch>
                        </pic:blipFill>
                        <pic:spPr>
                          <a:xfrm>
                            <a:off x="0" y="0"/>
                            <a:ext cx="4330700" cy="2670175"/>
                          </a:xfrm>
                          <a:prstGeom prst="rect">
                            <a:avLst/>
                          </a:prstGeom>
                          <a:noFill/>
                          <a:ln>
                            <a:noFill/>
                          </a:ln>
                        </pic:spPr>
                      </pic:pic>
                    </a:graphicData>
                  </a:graphic>
                </wp:inline>
              </w:drawing>
            </w:r>
          </w:p>
          <w:p w:rsidR="008C6CBD" w:rsidRDefault="00DB3832">
            <w:pPr>
              <w:jc w:val="center"/>
              <w:rPr>
                <w:b/>
                <w:bCs/>
                <w:color w:val="FF0000"/>
                <w:szCs w:val="21"/>
              </w:rPr>
            </w:pPr>
            <w:r>
              <w:rPr>
                <w:rFonts w:hint="eastAsia"/>
                <w:b/>
                <w:bCs/>
                <w:color w:val="FF0000"/>
                <w:szCs w:val="21"/>
              </w:rPr>
              <w:t>图</w:t>
            </w:r>
            <w:r>
              <w:rPr>
                <w:rFonts w:hint="eastAsia"/>
                <w:b/>
                <w:bCs/>
                <w:color w:val="FF0000"/>
                <w:szCs w:val="21"/>
              </w:rPr>
              <w:t xml:space="preserve">4-1   </w:t>
            </w:r>
            <w:r>
              <w:rPr>
                <w:rFonts w:hint="eastAsia"/>
                <w:b/>
                <w:bCs/>
                <w:color w:val="FF0000"/>
                <w:szCs w:val="21"/>
              </w:rPr>
              <w:t>废气收集管道及除尘设施设计图</w:t>
            </w:r>
          </w:p>
          <w:p w:rsidR="008C6CBD" w:rsidRDefault="00DB3832">
            <w:pPr>
              <w:spacing w:line="360" w:lineRule="auto"/>
              <w:ind w:firstLineChars="200" w:firstLine="480"/>
              <w:rPr>
                <w:color w:val="FF0000"/>
                <w:sz w:val="24"/>
              </w:rPr>
            </w:pPr>
            <w:r>
              <w:rPr>
                <w:rFonts w:hint="eastAsia"/>
                <w:color w:val="FF0000"/>
                <w:sz w:val="24"/>
              </w:rPr>
              <w:t>根据建设单位提供的设计资料，考虑到后期建设单位发展规划（存在项目扩建的可能性），其次为节能节电，喷砂房及喷涂房废气经上方管道收集后引至一套滤筒除尘器处理</w:t>
            </w:r>
            <w:r>
              <w:rPr>
                <w:rFonts w:hint="eastAsia"/>
                <w:color w:val="FF0000"/>
                <w:sz w:val="24"/>
              </w:rPr>
              <w:t>，同时</w:t>
            </w:r>
            <w:r>
              <w:rPr>
                <w:rFonts w:hint="eastAsia"/>
                <w:color w:val="FF0000"/>
                <w:sz w:val="24"/>
              </w:rPr>
              <w:t>将风机设置为变频风机（最大风量为</w:t>
            </w:r>
            <w:r>
              <w:rPr>
                <w:rFonts w:hint="eastAsia"/>
                <w:color w:val="FF0000"/>
                <w:sz w:val="24"/>
              </w:rPr>
              <w:t>30000</w:t>
            </w:r>
            <w:r>
              <w:rPr>
                <w:rFonts w:hint="eastAsia"/>
                <w:color w:val="FF0000"/>
                <w:sz w:val="24"/>
              </w:rPr>
              <w:t>m</w:t>
            </w:r>
            <w:r>
              <w:rPr>
                <w:rFonts w:hint="eastAsia"/>
                <w:color w:val="FF0000"/>
                <w:sz w:val="24"/>
                <w:vertAlign w:val="superscript"/>
              </w:rPr>
              <w:t>3</w:t>
            </w:r>
            <w:r>
              <w:rPr>
                <w:rFonts w:hint="eastAsia"/>
                <w:color w:val="FF0000"/>
                <w:sz w:val="24"/>
              </w:rPr>
              <w:t>/h</w:t>
            </w:r>
            <w:r>
              <w:rPr>
                <w:rFonts w:hint="eastAsia"/>
                <w:color w:val="FF0000"/>
                <w:sz w:val="24"/>
              </w:rPr>
              <w:t>），根据不同的生产工序，调整风机风量。</w:t>
            </w:r>
          </w:p>
          <w:p w:rsidR="008C6CBD" w:rsidRDefault="00DB3832">
            <w:pPr>
              <w:spacing w:line="360" w:lineRule="auto"/>
              <w:ind w:firstLineChars="200" w:firstLine="480"/>
              <w:rPr>
                <w:color w:val="FF0000"/>
                <w:sz w:val="24"/>
              </w:rPr>
            </w:pPr>
            <w:r>
              <w:rPr>
                <w:rFonts w:hint="eastAsia"/>
                <w:sz w:val="24"/>
              </w:rPr>
              <w:t>本项目喷砂</w:t>
            </w:r>
            <w:proofErr w:type="gramStart"/>
            <w:r>
              <w:rPr>
                <w:rFonts w:hint="eastAsia"/>
                <w:sz w:val="24"/>
              </w:rPr>
              <w:t>房配套</w:t>
            </w:r>
            <w:proofErr w:type="gramEnd"/>
            <w:r>
              <w:rPr>
                <w:rFonts w:hint="eastAsia"/>
                <w:sz w:val="24"/>
              </w:rPr>
              <w:t>滤芯除尘器，除锈烟尘处理后经</w:t>
            </w:r>
            <w:r>
              <w:rPr>
                <w:rFonts w:hint="eastAsia"/>
                <w:color w:val="FF0000"/>
                <w:kern w:val="0"/>
                <w:sz w:val="24"/>
              </w:rPr>
              <w:t>26m</w:t>
            </w:r>
            <w:r>
              <w:rPr>
                <w:rFonts w:hint="eastAsia"/>
                <w:color w:val="FF0000"/>
                <w:kern w:val="0"/>
                <w:sz w:val="24"/>
              </w:rPr>
              <w:t>高排气筒</w:t>
            </w:r>
            <w:r>
              <w:rPr>
                <w:rFonts w:hint="eastAsia"/>
                <w:color w:val="FF0000"/>
                <w:sz w:val="24"/>
              </w:rPr>
              <w:t>DA00</w:t>
            </w:r>
            <w:r>
              <w:rPr>
                <w:rFonts w:hint="eastAsia"/>
                <w:color w:val="FF0000"/>
                <w:sz w:val="24"/>
              </w:rPr>
              <w:t>1</w:t>
            </w:r>
            <w:r>
              <w:rPr>
                <w:rFonts w:hint="eastAsia"/>
                <w:color w:val="FF0000"/>
                <w:sz w:val="24"/>
              </w:rPr>
              <w:t>排放。</w:t>
            </w:r>
            <w:r>
              <w:rPr>
                <w:rFonts w:hint="eastAsia"/>
                <w:color w:val="FF0000"/>
                <w:sz w:val="24"/>
              </w:rPr>
              <w:t>除锈</w:t>
            </w:r>
            <w:r>
              <w:rPr>
                <w:rFonts w:hint="eastAsia"/>
                <w:color w:val="FF0000"/>
                <w:sz w:val="24"/>
              </w:rPr>
              <w:t>工序时喷砂房调整风机风量为</w:t>
            </w:r>
            <w:r>
              <w:rPr>
                <w:rFonts w:hint="eastAsia"/>
                <w:color w:val="FF0000"/>
                <w:sz w:val="24"/>
              </w:rPr>
              <w:t>6000</w:t>
            </w:r>
            <w:r>
              <w:rPr>
                <w:rFonts w:hint="eastAsia"/>
                <w:color w:val="FF0000"/>
                <w:sz w:val="24"/>
              </w:rPr>
              <w:t>m</w:t>
            </w:r>
            <w:r>
              <w:rPr>
                <w:rFonts w:hint="eastAsia"/>
                <w:color w:val="FF0000"/>
                <w:sz w:val="24"/>
                <w:vertAlign w:val="superscript"/>
              </w:rPr>
              <w:t>3</w:t>
            </w:r>
            <w:r>
              <w:rPr>
                <w:rFonts w:hint="eastAsia"/>
                <w:color w:val="FF0000"/>
                <w:sz w:val="24"/>
              </w:rPr>
              <w:t>/h</w:t>
            </w:r>
            <w:r>
              <w:rPr>
                <w:rFonts w:hint="eastAsia"/>
                <w:color w:val="FF0000"/>
                <w:sz w:val="24"/>
              </w:rPr>
              <w:t>，</w:t>
            </w:r>
            <w:r>
              <w:rPr>
                <w:rFonts w:hint="eastAsia"/>
                <w:color w:val="FF0000"/>
                <w:sz w:val="24"/>
              </w:rPr>
              <w:t>除锈工序工作时间为</w:t>
            </w:r>
            <w:r>
              <w:rPr>
                <w:rFonts w:hint="eastAsia"/>
                <w:color w:val="FF0000"/>
                <w:sz w:val="24"/>
              </w:rPr>
              <w:t>50</w:t>
            </w:r>
            <w:r>
              <w:rPr>
                <w:rFonts w:hint="eastAsia"/>
                <w:color w:val="FF0000"/>
                <w:sz w:val="24"/>
              </w:rPr>
              <w:t>h/a</w:t>
            </w:r>
            <w:r>
              <w:rPr>
                <w:rFonts w:hint="eastAsia"/>
                <w:color w:val="FF0000"/>
                <w:sz w:val="24"/>
              </w:rPr>
              <w:t>，</w:t>
            </w:r>
            <w:r>
              <w:rPr>
                <w:rFonts w:hint="eastAsia"/>
                <w:color w:val="FF0000"/>
                <w:sz w:val="24"/>
              </w:rPr>
              <w:t>收集效率按</w:t>
            </w:r>
            <w:r>
              <w:rPr>
                <w:rFonts w:hint="eastAsia"/>
                <w:color w:val="FF0000"/>
                <w:sz w:val="24"/>
              </w:rPr>
              <w:t>90%</w:t>
            </w:r>
            <w:r>
              <w:rPr>
                <w:rFonts w:hint="eastAsia"/>
                <w:color w:val="FF0000"/>
                <w:sz w:val="24"/>
              </w:rPr>
              <w:t>计，滤芯除尘器处理效率按</w:t>
            </w:r>
            <w:r>
              <w:rPr>
                <w:rFonts w:hint="eastAsia"/>
                <w:color w:val="FF0000"/>
                <w:sz w:val="24"/>
              </w:rPr>
              <w:t>90%</w:t>
            </w:r>
            <w:r>
              <w:rPr>
                <w:rFonts w:hint="eastAsia"/>
                <w:color w:val="FF0000"/>
                <w:sz w:val="24"/>
              </w:rPr>
              <w:t>计，除锈烟尘有组织产生量为</w:t>
            </w:r>
            <w:r>
              <w:rPr>
                <w:rFonts w:hint="eastAsia"/>
                <w:color w:val="FF0000"/>
                <w:sz w:val="24"/>
              </w:rPr>
              <w:t>0.0018t/a</w:t>
            </w:r>
            <w:r>
              <w:rPr>
                <w:rFonts w:hint="eastAsia"/>
                <w:color w:val="FF0000"/>
                <w:sz w:val="24"/>
              </w:rPr>
              <w:t>，产生速率为</w:t>
            </w:r>
            <w:r>
              <w:rPr>
                <w:rFonts w:hint="eastAsia"/>
                <w:color w:val="FF0000"/>
                <w:sz w:val="24"/>
              </w:rPr>
              <w:t>0.036kg/h</w:t>
            </w:r>
            <w:r>
              <w:rPr>
                <w:rFonts w:hint="eastAsia"/>
                <w:color w:val="FF0000"/>
                <w:sz w:val="24"/>
              </w:rPr>
              <w:t>，产生浓度为</w:t>
            </w:r>
            <w:r>
              <w:rPr>
                <w:rFonts w:hint="eastAsia"/>
                <w:color w:val="FF0000"/>
                <w:sz w:val="24"/>
              </w:rPr>
              <w:t>6mg/m</w:t>
            </w:r>
            <w:r>
              <w:rPr>
                <w:rFonts w:hint="eastAsia"/>
                <w:color w:val="FF0000"/>
                <w:sz w:val="24"/>
                <w:vertAlign w:val="superscript"/>
              </w:rPr>
              <w:t>3</w:t>
            </w:r>
            <w:r>
              <w:rPr>
                <w:rFonts w:hint="eastAsia"/>
                <w:color w:val="FF0000"/>
                <w:sz w:val="24"/>
              </w:rPr>
              <w:t>；有组织排放量为</w:t>
            </w:r>
            <w:r>
              <w:rPr>
                <w:rFonts w:hint="eastAsia"/>
                <w:color w:val="FF0000"/>
                <w:sz w:val="24"/>
              </w:rPr>
              <w:t>0.0002t/a</w:t>
            </w:r>
            <w:r>
              <w:rPr>
                <w:rFonts w:hint="eastAsia"/>
                <w:color w:val="FF0000"/>
                <w:sz w:val="24"/>
              </w:rPr>
              <w:t>，排放速率为</w:t>
            </w:r>
            <w:r>
              <w:rPr>
                <w:rFonts w:hint="eastAsia"/>
                <w:color w:val="FF0000"/>
                <w:sz w:val="24"/>
              </w:rPr>
              <w:t>0.0036kg/h</w:t>
            </w:r>
            <w:r>
              <w:rPr>
                <w:rFonts w:hint="eastAsia"/>
                <w:color w:val="FF0000"/>
                <w:sz w:val="24"/>
              </w:rPr>
              <w:t>，排放浓度为</w:t>
            </w:r>
            <w:r>
              <w:rPr>
                <w:rFonts w:hint="eastAsia"/>
                <w:color w:val="FF0000"/>
                <w:sz w:val="24"/>
              </w:rPr>
              <w:t>0.6mg/m</w:t>
            </w:r>
            <w:r>
              <w:rPr>
                <w:rFonts w:hint="eastAsia"/>
                <w:color w:val="FF0000"/>
                <w:sz w:val="24"/>
                <w:vertAlign w:val="superscript"/>
              </w:rPr>
              <w:t>3</w:t>
            </w:r>
            <w:r>
              <w:rPr>
                <w:rFonts w:hint="eastAsia"/>
                <w:color w:val="FF0000"/>
                <w:sz w:val="24"/>
              </w:rPr>
              <w:t>；</w:t>
            </w:r>
            <w:r>
              <w:rPr>
                <w:rFonts w:hAnsi="宋体"/>
                <w:color w:val="FF0000"/>
                <w:sz w:val="24"/>
              </w:rPr>
              <w:t>满足</w:t>
            </w:r>
            <w:r>
              <w:rPr>
                <w:rFonts w:hAnsi="宋体"/>
                <w:color w:val="FF0000"/>
                <w:sz w:val="24"/>
              </w:rPr>
              <w:t>《大</w:t>
            </w:r>
            <w:r>
              <w:rPr>
                <w:rFonts w:hAnsi="宋体"/>
                <w:color w:val="FF0000"/>
                <w:sz w:val="24"/>
              </w:rPr>
              <w:t>气污染物综合排放标准》</w:t>
            </w:r>
            <w:r>
              <w:rPr>
                <w:rFonts w:hAnsi="宋体"/>
                <w:color w:val="FF0000"/>
                <w:sz w:val="24"/>
              </w:rPr>
              <w:lastRenderedPageBreak/>
              <w:t>（</w:t>
            </w:r>
            <w:r>
              <w:rPr>
                <w:rFonts w:hAnsi="宋体"/>
                <w:color w:val="FF0000"/>
                <w:sz w:val="24"/>
              </w:rPr>
              <w:t>GB16297-1996</w:t>
            </w:r>
            <w:r>
              <w:rPr>
                <w:rFonts w:hAnsi="宋体"/>
                <w:color w:val="FF0000"/>
                <w:sz w:val="24"/>
              </w:rPr>
              <w:t>）表</w:t>
            </w:r>
            <w:r>
              <w:rPr>
                <w:rFonts w:hAnsi="宋体"/>
                <w:color w:val="FF0000"/>
                <w:sz w:val="24"/>
              </w:rPr>
              <w:t>2</w:t>
            </w:r>
            <w:r>
              <w:rPr>
                <w:rFonts w:hAnsi="宋体"/>
                <w:color w:val="FF0000"/>
                <w:sz w:val="24"/>
              </w:rPr>
              <w:t>颗粒物</w:t>
            </w:r>
            <w:r>
              <w:rPr>
                <w:rFonts w:hAnsi="宋体" w:hint="eastAsia"/>
                <w:color w:val="FF0000"/>
                <w:sz w:val="24"/>
              </w:rPr>
              <w:t>有组织</w:t>
            </w:r>
            <w:r>
              <w:rPr>
                <w:rFonts w:hAnsi="宋体"/>
                <w:color w:val="FF0000"/>
                <w:sz w:val="24"/>
              </w:rPr>
              <w:t>排放限值要求</w:t>
            </w:r>
            <w:r>
              <w:rPr>
                <w:rFonts w:hAnsi="宋体"/>
                <w:color w:val="FF0000"/>
                <w:sz w:val="24"/>
              </w:rPr>
              <w:t>。</w:t>
            </w:r>
            <w:r>
              <w:rPr>
                <w:rFonts w:hAnsi="宋体" w:hint="eastAsia"/>
                <w:color w:val="FF0000"/>
                <w:sz w:val="24"/>
              </w:rPr>
              <w:t>无组织排放量为</w:t>
            </w:r>
            <w:r>
              <w:rPr>
                <w:rFonts w:hAnsi="宋体" w:hint="eastAsia"/>
                <w:color w:val="FF0000"/>
                <w:sz w:val="24"/>
              </w:rPr>
              <w:t>0.0002t/a</w:t>
            </w:r>
            <w:r>
              <w:rPr>
                <w:rFonts w:hAnsi="宋体" w:hint="eastAsia"/>
                <w:color w:val="FF0000"/>
                <w:sz w:val="24"/>
              </w:rPr>
              <w:t>，排放速率为</w:t>
            </w:r>
            <w:r>
              <w:rPr>
                <w:rFonts w:hAnsi="宋体" w:hint="eastAsia"/>
                <w:color w:val="FF0000"/>
                <w:sz w:val="24"/>
              </w:rPr>
              <w:t>0.004kg/h</w:t>
            </w:r>
            <w:r>
              <w:rPr>
                <w:rFonts w:hAnsi="宋体" w:hint="eastAsia"/>
                <w:color w:val="FF0000"/>
                <w:sz w:val="24"/>
              </w:rPr>
              <w:t>，</w:t>
            </w:r>
            <w:r>
              <w:rPr>
                <w:rFonts w:hAnsi="宋体"/>
                <w:color w:val="FF0000"/>
                <w:sz w:val="24"/>
              </w:rPr>
              <w:t>满足</w:t>
            </w:r>
            <w:r>
              <w:rPr>
                <w:rFonts w:hAnsi="宋体"/>
                <w:color w:val="FF0000"/>
                <w:sz w:val="24"/>
              </w:rPr>
              <w:t>《大</w:t>
            </w:r>
            <w:r>
              <w:rPr>
                <w:rFonts w:hAnsi="宋体"/>
                <w:color w:val="FF0000"/>
                <w:sz w:val="24"/>
              </w:rPr>
              <w:t>气污染物综合排放标准》（</w:t>
            </w:r>
            <w:r>
              <w:rPr>
                <w:rFonts w:hAnsi="宋体"/>
                <w:color w:val="FF0000"/>
                <w:sz w:val="24"/>
              </w:rPr>
              <w:t>GB16297-1996</w:t>
            </w:r>
            <w:r>
              <w:rPr>
                <w:rFonts w:hAnsi="宋体"/>
                <w:color w:val="FF0000"/>
                <w:sz w:val="24"/>
              </w:rPr>
              <w:t>）表</w:t>
            </w:r>
            <w:r>
              <w:rPr>
                <w:rFonts w:hAnsi="宋体"/>
                <w:color w:val="FF0000"/>
                <w:sz w:val="24"/>
              </w:rPr>
              <w:t>2</w:t>
            </w:r>
            <w:r>
              <w:rPr>
                <w:rFonts w:hAnsi="宋体"/>
                <w:color w:val="FF0000"/>
                <w:sz w:val="24"/>
              </w:rPr>
              <w:t>颗粒物</w:t>
            </w:r>
            <w:r>
              <w:rPr>
                <w:rFonts w:hAnsi="宋体" w:hint="eastAsia"/>
                <w:color w:val="FF0000"/>
                <w:sz w:val="24"/>
              </w:rPr>
              <w:t>无组织</w:t>
            </w:r>
            <w:r>
              <w:rPr>
                <w:rFonts w:hAnsi="宋体"/>
                <w:color w:val="FF0000"/>
                <w:sz w:val="24"/>
              </w:rPr>
              <w:t>排放限值要求</w:t>
            </w:r>
            <w:r>
              <w:rPr>
                <w:rFonts w:hAnsi="宋体"/>
                <w:color w:val="FF0000"/>
                <w:sz w:val="24"/>
              </w:rPr>
              <w:t>。</w:t>
            </w:r>
          </w:p>
          <w:p w:rsidR="008C6CBD" w:rsidRDefault="00DB3832">
            <w:pPr>
              <w:spacing w:line="360" w:lineRule="auto"/>
              <w:ind w:firstLineChars="200" w:firstLine="480"/>
              <w:contextualSpacing/>
              <w:rPr>
                <w:sz w:val="24"/>
              </w:rPr>
            </w:pPr>
            <w:r>
              <w:rPr>
                <w:rFonts w:hint="eastAsia"/>
                <w:sz w:val="24"/>
              </w:rPr>
              <w:t>2</w:t>
            </w:r>
            <w:r>
              <w:rPr>
                <w:rFonts w:hint="eastAsia"/>
                <w:sz w:val="24"/>
              </w:rPr>
              <w:t>）喷砂及抛光粉尘</w:t>
            </w:r>
          </w:p>
          <w:p w:rsidR="008C6CBD" w:rsidRDefault="00DB3832">
            <w:pPr>
              <w:spacing w:line="360" w:lineRule="auto"/>
              <w:ind w:firstLineChars="200" w:firstLine="480"/>
              <w:contextualSpacing/>
              <w:rPr>
                <w:color w:val="FF0000"/>
                <w:sz w:val="24"/>
              </w:rPr>
            </w:pPr>
            <w:r>
              <w:rPr>
                <w:rFonts w:hint="eastAsia"/>
                <w:sz w:val="24"/>
              </w:rPr>
              <w:t>项目工件喷砂、抛光工序会产生粉尘，根据</w:t>
            </w:r>
            <w:r>
              <w:rPr>
                <w:rFonts w:hint="eastAsia"/>
                <w:sz w:val="24"/>
              </w:rPr>
              <w:t>《工业源产排污核算方法和系数手册》（</w:t>
            </w:r>
            <w:r>
              <w:rPr>
                <w:sz w:val="24"/>
              </w:rPr>
              <w:t>2021</w:t>
            </w:r>
            <w:r>
              <w:rPr>
                <w:rFonts w:hAnsi="宋体"/>
                <w:sz w:val="24"/>
              </w:rPr>
              <w:t>年</w:t>
            </w:r>
            <w:r>
              <w:rPr>
                <w:sz w:val="24"/>
              </w:rPr>
              <w:t>6</w:t>
            </w:r>
            <w:r>
              <w:rPr>
                <w:rFonts w:hAnsi="宋体"/>
                <w:sz w:val="24"/>
              </w:rPr>
              <w:t>月</w:t>
            </w:r>
            <w:r>
              <w:rPr>
                <w:sz w:val="24"/>
              </w:rPr>
              <w:t>9</w:t>
            </w:r>
            <w:r>
              <w:rPr>
                <w:rFonts w:hAnsi="宋体"/>
                <w:sz w:val="24"/>
              </w:rPr>
              <w:t>日实施</w:t>
            </w:r>
            <w:r>
              <w:rPr>
                <w:rFonts w:hint="eastAsia"/>
                <w:sz w:val="24"/>
              </w:rPr>
              <w:t>）</w:t>
            </w:r>
            <w:r>
              <w:rPr>
                <w:rFonts w:hint="eastAsia"/>
                <w:sz w:val="24"/>
              </w:rPr>
              <w:t>-</w:t>
            </w:r>
            <w:r>
              <w:rPr>
                <w:rFonts w:hint="eastAsia"/>
                <w:sz w:val="24"/>
              </w:rPr>
              <w:t>机械行业系数手册，“抛光、喷砂、打磨、滚筒”等工序</w:t>
            </w:r>
            <w:r>
              <w:rPr>
                <w:rFonts w:hint="eastAsia"/>
                <w:sz w:val="24"/>
              </w:rPr>
              <w:t>颗粒物产生系数</w:t>
            </w:r>
            <w:r>
              <w:rPr>
                <w:rFonts w:hint="eastAsia"/>
                <w:sz w:val="24"/>
              </w:rPr>
              <w:t>2.19</w:t>
            </w:r>
            <w:r>
              <w:rPr>
                <w:rFonts w:hint="eastAsia"/>
                <w:sz w:val="24"/>
              </w:rPr>
              <w:t>kg/t-</w:t>
            </w:r>
            <w:r>
              <w:rPr>
                <w:rFonts w:hint="eastAsia"/>
                <w:sz w:val="24"/>
              </w:rPr>
              <w:t>原料</w:t>
            </w:r>
            <w:r>
              <w:rPr>
                <w:rFonts w:hint="eastAsia"/>
                <w:sz w:val="24"/>
              </w:rPr>
              <w:t>，</w:t>
            </w:r>
            <w:r>
              <w:rPr>
                <w:rFonts w:hint="eastAsia"/>
                <w:color w:val="FF0000"/>
                <w:sz w:val="24"/>
              </w:rPr>
              <w:t>根据计算本项目年喷砂、抛光加工</w:t>
            </w:r>
            <w:r>
              <w:rPr>
                <w:rFonts w:hint="eastAsia"/>
                <w:color w:val="FF0000"/>
                <w:sz w:val="24"/>
              </w:rPr>
              <w:t>件</w:t>
            </w:r>
            <w:r>
              <w:rPr>
                <w:rFonts w:hint="eastAsia"/>
                <w:color w:val="FF0000"/>
                <w:sz w:val="24"/>
              </w:rPr>
              <w:t>125t</w:t>
            </w:r>
            <w:r>
              <w:rPr>
                <w:rFonts w:hint="eastAsia"/>
                <w:color w:val="FF0000"/>
                <w:sz w:val="24"/>
              </w:rPr>
              <w:t>，则喷砂及抛光粉尘产生量为</w:t>
            </w:r>
            <w:r>
              <w:rPr>
                <w:rFonts w:hint="eastAsia"/>
                <w:color w:val="FF0000"/>
                <w:sz w:val="24"/>
              </w:rPr>
              <w:t>0.274t/a</w:t>
            </w:r>
            <w:r>
              <w:rPr>
                <w:rFonts w:hint="eastAsia"/>
                <w:color w:val="FF0000"/>
                <w:sz w:val="24"/>
              </w:rPr>
              <w:t>，喷砂粉尘及抛光粉尘产生量分别按</w:t>
            </w:r>
            <w:r>
              <w:rPr>
                <w:rFonts w:hint="eastAsia"/>
                <w:color w:val="FF0000"/>
                <w:sz w:val="24"/>
              </w:rPr>
              <w:t>50%</w:t>
            </w:r>
            <w:r>
              <w:rPr>
                <w:rFonts w:hint="eastAsia"/>
                <w:color w:val="FF0000"/>
                <w:sz w:val="24"/>
              </w:rPr>
              <w:t>考虑，喷砂粉尘产生量为</w:t>
            </w:r>
            <w:r>
              <w:rPr>
                <w:rFonts w:hint="eastAsia"/>
                <w:color w:val="FF0000"/>
                <w:sz w:val="24"/>
              </w:rPr>
              <w:t>0.137t/a</w:t>
            </w:r>
            <w:r>
              <w:rPr>
                <w:rFonts w:hint="eastAsia"/>
                <w:color w:val="FF0000"/>
                <w:sz w:val="24"/>
              </w:rPr>
              <w:t>，抛光粉尘产生量为</w:t>
            </w:r>
            <w:r>
              <w:rPr>
                <w:rFonts w:hint="eastAsia"/>
                <w:color w:val="FF0000"/>
                <w:sz w:val="24"/>
              </w:rPr>
              <w:t>0.137t/a</w:t>
            </w:r>
            <w:r>
              <w:rPr>
                <w:rFonts w:hint="eastAsia"/>
                <w:color w:val="FF0000"/>
                <w:sz w:val="24"/>
              </w:rPr>
              <w:t>。</w:t>
            </w:r>
          </w:p>
          <w:p w:rsidR="008C6CBD" w:rsidRDefault="00DB3832">
            <w:pPr>
              <w:spacing w:line="360" w:lineRule="auto"/>
              <w:ind w:firstLineChars="200" w:firstLine="480"/>
              <w:rPr>
                <w:color w:val="FF0000"/>
                <w:sz w:val="24"/>
              </w:rPr>
            </w:pPr>
            <w:r>
              <w:rPr>
                <w:rFonts w:hint="eastAsia"/>
                <w:color w:val="FF0000"/>
                <w:sz w:val="24"/>
              </w:rPr>
              <w:t>本项目喷砂机配套有除尘系统，粉尘经设备配套除尘系统处理后无组织排放至喷砂房内，再经喷砂房末端配套的滤芯除尘器处理后</w:t>
            </w:r>
            <w:r>
              <w:rPr>
                <w:rFonts w:hint="eastAsia"/>
                <w:color w:val="FF0000"/>
                <w:kern w:val="0"/>
                <w:sz w:val="24"/>
              </w:rPr>
              <w:t>引至</w:t>
            </w:r>
            <w:r>
              <w:rPr>
                <w:rFonts w:hint="eastAsia"/>
                <w:color w:val="FF0000"/>
                <w:kern w:val="0"/>
                <w:sz w:val="24"/>
              </w:rPr>
              <w:t>26m</w:t>
            </w:r>
            <w:r>
              <w:rPr>
                <w:rFonts w:hint="eastAsia"/>
                <w:color w:val="FF0000"/>
                <w:kern w:val="0"/>
                <w:sz w:val="24"/>
              </w:rPr>
              <w:t>高排气筒</w:t>
            </w:r>
            <w:r>
              <w:rPr>
                <w:rFonts w:hint="eastAsia"/>
                <w:color w:val="FF0000"/>
                <w:sz w:val="24"/>
              </w:rPr>
              <w:t>DA00</w:t>
            </w:r>
            <w:r>
              <w:rPr>
                <w:rFonts w:hint="eastAsia"/>
                <w:color w:val="FF0000"/>
                <w:sz w:val="24"/>
              </w:rPr>
              <w:t>1</w:t>
            </w:r>
            <w:r>
              <w:rPr>
                <w:rFonts w:hint="eastAsia"/>
                <w:color w:val="FF0000"/>
                <w:sz w:val="24"/>
              </w:rPr>
              <w:t>排放。</w:t>
            </w:r>
            <w:r>
              <w:rPr>
                <w:rFonts w:hint="eastAsia"/>
                <w:color w:val="FF0000"/>
                <w:sz w:val="24"/>
              </w:rPr>
              <w:t>喷砂工序时调整风机风量为</w:t>
            </w:r>
            <w:r>
              <w:rPr>
                <w:rFonts w:hint="eastAsia"/>
                <w:color w:val="FF0000"/>
                <w:sz w:val="24"/>
              </w:rPr>
              <w:t>6000</w:t>
            </w:r>
            <w:r>
              <w:rPr>
                <w:rFonts w:hint="eastAsia"/>
                <w:color w:val="FF0000"/>
                <w:sz w:val="24"/>
              </w:rPr>
              <w:t>m</w:t>
            </w:r>
            <w:r>
              <w:rPr>
                <w:rFonts w:hint="eastAsia"/>
                <w:color w:val="FF0000"/>
                <w:sz w:val="24"/>
                <w:vertAlign w:val="superscript"/>
              </w:rPr>
              <w:t>3</w:t>
            </w:r>
            <w:r>
              <w:rPr>
                <w:rFonts w:hint="eastAsia"/>
                <w:color w:val="FF0000"/>
                <w:sz w:val="24"/>
              </w:rPr>
              <w:t>/h</w:t>
            </w:r>
            <w:r>
              <w:rPr>
                <w:rFonts w:hint="eastAsia"/>
                <w:color w:val="FF0000"/>
                <w:sz w:val="24"/>
              </w:rPr>
              <w:t>，</w:t>
            </w:r>
            <w:r>
              <w:rPr>
                <w:rFonts w:hint="eastAsia"/>
                <w:color w:val="FF0000"/>
                <w:sz w:val="24"/>
              </w:rPr>
              <w:t>喷砂工序工作时间为</w:t>
            </w:r>
            <w:r>
              <w:rPr>
                <w:rFonts w:hint="eastAsia"/>
                <w:color w:val="FF0000"/>
                <w:sz w:val="24"/>
              </w:rPr>
              <w:t>100</w:t>
            </w:r>
            <w:r>
              <w:rPr>
                <w:rFonts w:hint="eastAsia"/>
                <w:color w:val="FF0000"/>
                <w:sz w:val="24"/>
              </w:rPr>
              <w:t>h/a</w:t>
            </w:r>
            <w:r>
              <w:rPr>
                <w:rFonts w:hint="eastAsia"/>
                <w:color w:val="FF0000"/>
                <w:sz w:val="24"/>
              </w:rPr>
              <w:t>，</w:t>
            </w:r>
            <w:r>
              <w:rPr>
                <w:rFonts w:hint="eastAsia"/>
                <w:color w:val="FF0000"/>
                <w:sz w:val="24"/>
              </w:rPr>
              <w:t>喷砂机配套除尘系统处理效率按</w:t>
            </w:r>
            <w:r>
              <w:rPr>
                <w:rFonts w:hint="eastAsia"/>
                <w:color w:val="FF0000"/>
                <w:sz w:val="24"/>
              </w:rPr>
              <w:t>90%</w:t>
            </w:r>
            <w:r>
              <w:rPr>
                <w:rFonts w:hint="eastAsia"/>
                <w:color w:val="FF0000"/>
                <w:sz w:val="24"/>
              </w:rPr>
              <w:t>计，喷砂房密闭，收集效率按</w:t>
            </w:r>
            <w:r>
              <w:rPr>
                <w:rFonts w:hint="eastAsia"/>
                <w:color w:val="FF0000"/>
                <w:sz w:val="24"/>
              </w:rPr>
              <w:t>90%</w:t>
            </w:r>
            <w:r>
              <w:rPr>
                <w:rFonts w:hint="eastAsia"/>
                <w:color w:val="FF0000"/>
                <w:sz w:val="24"/>
              </w:rPr>
              <w:t>计，滤芯除尘器处理效率按</w:t>
            </w:r>
            <w:r>
              <w:rPr>
                <w:rFonts w:hint="eastAsia"/>
                <w:color w:val="FF0000"/>
                <w:sz w:val="24"/>
              </w:rPr>
              <w:t>90%</w:t>
            </w:r>
            <w:r>
              <w:rPr>
                <w:rFonts w:hint="eastAsia"/>
                <w:color w:val="FF0000"/>
                <w:sz w:val="24"/>
              </w:rPr>
              <w:t>计，则喷砂粉尘经设备配套除尘系统处理后产生量为</w:t>
            </w:r>
            <w:r>
              <w:rPr>
                <w:rFonts w:hint="eastAsia"/>
                <w:color w:val="FF0000"/>
                <w:sz w:val="24"/>
              </w:rPr>
              <w:t>0.0137t/a</w:t>
            </w:r>
            <w:r>
              <w:rPr>
                <w:rFonts w:hint="eastAsia"/>
                <w:color w:val="FF0000"/>
                <w:sz w:val="24"/>
              </w:rPr>
              <w:t>。经喷砂房后有组织产生量为</w:t>
            </w:r>
            <w:r>
              <w:rPr>
                <w:rFonts w:hint="eastAsia"/>
                <w:color w:val="FF0000"/>
                <w:sz w:val="24"/>
              </w:rPr>
              <w:t>0.0123t/a</w:t>
            </w:r>
            <w:r>
              <w:rPr>
                <w:rFonts w:hint="eastAsia"/>
                <w:color w:val="FF0000"/>
                <w:sz w:val="24"/>
              </w:rPr>
              <w:t>，产生速率为</w:t>
            </w:r>
            <w:r>
              <w:rPr>
                <w:rFonts w:hint="eastAsia"/>
                <w:color w:val="FF0000"/>
                <w:sz w:val="24"/>
              </w:rPr>
              <w:t>0.1233kg/h</w:t>
            </w:r>
            <w:r>
              <w:rPr>
                <w:rFonts w:hint="eastAsia"/>
                <w:color w:val="FF0000"/>
                <w:sz w:val="24"/>
              </w:rPr>
              <w:t>，产生浓度为</w:t>
            </w:r>
            <w:r>
              <w:rPr>
                <w:rFonts w:hint="eastAsia"/>
                <w:color w:val="FF0000"/>
                <w:sz w:val="24"/>
              </w:rPr>
              <w:t>20.55mg/m</w:t>
            </w:r>
            <w:r>
              <w:rPr>
                <w:rFonts w:hint="eastAsia"/>
                <w:color w:val="FF0000"/>
                <w:sz w:val="24"/>
                <w:vertAlign w:val="superscript"/>
              </w:rPr>
              <w:t>3</w:t>
            </w:r>
            <w:r>
              <w:rPr>
                <w:rFonts w:hint="eastAsia"/>
                <w:color w:val="FF0000"/>
                <w:sz w:val="24"/>
              </w:rPr>
              <w:t>；有组织排放量为</w:t>
            </w:r>
            <w:r>
              <w:rPr>
                <w:rFonts w:hint="eastAsia"/>
                <w:color w:val="FF0000"/>
                <w:sz w:val="24"/>
              </w:rPr>
              <w:t>0.0013t/a</w:t>
            </w:r>
            <w:r>
              <w:rPr>
                <w:rFonts w:hint="eastAsia"/>
                <w:color w:val="FF0000"/>
                <w:sz w:val="24"/>
              </w:rPr>
              <w:t>，排放速率为</w:t>
            </w:r>
            <w:r>
              <w:rPr>
                <w:rFonts w:hint="eastAsia"/>
                <w:color w:val="FF0000"/>
                <w:sz w:val="24"/>
              </w:rPr>
              <w:t>0.0123kg/h</w:t>
            </w:r>
            <w:r>
              <w:rPr>
                <w:rFonts w:hint="eastAsia"/>
                <w:color w:val="FF0000"/>
                <w:sz w:val="24"/>
              </w:rPr>
              <w:t>，排放浓度为</w:t>
            </w:r>
            <w:r>
              <w:rPr>
                <w:rFonts w:hint="eastAsia"/>
                <w:color w:val="FF0000"/>
                <w:sz w:val="24"/>
              </w:rPr>
              <w:t>2.055mg/m</w:t>
            </w:r>
            <w:r>
              <w:rPr>
                <w:rFonts w:hint="eastAsia"/>
                <w:color w:val="FF0000"/>
                <w:sz w:val="24"/>
                <w:vertAlign w:val="superscript"/>
              </w:rPr>
              <w:t>3</w:t>
            </w:r>
            <w:r>
              <w:rPr>
                <w:rFonts w:hint="eastAsia"/>
                <w:color w:val="FF0000"/>
                <w:sz w:val="24"/>
              </w:rPr>
              <w:t>；</w:t>
            </w:r>
            <w:r>
              <w:rPr>
                <w:rFonts w:hAnsi="宋体"/>
                <w:color w:val="FF0000"/>
                <w:sz w:val="24"/>
              </w:rPr>
              <w:t>满足</w:t>
            </w:r>
            <w:r>
              <w:rPr>
                <w:rFonts w:hAnsi="宋体"/>
                <w:color w:val="FF0000"/>
                <w:sz w:val="24"/>
              </w:rPr>
              <w:t>《大</w:t>
            </w:r>
            <w:r>
              <w:rPr>
                <w:rFonts w:hAnsi="宋体"/>
                <w:color w:val="FF0000"/>
                <w:sz w:val="24"/>
              </w:rPr>
              <w:t>气污染物综合排放标准》（</w:t>
            </w:r>
            <w:r>
              <w:rPr>
                <w:rFonts w:hAnsi="宋体"/>
                <w:color w:val="FF0000"/>
                <w:sz w:val="24"/>
              </w:rPr>
              <w:t>GB16297-1996</w:t>
            </w:r>
            <w:r>
              <w:rPr>
                <w:rFonts w:hAnsi="宋体"/>
                <w:color w:val="FF0000"/>
                <w:sz w:val="24"/>
              </w:rPr>
              <w:t>）表</w:t>
            </w:r>
            <w:r>
              <w:rPr>
                <w:rFonts w:hAnsi="宋体"/>
                <w:color w:val="FF0000"/>
                <w:sz w:val="24"/>
              </w:rPr>
              <w:t>2</w:t>
            </w:r>
            <w:r>
              <w:rPr>
                <w:rFonts w:hAnsi="宋体"/>
                <w:color w:val="FF0000"/>
                <w:sz w:val="24"/>
              </w:rPr>
              <w:t>颗粒物</w:t>
            </w:r>
            <w:r>
              <w:rPr>
                <w:rFonts w:hAnsi="宋体" w:hint="eastAsia"/>
                <w:color w:val="FF0000"/>
                <w:sz w:val="24"/>
              </w:rPr>
              <w:t>有组织</w:t>
            </w:r>
            <w:r>
              <w:rPr>
                <w:rFonts w:hAnsi="宋体"/>
                <w:color w:val="FF0000"/>
                <w:sz w:val="24"/>
              </w:rPr>
              <w:t>排放限值要求</w:t>
            </w:r>
            <w:r>
              <w:rPr>
                <w:rFonts w:hAnsi="宋体"/>
                <w:color w:val="FF0000"/>
                <w:sz w:val="24"/>
              </w:rPr>
              <w:t>。</w:t>
            </w:r>
            <w:r>
              <w:rPr>
                <w:rFonts w:hAnsi="宋体" w:hint="eastAsia"/>
                <w:color w:val="FF0000"/>
                <w:sz w:val="24"/>
              </w:rPr>
              <w:t>无组织排放量为</w:t>
            </w:r>
            <w:r>
              <w:rPr>
                <w:rFonts w:hAnsi="宋体" w:hint="eastAsia"/>
                <w:color w:val="FF0000"/>
                <w:sz w:val="24"/>
              </w:rPr>
              <w:t>0.002t/a</w:t>
            </w:r>
            <w:r>
              <w:rPr>
                <w:rFonts w:hAnsi="宋体" w:hint="eastAsia"/>
                <w:color w:val="FF0000"/>
                <w:sz w:val="24"/>
              </w:rPr>
              <w:t>，排放速率为</w:t>
            </w:r>
            <w:r>
              <w:rPr>
                <w:rFonts w:hAnsi="宋体" w:hint="eastAsia"/>
                <w:color w:val="FF0000"/>
                <w:sz w:val="24"/>
              </w:rPr>
              <w:t>0.02kg/h</w:t>
            </w:r>
            <w:r>
              <w:rPr>
                <w:rFonts w:hAnsi="宋体" w:hint="eastAsia"/>
                <w:color w:val="FF0000"/>
                <w:sz w:val="24"/>
              </w:rPr>
              <w:t>，</w:t>
            </w:r>
            <w:r>
              <w:rPr>
                <w:rFonts w:hAnsi="宋体"/>
                <w:color w:val="FF0000"/>
                <w:sz w:val="24"/>
              </w:rPr>
              <w:t>满足</w:t>
            </w:r>
            <w:r>
              <w:rPr>
                <w:rFonts w:hAnsi="宋体"/>
                <w:color w:val="FF0000"/>
                <w:sz w:val="24"/>
              </w:rPr>
              <w:t>《大</w:t>
            </w:r>
            <w:r>
              <w:rPr>
                <w:rFonts w:hAnsi="宋体"/>
                <w:color w:val="FF0000"/>
                <w:sz w:val="24"/>
              </w:rPr>
              <w:t>气污染物综合排放标准》（</w:t>
            </w:r>
            <w:r>
              <w:rPr>
                <w:rFonts w:hAnsi="宋体"/>
                <w:color w:val="FF0000"/>
                <w:sz w:val="24"/>
              </w:rPr>
              <w:t>GB16297-1996</w:t>
            </w:r>
            <w:r>
              <w:rPr>
                <w:rFonts w:hAnsi="宋体"/>
                <w:color w:val="FF0000"/>
                <w:sz w:val="24"/>
              </w:rPr>
              <w:t>）表</w:t>
            </w:r>
            <w:r>
              <w:rPr>
                <w:rFonts w:hAnsi="宋体"/>
                <w:color w:val="FF0000"/>
                <w:sz w:val="24"/>
              </w:rPr>
              <w:t>2</w:t>
            </w:r>
            <w:r>
              <w:rPr>
                <w:rFonts w:hAnsi="宋体"/>
                <w:color w:val="FF0000"/>
                <w:sz w:val="24"/>
              </w:rPr>
              <w:t>颗粒物</w:t>
            </w:r>
            <w:r>
              <w:rPr>
                <w:rFonts w:hAnsi="宋体" w:hint="eastAsia"/>
                <w:color w:val="FF0000"/>
                <w:sz w:val="24"/>
              </w:rPr>
              <w:t>无组织</w:t>
            </w:r>
            <w:r>
              <w:rPr>
                <w:rFonts w:hAnsi="宋体"/>
                <w:color w:val="FF0000"/>
                <w:sz w:val="24"/>
              </w:rPr>
              <w:t>排放限值要求</w:t>
            </w:r>
            <w:r>
              <w:rPr>
                <w:rFonts w:hAnsi="宋体"/>
                <w:color w:val="FF0000"/>
                <w:sz w:val="24"/>
              </w:rPr>
              <w:t>。</w:t>
            </w:r>
          </w:p>
          <w:p w:rsidR="008C6CBD" w:rsidRDefault="00DB3832">
            <w:pPr>
              <w:spacing w:line="360" w:lineRule="auto"/>
              <w:ind w:firstLineChars="200" w:firstLine="480"/>
              <w:rPr>
                <w:sz w:val="24"/>
              </w:rPr>
            </w:pPr>
            <w:r>
              <w:rPr>
                <w:rFonts w:hint="eastAsia"/>
                <w:color w:val="FF0000"/>
                <w:sz w:val="24"/>
              </w:rPr>
              <w:t>本项目抛光工序位于喷砂房内，</w:t>
            </w:r>
            <w:r>
              <w:rPr>
                <w:rFonts w:hint="eastAsia"/>
                <w:color w:val="FF0000"/>
                <w:sz w:val="24"/>
              </w:rPr>
              <w:t>喷砂房密闭，收集效率按</w:t>
            </w:r>
            <w:r>
              <w:rPr>
                <w:rFonts w:hint="eastAsia"/>
                <w:color w:val="FF0000"/>
                <w:sz w:val="24"/>
              </w:rPr>
              <w:t>90%</w:t>
            </w:r>
            <w:r>
              <w:rPr>
                <w:rFonts w:hint="eastAsia"/>
                <w:color w:val="FF0000"/>
                <w:sz w:val="24"/>
              </w:rPr>
              <w:t>计，抛光粉尘经滤芯除尘器处理后</w:t>
            </w:r>
            <w:r>
              <w:rPr>
                <w:rFonts w:hint="eastAsia"/>
                <w:color w:val="FF0000"/>
                <w:kern w:val="0"/>
                <w:sz w:val="24"/>
              </w:rPr>
              <w:t>引至</w:t>
            </w:r>
            <w:r>
              <w:rPr>
                <w:rFonts w:hint="eastAsia"/>
                <w:color w:val="FF0000"/>
                <w:kern w:val="0"/>
                <w:sz w:val="24"/>
              </w:rPr>
              <w:t>26m</w:t>
            </w:r>
            <w:r>
              <w:rPr>
                <w:rFonts w:hint="eastAsia"/>
                <w:color w:val="FF0000"/>
                <w:kern w:val="0"/>
                <w:sz w:val="24"/>
              </w:rPr>
              <w:t>高排气筒</w:t>
            </w:r>
            <w:r>
              <w:rPr>
                <w:rFonts w:hint="eastAsia"/>
                <w:color w:val="FF0000"/>
                <w:sz w:val="24"/>
              </w:rPr>
              <w:t>DA00</w:t>
            </w:r>
            <w:r>
              <w:rPr>
                <w:rFonts w:hint="eastAsia"/>
                <w:color w:val="FF0000"/>
                <w:sz w:val="24"/>
              </w:rPr>
              <w:t>1</w:t>
            </w:r>
            <w:r>
              <w:rPr>
                <w:rFonts w:hint="eastAsia"/>
                <w:color w:val="FF0000"/>
                <w:sz w:val="24"/>
              </w:rPr>
              <w:t>排放</w:t>
            </w:r>
            <w:r>
              <w:rPr>
                <w:rFonts w:hint="eastAsia"/>
                <w:color w:val="FF0000"/>
                <w:sz w:val="24"/>
              </w:rPr>
              <w:t>，风机风量为</w:t>
            </w:r>
            <w:r>
              <w:rPr>
                <w:rFonts w:hint="eastAsia"/>
                <w:color w:val="FF0000"/>
                <w:sz w:val="24"/>
              </w:rPr>
              <w:t>6000</w:t>
            </w:r>
            <w:r>
              <w:rPr>
                <w:rFonts w:hint="eastAsia"/>
                <w:color w:val="FF0000"/>
                <w:sz w:val="24"/>
              </w:rPr>
              <w:t>m</w:t>
            </w:r>
            <w:r>
              <w:rPr>
                <w:rFonts w:hint="eastAsia"/>
                <w:color w:val="FF0000"/>
                <w:sz w:val="24"/>
                <w:vertAlign w:val="superscript"/>
              </w:rPr>
              <w:t>3</w:t>
            </w:r>
            <w:r>
              <w:rPr>
                <w:rFonts w:hint="eastAsia"/>
                <w:color w:val="FF0000"/>
                <w:sz w:val="24"/>
              </w:rPr>
              <w:t>/h</w:t>
            </w:r>
            <w:r>
              <w:rPr>
                <w:rFonts w:hint="eastAsia"/>
                <w:color w:val="FF0000"/>
                <w:sz w:val="24"/>
              </w:rPr>
              <w:t>，</w:t>
            </w:r>
            <w:r>
              <w:rPr>
                <w:rFonts w:hint="eastAsia"/>
                <w:color w:val="FF0000"/>
                <w:sz w:val="24"/>
              </w:rPr>
              <w:t>抛光工序工作时间为</w:t>
            </w:r>
            <w:r>
              <w:rPr>
                <w:rFonts w:hint="eastAsia"/>
                <w:color w:val="FF0000"/>
                <w:sz w:val="24"/>
              </w:rPr>
              <w:t>200</w:t>
            </w:r>
            <w:r>
              <w:rPr>
                <w:rFonts w:hint="eastAsia"/>
                <w:color w:val="FF0000"/>
                <w:sz w:val="24"/>
              </w:rPr>
              <w:t>h/a</w:t>
            </w:r>
            <w:r>
              <w:rPr>
                <w:rFonts w:hint="eastAsia"/>
                <w:color w:val="FF0000"/>
                <w:sz w:val="24"/>
              </w:rPr>
              <w:t>，</w:t>
            </w:r>
            <w:r>
              <w:rPr>
                <w:rFonts w:hint="eastAsia"/>
                <w:color w:val="FF0000"/>
                <w:sz w:val="24"/>
              </w:rPr>
              <w:t>处理效率按</w:t>
            </w:r>
            <w:r>
              <w:rPr>
                <w:rFonts w:hint="eastAsia"/>
                <w:color w:val="FF0000"/>
                <w:sz w:val="24"/>
              </w:rPr>
              <w:t>90%</w:t>
            </w:r>
            <w:r>
              <w:rPr>
                <w:rFonts w:hint="eastAsia"/>
                <w:color w:val="FF0000"/>
                <w:sz w:val="24"/>
              </w:rPr>
              <w:t>计，则抛光工序有组织产生量为</w:t>
            </w:r>
            <w:r>
              <w:rPr>
                <w:rFonts w:hint="eastAsia"/>
                <w:color w:val="FF0000"/>
                <w:sz w:val="24"/>
              </w:rPr>
              <w:t>0.1233t/a</w:t>
            </w:r>
            <w:r>
              <w:rPr>
                <w:rFonts w:hint="eastAsia"/>
                <w:color w:val="FF0000"/>
                <w:sz w:val="24"/>
              </w:rPr>
              <w:t>，产生速率为</w:t>
            </w:r>
            <w:r>
              <w:rPr>
                <w:rFonts w:hint="eastAsia"/>
                <w:color w:val="FF0000"/>
                <w:sz w:val="24"/>
              </w:rPr>
              <w:t>0.6165kg/h</w:t>
            </w:r>
            <w:r>
              <w:rPr>
                <w:rFonts w:hint="eastAsia"/>
                <w:color w:val="FF0000"/>
                <w:sz w:val="24"/>
              </w:rPr>
              <w:t>，产生浓度为</w:t>
            </w:r>
            <w:r>
              <w:rPr>
                <w:rFonts w:hint="eastAsia"/>
                <w:color w:val="FF0000"/>
                <w:sz w:val="24"/>
              </w:rPr>
              <w:t>102.75mg/m</w:t>
            </w:r>
            <w:r>
              <w:rPr>
                <w:rFonts w:hint="eastAsia"/>
                <w:color w:val="FF0000"/>
                <w:sz w:val="24"/>
                <w:vertAlign w:val="superscript"/>
              </w:rPr>
              <w:t>3</w:t>
            </w:r>
            <w:r>
              <w:rPr>
                <w:rFonts w:hint="eastAsia"/>
                <w:color w:val="FF0000"/>
                <w:sz w:val="24"/>
              </w:rPr>
              <w:t>；有组织排放量为</w:t>
            </w:r>
            <w:r>
              <w:rPr>
                <w:rFonts w:hint="eastAsia"/>
                <w:color w:val="FF0000"/>
                <w:sz w:val="24"/>
              </w:rPr>
              <w:t>0.0123t/a</w:t>
            </w:r>
            <w:r>
              <w:rPr>
                <w:rFonts w:hint="eastAsia"/>
                <w:color w:val="FF0000"/>
                <w:sz w:val="24"/>
              </w:rPr>
              <w:t>，排放速率为</w:t>
            </w:r>
            <w:r>
              <w:rPr>
                <w:rFonts w:hint="eastAsia"/>
                <w:color w:val="FF0000"/>
                <w:sz w:val="24"/>
              </w:rPr>
              <w:t>0.0617kg/h</w:t>
            </w:r>
            <w:r>
              <w:rPr>
                <w:rFonts w:hint="eastAsia"/>
                <w:color w:val="FF0000"/>
                <w:sz w:val="24"/>
              </w:rPr>
              <w:t>，排放浓度为</w:t>
            </w:r>
            <w:r>
              <w:rPr>
                <w:rFonts w:hint="eastAsia"/>
                <w:color w:val="FF0000"/>
                <w:sz w:val="24"/>
              </w:rPr>
              <w:t>10.275mg/m</w:t>
            </w:r>
            <w:r>
              <w:rPr>
                <w:rFonts w:hint="eastAsia"/>
                <w:color w:val="FF0000"/>
                <w:sz w:val="24"/>
                <w:vertAlign w:val="superscript"/>
              </w:rPr>
              <w:t>3</w:t>
            </w:r>
            <w:r>
              <w:rPr>
                <w:rFonts w:hint="eastAsia"/>
                <w:color w:val="FF0000"/>
                <w:sz w:val="24"/>
              </w:rPr>
              <w:t>；</w:t>
            </w:r>
            <w:r>
              <w:rPr>
                <w:rFonts w:hAnsi="宋体"/>
                <w:color w:val="FF0000"/>
                <w:sz w:val="24"/>
              </w:rPr>
              <w:t>满足</w:t>
            </w:r>
            <w:r>
              <w:rPr>
                <w:rFonts w:hAnsi="宋体"/>
                <w:color w:val="FF0000"/>
                <w:sz w:val="24"/>
              </w:rPr>
              <w:t>《大</w:t>
            </w:r>
            <w:r>
              <w:rPr>
                <w:rFonts w:hAnsi="宋体"/>
                <w:color w:val="FF0000"/>
                <w:sz w:val="24"/>
              </w:rPr>
              <w:t>气污染物综合排放标准》（</w:t>
            </w:r>
            <w:r>
              <w:rPr>
                <w:rFonts w:hAnsi="宋体"/>
                <w:color w:val="FF0000"/>
                <w:sz w:val="24"/>
              </w:rPr>
              <w:t>GB16297-1996</w:t>
            </w:r>
            <w:r>
              <w:rPr>
                <w:rFonts w:hAnsi="宋体"/>
                <w:color w:val="FF0000"/>
                <w:sz w:val="24"/>
              </w:rPr>
              <w:t>）表</w:t>
            </w:r>
            <w:r>
              <w:rPr>
                <w:rFonts w:hAnsi="宋体"/>
                <w:color w:val="FF0000"/>
                <w:sz w:val="24"/>
              </w:rPr>
              <w:t>2</w:t>
            </w:r>
            <w:r>
              <w:rPr>
                <w:rFonts w:hAnsi="宋体"/>
                <w:color w:val="FF0000"/>
                <w:sz w:val="24"/>
              </w:rPr>
              <w:t>颗粒物</w:t>
            </w:r>
            <w:r>
              <w:rPr>
                <w:rFonts w:hAnsi="宋体" w:hint="eastAsia"/>
                <w:color w:val="FF0000"/>
                <w:sz w:val="24"/>
              </w:rPr>
              <w:t>有组织</w:t>
            </w:r>
            <w:r>
              <w:rPr>
                <w:rFonts w:hAnsi="宋体"/>
                <w:color w:val="FF0000"/>
                <w:sz w:val="24"/>
              </w:rPr>
              <w:t>排放限值要求</w:t>
            </w:r>
            <w:r>
              <w:rPr>
                <w:rFonts w:hAnsi="宋体"/>
                <w:color w:val="FF0000"/>
                <w:sz w:val="24"/>
              </w:rPr>
              <w:t>。</w:t>
            </w:r>
            <w:r>
              <w:rPr>
                <w:rFonts w:hAnsi="宋体" w:hint="eastAsia"/>
                <w:color w:val="FF0000"/>
                <w:sz w:val="24"/>
              </w:rPr>
              <w:t>无组织排放量为</w:t>
            </w:r>
            <w:r>
              <w:rPr>
                <w:rFonts w:hAnsi="宋体" w:hint="eastAsia"/>
                <w:color w:val="FF0000"/>
                <w:sz w:val="24"/>
              </w:rPr>
              <w:t>0.0137t/a</w:t>
            </w:r>
            <w:r>
              <w:rPr>
                <w:rFonts w:hAnsi="宋体" w:hint="eastAsia"/>
                <w:color w:val="FF0000"/>
                <w:sz w:val="24"/>
              </w:rPr>
              <w:t>，排放速率为</w:t>
            </w:r>
            <w:r>
              <w:rPr>
                <w:rFonts w:hAnsi="宋体" w:hint="eastAsia"/>
                <w:color w:val="FF0000"/>
                <w:sz w:val="24"/>
              </w:rPr>
              <w:t>0.0685kg/h</w:t>
            </w:r>
            <w:r>
              <w:rPr>
                <w:rFonts w:hAnsi="宋体" w:hint="eastAsia"/>
                <w:color w:val="FF0000"/>
                <w:sz w:val="24"/>
              </w:rPr>
              <w:t>，</w:t>
            </w:r>
            <w:r>
              <w:rPr>
                <w:rFonts w:hAnsi="宋体"/>
                <w:color w:val="FF0000"/>
                <w:sz w:val="24"/>
              </w:rPr>
              <w:t>满足</w:t>
            </w:r>
            <w:r>
              <w:rPr>
                <w:rFonts w:hAnsi="宋体"/>
                <w:color w:val="FF0000"/>
                <w:sz w:val="24"/>
              </w:rPr>
              <w:t>《大</w:t>
            </w:r>
            <w:r>
              <w:rPr>
                <w:rFonts w:hAnsi="宋体"/>
                <w:color w:val="FF0000"/>
                <w:sz w:val="24"/>
              </w:rPr>
              <w:t>气污染物综合排放标准》（</w:t>
            </w:r>
            <w:r>
              <w:rPr>
                <w:rFonts w:hAnsi="宋体"/>
                <w:color w:val="FF0000"/>
                <w:sz w:val="24"/>
              </w:rPr>
              <w:t>GB16297-1996</w:t>
            </w:r>
            <w:r>
              <w:rPr>
                <w:rFonts w:hAnsi="宋体"/>
                <w:color w:val="FF0000"/>
                <w:sz w:val="24"/>
              </w:rPr>
              <w:t>）表</w:t>
            </w:r>
            <w:r>
              <w:rPr>
                <w:rFonts w:hAnsi="宋体"/>
                <w:color w:val="FF0000"/>
                <w:sz w:val="24"/>
              </w:rPr>
              <w:t>2</w:t>
            </w:r>
            <w:r>
              <w:rPr>
                <w:rFonts w:hAnsi="宋体"/>
                <w:color w:val="FF0000"/>
                <w:sz w:val="24"/>
              </w:rPr>
              <w:t>颗粒物</w:t>
            </w:r>
            <w:r>
              <w:rPr>
                <w:rFonts w:hAnsi="宋体" w:hint="eastAsia"/>
                <w:color w:val="FF0000"/>
                <w:sz w:val="24"/>
              </w:rPr>
              <w:t>无组织</w:t>
            </w:r>
            <w:r>
              <w:rPr>
                <w:rFonts w:hAnsi="宋体"/>
                <w:color w:val="FF0000"/>
                <w:sz w:val="24"/>
              </w:rPr>
              <w:t>排放限值要求</w:t>
            </w:r>
            <w:r>
              <w:rPr>
                <w:rFonts w:hAnsi="宋体"/>
                <w:color w:val="FF0000"/>
                <w:sz w:val="24"/>
              </w:rPr>
              <w:t>。</w:t>
            </w:r>
          </w:p>
          <w:p w:rsidR="008C6CBD" w:rsidRDefault="00DB3832">
            <w:pPr>
              <w:spacing w:line="360" w:lineRule="auto"/>
              <w:ind w:firstLineChars="200" w:firstLine="480"/>
              <w:rPr>
                <w:sz w:val="24"/>
              </w:rPr>
            </w:pPr>
            <w:r>
              <w:rPr>
                <w:rFonts w:hint="eastAsia"/>
                <w:sz w:val="24"/>
              </w:rPr>
              <w:t>3</w:t>
            </w:r>
            <w:r>
              <w:rPr>
                <w:rFonts w:hint="eastAsia"/>
                <w:sz w:val="24"/>
              </w:rPr>
              <w:t>）</w:t>
            </w:r>
            <w:r>
              <w:rPr>
                <w:rFonts w:hint="eastAsia"/>
                <w:sz w:val="24"/>
              </w:rPr>
              <w:t>喷涂粉尘</w:t>
            </w:r>
          </w:p>
          <w:p w:rsidR="008C6CBD" w:rsidRDefault="00DB3832">
            <w:pPr>
              <w:spacing w:line="360" w:lineRule="auto"/>
              <w:ind w:firstLineChars="200" w:firstLine="480"/>
              <w:rPr>
                <w:kern w:val="0"/>
                <w:sz w:val="24"/>
              </w:rPr>
            </w:pPr>
            <w:r>
              <w:rPr>
                <w:rFonts w:hint="eastAsia"/>
                <w:bCs/>
                <w:kern w:val="0"/>
                <w:sz w:val="24"/>
                <w:lang w:bidi="en-US"/>
              </w:rPr>
              <w:lastRenderedPageBreak/>
              <w:t>项目</w:t>
            </w:r>
            <w:r>
              <w:rPr>
                <w:rFonts w:hint="eastAsia"/>
                <w:kern w:val="0"/>
                <w:sz w:val="24"/>
              </w:rPr>
              <w:t>喷涂</w:t>
            </w:r>
            <w:r>
              <w:rPr>
                <w:rFonts w:hint="eastAsia"/>
                <w:kern w:val="0"/>
                <w:sz w:val="24"/>
              </w:rPr>
              <w:t>工序</w:t>
            </w:r>
            <w:r>
              <w:rPr>
                <w:rFonts w:hint="eastAsia"/>
                <w:kern w:val="0"/>
                <w:sz w:val="24"/>
              </w:rPr>
              <w:t>会产生喷涂粉尘</w:t>
            </w:r>
            <w:r>
              <w:rPr>
                <w:rFonts w:hint="eastAsia"/>
                <w:kern w:val="0"/>
                <w:sz w:val="24"/>
              </w:rPr>
              <w:t>，</w:t>
            </w:r>
            <w:r>
              <w:rPr>
                <w:rFonts w:hint="eastAsia"/>
                <w:kern w:val="0"/>
                <w:sz w:val="24"/>
              </w:rPr>
              <w:t>本项目喷涂金属粉末使用量为</w:t>
            </w:r>
            <w:r>
              <w:rPr>
                <w:rFonts w:hint="eastAsia"/>
                <w:kern w:val="0"/>
                <w:sz w:val="24"/>
              </w:rPr>
              <w:t>0.2</w:t>
            </w:r>
            <w:r>
              <w:rPr>
                <w:rFonts w:hint="eastAsia"/>
                <w:kern w:val="0"/>
                <w:sz w:val="24"/>
              </w:rPr>
              <w:t>t/a</w:t>
            </w:r>
            <w:r>
              <w:rPr>
                <w:rFonts w:hint="eastAsia"/>
                <w:kern w:val="0"/>
                <w:sz w:val="24"/>
              </w:rPr>
              <w:t>，</w:t>
            </w:r>
            <w:r>
              <w:rPr>
                <w:rFonts w:hint="eastAsia"/>
                <w:color w:val="FF0000"/>
                <w:kern w:val="0"/>
                <w:sz w:val="24"/>
              </w:rPr>
              <w:t>根据建设单位提供本项目工艺研发阶段的生产资料，</w:t>
            </w:r>
            <w:r>
              <w:rPr>
                <w:rFonts w:hint="eastAsia"/>
                <w:color w:val="FF0000"/>
                <w:kern w:val="0"/>
                <w:sz w:val="24"/>
              </w:rPr>
              <w:t>喷涂过程中的喷涂附着率一般为</w:t>
            </w:r>
            <w:r>
              <w:rPr>
                <w:rFonts w:hint="eastAsia"/>
                <w:color w:val="FF0000"/>
                <w:kern w:val="0"/>
                <w:sz w:val="24"/>
              </w:rPr>
              <w:t>90</w:t>
            </w:r>
            <w:r>
              <w:rPr>
                <w:rFonts w:hint="eastAsia"/>
                <w:color w:val="FF0000"/>
                <w:kern w:val="0"/>
                <w:sz w:val="24"/>
              </w:rPr>
              <w:t>%</w:t>
            </w:r>
            <w:r>
              <w:rPr>
                <w:rFonts w:hint="eastAsia"/>
                <w:color w:val="FF0000"/>
                <w:kern w:val="0"/>
                <w:sz w:val="24"/>
              </w:rPr>
              <w:t>以上</w:t>
            </w:r>
            <w:r>
              <w:rPr>
                <w:rFonts w:hint="eastAsia"/>
                <w:color w:val="FF0000"/>
                <w:kern w:val="0"/>
                <w:sz w:val="24"/>
              </w:rPr>
              <w:t>，则本项目未喷上的喷涂粉尘产生总量为</w:t>
            </w:r>
            <w:r>
              <w:rPr>
                <w:rFonts w:hint="eastAsia"/>
                <w:color w:val="FF0000"/>
                <w:kern w:val="0"/>
                <w:sz w:val="24"/>
              </w:rPr>
              <w:t>0.</w:t>
            </w:r>
            <w:r>
              <w:rPr>
                <w:rFonts w:hint="eastAsia"/>
                <w:color w:val="FF0000"/>
                <w:kern w:val="0"/>
                <w:sz w:val="24"/>
              </w:rPr>
              <w:t>02</w:t>
            </w:r>
            <w:r>
              <w:rPr>
                <w:rFonts w:hint="eastAsia"/>
                <w:color w:val="FF0000"/>
                <w:kern w:val="0"/>
                <w:sz w:val="24"/>
              </w:rPr>
              <w:t>t/a</w:t>
            </w:r>
            <w:r>
              <w:rPr>
                <w:rFonts w:hint="eastAsia"/>
                <w:color w:val="FF0000"/>
                <w:kern w:val="0"/>
                <w:sz w:val="24"/>
              </w:rPr>
              <w:t>。</w:t>
            </w:r>
          </w:p>
          <w:p w:rsidR="008C6CBD" w:rsidRDefault="00DB3832">
            <w:pPr>
              <w:spacing w:line="360" w:lineRule="auto"/>
              <w:ind w:firstLineChars="200" w:firstLine="480"/>
              <w:rPr>
                <w:rFonts w:hAnsi="宋体"/>
                <w:sz w:val="24"/>
              </w:rPr>
            </w:pPr>
            <w:r>
              <w:rPr>
                <w:rFonts w:hint="eastAsia"/>
                <w:color w:val="FF0000"/>
                <w:kern w:val="0"/>
                <w:sz w:val="24"/>
              </w:rPr>
              <w:t>本项目</w:t>
            </w:r>
            <w:r>
              <w:rPr>
                <w:rFonts w:hint="eastAsia"/>
                <w:color w:val="FF0000"/>
                <w:kern w:val="0"/>
                <w:sz w:val="24"/>
              </w:rPr>
              <w:t>喷涂房密闭，收集效率按</w:t>
            </w:r>
            <w:r>
              <w:rPr>
                <w:rFonts w:hint="eastAsia"/>
                <w:color w:val="FF0000"/>
                <w:kern w:val="0"/>
                <w:sz w:val="24"/>
              </w:rPr>
              <w:t>90%</w:t>
            </w:r>
            <w:r>
              <w:rPr>
                <w:rFonts w:hint="eastAsia"/>
                <w:color w:val="FF0000"/>
                <w:kern w:val="0"/>
                <w:sz w:val="24"/>
              </w:rPr>
              <w:t>计，</w:t>
            </w:r>
            <w:r>
              <w:rPr>
                <w:rFonts w:hint="eastAsia"/>
                <w:color w:val="FF0000"/>
                <w:kern w:val="0"/>
                <w:sz w:val="24"/>
              </w:rPr>
              <w:t>根据厂区内设备布局及工艺要求，</w:t>
            </w:r>
            <w:r>
              <w:rPr>
                <w:rFonts w:hint="eastAsia"/>
                <w:color w:val="FF0000"/>
                <w:kern w:val="0"/>
                <w:sz w:val="24"/>
              </w:rPr>
              <w:t>设置</w:t>
            </w:r>
            <w:r>
              <w:rPr>
                <w:rFonts w:hint="eastAsia"/>
                <w:color w:val="FF0000"/>
                <w:kern w:val="0"/>
                <w:sz w:val="24"/>
              </w:rPr>
              <w:t>1</w:t>
            </w:r>
            <w:r>
              <w:rPr>
                <w:rFonts w:hint="eastAsia"/>
                <w:color w:val="FF0000"/>
                <w:kern w:val="0"/>
                <w:sz w:val="24"/>
              </w:rPr>
              <w:t>套除尘系统</w:t>
            </w:r>
            <w:r>
              <w:rPr>
                <w:rFonts w:hint="eastAsia"/>
                <w:color w:val="FF0000"/>
                <w:kern w:val="0"/>
                <w:sz w:val="24"/>
              </w:rPr>
              <w:t>，粉尘</w:t>
            </w:r>
            <w:r>
              <w:rPr>
                <w:rFonts w:hint="eastAsia"/>
                <w:color w:val="FF0000"/>
                <w:kern w:val="0"/>
                <w:sz w:val="24"/>
              </w:rPr>
              <w:t>经除尘系统处理后引至</w:t>
            </w:r>
            <w:r>
              <w:rPr>
                <w:rFonts w:hint="eastAsia"/>
                <w:color w:val="FF0000"/>
                <w:kern w:val="0"/>
                <w:sz w:val="24"/>
              </w:rPr>
              <w:t>26m</w:t>
            </w:r>
            <w:r>
              <w:rPr>
                <w:rFonts w:hint="eastAsia"/>
                <w:color w:val="FF0000"/>
                <w:kern w:val="0"/>
                <w:sz w:val="24"/>
              </w:rPr>
              <w:t>高排气筒</w:t>
            </w:r>
            <w:r>
              <w:rPr>
                <w:rFonts w:hint="eastAsia"/>
                <w:color w:val="FF0000"/>
                <w:sz w:val="24"/>
              </w:rPr>
              <w:t>DA00</w:t>
            </w:r>
            <w:r>
              <w:rPr>
                <w:rFonts w:hint="eastAsia"/>
                <w:color w:val="FF0000"/>
                <w:sz w:val="24"/>
              </w:rPr>
              <w:t>1</w:t>
            </w:r>
            <w:r>
              <w:rPr>
                <w:rFonts w:hint="eastAsia"/>
                <w:color w:val="FF0000"/>
                <w:sz w:val="24"/>
              </w:rPr>
              <w:t>排放。</w:t>
            </w:r>
            <w:r>
              <w:rPr>
                <w:rFonts w:hint="eastAsia"/>
                <w:color w:val="FF0000"/>
                <w:sz w:val="24"/>
              </w:rPr>
              <w:t>喷涂工序工作时间为</w:t>
            </w:r>
            <w:r>
              <w:rPr>
                <w:rFonts w:hint="eastAsia"/>
                <w:color w:val="FF0000"/>
                <w:sz w:val="24"/>
              </w:rPr>
              <w:t>100h/a</w:t>
            </w:r>
            <w:r>
              <w:rPr>
                <w:rFonts w:hint="eastAsia"/>
                <w:color w:val="FF0000"/>
                <w:sz w:val="24"/>
              </w:rPr>
              <w:t>，</w:t>
            </w:r>
            <w:r>
              <w:rPr>
                <w:rFonts w:hint="eastAsia"/>
                <w:color w:val="FF0000"/>
                <w:sz w:val="24"/>
              </w:rPr>
              <w:t>风机风量按</w:t>
            </w:r>
            <w:r>
              <w:rPr>
                <w:rFonts w:hint="eastAsia"/>
                <w:color w:val="FF0000"/>
                <w:sz w:val="24"/>
              </w:rPr>
              <w:t>4000</w:t>
            </w:r>
            <w:r>
              <w:rPr>
                <w:rFonts w:hint="eastAsia"/>
                <w:color w:val="FF0000"/>
                <w:sz w:val="24"/>
              </w:rPr>
              <w:t>m</w:t>
            </w:r>
            <w:r>
              <w:rPr>
                <w:rFonts w:hint="eastAsia"/>
                <w:color w:val="FF0000"/>
                <w:sz w:val="24"/>
                <w:vertAlign w:val="superscript"/>
              </w:rPr>
              <w:t>3</w:t>
            </w:r>
            <w:r>
              <w:rPr>
                <w:rFonts w:hint="eastAsia"/>
                <w:color w:val="FF0000"/>
                <w:sz w:val="24"/>
              </w:rPr>
              <w:t>/h</w:t>
            </w:r>
            <w:r>
              <w:rPr>
                <w:rFonts w:hint="eastAsia"/>
                <w:color w:val="FF0000"/>
                <w:sz w:val="24"/>
              </w:rPr>
              <w:t>计算</w:t>
            </w:r>
            <w:r>
              <w:rPr>
                <w:rFonts w:hint="eastAsia"/>
                <w:color w:val="FF0000"/>
                <w:sz w:val="24"/>
              </w:rPr>
              <w:t>，</w:t>
            </w:r>
            <w:r>
              <w:rPr>
                <w:rFonts w:hint="eastAsia"/>
                <w:color w:val="FF0000"/>
                <w:sz w:val="24"/>
              </w:rPr>
              <w:t>除尘系统</w:t>
            </w:r>
            <w:r>
              <w:rPr>
                <w:rFonts w:hint="eastAsia"/>
                <w:color w:val="FF0000"/>
                <w:sz w:val="24"/>
              </w:rPr>
              <w:t>处</w:t>
            </w:r>
            <w:r>
              <w:rPr>
                <w:rFonts w:hint="eastAsia"/>
                <w:color w:val="FF0000"/>
                <w:sz w:val="24"/>
              </w:rPr>
              <w:t>理效率按</w:t>
            </w:r>
            <w:r>
              <w:rPr>
                <w:rFonts w:hint="eastAsia"/>
                <w:color w:val="FF0000"/>
                <w:sz w:val="24"/>
              </w:rPr>
              <w:t>90</w:t>
            </w:r>
            <w:r>
              <w:rPr>
                <w:rFonts w:hint="eastAsia"/>
                <w:color w:val="FF0000"/>
                <w:sz w:val="24"/>
              </w:rPr>
              <w:t>%</w:t>
            </w:r>
            <w:r>
              <w:rPr>
                <w:rFonts w:hint="eastAsia"/>
                <w:color w:val="FF0000"/>
                <w:sz w:val="24"/>
              </w:rPr>
              <w:t>计，则</w:t>
            </w:r>
            <w:r>
              <w:rPr>
                <w:rFonts w:hint="eastAsia"/>
                <w:color w:val="FF0000"/>
                <w:sz w:val="24"/>
              </w:rPr>
              <w:t>颗粒物</w:t>
            </w:r>
            <w:r>
              <w:rPr>
                <w:rStyle w:val="fontstyle01"/>
                <w:rFonts w:hint="default"/>
                <w:color w:val="FF0000"/>
                <w:sz w:val="24"/>
              </w:rPr>
              <w:t>有组织产生</w:t>
            </w:r>
            <w:r>
              <w:rPr>
                <w:rStyle w:val="fontstyle01"/>
                <w:rFonts w:ascii="Times New Roman" w:hAnsi="Times New Roman" w:hint="default"/>
                <w:color w:val="FF0000"/>
                <w:sz w:val="24"/>
              </w:rPr>
              <w:t>量为</w:t>
            </w:r>
            <w:r>
              <w:rPr>
                <w:rStyle w:val="fontstyle21"/>
                <w:rFonts w:ascii="Times New Roman" w:hAnsi="Times New Roman" w:hint="eastAsia"/>
                <w:color w:val="FF0000"/>
                <w:sz w:val="24"/>
              </w:rPr>
              <w:t>0.</w:t>
            </w:r>
            <w:r>
              <w:rPr>
                <w:rStyle w:val="fontstyle21"/>
                <w:rFonts w:hint="eastAsia"/>
                <w:color w:val="FF0000"/>
                <w:sz w:val="24"/>
              </w:rPr>
              <w:t>018</w:t>
            </w:r>
            <w:r>
              <w:rPr>
                <w:rStyle w:val="fontstyle21"/>
                <w:rFonts w:ascii="Times New Roman" w:hAnsi="Times New Roman"/>
                <w:color w:val="FF0000"/>
                <w:sz w:val="24"/>
              </w:rPr>
              <w:t>t/a</w:t>
            </w:r>
            <w:r>
              <w:rPr>
                <w:rStyle w:val="fontstyle01"/>
                <w:rFonts w:ascii="Times New Roman" w:hAnsi="Times New Roman" w:hint="default"/>
                <w:color w:val="FF0000"/>
                <w:sz w:val="24"/>
              </w:rPr>
              <w:t>，产生速率为</w:t>
            </w:r>
            <w:r>
              <w:rPr>
                <w:rStyle w:val="fontstyle21"/>
                <w:rFonts w:hint="eastAsia"/>
                <w:color w:val="FF0000"/>
                <w:sz w:val="24"/>
              </w:rPr>
              <w:t>0.18</w:t>
            </w:r>
            <w:r>
              <w:rPr>
                <w:rStyle w:val="fontstyle21"/>
                <w:rFonts w:ascii="Times New Roman" w:hAnsi="Times New Roman"/>
                <w:color w:val="FF0000"/>
                <w:sz w:val="24"/>
              </w:rPr>
              <w:t>kg/h</w:t>
            </w:r>
            <w:r>
              <w:rPr>
                <w:rStyle w:val="fontstyle01"/>
                <w:rFonts w:ascii="Times New Roman" w:hAnsi="Times New Roman" w:hint="default"/>
                <w:color w:val="FF0000"/>
                <w:sz w:val="24"/>
              </w:rPr>
              <w:t>，产生浓度为</w:t>
            </w:r>
            <w:r>
              <w:rPr>
                <w:rStyle w:val="fontstyle21"/>
                <w:rFonts w:hint="eastAsia"/>
                <w:color w:val="FF0000"/>
                <w:sz w:val="24"/>
              </w:rPr>
              <w:t>45</w:t>
            </w:r>
            <w:r>
              <w:rPr>
                <w:rStyle w:val="fontstyle21"/>
                <w:rFonts w:ascii="Times New Roman" w:hAnsi="Times New Roman"/>
                <w:color w:val="FF0000"/>
                <w:sz w:val="24"/>
              </w:rPr>
              <w:t>mg/m</w:t>
            </w:r>
            <w:r>
              <w:rPr>
                <w:rStyle w:val="fontstyle21"/>
                <w:rFonts w:ascii="Times New Roman" w:hAnsi="Times New Roman"/>
                <w:color w:val="FF0000"/>
                <w:sz w:val="24"/>
                <w:vertAlign w:val="superscript"/>
              </w:rPr>
              <w:t>3</w:t>
            </w:r>
            <w:r>
              <w:rPr>
                <w:rStyle w:val="fontstyle01"/>
                <w:rFonts w:ascii="Times New Roman" w:hAnsi="Times New Roman" w:hint="default"/>
                <w:color w:val="FF0000"/>
                <w:sz w:val="24"/>
              </w:rPr>
              <w:t>；有组织排放量</w:t>
            </w:r>
            <w:r>
              <w:rPr>
                <w:rStyle w:val="fontstyle21"/>
                <w:rFonts w:ascii="Times New Roman" w:hAnsi="Times New Roman" w:hint="eastAsia"/>
                <w:color w:val="FF0000"/>
                <w:sz w:val="24"/>
              </w:rPr>
              <w:t>0.0</w:t>
            </w:r>
            <w:r>
              <w:rPr>
                <w:rStyle w:val="fontstyle21"/>
                <w:rFonts w:hint="eastAsia"/>
                <w:color w:val="FF0000"/>
                <w:sz w:val="24"/>
              </w:rPr>
              <w:t>018</w:t>
            </w:r>
            <w:r>
              <w:rPr>
                <w:rStyle w:val="fontstyle21"/>
                <w:rFonts w:ascii="Times New Roman" w:hAnsi="Times New Roman"/>
                <w:color w:val="FF0000"/>
                <w:sz w:val="24"/>
              </w:rPr>
              <w:t>t/a</w:t>
            </w:r>
            <w:r>
              <w:rPr>
                <w:rStyle w:val="fontstyle01"/>
                <w:rFonts w:ascii="Times New Roman" w:hAnsi="Times New Roman" w:hint="default"/>
                <w:color w:val="FF0000"/>
                <w:sz w:val="24"/>
              </w:rPr>
              <w:t>，排放速率为</w:t>
            </w:r>
            <w:r>
              <w:rPr>
                <w:rStyle w:val="fontstyle21"/>
                <w:rFonts w:ascii="Times New Roman" w:hAnsi="Times New Roman" w:hint="eastAsia"/>
                <w:color w:val="FF0000"/>
                <w:sz w:val="24"/>
              </w:rPr>
              <w:t>0.0</w:t>
            </w:r>
            <w:r>
              <w:rPr>
                <w:rStyle w:val="fontstyle21"/>
                <w:rFonts w:hint="eastAsia"/>
                <w:color w:val="FF0000"/>
                <w:sz w:val="24"/>
              </w:rPr>
              <w:t>18</w:t>
            </w:r>
            <w:r>
              <w:rPr>
                <w:rStyle w:val="fontstyle21"/>
                <w:rFonts w:ascii="Times New Roman" w:hAnsi="Times New Roman"/>
                <w:color w:val="FF0000"/>
                <w:sz w:val="24"/>
              </w:rPr>
              <w:t>kg/h</w:t>
            </w:r>
            <w:r>
              <w:rPr>
                <w:rStyle w:val="fontstyle01"/>
                <w:rFonts w:ascii="Times New Roman" w:hAnsi="Times New Roman" w:hint="default"/>
                <w:color w:val="FF0000"/>
                <w:sz w:val="24"/>
              </w:rPr>
              <w:t>，排放浓度为</w:t>
            </w:r>
            <w:r>
              <w:rPr>
                <w:rStyle w:val="fontstyle21"/>
                <w:rFonts w:hint="eastAsia"/>
                <w:color w:val="FF0000"/>
                <w:sz w:val="24"/>
              </w:rPr>
              <w:t>4.5</w:t>
            </w:r>
            <w:r>
              <w:rPr>
                <w:rStyle w:val="fontstyle21"/>
                <w:rFonts w:ascii="Times New Roman" w:hAnsi="Times New Roman"/>
                <w:color w:val="FF0000"/>
                <w:sz w:val="24"/>
              </w:rPr>
              <w:t>mg/m</w:t>
            </w:r>
            <w:r>
              <w:rPr>
                <w:rStyle w:val="fontstyle21"/>
                <w:rFonts w:ascii="Times New Roman" w:hAnsi="Times New Roman"/>
                <w:color w:val="FF0000"/>
                <w:sz w:val="24"/>
                <w:vertAlign w:val="superscript"/>
              </w:rPr>
              <w:t>3</w:t>
            </w:r>
            <w:r>
              <w:rPr>
                <w:rStyle w:val="fontstyle01"/>
                <w:color w:val="FF0000"/>
                <w:sz w:val="24"/>
              </w:rPr>
              <w:t>；</w:t>
            </w:r>
            <w:r>
              <w:rPr>
                <w:rFonts w:hAnsi="宋体"/>
                <w:color w:val="FF0000"/>
                <w:sz w:val="24"/>
              </w:rPr>
              <w:t>满足</w:t>
            </w:r>
            <w:r>
              <w:rPr>
                <w:rFonts w:hAnsi="宋体"/>
                <w:color w:val="FF0000"/>
                <w:sz w:val="24"/>
              </w:rPr>
              <w:t>《大</w:t>
            </w:r>
            <w:r>
              <w:rPr>
                <w:rFonts w:hAnsi="宋体"/>
                <w:color w:val="FF0000"/>
                <w:sz w:val="24"/>
              </w:rPr>
              <w:t>气污染物综合排放标准》（</w:t>
            </w:r>
            <w:r>
              <w:rPr>
                <w:rFonts w:hAnsi="宋体"/>
                <w:color w:val="FF0000"/>
                <w:sz w:val="24"/>
              </w:rPr>
              <w:t>GB16297-1996</w:t>
            </w:r>
            <w:r>
              <w:rPr>
                <w:rFonts w:hAnsi="宋体"/>
                <w:color w:val="FF0000"/>
                <w:sz w:val="24"/>
              </w:rPr>
              <w:t>）表</w:t>
            </w:r>
            <w:r>
              <w:rPr>
                <w:rFonts w:hAnsi="宋体"/>
                <w:color w:val="FF0000"/>
                <w:sz w:val="24"/>
              </w:rPr>
              <w:t>2</w:t>
            </w:r>
            <w:r>
              <w:rPr>
                <w:rFonts w:hAnsi="宋体"/>
                <w:color w:val="FF0000"/>
                <w:sz w:val="24"/>
              </w:rPr>
              <w:t>颗粒物</w:t>
            </w:r>
            <w:r>
              <w:rPr>
                <w:rFonts w:hAnsi="宋体" w:hint="eastAsia"/>
                <w:color w:val="FF0000"/>
                <w:sz w:val="24"/>
              </w:rPr>
              <w:t>有组织</w:t>
            </w:r>
            <w:r>
              <w:rPr>
                <w:rFonts w:hAnsi="宋体"/>
                <w:color w:val="FF0000"/>
                <w:sz w:val="24"/>
              </w:rPr>
              <w:t>排放限值要求</w:t>
            </w:r>
            <w:r>
              <w:rPr>
                <w:rFonts w:hAnsi="宋体"/>
                <w:color w:val="FF0000"/>
                <w:sz w:val="24"/>
              </w:rPr>
              <w:t>。</w:t>
            </w:r>
            <w:r>
              <w:rPr>
                <w:rFonts w:hAnsi="宋体" w:hint="eastAsia"/>
                <w:color w:val="FF0000"/>
                <w:sz w:val="24"/>
              </w:rPr>
              <w:t>无组织排放量为</w:t>
            </w:r>
            <w:r>
              <w:rPr>
                <w:rFonts w:hAnsi="宋体" w:hint="eastAsia"/>
                <w:color w:val="FF0000"/>
                <w:sz w:val="24"/>
              </w:rPr>
              <w:t>0.002t/a</w:t>
            </w:r>
            <w:r>
              <w:rPr>
                <w:rFonts w:hAnsi="宋体" w:hint="eastAsia"/>
                <w:color w:val="FF0000"/>
                <w:sz w:val="24"/>
              </w:rPr>
              <w:t>，排放速率为</w:t>
            </w:r>
            <w:r>
              <w:rPr>
                <w:rFonts w:hAnsi="宋体" w:hint="eastAsia"/>
                <w:color w:val="FF0000"/>
                <w:sz w:val="24"/>
              </w:rPr>
              <w:t>0.01kg/h</w:t>
            </w:r>
            <w:r>
              <w:rPr>
                <w:rFonts w:hAnsi="宋体" w:hint="eastAsia"/>
                <w:color w:val="FF0000"/>
                <w:sz w:val="24"/>
              </w:rPr>
              <w:t>，</w:t>
            </w:r>
            <w:r>
              <w:rPr>
                <w:rFonts w:hAnsi="宋体"/>
                <w:color w:val="FF0000"/>
                <w:sz w:val="24"/>
              </w:rPr>
              <w:t>满足</w:t>
            </w:r>
            <w:r>
              <w:rPr>
                <w:rFonts w:hAnsi="宋体"/>
                <w:color w:val="FF0000"/>
                <w:sz w:val="24"/>
              </w:rPr>
              <w:t>《大</w:t>
            </w:r>
            <w:r>
              <w:rPr>
                <w:rFonts w:hAnsi="宋体"/>
                <w:color w:val="FF0000"/>
                <w:sz w:val="24"/>
              </w:rPr>
              <w:t>气污染物综合排放标准》（</w:t>
            </w:r>
            <w:r>
              <w:rPr>
                <w:rFonts w:hAnsi="宋体"/>
                <w:color w:val="FF0000"/>
                <w:sz w:val="24"/>
              </w:rPr>
              <w:t>GB16297-1996</w:t>
            </w:r>
            <w:r>
              <w:rPr>
                <w:rFonts w:hAnsi="宋体"/>
                <w:color w:val="FF0000"/>
                <w:sz w:val="24"/>
              </w:rPr>
              <w:t>）表</w:t>
            </w:r>
            <w:r>
              <w:rPr>
                <w:rFonts w:hAnsi="宋体"/>
                <w:color w:val="FF0000"/>
                <w:sz w:val="24"/>
              </w:rPr>
              <w:t>2</w:t>
            </w:r>
            <w:r>
              <w:rPr>
                <w:rFonts w:hAnsi="宋体"/>
                <w:color w:val="FF0000"/>
                <w:sz w:val="24"/>
              </w:rPr>
              <w:t>颗粒物</w:t>
            </w:r>
            <w:r>
              <w:rPr>
                <w:rFonts w:hAnsi="宋体" w:hint="eastAsia"/>
                <w:color w:val="FF0000"/>
                <w:sz w:val="24"/>
              </w:rPr>
              <w:t>无组织</w:t>
            </w:r>
            <w:r>
              <w:rPr>
                <w:rFonts w:hAnsi="宋体"/>
                <w:color w:val="FF0000"/>
                <w:sz w:val="24"/>
              </w:rPr>
              <w:t>排放限值要求</w:t>
            </w:r>
            <w:r>
              <w:rPr>
                <w:rFonts w:hAnsi="宋体"/>
                <w:color w:val="FF0000"/>
                <w:sz w:val="24"/>
              </w:rPr>
              <w:t>。</w:t>
            </w:r>
          </w:p>
          <w:p w:rsidR="008C6CBD" w:rsidRDefault="00DB3832">
            <w:pPr>
              <w:spacing w:line="360" w:lineRule="auto"/>
              <w:ind w:firstLineChars="200" w:firstLine="480"/>
              <w:rPr>
                <w:bCs/>
                <w:color w:val="FF0000"/>
                <w:kern w:val="0"/>
                <w:sz w:val="24"/>
                <w:lang w:bidi="en-US"/>
              </w:rPr>
            </w:pPr>
            <w:r>
              <w:rPr>
                <w:rFonts w:hint="eastAsia"/>
                <w:bCs/>
                <w:color w:val="FF0000"/>
                <w:kern w:val="0"/>
                <w:sz w:val="24"/>
                <w:lang w:bidi="en-US"/>
              </w:rPr>
              <w:t>4</w:t>
            </w:r>
            <w:r>
              <w:rPr>
                <w:rFonts w:hint="eastAsia"/>
                <w:bCs/>
                <w:color w:val="FF0000"/>
                <w:kern w:val="0"/>
                <w:sz w:val="24"/>
                <w:lang w:bidi="en-US"/>
              </w:rPr>
              <w:t>）研磨有机废气</w:t>
            </w:r>
          </w:p>
          <w:p w:rsidR="008C6CBD" w:rsidRDefault="00DB3832">
            <w:pPr>
              <w:spacing w:line="360" w:lineRule="auto"/>
              <w:ind w:firstLineChars="200" w:firstLine="480"/>
              <w:rPr>
                <w:bCs/>
                <w:color w:val="FF0000"/>
                <w:kern w:val="0"/>
                <w:sz w:val="24"/>
                <w:lang w:bidi="en-US"/>
              </w:rPr>
            </w:pPr>
            <w:r>
              <w:rPr>
                <w:rFonts w:hint="eastAsia"/>
                <w:bCs/>
                <w:color w:val="FF0000"/>
                <w:kern w:val="0"/>
                <w:sz w:val="24"/>
                <w:lang w:bidi="en-US"/>
              </w:rPr>
              <w:t>本项目</w:t>
            </w:r>
            <w:proofErr w:type="gramStart"/>
            <w:r>
              <w:rPr>
                <w:rFonts w:hint="eastAsia"/>
                <w:bCs/>
                <w:color w:val="FF0000"/>
                <w:kern w:val="0"/>
                <w:sz w:val="24"/>
                <w:lang w:bidi="en-US"/>
              </w:rPr>
              <w:t>理化室</w:t>
            </w:r>
            <w:proofErr w:type="gramEnd"/>
            <w:r>
              <w:rPr>
                <w:rFonts w:hint="eastAsia"/>
                <w:bCs/>
                <w:color w:val="FF0000"/>
                <w:kern w:val="0"/>
                <w:sz w:val="24"/>
                <w:lang w:bidi="en-US"/>
              </w:rPr>
              <w:t>样片制作过程中需进行研磨处理，使用的金刚石</w:t>
            </w:r>
            <w:proofErr w:type="gramStart"/>
            <w:r>
              <w:rPr>
                <w:rFonts w:hint="eastAsia"/>
                <w:bCs/>
                <w:color w:val="FF0000"/>
                <w:kern w:val="0"/>
                <w:sz w:val="24"/>
                <w:lang w:bidi="en-US"/>
              </w:rPr>
              <w:t>研磨剂年用量</w:t>
            </w:r>
            <w:proofErr w:type="gramEnd"/>
            <w:r>
              <w:rPr>
                <w:rFonts w:hint="eastAsia"/>
                <w:bCs/>
                <w:color w:val="FF0000"/>
                <w:kern w:val="0"/>
                <w:sz w:val="24"/>
                <w:lang w:bidi="en-US"/>
              </w:rPr>
              <w:t>为</w:t>
            </w:r>
            <w:r>
              <w:rPr>
                <w:rFonts w:hint="eastAsia"/>
                <w:bCs/>
                <w:color w:val="FF0000"/>
                <w:kern w:val="0"/>
                <w:sz w:val="24"/>
                <w:lang w:bidi="en-US"/>
              </w:rPr>
              <w:t>0.005t/a</w:t>
            </w:r>
            <w:r>
              <w:rPr>
                <w:rFonts w:hint="eastAsia"/>
                <w:bCs/>
                <w:color w:val="FF0000"/>
                <w:kern w:val="0"/>
                <w:sz w:val="24"/>
                <w:lang w:bidi="en-US"/>
              </w:rPr>
              <w:t>，其中乙醇占比</w:t>
            </w:r>
            <w:r>
              <w:rPr>
                <w:rFonts w:hint="eastAsia"/>
                <w:bCs/>
                <w:color w:val="FF0000"/>
                <w:kern w:val="0"/>
                <w:sz w:val="24"/>
                <w:lang w:bidi="en-US"/>
              </w:rPr>
              <w:t>6%</w:t>
            </w:r>
            <w:r>
              <w:rPr>
                <w:rFonts w:hint="eastAsia"/>
                <w:bCs/>
                <w:color w:val="FF0000"/>
                <w:kern w:val="0"/>
                <w:sz w:val="24"/>
                <w:lang w:bidi="en-US"/>
              </w:rPr>
              <w:t>，按照全部挥发考虑，挥发性有机物的产生量为</w:t>
            </w:r>
            <w:r>
              <w:rPr>
                <w:rFonts w:hint="eastAsia"/>
                <w:bCs/>
                <w:color w:val="FF0000"/>
                <w:kern w:val="0"/>
                <w:sz w:val="24"/>
                <w:lang w:bidi="en-US"/>
              </w:rPr>
              <w:t>0.0003t/a</w:t>
            </w:r>
            <w:r>
              <w:rPr>
                <w:rFonts w:hint="eastAsia"/>
                <w:bCs/>
                <w:color w:val="FF0000"/>
                <w:kern w:val="0"/>
                <w:sz w:val="24"/>
                <w:lang w:bidi="en-US"/>
              </w:rPr>
              <w:t>，产生量很小，且研磨工序在密闭研磨机内进行，</w:t>
            </w:r>
            <w:r>
              <w:rPr>
                <w:rFonts w:hint="eastAsia"/>
                <w:color w:val="FF0000"/>
                <w:sz w:val="24"/>
              </w:rPr>
              <w:t>对环境的影响较小，故在此仅进行定性分析。</w:t>
            </w:r>
          </w:p>
          <w:p w:rsidR="008C6CBD" w:rsidRDefault="00DB3832">
            <w:pPr>
              <w:spacing w:line="360" w:lineRule="auto"/>
              <w:ind w:firstLineChars="200" w:firstLine="480"/>
              <w:rPr>
                <w:bCs/>
                <w:kern w:val="0"/>
                <w:sz w:val="24"/>
                <w:lang w:bidi="en-US"/>
              </w:rPr>
            </w:pPr>
            <w:r>
              <w:rPr>
                <w:bCs/>
                <w:kern w:val="0"/>
                <w:sz w:val="24"/>
                <w:lang w:bidi="en-US"/>
              </w:rPr>
              <w:t>（</w:t>
            </w:r>
            <w:r>
              <w:rPr>
                <w:bCs/>
                <w:kern w:val="0"/>
                <w:sz w:val="24"/>
                <w:lang w:bidi="en-US"/>
              </w:rPr>
              <w:t>3</w:t>
            </w:r>
            <w:r>
              <w:rPr>
                <w:bCs/>
                <w:kern w:val="0"/>
                <w:sz w:val="24"/>
                <w:lang w:bidi="en-US"/>
              </w:rPr>
              <w:t>）废气排放口设置情况</w:t>
            </w:r>
          </w:p>
          <w:p w:rsidR="008C6CBD" w:rsidRDefault="00DB3832">
            <w:pPr>
              <w:widowControl/>
              <w:spacing w:line="360" w:lineRule="auto"/>
              <w:ind w:firstLineChars="200" w:firstLine="480"/>
              <w:jc w:val="left"/>
              <w:rPr>
                <w:color w:val="FF0000"/>
                <w:kern w:val="0"/>
                <w:sz w:val="24"/>
                <w:lang w:bidi="en-US"/>
              </w:rPr>
            </w:pPr>
            <w:r>
              <w:rPr>
                <w:color w:val="FF0000"/>
                <w:kern w:val="0"/>
                <w:sz w:val="24"/>
                <w:lang w:bidi="en-US"/>
              </w:rPr>
              <w:t>项目生产过程中产生的</w:t>
            </w:r>
            <w:r>
              <w:rPr>
                <w:rFonts w:hint="eastAsia"/>
                <w:color w:val="FF0000"/>
                <w:kern w:val="0"/>
                <w:sz w:val="24"/>
                <w:lang w:bidi="en-US"/>
              </w:rPr>
              <w:t>除锈烟尘、</w:t>
            </w:r>
            <w:r>
              <w:rPr>
                <w:rFonts w:hint="eastAsia"/>
                <w:color w:val="FF0000"/>
                <w:kern w:val="0"/>
                <w:sz w:val="24"/>
              </w:rPr>
              <w:t>喷砂粉尘、抛光粉尘、</w:t>
            </w:r>
            <w:r>
              <w:rPr>
                <w:rFonts w:hint="eastAsia"/>
                <w:color w:val="FF0000"/>
                <w:kern w:val="0"/>
                <w:sz w:val="24"/>
              </w:rPr>
              <w:t>喷涂粉尘</w:t>
            </w:r>
            <w:r>
              <w:rPr>
                <w:rFonts w:hint="eastAsia"/>
                <w:color w:val="FF0000"/>
                <w:kern w:val="0"/>
                <w:sz w:val="24"/>
              </w:rPr>
              <w:t>均经</w:t>
            </w:r>
            <w:r>
              <w:rPr>
                <w:rFonts w:hint="eastAsia"/>
                <w:color w:val="FF0000"/>
                <w:kern w:val="0"/>
                <w:sz w:val="24"/>
              </w:rPr>
              <w:t>1</w:t>
            </w:r>
            <w:r>
              <w:rPr>
                <w:rFonts w:hint="eastAsia"/>
                <w:color w:val="FF0000"/>
                <w:kern w:val="0"/>
                <w:sz w:val="24"/>
              </w:rPr>
              <w:t>套除尘系统处理后引至</w:t>
            </w:r>
            <w:r>
              <w:rPr>
                <w:rFonts w:hint="eastAsia"/>
                <w:color w:val="FF0000"/>
                <w:kern w:val="0"/>
                <w:sz w:val="24"/>
              </w:rPr>
              <w:t>26m</w:t>
            </w:r>
            <w:r>
              <w:rPr>
                <w:rFonts w:hint="eastAsia"/>
                <w:color w:val="FF0000"/>
                <w:kern w:val="0"/>
                <w:sz w:val="24"/>
              </w:rPr>
              <w:t>高排气筒</w:t>
            </w:r>
            <w:r>
              <w:rPr>
                <w:rFonts w:hint="eastAsia"/>
                <w:color w:val="FF0000"/>
                <w:sz w:val="24"/>
              </w:rPr>
              <w:t>DA00</w:t>
            </w:r>
            <w:r>
              <w:rPr>
                <w:rFonts w:hint="eastAsia"/>
                <w:color w:val="FF0000"/>
                <w:sz w:val="24"/>
              </w:rPr>
              <w:t>1</w:t>
            </w:r>
            <w:r>
              <w:rPr>
                <w:rFonts w:hint="eastAsia"/>
                <w:color w:val="FF0000"/>
                <w:sz w:val="24"/>
              </w:rPr>
              <w:t>排放</w:t>
            </w:r>
            <w:r>
              <w:rPr>
                <w:color w:val="FF0000"/>
                <w:kern w:val="0"/>
                <w:sz w:val="24"/>
                <w:szCs w:val="20"/>
              </w:rPr>
              <w:t>。</w:t>
            </w:r>
          </w:p>
          <w:p w:rsidR="008C6CBD" w:rsidRDefault="00DB3832">
            <w:pPr>
              <w:widowControl/>
              <w:spacing w:line="360" w:lineRule="auto"/>
              <w:ind w:firstLineChars="200" w:firstLine="480"/>
              <w:jc w:val="left"/>
              <w:rPr>
                <w:kern w:val="0"/>
                <w:sz w:val="24"/>
                <w:lang w:bidi="en-US"/>
              </w:rPr>
            </w:pPr>
            <w:r>
              <w:rPr>
                <w:kern w:val="0"/>
                <w:sz w:val="24"/>
                <w:lang w:bidi="en-US"/>
              </w:rPr>
              <w:t>排放</w:t>
            </w:r>
            <w:proofErr w:type="gramStart"/>
            <w:r>
              <w:rPr>
                <w:kern w:val="0"/>
                <w:sz w:val="24"/>
                <w:lang w:bidi="en-US"/>
              </w:rPr>
              <w:t>口具体</w:t>
            </w:r>
            <w:proofErr w:type="gramEnd"/>
            <w:r>
              <w:rPr>
                <w:kern w:val="0"/>
                <w:sz w:val="24"/>
                <w:lang w:bidi="en-US"/>
              </w:rPr>
              <w:t>情况见</w:t>
            </w:r>
            <w:r>
              <w:rPr>
                <w:kern w:val="0"/>
                <w:sz w:val="24"/>
                <w:lang w:bidi="en-US"/>
              </w:rPr>
              <w:t>下表</w:t>
            </w:r>
            <w:r>
              <w:rPr>
                <w:kern w:val="0"/>
                <w:sz w:val="24"/>
                <w:lang w:bidi="en-US"/>
              </w:rPr>
              <w:t>。</w:t>
            </w:r>
          </w:p>
          <w:p w:rsidR="008C6CBD" w:rsidRDefault="00DB3832">
            <w:pPr>
              <w:autoSpaceDE w:val="0"/>
              <w:autoSpaceDN w:val="0"/>
              <w:jc w:val="center"/>
              <w:rPr>
                <w:b/>
                <w:szCs w:val="21"/>
              </w:rPr>
            </w:pPr>
            <w:r>
              <w:rPr>
                <w:b/>
                <w:szCs w:val="21"/>
              </w:rPr>
              <w:t>表</w:t>
            </w:r>
            <w:r>
              <w:rPr>
                <w:rFonts w:hint="eastAsia"/>
                <w:b/>
                <w:szCs w:val="21"/>
              </w:rPr>
              <w:t xml:space="preserve">4-2   </w:t>
            </w:r>
            <w:r>
              <w:rPr>
                <w:b/>
                <w:szCs w:val="21"/>
              </w:rPr>
              <w:t>项目废气排放口设置情况</w:t>
            </w:r>
          </w:p>
          <w:tbl>
            <w:tblPr>
              <w:tblW w:w="4998"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883"/>
              <w:gridCol w:w="969"/>
              <w:gridCol w:w="669"/>
              <w:gridCol w:w="545"/>
              <w:gridCol w:w="709"/>
              <w:gridCol w:w="640"/>
              <w:gridCol w:w="735"/>
              <w:gridCol w:w="955"/>
              <w:gridCol w:w="2168"/>
            </w:tblGrid>
            <w:tr w:rsidR="008C6CBD">
              <w:trPr>
                <w:trHeight w:val="23"/>
                <w:jc w:val="center"/>
              </w:trPr>
              <w:tc>
                <w:tcPr>
                  <w:tcW w:w="533" w:type="pct"/>
                  <w:vAlign w:val="center"/>
                </w:tcPr>
                <w:p w:rsidR="008C6CBD" w:rsidRDefault="00DB3832">
                  <w:pPr>
                    <w:widowControl/>
                    <w:adjustRightInd w:val="0"/>
                    <w:snapToGrid w:val="0"/>
                    <w:jc w:val="center"/>
                    <w:rPr>
                      <w:kern w:val="0"/>
                      <w:szCs w:val="21"/>
                      <w:lang w:bidi="en-US"/>
                    </w:rPr>
                  </w:pPr>
                  <w:r>
                    <w:rPr>
                      <w:kern w:val="0"/>
                      <w:szCs w:val="21"/>
                      <w:lang w:bidi="en-US"/>
                    </w:rPr>
                    <w:t>排放口名称</w:t>
                  </w:r>
                </w:p>
              </w:tc>
              <w:tc>
                <w:tcPr>
                  <w:tcW w:w="585" w:type="pct"/>
                  <w:vAlign w:val="center"/>
                </w:tcPr>
                <w:p w:rsidR="008C6CBD" w:rsidRDefault="00DB3832">
                  <w:pPr>
                    <w:widowControl/>
                    <w:adjustRightInd w:val="0"/>
                    <w:snapToGrid w:val="0"/>
                    <w:jc w:val="center"/>
                    <w:rPr>
                      <w:kern w:val="0"/>
                      <w:szCs w:val="21"/>
                      <w:lang w:bidi="en-US"/>
                    </w:rPr>
                  </w:pPr>
                  <w:r>
                    <w:rPr>
                      <w:kern w:val="0"/>
                      <w:szCs w:val="21"/>
                      <w:lang w:bidi="en-US"/>
                    </w:rPr>
                    <w:t>排放口编号</w:t>
                  </w:r>
                </w:p>
              </w:tc>
              <w:tc>
                <w:tcPr>
                  <w:tcW w:w="404" w:type="pct"/>
                  <w:vAlign w:val="center"/>
                </w:tcPr>
                <w:p w:rsidR="008C6CBD" w:rsidRDefault="00DB3832">
                  <w:pPr>
                    <w:widowControl/>
                    <w:adjustRightInd w:val="0"/>
                    <w:snapToGrid w:val="0"/>
                    <w:jc w:val="center"/>
                    <w:rPr>
                      <w:kern w:val="0"/>
                      <w:szCs w:val="21"/>
                      <w:lang w:bidi="en-US"/>
                    </w:rPr>
                  </w:pPr>
                  <w:r>
                    <w:rPr>
                      <w:kern w:val="0"/>
                      <w:szCs w:val="21"/>
                      <w:lang w:bidi="en-US"/>
                    </w:rPr>
                    <w:t>污染物</w:t>
                  </w:r>
                </w:p>
              </w:tc>
              <w:tc>
                <w:tcPr>
                  <w:tcW w:w="329" w:type="pct"/>
                  <w:vAlign w:val="center"/>
                </w:tcPr>
                <w:p w:rsidR="008C6CBD" w:rsidRDefault="00DB3832">
                  <w:pPr>
                    <w:widowControl/>
                    <w:adjustRightInd w:val="0"/>
                    <w:snapToGrid w:val="0"/>
                    <w:jc w:val="center"/>
                    <w:rPr>
                      <w:kern w:val="0"/>
                      <w:szCs w:val="21"/>
                      <w:lang w:bidi="en-US"/>
                    </w:rPr>
                  </w:pPr>
                  <w:r>
                    <w:rPr>
                      <w:kern w:val="0"/>
                      <w:szCs w:val="21"/>
                      <w:lang w:bidi="en-US"/>
                    </w:rPr>
                    <w:t>高度</w:t>
                  </w:r>
                  <w:r>
                    <w:rPr>
                      <w:kern w:val="0"/>
                      <w:szCs w:val="21"/>
                      <w:lang w:bidi="en-US"/>
                    </w:rPr>
                    <w:t>/m</w:t>
                  </w:r>
                </w:p>
              </w:tc>
              <w:tc>
                <w:tcPr>
                  <w:tcW w:w="428" w:type="pct"/>
                  <w:vAlign w:val="center"/>
                </w:tcPr>
                <w:p w:rsidR="008C6CBD" w:rsidRDefault="00DB3832">
                  <w:pPr>
                    <w:widowControl/>
                    <w:adjustRightInd w:val="0"/>
                    <w:snapToGrid w:val="0"/>
                    <w:jc w:val="center"/>
                    <w:rPr>
                      <w:kern w:val="0"/>
                      <w:szCs w:val="21"/>
                      <w:lang w:bidi="en-US"/>
                    </w:rPr>
                  </w:pPr>
                  <w:r>
                    <w:rPr>
                      <w:kern w:val="0"/>
                      <w:szCs w:val="21"/>
                      <w:lang w:bidi="en-US"/>
                    </w:rPr>
                    <w:t>内径</w:t>
                  </w:r>
                  <w:r>
                    <w:rPr>
                      <w:kern w:val="0"/>
                      <w:szCs w:val="21"/>
                      <w:lang w:bidi="en-US"/>
                    </w:rPr>
                    <w:t>/m</w:t>
                  </w:r>
                </w:p>
              </w:tc>
              <w:tc>
                <w:tcPr>
                  <w:tcW w:w="387" w:type="pct"/>
                  <w:vAlign w:val="center"/>
                </w:tcPr>
                <w:p w:rsidR="008C6CBD" w:rsidRDefault="00DB3832">
                  <w:pPr>
                    <w:widowControl/>
                    <w:adjustRightInd w:val="0"/>
                    <w:snapToGrid w:val="0"/>
                    <w:jc w:val="center"/>
                    <w:rPr>
                      <w:kern w:val="0"/>
                      <w:szCs w:val="21"/>
                      <w:lang w:bidi="en-US"/>
                    </w:rPr>
                  </w:pPr>
                  <w:r>
                    <w:rPr>
                      <w:kern w:val="0"/>
                      <w:szCs w:val="21"/>
                      <w:lang w:bidi="en-US"/>
                    </w:rPr>
                    <w:t>温度</w:t>
                  </w:r>
                  <w:r>
                    <w:rPr>
                      <w:kern w:val="0"/>
                      <w:szCs w:val="21"/>
                      <w:lang w:bidi="en-US"/>
                    </w:rPr>
                    <w:t>/℃</w:t>
                  </w:r>
                </w:p>
              </w:tc>
              <w:tc>
                <w:tcPr>
                  <w:tcW w:w="444" w:type="pct"/>
                  <w:vAlign w:val="center"/>
                </w:tcPr>
                <w:p w:rsidR="008C6CBD" w:rsidRDefault="00DB3832">
                  <w:pPr>
                    <w:widowControl/>
                    <w:adjustRightInd w:val="0"/>
                    <w:snapToGrid w:val="0"/>
                    <w:jc w:val="center"/>
                    <w:rPr>
                      <w:kern w:val="0"/>
                      <w:szCs w:val="21"/>
                      <w:lang w:bidi="en-US"/>
                    </w:rPr>
                  </w:pPr>
                  <w:r>
                    <w:rPr>
                      <w:kern w:val="0"/>
                      <w:szCs w:val="21"/>
                      <w:lang w:bidi="en-US"/>
                    </w:rPr>
                    <w:t>类型</w:t>
                  </w:r>
                </w:p>
              </w:tc>
              <w:tc>
                <w:tcPr>
                  <w:tcW w:w="577" w:type="pct"/>
                  <w:vAlign w:val="center"/>
                </w:tcPr>
                <w:p w:rsidR="008C6CBD" w:rsidRDefault="00DB3832">
                  <w:pPr>
                    <w:widowControl/>
                    <w:adjustRightInd w:val="0"/>
                    <w:snapToGrid w:val="0"/>
                    <w:jc w:val="center"/>
                    <w:rPr>
                      <w:kern w:val="0"/>
                      <w:szCs w:val="21"/>
                      <w:lang w:bidi="en-US"/>
                    </w:rPr>
                  </w:pPr>
                  <w:r>
                    <w:rPr>
                      <w:kern w:val="0"/>
                      <w:szCs w:val="21"/>
                      <w:lang w:bidi="en-US"/>
                    </w:rPr>
                    <w:t>坐标</w:t>
                  </w:r>
                </w:p>
              </w:tc>
              <w:tc>
                <w:tcPr>
                  <w:tcW w:w="1309" w:type="pct"/>
                  <w:vAlign w:val="center"/>
                </w:tcPr>
                <w:p w:rsidR="008C6CBD" w:rsidRDefault="00DB3832">
                  <w:pPr>
                    <w:widowControl/>
                    <w:adjustRightInd w:val="0"/>
                    <w:snapToGrid w:val="0"/>
                    <w:jc w:val="center"/>
                    <w:rPr>
                      <w:kern w:val="0"/>
                      <w:szCs w:val="21"/>
                      <w:lang w:bidi="en-US"/>
                    </w:rPr>
                  </w:pPr>
                  <w:r>
                    <w:rPr>
                      <w:kern w:val="0"/>
                      <w:szCs w:val="21"/>
                      <w:lang w:bidi="en-US"/>
                    </w:rPr>
                    <w:t>排放标准</w:t>
                  </w:r>
                </w:p>
              </w:tc>
            </w:tr>
            <w:tr w:rsidR="008C6CBD">
              <w:trPr>
                <w:trHeight w:val="23"/>
                <w:jc w:val="center"/>
              </w:trPr>
              <w:tc>
                <w:tcPr>
                  <w:tcW w:w="533" w:type="pct"/>
                  <w:vAlign w:val="center"/>
                </w:tcPr>
                <w:p w:rsidR="008C6CBD" w:rsidRDefault="00DB3832">
                  <w:pPr>
                    <w:widowControl/>
                    <w:adjustRightInd w:val="0"/>
                    <w:snapToGrid w:val="0"/>
                    <w:jc w:val="center"/>
                    <w:rPr>
                      <w:kern w:val="0"/>
                      <w:szCs w:val="21"/>
                      <w:lang w:bidi="en-US"/>
                    </w:rPr>
                  </w:pPr>
                  <w:r>
                    <w:rPr>
                      <w:rFonts w:hint="eastAsia"/>
                      <w:kern w:val="0"/>
                      <w:szCs w:val="21"/>
                      <w:lang w:bidi="en-US"/>
                    </w:rPr>
                    <w:t>粉尘排气筒</w:t>
                  </w:r>
                </w:p>
              </w:tc>
              <w:tc>
                <w:tcPr>
                  <w:tcW w:w="585" w:type="pct"/>
                  <w:vAlign w:val="center"/>
                </w:tcPr>
                <w:p w:rsidR="008C6CBD" w:rsidRDefault="00DB3832">
                  <w:pPr>
                    <w:widowControl/>
                    <w:adjustRightInd w:val="0"/>
                    <w:snapToGrid w:val="0"/>
                    <w:jc w:val="center"/>
                    <w:rPr>
                      <w:kern w:val="0"/>
                      <w:szCs w:val="21"/>
                      <w:lang w:bidi="en-US"/>
                    </w:rPr>
                  </w:pPr>
                  <w:r>
                    <w:rPr>
                      <w:rFonts w:hint="eastAsia"/>
                      <w:kern w:val="0"/>
                      <w:szCs w:val="21"/>
                      <w:lang w:bidi="en-US"/>
                    </w:rPr>
                    <w:t>DA00</w:t>
                  </w:r>
                  <w:r>
                    <w:rPr>
                      <w:rFonts w:hint="eastAsia"/>
                      <w:kern w:val="0"/>
                      <w:szCs w:val="21"/>
                      <w:lang w:bidi="en-US"/>
                    </w:rPr>
                    <w:t>1</w:t>
                  </w:r>
                </w:p>
              </w:tc>
              <w:tc>
                <w:tcPr>
                  <w:tcW w:w="404" w:type="pct"/>
                  <w:vAlign w:val="center"/>
                </w:tcPr>
                <w:p w:rsidR="008C6CBD" w:rsidRDefault="00DB3832">
                  <w:pPr>
                    <w:widowControl/>
                    <w:adjustRightInd w:val="0"/>
                    <w:snapToGrid w:val="0"/>
                    <w:jc w:val="center"/>
                    <w:rPr>
                      <w:kern w:val="0"/>
                      <w:szCs w:val="21"/>
                      <w:lang w:bidi="en-US"/>
                    </w:rPr>
                  </w:pPr>
                  <w:r>
                    <w:rPr>
                      <w:rFonts w:hint="eastAsia"/>
                      <w:kern w:val="0"/>
                      <w:szCs w:val="21"/>
                      <w:lang w:bidi="en-US"/>
                    </w:rPr>
                    <w:t>颗粒物</w:t>
                  </w:r>
                </w:p>
              </w:tc>
              <w:tc>
                <w:tcPr>
                  <w:tcW w:w="329" w:type="pct"/>
                  <w:vAlign w:val="center"/>
                </w:tcPr>
                <w:p w:rsidR="008C6CBD" w:rsidRDefault="00DB3832">
                  <w:pPr>
                    <w:adjustRightInd w:val="0"/>
                    <w:snapToGrid w:val="0"/>
                    <w:jc w:val="center"/>
                    <w:rPr>
                      <w:kern w:val="0"/>
                      <w:szCs w:val="21"/>
                      <w:lang w:bidi="en-US"/>
                    </w:rPr>
                  </w:pPr>
                  <w:r>
                    <w:rPr>
                      <w:rFonts w:hint="eastAsia"/>
                      <w:kern w:val="0"/>
                      <w:szCs w:val="21"/>
                    </w:rPr>
                    <w:t>26</w:t>
                  </w:r>
                </w:p>
              </w:tc>
              <w:tc>
                <w:tcPr>
                  <w:tcW w:w="428" w:type="pct"/>
                  <w:vAlign w:val="center"/>
                </w:tcPr>
                <w:p w:rsidR="008C6CBD" w:rsidRDefault="00DB3832">
                  <w:pPr>
                    <w:adjustRightInd w:val="0"/>
                    <w:snapToGrid w:val="0"/>
                    <w:jc w:val="center"/>
                    <w:rPr>
                      <w:kern w:val="0"/>
                      <w:szCs w:val="21"/>
                      <w:lang w:bidi="en-US"/>
                    </w:rPr>
                  </w:pPr>
                  <w:r>
                    <w:rPr>
                      <w:kern w:val="0"/>
                      <w:szCs w:val="21"/>
                    </w:rPr>
                    <w:t>0.</w:t>
                  </w:r>
                  <w:r>
                    <w:rPr>
                      <w:rFonts w:hint="eastAsia"/>
                      <w:kern w:val="0"/>
                      <w:szCs w:val="21"/>
                    </w:rPr>
                    <w:t>4</w:t>
                  </w:r>
                </w:p>
              </w:tc>
              <w:tc>
                <w:tcPr>
                  <w:tcW w:w="387" w:type="pct"/>
                  <w:vAlign w:val="center"/>
                </w:tcPr>
                <w:p w:rsidR="008C6CBD" w:rsidRDefault="00DB3832">
                  <w:pPr>
                    <w:widowControl/>
                    <w:adjustRightInd w:val="0"/>
                    <w:snapToGrid w:val="0"/>
                    <w:jc w:val="center"/>
                    <w:rPr>
                      <w:kern w:val="0"/>
                      <w:szCs w:val="21"/>
                      <w:lang w:bidi="en-US"/>
                    </w:rPr>
                  </w:pPr>
                  <w:r>
                    <w:rPr>
                      <w:rFonts w:hint="eastAsia"/>
                      <w:kern w:val="0"/>
                      <w:szCs w:val="21"/>
                      <w:lang w:bidi="en-US"/>
                    </w:rPr>
                    <w:t>25</w:t>
                  </w:r>
                </w:p>
              </w:tc>
              <w:tc>
                <w:tcPr>
                  <w:tcW w:w="444" w:type="pct"/>
                  <w:vAlign w:val="center"/>
                </w:tcPr>
                <w:p w:rsidR="008C6CBD" w:rsidRDefault="00DB3832">
                  <w:pPr>
                    <w:widowControl/>
                    <w:adjustRightInd w:val="0"/>
                    <w:snapToGrid w:val="0"/>
                    <w:jc w:val="center"/>
                    <w:rPr>
                      <w:kern w:val="0"/>
                      <w:szCs w:val="21"/>
                      <w:lang w:bidi="en-US"/>
                    </w:rPr>
                  </w:pPr>
                  <w:r>
                    <w:rPr>
                      <w:kern w:val="0"/>
                      <w:szCs w:val="21"/>
                      <w:lang w:bidi="en-US"/>
                    </w:rPr>
                    <w:t>一般排放口</w:t>
                  </w:r>
                </w:p>
              </w:tc>
              <w:tc>
                <w:tcPr>
                  <w:tcW w:w="577" w:type="pct"/>
                  <w:vAlign w:val="center"/>
                </w:tcPr>
                <w:p w:rsidR="008C6CBD" w:rsidRDefault="00DB3832">
                  <w:pPr>
                    <w:widowControl/>
                    <w:adjustRightInd w:val="0"/>
                    <w:snapToGrid w:val="0"/>
                    <w:jc w:val="center"/>
                    <w:rPr>
                      <w:kern w:val="0"/>
                      <w:szCs w:val="21"/>
                      <w:lang w:bidi="en-US"/>
                    </w:rPr>
                  </w:pPr>
                  <w:r>
                    <w:rPr>
                      <w:kern w:val="0"/>
                      <w:szCs w:val="21"/>
                      <w:lang w:bidi="en-US"/>
                    </w:rPr>
                    <w:t>E</w:t>
                  </w:r>
                  <w:r>
                    <w:rPr>
                      <w:kern w:val="0"/>
                      <w:szCs w:val="21"/>
                      <w:lang w:bidi="en-US"/>
                    </w:rPr>
                    <w:t>10</w:t>
                  </w:r>
                  <w:r>
                    <w:rPr>
                      <w:rFonts w:hint="eastAsia"/>
                      <w:kern w:val="0"/>
                      <w:szCs w:val="21"/>
                      <w:lang w:bidi="en-US"/>
                    </w:rPr>
                    <w:t>8</w:t>
                  </w:r>
                  <w:r>
                    <w:rPr>
                      <w:kern w:val="0"/>
                      <w:szCs w:val="21"/>
                      <w:lang w:bidi="en-US"/>
                    </w:rPr>
                    <w:t>°</w:t>
                  </w:r>
                  <w:r>
                    <w:rPr>
                      <w:rFonts w:hint="eastAsia"/>
                      <w:kern w:val="0"/>
                      <w:szCs w:val="21"/>
                      <w:lang w:bidi="en-US"/>
                    </w:rPr>
                    <w:t>48</w:t>
                  </w:r>
                  <w:r>
                    <w:rPr>
                      <w:kern w:val="0"/>
                      <w:szCs w:val="21"/>
                      <w:lang w:bidi="en-US"/>
                    </w:rPr>
                    <w:t>′</w:t>
                  </w:r>
                  <w:r>
                    <w:rPr>
                      <w:rFonts w:hint="eastAsia"/>
                      <w:kern w:val="0"/>
                      <w:szCs w:val="21"/>
                      <w:lang w:bidi="en-US"/>
                    </w:rPr>
                    <w:t>58.138</w:t>
                  </w:r>
                  <w:r>
                    <w:rPr>
                      <w:kern w:val="0"/>
                      <w:szCs w:val="21"/>
                      <w:lang w:bidi="en-US"/>
                    </w:rPr>
                    <w:t>″</w:t>
                  </w:r>
                </w:p>
                <w:p w:rsidR="008C6CBD" w:rsidRDefault="00DB3832">
                  <w:pPr>
                    <w:adjustRightInd w:val="0"/>
                    <w:snapToGrid w:val="0"/>
                    <w:jc w:val="center"/>
                    <w:rPr>
                      <w:kern w:val="0"/>
                      <w:szCs w:val="21"/>
                    </w:rPr>
                  </w:pPr>
                  <w:r>
                    <w:rPr>
                      <w:kern w:val="0"/>
                      <w:szCs w:val="21"/>
                      <w:lang w:bidi="en-US"/>
                    </w:rPr>
                    <w:t>N</w:t>
                  </w:r>
                  <w:r>
                    <w:rPr>
                      <w:kern w:val="0"/>
                      <w:szCs w:val="21"/>
                      <w:lang w:bidi="en-US"/>
                    </w:rPr>
                    <w:t>34°</w:t>
                  </w:r>
                  <w:r>
                    <w:rPr>
                      <w:rFonts w:hint="eastAsia"/>
                      <w:kern w:val="0"/>
                      <w:szCs w:val="21"/>
                      <w:lang w:bidi="en-US"/>
                    </w:rPr>
                    <w:t>2</w:t>
                  </w:r>
                  <w:r>
                    <w:rPr>
                      <w:rFonts w:hint="eastAsia"/>
                      <w:kern w:val="0"/>
                      <w:szCs w:val="21"/>
                      <w:lang w:bidi="en-US"/>
                    </w:rPr>
                    <w:t>9</w:t>
                  </w:r>
                  <w:r>
                    <w:rPr>
                      <w:kern w:val="0"/>
                      <w:szCs w:val="21"/>
                      <w:lang w:bidi="en-US"/>
                    </w:rPr>
                    <w:t>′</w:t>
                  </w:r>
                  <w:r>
                    <w:rPr>
                      <w:rFonts w:hint="eastAsia"/>
                      <w:kern w:val="0"/>
                      <w:szCs w:val="21"/>
                      <w:lang w:bidi="en-US"/>
                    </w:rPr>
                    <w:t>3</w:t>
                  </w:r>
                  <w:r>
                    <w:rPr>
                      <w:rFonts w:hint="eastAsia"/>
                      <w:kern w:val="0"/>
                      <w:szCs w:val="21"/>
                      <w:lang w:bidi="en-US"/>
                    </w:rPr>
                    <w:t>6.211</w:t>
                  </w:r>
                  <w:r>
                    <w:rPr>
                      <w:kern w:val="0"/>
                      <w:szCs w:val="21"/>
                      <w:lang w:bidi="en-US"/>
                    </w:rPr>
                    <w:t>″</w:t>
                  </w:r>
                </w:p>
              </w:tc>
              <w:tc>
                <w:tcPr>
                  <w:tcW w:w="1309" w:type="pct"/>
                  <w:vAlign w:val="center"/>
                </w:tcPr>
                <w:p w:rsidR="008C6CBD" w:rsidRDefault="00DB3832">
                  <w:pPr>
                    <w:widowControl/>
                    <w:adjustRightInd w:val="0"/>
                    <w:snapToGrid w:val="0"/>
                    <w:jc w:val="center"/>
                    <w:rPr>
                      <w:kern w:val="0"/>
                      <w:szCs w:val="21"/>
                    </w:rPr>
                  </w:pPr>
                  <w:r>
                    <w:rPr>
                      <w:kern w:val="0"/>
                      <w:szCs w:val="21"/>
                    </w:rPr>
                    <w:t>《大气污染物综合排放标准》</w:t>
                  </w:r>
                  <w:r>
                    <w:rPr>
                      <w:kern w:val="0"/>
                      <w:szCs w:val="21"/>
                    </w:rPr>
                    <w:t>(GB16297-1996)</w:t>
                  </w:r>
                  <w:r>
                    <w:rPr>
                      <w:kern w:val="0"/>
                      <w:szCs w:val="21"/>
                    </w:rPr>
                    <w:t>表</w:t>
                  </w:r>
                  <w:r>
                    <w:rPr>
                      <w:kern w:val="0"/>
                      <w:szCs w:val="21"/>
                    </w:rPr>
                    <w:t>2</w:t>
                  </w:r>
                  <w:r>
                    <w:rPr>
                      <w:kern w:val="0"/>
                      <w:szCs w:val="21"/>
                    </w:rPr>
                    <w:t>中</w:t>
                  </w:r>
                  <w:r>
                    <w:rPr>
                      <w:rFonts w:hint="eastAsia"/>
                      <w:kern w:val="0"/>
                      <w:szCs w:val="21"/>
                    </w:rPr>
                    <w:t>二级标准</w:t>
                  </w:r>
                </w:p>
              </w:tc>
            </w:tr>
          </w:tbl>
          <w:p w:rsidR="008C6CBD" w:rsidRDefault="00DB3832">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废气</w:t>
            </w:r>
            <w:r>
              <w:rPr>
                <w:rFonts w:hint="eastAsia"/>
                <w:bCs/>
                <w:sz w:val="24"/>
              </w:rPr>
              <w:t>处理措施合理性</w:t>
            </w:r>
            <w:r>
              <w:rPr>
                <w:bCs/>
                <w:sz w:val="24"/>
              </w:rPr>
              <w:t>分析</w:t>
            </w:r>
          </w:p>
          <w:p w:rsidR="008C6CBD" w:rsidRDefault="00DB3832">
            <w:pPr>
              <w:spacing w:line="360" w:lineRule="auto"/>
              <w:ind w:firstLineChars="200" w:firstLine="480"/>
              <w:rPr>
                <w:bCs/>
                <w:sz w:val="24"/>
              </w:rPr>
            </w:pPr>
            <w:r>
              <w:rPr>
                <w:rFonts w:hint="eastAsia"/>
                <w:bCs/>
                <w:sz w:val="24"/>
              </w:rPr>
              <w:t>参照</w:t>
            </w:r>
            <w:r>
              <w:rPr>
                <w:bCs/>
                <w:sz w:val="24"/>
              </w:rPr>
              <w:t>《排污许可证申请与核发技术规范</w:t>
            </w:r>
            <w:r>
              <w:rPr>
                <w:rFonts w:hint="eastAsia"/>
                <w:bCs/>
                <w:sz w:val="24"/>
              </w:rPr>
              <w:t xml:space="preserve"> </w:t>
            </w:r>
            <w:r>
              <w:rPr>
                <w:rFonts w:hint="eastAsia"/>
                <w:bCs/>
                <w:sz w:val="24"/>
              </w:rPr>
              <w:t>通用设备、专用设备、仪器仪表及其他制造业</w:t>
            </w:r>
            <w:r>
              <w:rPr>
                <w:bCs/>
                <w:sz w:val="24"/>
              </w:rPr>
              <w:t>》（</w:t>
            </w:r>
            <w:r>
              <w:rPr>
                <w:rFonts w:hint="eastAsia"/>
                <w:bCs/>
                <w:sz w:val="24"/>
              </w:rPr>
              <w:t>DB61/T 1356-2020</w:t>
            </w:r>
            <w:r>
              <w:rPr>
                <w:bCs/>
                <w:sz w:val="24"/>
              </w:rPr>
              <w:t>）中表</w:t>
            </w:r>
            <w:r>
              <w:rPr>
                <w:rFonts w:hint="eastAsia"/>
                <w:bCs/>
                <w:sz w:val="24"/>
              </w:rPr>
              <w:t>A.3</w:t>
            </w:r>
            <w:r>
              <w:rPr>
                <w:bCs/>
                <w:sz w:val="24"/>
              </w:rPr>
              <w:t>：</w:t>
            </w:r>
            <w:r>
              <w:rPr>
                <w:rFonts w:hint="eastAsia"/>
                <w:bCs/>
                <w:sz w:val="24"/>
              </w:rPr>
              <w:t>排污单位废气污染防治可行技术中“预处理、粉末喷涂”</w:t>
            </w:r>
            <w:proofErr w:type="gramStart"/>
            <w:r>
              <w:rPr>
                <w:rFonts w:hint="eastAsia"/>
                <w:bCs/>
                <w:sz w:val="24"/>
              </w:rPr>
              <w:t>等产污环节</w:t>
            </w:r>
            <w:proofErr w:type="gramEnd"/>
            <w:r>
              <w:rPr>
                <w:bCs/>
                <w:sz w:val="24"/>
              </w:rPr>
              <w:t>产生的颗粒物，可行的污染防治技术包括袋式除尘</w:t>
            </w:r>
            <w:r>
              <w:rPr>
                <w:rFonts w:hint="eastAsia"/>
                <w:bCs/>
                <w:sz w:val="24"/>
              </w:rPr>
              <w:t>、滤筒</w:t>
            </w:r>
            <w:r>
              <w:rPr>
                <w:rFonts w:hint="eastAsia"/>
                <w:bCs/>
                <w:sz w:val="24"/>
              </w:rPr>
              <w:t>/</w:t>
            </w:r>
            <w:r>
              <w:rPr>
                <w:rFonts w:hint="eastAsia"/>
                <w:bCs/>
                <w:sz w:val="24"/>
              </w:rPr>
              <w:t>滤芯除尘</w:t>
            </w:r>
            <w:r>
              <w:rPr>
                <w:bCs/>
                <w:sz w:val="24"/>
              </w:rPr>
              <w:t>。</w:t>
            </w:r>
          </w:p>
          <w:p w:rsidR="008C6CBD" w:rsidRDefault="00DB3832">
            <w:pPr>
              <w:spacing w:line="360" w:lineRule="auto"/>
              <w:ind w:firstLineChars="200" w:firstLine="480"/>
              <w:rPr>
                <w:bCs/>
                <w:sz w:val="24"/>
              </w:rPr>
            </w:pPr>
            <w:r>
              <w:rPr>
                <w:bCs/>
                <w:sz w:val="24"/>
              </w:rPr>
              <w:lastRenderedPageBreak/>
              <w:t>本项目</w:t>
            </w:r>
            <w:r>
              <w:rPr>
                <w:rFonts w:hint="eastAsia"/>
                <w:kern w:val="0"/>
                <w:sz w:val="24"/>
                <w:lang w:bidi="en-US"/>
              </w:rPr>
              <w:t>除锈烟尘、</w:t>
            </w:r>
            <w:r>
              <w:rPr>
                <w:rFonts w:hint="eastAsia"/>
                <w:kern w:val="0"/>
                <w:sz w:val="24"/>
              </w:rPr>
              <w:t>喷砂粉尘、抛光粉尘、</w:t>
            </w:r>
            <w:r>
              <w:rPr>
                <w:rFonts w:hint="eastAsia"/>
                <w:kern w:val="0"/>
                <w:sz w:val="24"/>
              </w:rPr>
              <w:t>喷涂粉尘</w:t>
            </w:r>
            <w:r>
              <w:rPr>
                <w:rFonts w:hint="eastAsia"/>
                <w:bCs/>
                <w:sz w:val="24"/>
              </w:rPr>
              <w:t>采用袋式除尘系统处理，为可行的末端治理技术。</w:t>
            </w:r>
          </w:p>
          <w:p w:rsidR="008C6CBD" w:rsidRDefault="00DB3832">
            <w:pPr>
              <w:wordWrap w:val="0"/>
              <w:spacing w:line="360" w:lineRule="auto"/>
              <w:ind w:firstLineChars="200" w:firstLine="480"/>
              <w:rPr>
                <w:sz w:val="24"/>
                <w:szCs w:val="32"/>
              </w:rPr>
            </w:pPr>
            <w:r>
              <w:rPr>
                <w:rFonts w:hint="eastAsia"/>
                <w:sz w:val="24"/>
                <w:szCs w:val="32"/>
              </w:rPr>
              <w:t>（</w:t>
            </w:r>
            <w:r>
              <w:rPr>
                <w:rFonts w:hint="eastAsia"/>
                <w:sz w:val="24"/>
                <w:szCs w:val="32"/>
              </w:rPr>
              <w:t>5</w:t>
            </w:r>
            <w:r>
              <w:rPr>
                <w:rFonts w:hint="eastAsia"/>
                <w:sz w:val="24"/>
                <w:szCs w:val="32"/>
              </w:rPr>
              <w:t>）排气筒设置合理性分析</w:t>
            </w:r>
          </w:p>
          <w:p w:rsidR="008C6CBD" w:rsidRDefault="00DB3832">
            <w:pPr>
              <w:wordWrap w:val="0"/>
              <w:spacing w:line="360" w:lineRule="auto"/>
              <w:ind w:firstLineChars="200" w:firstLine="480"/>
              <w:rPr>
                <w:rFonts w:hAnsi="宋体"/>
                <w:sz w:val="24"/>
              </w:rPr>
            </w:pPr>
            <w:r>
              <w:rPr>
                <w:rFonts w:hint="eastAsia"/>
                <w:sz w:val="24"/>
                <w:szCs w:val="32"/>
              </w:rPr>
              <w:t>根据</w:t>
            </w:r>
            <w:r>
              <w:rPr>
                <w:rFonts w:hAnsi="宋体"/>
                <w:sz w:val="24"/>
                <w:lang w:val="zh-TW"/>
              </w:rPr>
              <w:t>《大气污染物综合排放标准》</w:t>
            </w:r>
            <w:r>
              <w:rPr>
                <w:rFonts w:hAnsi="宋体" w:hint="eastAsia"/>
                <w:sz w:val="24"/>
                <w:lang w:val="zh-TW"/>
              </w:rPr>
              <w:t>（</w:t>
            </w:r>
            <w:r>
              <w:rPr>
                <w:rFonts w:hAnsi="宋体"/>
                <w:sz w:val="24"/>
                <w:lang w:val="zh-TW"/>
              </w:rPr>
              <w:t>GB16297-1996</w:t>
            </w:r>
            <w:r>
              <w:rPr>
                <w:rFonts w:hAnsi="宋体" w:hint="eastAsia"/>
                <w:sz w:val="24"/>
                <w:lang w:val="zh-TW"/>
              </w:rPr>
              <w:t>），</w:t>
            </w:r>
            <w:r>
              <w:rPr>
                <w:rFonts w:hAnsi="宋体" w:hint="eastAsia"/>
                <w:sz w:val="24"/>
              </w:rPr>
              <w:t>7.1</w:t>
            </w:r>
            <w:r>
              <w:rPr>
                <w:rFonts w:hAnsi="宋体" w:hint="eastAsia"/>
                <w:sz w:val="24"/>
              </w:rPr>
              <w:t>排气筒高度除须遵守表列排放速率标准值外，还应高出周围</w:t>
            </w:r>
            <w:r>
              <w:rPr>
                <w:rFonts w:hAnsi="宋体" w:hint="eastAsia"/>
                <w:sz w:val="24"/>
              </w:rPr>
              <w:t>200m</w:t>
            </w:r>
            <w:r>
              <w:rPr>
                <w:rFonts w:hAnsi="宋体" w:hint="eastAsia"/>
                <w:sz w:val="24"/>
              </w:rPr>
              <w:t>半径范围的建筑</w:t>
            </w:r>
            <w:r>
              <w:rPr>
                <w:rFonts w:hAnsi="宋体" w:hint="eastAsia"/>
                <w:sz w:val="24"/>
              </w:rPr>
              <w:t>5m</w:t>
            </w:r>
            <w:r>
              <w:rPr>
                <w:rFonts w:hAnsi="宋体" w:hint="eastAsia"/>
                <w:sz w:val="24"/>
              </w:rPr>
              <w:t>以上，</w:t>
            </w:r>
            <w:r>
              <w:rPr>
                <w:rFonts w:hAnsi="宋体" w:hint="eastAsia"/>
                <w:sz w:val="24"/>
              </w:rPr>
              <w:t>不能达到该要求的排气筒，应按其高度对应的表列排放速率标准</w:t>
            </w:r>
            <w:proofErr w:type="gramStart"/>
            <w:r>
              <w:rPr>
                <w:rFonts w:hAnsi="宋体" w:hint="eastAsia"/>
                <w:sz w:val="24"/>
              </w:rPr>
              <w:t>值严格</w:t>
            </w:r>
            <w:proofErr w:type="gramEnd"/>
            <w:r>
              <w:rPr>
                <w:rFonts w:hAnsi="宋体" w:hint="eastAsia"/>
                <w:sz w:val="24"/>
              </w:rPr>
              <w:t>50%</w:t>
            </w:r>
            <w:r>
              <w:rPr>
                <w:rFonts w:hAnsi="宋体" w:hint="eastAsia"/>
                <w:sz w:val="24"/>
              </w:rPr>
              <w:t>执行，</w:t>
            </w:r>
            <w:r>
              <w:rPr>
                <w:rFonts w:hAnsi="宋体" w:hint="eastAsia"/>
                <w:sz w:val="24"/>
              </w:rPr>
              <w:t>7.4</w:t>
            </w:r>
            <w:r>
              <w:rPr>
                <w:rFonts w:hAnsi="宋体" w:hint="eastAsia"/>
                <w:sz w:val="24"/>
              </w:rPr>
              <w:t>新污染源的</w:t>
            </w:r>
            <w:r>
              <w:rPr>
                <w:rFonts w:hAnsi="宋体" w:hint="eastAsia"/>
                <w:sz w:val="24"/>
              </w:rPr>
              <w:t>排气筒</w:t>
            </w:r>
            <w:r>
              <w:rPr>
                <w:rFonts w:hAnsi="宋体" w:hint="eastAsia"/>
                <w:sz w:val="24"/>
              </w:rPr>
              <w:t>一般不应低于</w:t>
            </w:r>
            <w:r>
              <w:rPr>
                <w:rFonts w:hAnsi="宋体" w:hint="eastAsia"/>
                <w:sz w:val="24"/>
              </w:rPr>
              <w:t>15m</w:t>
            </w:r>
            <w:r>
              <w:rPr>
                <w:rFonts w:hAnsi="宋体" w:hint="eastAsia"/>
                <w:sz w:val="24"/>
              </w:rPr>
              <w:t>，若新污染源的排气筒必须低于</w:t>
            </w:r>
            <w:r>
              <w:rPr>
                <w:rFonts w:hAnsi="宋体" w:hint="eastAsia"/>
                <w:sz w:val="24"/>
              </w:rPr>
              <w:t>15m</w:t>
            </w:r>
            <w:r>
              <w:rPr>
                <w:rFonts w:hAnsi="宋体" w:hint="eastAsia"/>
                <w:sz w:val="24"/>
              </w:rPr>
              <w:t>时，其排放速率标</w:t>
            </w:r>
            <w:r>
              <w:rPr>
                <w:rFonts w:hAnsi="宋体" w:hint="eastAsia"/>
                <w:sz w:val="24"/>
              </w:rPr>
              <w:t>准值按</w:t>
            </w:r>
            <w:r>
              <w:rPr>
                <w:rFonts w:hAnsi="宋体" w:hint="eastAsia"/>
                <w:sz w:val="24"/>
              </w:rPr>
              <w:t>7.3</w:t>
            </w:r>
            <w:r>
              <w:rPr>
                <w:rFonts w:hAnsi="宋体" w:hint="eastAsia"/>
                <w:sz w:val="24"/>
              </w:rPr>
              <w:t>的外推计算结果再严格</w:t>
            </w:r>
            <w:r>
              <w:rPr>
                <w:rFonts w:hAnsi="宋体" w:hint="eastAsia"/>
                <w:sz w:val="24"/>
              </w:rPr>
              <w:t>50%</w:t>
            </w:r>
            <w:r>
              <w:rPr>
                <w:rFonts w:hAnsi="宋体" w:hint="eastAsia"/>
                <w:sz w:val="24"/>
              </w:rPr>
              <w:t>执行。</w:t>
            </w:r>
            <w:r>
              <w:rPr>
                <w:rFonts w:hAnsi="宋体" w:hint="eastAsia"/>
                <w:color w:val="FF0000"/>
                <w:sz w:val="24"/>
              </w:rPr>
              <w:t>本项目</w:t>
            </w:r>
            <w:r>
              <w:rPr>
                <w:rFonts w:hint="eastAsia"/>
                <w:bCs/>
                <w:color w:val="FF0000"/>
                <w:sz w:val="24"/>
                <w:szCs w:val="22"/>
              </w:rPr>
              <w:t>周围半径</w:t>
            </w:r>
            <w:r>
              <w:rPr>
                <w:bCs/>
                <w:color w:val="FF0000"/>
                <w:sz w:val="24"/>
                <w:szCs w:val="22"/>
              </w:rPr>
              <w:t>200m</w:t>
            </w:r>
            <w:r>
              <w:rPr>
                <w:rFonts w:hint="eastAsia"/>
                <w:bCs/>
                <w:color w:val="FF0000"/>
                <w:sz w:val="24"/>
                <w:szCs w:val="22"/>
              </w:rPr>
              <w:t>距离内最高建筑物</w:t>
            </w:r>
            <w:r>
              <w:rPr>
                <w:rFonts w:hint="eastAsia"/>
                <w:bCs/>
                <w:color w:val="FF0000"/>
                <w:sz w:val="24"/>
                <w:szCs w:val="22"/>
              </w:rPr>
              <w:t>高度</w:t>
            </w:r>
            <w:r>
              <w:rPr>
                <w:rFonts w:hint="eastAsia"/>
                <w:bCs/>
                <w:color w:val="FF0000"/>
                <w:sz w:val="24"/>
                <w:szCs w:val="22"/>
              </w:rPr>
              <w:t>为</w:t>
            </w:r>
            <w:r>
              <w:rPr>
                <w:rFonts w:hint="eastAsia"/>
                <w:bCs/>
                <w:color w:val="FF0000"/>
                <w:sz w:val="24"/>
                <w:szCs w:val="22"/>
              </w:rPr>
              <w:t>生产区所在</w:t>
            </w:r>
            <w:r>
              <w:rPr>
                <w:rFonts w:hint="eastAsia"/>
                <w:bCs/>
                <w:color w:val="FF0000"/>
                <w:sz w:val="24"/>
                <w:szCs w:val="22"/>
              </w:rPr>
              <w:t>2</w:t>
            </w:r>
            <w:r>
              <w:rPr>
                <w:rFonts w:hint="eastAsia"/>
                <w:bCs/>
                <w:color w:val="FF0000"/>
                <w:sz w:val="24"/>
                <w:szCs w:val="22"/>
              </w:rPr>
              <w:t>号楼，高度约</w:t>
            </w:r>
            <w:r>
              <w:rPr>
                <w:rFonts w:hint="eastAsia"/>
                <w:bCs/>
                <w:color w:val="FF0000"/>
                <w:sz w:val="24"/>
                <w:szCs w:val="22"/>
              </w:rPr>
              <w:t>21m</w:t>
            </w:r>
            <w:r>
              <w:rPr>
                <w:rFonts w:hint="eastAsia"/>
                <w:bCs/>
                <w:color w:val="FF0000"/>
                <w:sz w:val="24"/>
                <w:szCs w:val="22"/>
              </w:rPr>
              <w:t>，</w:t>
            </w:r>
            <w:r>
              <w:rPr>
                <w:rFonts w:hAnsi="宋体" w:hint="eastAsia"/>
                <w:color w:val="FF0000"/>
                <w:sz w:val="24"/>
              </w:rPr>
              <w:t>排气筒高度设置为</w:t>
            </w:r>
            <w:r>
              <w:rPr>
                <w:rFonts w:hAnsi="宋体" w:hint="eastAsia"/>
                <w:color w:val="FF0000"/>
                <w:sz w:val="24"/>
              </w:rPr>
              <w:t>26m</w:t>
            </w:r>
            <w:r>
              <w:rPr>
                <w:rFonts w:hAnsi="宋体" w:hint="eastAsia"/>
                <w:color w:val="FF0000"/>
                <w:sz w:val="24"/>
              </w:rPr>
              <w:t>，</w:t>
            </w:r>
            <w:r>
              <w:rPr>
                <w:rFonts w:hint="eastAsia"/>
                <w:bCs/>
                <w:color w:val="FF0000"/>
                <w:sz w:val="24"/>
                <w:szCs w:val="22"/>
              </w:rPr>
              <w:t>可以满足</w:t>
            </w:r>
            <w:r>
              <w:rPr>
                <w:rFonts w:hAnsi="宋体" w:hint="eastAsia"/>
                <w:color w:val="FF0000"/>
                <w:sz w:val="24"/>
              </w:rPr>
              <w:t>高出周围</w:t>
            </w:r>
            <w:r>
              <w:rPr>
                <w:rFonts w:hAnsi="宋体" w:hint="eastAsia"/>
                <w:color w:val="FF0000"/>
                <w:sz w:val="24"/>
              </w:rPr>
              <w:t>200m</w:t>
            </w:r>
            <w:r>
              <w:rPr>
                <w:rFonts w:hAnsi="宋体" w:hint="eastAsia"/>
                <w:color w:val="FF0000"/>
                <w:sz w:val="24"/>
              </w:rPr>
              <w:t>半径范围的建筑</w:t>
            </w:r>
            <w:r>
              <w:rPr>
                <w:rFonts w:hAnsi="宋体" w:hint="eastAsia"/>
                <w:color w:val="FF0000"/>
                <w:sz w:val="24"/>
              </w:rPr>
              <w:t>5m</w:t>
            </w:r>
            <w:r>
              <w:rPr>
                <w:rFonts w:hAnsi="宋体" w:hint="eastAsia"/>
                <w:color w:val="FF0000"/>
                <w:sz w:val="24"/>
              </w:rPr>
              <w:t>以</w:t>
            </w:r>
            <w:r>
              <w:rPr>
                <w:rFonts w:hAnsi="宋体" w:hint="eastAsia"/>
                <w:color w:val="FF0000"/>
                <w:sz w:val="24"/>
              </w:rPr>
              <w:t>上</w:t>
            </w:r>
            <w:r>
              <w:rPr>
                <w:rFonts w:hAnsi="宋体" w:hint="eastAsia"/>
                <w:sz w:val="24"/>
              </w:rPr>
              <w:t>。</w:t>
            </w:r>
          </w:p>
          <w:p w:rsidR="008C6CBD" w:rsidRDefault="00DB3832">
            <w:pPr>
              <w:wordWrap w:val="0"/>
              <w:spacing w:line="360" w:lineRule="auto"/>
              <w:ind w:firstLineChars="200" w:firstLine="480"/>
              <w:rPr>
                <w:bCs/>
                <w:color w:val="FF0000"/>
                <w:sz w:val="24"/>
                <w:szCs w:val="22"/>
              </w:rPr>
            </w:pPr>
            <w:r>
              <w:rPr>
                <w:rFonts w:hAnsi="宋体" w:hint="eastAsia"/>
                <w:color w:val="FF0000"/>
                <w:sz w:val="24"/>
              </w:rPr>
              <w:t>综上所述，</w:t>
            </w:r>
            <w:r>
              <w:rPr>
                <w:rFonts w:hint="eastAsia"/>
                <w:bCs/>
                <w:color w:val="FF0000"/>
                <w:sz w:val="24"/>
                <w:szCs w:val="22"/>
              </w:rPr>
              <w:t>本项目按生产厂房、工艺等设置</w:t>
            </w:r>
            <w:r>
              <w:rPr>
                <w:rFonts w:hint="eastAsia"/>
                <w:bCs/>
                <w:color w:val="FF0000"/>
                <w:sz w:val="24"/>
                <w:szCs w:val="22"/>
              </w:rPr>
              <w:t>1</w:t>
            </w:r>
            <w:r>
              <w:rPr>
                <w:rFonts w:hint="eastAsia"/>
                <w:bCs/>
                <w:color w:val="FF0000"/>
                <w:sz w:val="24"/>
                <w:szCs w:val="22"/>
              </w:rPr>
              <w:t>根排气筒，排气筒高为</w:t>
            </w:r>
            <w:r>
              <w:rPr>
                <w:rFonts w:hint="eastAsia"/>
                <w:bCs/>
                <w:color w:val="FF0000"/>
                <w:sz w:val="24"/>
                <w:szCs w:val="22"/>
              </w:rPr>
              <w:t>26m</w:t>
            </w:r>
            <w:r>
              <w:rPr>
                <w:rFonts w:hint="eastAsia"/>
                <w:bCs/>
                <w:color w:val="FF0000"/>
                <w:sz w:val="24"/>
                <w:szCs w:val="22"/>
              </w:rPr>
              <w:t>设置合理。</w:t>
            </w:r>
          </w:p>
          <w:p w:rsidR="008C6CBD" w:rsidRDefault="00DB3832">
            <w:pPr>
              <w:wordWrap w:val="0"/>
              <w:spacing w:line="360" w:lineRule="auto"/>
              <w:ind w:firstLineChars="200" w:firstLine="480"/>
              <w:rPr>
                <w:sz w:val="24"/>
                <w:szCs w:val="32"/>
              </w:rPr>
            </w:pPr>
            <w:r>
              <w:rPr>
                <w:rFonts w:hint="eastAsia"/>
                <w:bCs/>
                <w:sz w:val="24"/>
                <w:szCs w:val="22"/>
              </w:rPr>
              <w:t>（</w:t>
            </w:r>
            <w:r>
              <w:rPr>
                <w:rFonts w:hint="eastAsia"/>
                <w:bCs/>
                <w:sz w:val="24"/>
                <w:szCs w:val="22"/>
              </w:rPr>
              <w:t>6</w:t>
            </w:r>
            <w:r>
              <w:rPr>
                <w:rFonts w:hint="eastAsia"/>
                <w:bCs/>
                <w:sz w:val="24"/>
                <w:szCs w:val="22"/>
              </w:rPr>
              <w:t>）</w:t>
            </w:r>
            <w:r>
              <w:rPr>
                <w:sz w:val="24"/>
                <w:szCs w:val="32"/>
              </w:rPr>
              <w:t>非正常情况污染排放</w:t>
            </w:r>
          </w:p>
          <w:p w:rsidR="008C6CBD" w:rsidRDefault="00DB3832">
            <w:pPr>
              <w:wordWrap w:val="0"/>
              <w:spacing w:line="360" w:lineRule="auto"/>
              <w:ind w:firstLineChars="200" w:firstLine="480"/>
              <w:rPr>
                <w:sz w:val="24"/>
                <w:szCs w:val="32"/>
              </w:rPr>
            </w:pPr>
            <w:r>
              <w:rPr>
                <w:sz w:val="24"/>
                <w:szCs w:val="32"/>
              </w:rPr>
              <w:t>项目非正常情况主要是设备开停时环保</w:t>
            </w:r>
            <w:r>
              <w:rPr>
                <w:rFonts w:hint="eastAsia"/>
                <w:sz w:val="24"/>
                <w:szCs w:val="32"/>
              </w:rPr>
              <w:t>设施</w:t>
            </w:r>
            <w:r>
              <w:rPr>
                <w:sz w:val="24"/>
                <w:szCs w:val="32"/>
              </w:rPr>
              <w:t>未提前开启</w:t>
            </w:r>
            <w:r>
              <w:rPr>
                <w:rFonts w:hint="eastAsia"/>
                <w:sz w:val="24"/>
                <w:szCs w:val="32"/>
              </w:rPr>
              <w:t>或环保设施故障无法运行</w:t>
            </w:r>
            <w:r>
              <w:rPr>
                <w:sz w:val="24"/>
                <w:szCs w:val="32"/>
              </w:rPr>
              <w:t>，造成废气</w:t>
            </w:r>
            <w:r>
              <w:rPr>
                <w:rFonts w:hint="eastAsia"/>
                <w:sz w:val="24"/>
                <w:szCs w:val="32"/>
              </w:rPr>
              <w:t>未经处理直接</w:t>
            </w:r>
            <w:r>
              <w:rPr>
                <w:sz w:val="24"/>
                <w:szCs w:val="32"/>
              </w:rPr>
              <w:t>排放，以最不利情况下废气处理系统</w:t>
            </w:r>
            <w:r>
              <w:rPr>
                <w:rFonts w:hint="eastAsia"/>
                <w:sz w:val="24"/>
                <w:szCs w:val="32"/>
              </w:rPr>
              <w:t>收集、处理</w:t>
            </w:r>
            <w:r>
              <w:rPr>
                <w:sz w:val="24"/>
                <w:szCs w:val="32"/>
              </w:rPr>
              <w:t>效率为零考虑，源强最大的时段废气排放</w:t>
            </w:r>
            <w:r>
              <w:rPr>
                <w:sz w:val="24"/>
                <w:szCs w:val="32"/>
              </w:rPr>
              <w:t>1h</w:t>
            </w:r>
            <w:r>
              <w:rPr>
                <w:sz w:val="24"/>
                <w:szCs w:val="32"/>
              </w:rPr>
              <w:t>对周围环境的影响，具体见下表。</w:t>
            </w:r>
          </w:p>
          <w:p w:rsidR="008C6CBD" w:rsidRDefault="00DB3832">
            <w:pPr>
              <w:autoSpaceDE w:val="0"/>
              <w:autoSpaceDN w:val="0"/>
              <w:jc w:val="center"/>
              <w:rPr>
                <w:b/>
                <w:szCs w:val="21"/>
              </w:rPr>
            </w:pPr>
            <w:r>
              <w:rPr>
                <w:b/>
                <w:szCs w:val="21"/>
              </w:rPr>
              <w:t>表</w:t>
            </w:r>
            <w:r>
              <w:rPr>
                <w:rFonts w:hint="eastAsia"/>
                <w:b/>
                <w:szCs w:val="21"/>
              </w:rPr>
              <w:t xml:space="preserve">4-3   </w:t>
            </w:r>
            <w:r>
              <w:rPr>
                <w:b/>
                <w:szCs w:val="21"/>
              </w:rPr>
              <w:t>非正常情况废气排放情况一览表</w:t>
            </w:r>
          </w:p>
          <w:tbl>
            <w:tblPr>
              <w:tblW w:w="8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9"/>
              <w:gridCol w:w="1619"/>
              <w:gridCol w:w="1619"/>
              <w:gridCol w:w="1618"/>
              <w:gridCol w:w="1662"/>
            </w:tblGrid>
            <w:tr w:rsidR="008C6CBD">
              <w:trPr>
                <w:trHeight w:val="23"/>
                <w:jc w:val="center"/>
              </w:trPr>
              <w:tc>
                <w:tcPr>
                  <w:tcW w:w="1081"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color w:val="FF0000"/>
                      <w:szCs w:val="21"/>
                    </w:rPr>
                    <w:t>产排污环节</w:t>
                  </w:r>
                </w:p>
              </w:tc>
              <w:tc>
                <w:tcPr>
                  <w:tcW w:w="973"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除锈</w:t>
                  </w:r>
                </w:p>
              </w:tc>
              <w:tc>
                <w:tcPr>
                  <w:tcW w:w="973"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喷砂</w:t>
                  </w:r>
                </w:p>
              </w:tc>
              <w:tc>
                <w:tcPr>
                  <w:tcW w:w="973"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抛光</w:t>
                  </w:r>
                </w:p>
              </w:tc>
              <w:tc>
                <w:tcPr>
                  <w:tcW w:w="998"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喷涂</w:t>
                  </w:r>
                </w:p>
              </w:tc>
            </w:tr>
            <w:tr w:rsidR="008C6CBD">
              <w:trPr>
                <w:trHeight w:val="23"/>
                <w:jc w:val="center"/>
              </w:trPr>
              <w:tc>
                <w:tcPr>
                  <w:tcW w:w="1081"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color w:val="FF0000"/>
                      <w:szCs w:val="21"/>
                    </w:rPr>
                    <w:t>污染物种类</w:t>
                  </w:r>
                </w:p>
              </w:tc>
              <w:tc>
                <w:tcPr>
                  <w:tcW w:w="3918" w:type="pct"/>
                  <w:gridSpan w:val="4"/>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颗粒物</w:t>
                  </w:r>
                </w:p>
              </w:tc>
            </w:tr>
            <w:tr w:rsidR="008C6CBD">
              <w:trPr>
                <w:trHeight w:val="23"/>
                <w:jc w:val="center"/>
              </w:trPr>
              <w:tc>
                <w:tcPr>
                  <w:tcW w:w="1081"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color w:val="FF0000"/>
                      <w:szCs w:val="21"/>
                    </w:rPr>
                    <w:t>非正常频次</w:t>
                  </w:r>
                </w:p>
              </w:tc>
              <w:tc>
                <w:tcPr>
                  <w:tcW w:w="3918" w:type="pct"/>
                  <w:gridSpan w:val="4"/>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color w:val="FF0000"/>
                      <w:szCs w:val="21"/>
                    </w:rPr>
                    <w:t>1</w:t>
                  </w:r>
                  <w:r>
                    <w:rPr>
                      <w:color w:val="FF0000"/>
                      <w:szCs w:val="21"/>
                    </w:rPr>
                    <w:t>次</w:t>
                  </w:r>
                  <w:r>
                    <w:rPr>
                      <w:color w:val="FF0000"/>
                      <w:szCs w:val="21"/>
                    </w:rPr>
                    <w:t>/</w:t>
                  </w:r>
                  <w:r>
                    <w:rPr>
                      <w:color w:val="FF0000"/>
                      <w:szCs w:val="21"/>
                    </w:rPr>
                    <w:t>年</w:t>
                  </w:r>
                </w:p>
              </w:tc>
            </w:tr>
            <w:tr w:rsidR="008C6CBD">
              <w:trPr>
                <w:trHeight w:val="23"/>
                <w:jc w:val="center"/>
              </w:trPr>
              <w:tc>
                <w:tcPr>
                  <w:tcW w:w="1081"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排放浓度</w:t>
                  </w:r>
                  <w:r>
                    <w:rPr>
                      <w:rFonts w:hint="eastAsia"/>
                      <w:color w:val="FF0000"/>
                      <w:szCs w:val="21"/>
                    </w:rPr>
                    <w:t>mg/m</w:t>
                  </w:r>
                  <w:r>
                    <w:rPr>
                      <w:rFonts w:hint="eastAsia"/>
                      <w:color w:val="FF0000"/>
                      <w:szCs w:val="21"/>
                      <w:vertAlign w:val="superscript"/>
                    </w:rPr>
                    <w:t>3</w:t>
                  </w:r>
                </w:p>
              </w:tc>
              <w:tc>
                <w:tcPr>
                  <w:tcW w:w="973"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6</w:t>
                  </w:r>
                </w:p>
              </w:tc>
              <w:tc>
                <w:tcPr>
                  <w:tcW w:w="973"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20.55</w:t>
                  </w:r>
                </w:p>
              </w:tc>
              <w:tc>
                <w:tcPr>
                  <w:tcW w:w="973"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102.75</w:t>
                  </w:r>
                </w:p>
              </w:tc>
              <w:tc>
                <w:tcPr>
                  <w:tcW w:w="998"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45</w:t>
                  </w:r>
                </w:p>
              </w:tc>
            </w:tr>
            <w:tr w:rsidR="008C6CBD">
              <w:trPr>
                <w:trHeight w:val="23"/>
                <w:jc w:val="center"/>
              </w:trPr>
              <w:tc>
                <w:tcPr>
                  <w:tcW w:w="1081"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color w:val="FF0000"/>
                      <w:szCs w:val="21"/>
                    </w:rPr>
                    <w:t>持续时间</w:t>
                  </w:r>
                </w:p>
              </w:tc>
              <w:tc>
                <w:tcPr>
                  <w:tcW w:w="3918" w:type="pct"/>
                  <w:gridSpan w:val="4"/>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color w:val="FF0000"/>
                      <w:szCs w:val="21"/>
                    </w:rPr>
                    <w:t>1h</w:t>
                  </w:r>
                </w:p>
              </w:tc>
            </w:tr>
            <w:tr w:rsidR="008C6CBD">
              <w:trPr>
                <w:trHeight w:val="23"/>
                <w:jc w:val="center"/>
              </w:trPr>
              <w:tc>
                <w:tcPr>
                  <w:tcW w:w="1081"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color w:val="FF0000"/>
                      <w:szCs w:val="21"/>
                    </w:rPr>
                    <w:t>排放量</w:t>
                  </w:r>
                  <w:r>
                    <w:rPr>
                      <w:color w:val="FF0000"/>
                      <w:szCs w:val="21"/>
                    </w:rPr>
                    <w:t>kg</w:t>
                  </w:r>
                </w:p>
              </w:tc>
              <w:tc>
                <w:tcPr>
                  <w:tcW w:w="973"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0.036</w:t>
                  </w:r>
                </w:p>
              </w:tc>
              <w:tc>
                <w:tcPr>
                  <w:tcW w:w="973"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0.1233</w:t>
                  </w:r>
                </w:p>
              </w:tc>
              <w:tc>
                <w:tcPr>
                  <w:tcW w:w="973"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0.6165</w:t>
                  </w:r>
                </w:p>
              </w:tc>
              <w:tc>
                <w:tcPr>
                  <w:tcW w:w="998" w:type="pct"/>
                  <w:tcBorders>
                    <w:tl2br w:val="nil"/>
                    <w:tr2bl w:val="nil"/>
                  </w:tcBorders>
                  <w:vAlign w:val="center"/>
                </w:tcPr>
                <w:p w:rsidR="008C6CBD" w:rsidRDefault="00DB3832">
                  <w:pPr>
                    <w:kinsoku w:val="0"/>
                    <w:overflowPunct w:val="0"/>
                    <w:autoSpaceDE w:val="0"/>
                    <w:autoSpaceDN w:val="0"/>
                    <w:adjustRightInd w:val="0"/>
                    <w:snapToGrid w:val="0"/>
                    <w:jc w:val="center"/>
                    <w:rPr>
                      <w:color w:val="FF0000"/>
                      <w:szCs w:val="21"/>
                    </w:rPr>
                  </w:pPr>
                  <w:r>
                    <w:rPr>
                      <w:rFonts w:hint="eastAsia"/>
                      <w:color w:val="FF0000"/>
                      <w:szCs w:val="21"/>
                    </w:rPr>
                    <w:t>0.18</w:t>
                  </w:r>
                </w:p>
              </w:tc>
            </w:tr>
          </w:tbl>
          <w:p w:rsidR="008C6CBD" w:rsidRDefault="00DB3832">
            <w:pPr>
              <w:wordWrap w:val="0"/>
              <w:spacing w:line="360" w:lineRule="auto"/>
              <w:ind w:firstLineChars="200" w:firstLine="480"/>
              <w:rPr>
                <w:sz w:val="24"/>
              </w:rPr>
            </w:pPr>
            <w:r>
              <w:rPr>
                <w:sz w:val="24"/>
                <w:szCs w:val="32"/>
              </w:rPr>
              <w:t>防治措施：</w:t>
            </w:r>
            <w:r>
              <w:rPr>
                <w:rFonts w:hint="eastAsia"/>
                <w:sz w:val="24"/>
                <w:szCs w:val="32"/>
              </w:rPr>
              <w:t>在非正常工况下，需</w:t>
            </w:r>
            <w:r>
              <w:rPr>
                <w:sz w:val="24"/>
                <w:szCs w:val="32"/>
              </w:rPr>
              <w:t>严格控制生产，装置</w:t>
            </w:r>
            <w:r>
              <w:rPr>
                <w:rFonts w:hint="eastAsia"/>
                <w:sz w:val="24"/>
                <w:szCs w:val="32"/>
              </w:rPr>
              <w:t>开启</w:t>
            </w:r>
            <w:r>
              <w:rPr>
                <w:sz w:val="24"/>
                <w:szCs w:val="32"/>
              </w:rPr>
              <w:t>时先运行废气处理系统，</w:t>
            </w:r>
            <w:r>
              <w:rPr>
                <w:rFonts w:hint="eastAsia"/>
                <w:sz w:val="24"/>
                <w:szCs w:val="32"/>
              </w:rPr>
              <w:t>关闭</w:t>
            </w:r>
            <w:r>
              <w:rPr>
                <w:sz w:val="24"/>
                <w:szCs w:val="32"/>
              </w:rPr>
              <w:t>时后停废气处理装置，避免开停时出现废气事故排放；加强废气处理设施的运营维护，定期检修、定期更换</w:t>
            </w:r>
            <w:r>
              <w:rPr>
                <w:rFonts w:hint="eastAsia"/>
                <w:sz w:val="24"/>
                <w:szCs w:val="32"/>
              </w:rPr>
              <w:t>布袋</w:t>
            </w:r>
            <w:r>
              <w:rPr>
                <w:sz w:val="24"/>
                <w:szCs w:val="32"/>
              </w:rPr>
              <w:t>，确保废气处理设施正常运行；当出现非正常排放时，建设单位应采取紧急处理措施，暂时停止生产，及时维修，直到生产设施或环保设施正常运转，坚决</w:t>
            </w:r>
            <w:proofErr w:type="gramStart"/>
            <w:r>
              <w:rPr>
                <w:sz w:val="24"/>
                <w:szCs w:val="32"/>
              </w:rPr>
              <w:t>杜绝非</w:t>
            </w:r>
            <w:proofErr w:type="gramEnd"/>
            <w:r>
              <w:rPr>
                <w:sz w:val="24"/>
                <w:szCs w:val="32"/>
              </w:rPr>
              <w:t>正常排放。</w:t>
            </w:r>
          </w:p>
          <w:p w:rsidR="008C6CBD" w:rsidRDefault="00DB3832">
            <w:pPr>
              <w:wordWrap w:val="0"/>
              <w:spacing w:line="360" w:lineRule="auto"/>
              <w:ind w:firstLineChars="200" w:firstLine="480"/>
              <w:rPr>
                <w:bCs/>
                <w:sz w:val="24"/>
                <w:szCs w:val="22"/>
              </w:rPr>
            </w:pPr>
            <w:r>
              <w:rPr>
                <w:bCs/>
                <w:sz w:val="24"/>
                <w:szCs w:val="22"/>
              </w:rPr>
              <w:t>（</w:t>
            </w:r>
            <w:r>
              <w:rPr>
                <w:rFonts w:hint="eastAsia"/>
                <w:bCs/>
                <w:sz w:val="24"/>
                <w:szCs w:val="22"/>
              </w:rPr>
              <w:t>7</w:t>
            </w:r>
            <w:r>
              <w:rPr>
                <w:bCs/>
                <w:sz w:val="24"/>
                <w:szCs w:val="22"/>
              </w:rPr>
              <w:t>）废气监测计划</w:t>
            </w:r>
          </w:p>
          <w:p w:rsidR="008C6CBD" w:rsidRDefault="00DB3832">
            <w:pPr>
              <w:wordWrap w:val="0"/>
              <w:spacing w:line="360" w:lineRule="auto"/>
              <w:ind w:firstLineChars="200" w:firstLine="480"/>
              <w:rPr>
                <w:bCs/>
                <w:sz w:val="24"/>
                <w:szCs w:val="22"/>
              </w:rPr>
            </w:pPr>
            <w:r>
              <w:rPr>
                <w:rFonts w:hint="eastAsia"/>
                <w:bCs/>
                <w:sz w:val="24"/>
                <w:szCs w:val="22"/>
              </w:rPr>
              <w:t>因本行业无相关自行监测技术指南，故</w:t>
            </w:r>
            <w:r>
              <w:rPr>
                <w:bCs/>
                <w:sz w:val="24"/>
                <w:szCs w:val="22"/>
              </w:rPr>
              <w:t>根据本项目运营期各项污染物的污染特点</w:t>
            </w:r>
            <w:r>
              <w:rPr>
                <w:rFonts w:hint="eastAsia"/>
                <w:bCs/>
                <w:sz w:val="24"/>
                <w:szCs w:val="22"/>
              </w:rPr>
              <w:t>参考</w:t>
            </w:r>
            <w:r>
              <w:rPr>
                <w:bCs/>
                <w:sz w:val="24"/>
              </w:rPr>
              <w:t>《排污许可证申请与核发技术规范</w:t>
            </w:r>
            <w:r>
              <w:rPr>
                <w:rFonts w:hint="eastAsia"/>
                <w:bCs/>
                <w:sz w:val="24"/>
              </w:rPr>
              <w:t xml:space="preserve"> </w:t>
            </w:r>
            <w:r>
              <w:rPr>
                <w:rFonts w:hint="eastAsia"/>
                <w:bCs/>
                <w:sz w:val="24"/>
              </w:rPr>
              <w:t>通用设备、专用设备、仪器仪表及其他制造业</w:t>
            </w:r>
            <w:r>
              <w:rPr>
                <w:bCs/>
                <w:sz w:val="24"/>
              </w:rPr>
              <w:t>》（</w:t>
            </w:r>
            <w:r>
              <w:rPr>
                <w:rFonts w:hint="eastAsia"/>
                <w:bCs/>
                <w:sz w:val="24"/>
              </w:rPr>
              <w:t>DB61/T 1356-2020</w:t>
            </w:r>
            <w:r>
              <w:rPr>
                <w:bCs/>
                <w:sz w:val="24"/>
              </w:rPr>
              <w:t>）</w:t>
            </w:r>
            <w:r>
              <w:rPr>
                <w:bCs/>
                <w:sz w:val="24"/>
                <w:szCs w:val="22"/>
              </w:rPr>
              <w:t>中的相关监测要求，制定了运营期废气监</w:t>
            </w:r>
            <w:r>
              <w:rPr>
                <w:bCs/>
                <w:sz w:val="24"/>
                <w:szCs w:val="22"/>
              </w:rPr>
              <w:lastRenderedPageBreak/>
              <w:t>测计划表，见下表。</w:t>
            </w:r>
          </w:p>
          <w:p w:rsidR="008C6CBD" w:rsidRDefault="00DB3832">
            <w:pPr>
              <w:jc w:val="center"/>
              <w:rPr>
                <w:b/>
                <w:kern w:val="0"/>
                <w:szCs w:val="21"/>
              </w:rPr>
            </w:pPr>
            <w:r>
              <w:rPr>
                <w:b/>
                <w:kern w:val="0"/>
                <w:szCs w:val="21"/>
              </w:rPr>
              <w:t>表</w:t>
            </w:r>
            <w:r>
              <w:rPr>
                <w:rFonts w:hint="eastAsia"/>
                <w:b/>
                <w:kern w:val="0"/>
                <w:szCs w:val="21"/>
              </w:rPr>
              <w:t xml:space="preserve">4-4   </w:t>
            </w:r>
            <w:r>
              <w:rPr>
                <w:b/>
                <w:kern w:val="0"/>
                <w:szCs w:val="21"/>
              </w:rPr>
              <w:t>运营期</w:t>
            </w:r>
            <w:r>
              <w:rPr>
                <w:rFonts w:hint="eastAsia"/>
                <w:b/>
                <w:kern w:val="0"/>
                <w:szCs w:val="21"/>
              </w:rPr>
              <w:t>废气</w:t>
            </w:r>
            <w:r>
              <w:rPr>
                <w:b/>
                <w:kern w:val="0"/>
                <w:szCs w:val="21"/>
              </w:rPr>
              <w:t>监测计划</w:t>
            </w:r>
            <w:r>
              <w:rPr>
                <w:rFonts w:hint="eastAsia"/>
                <w:b/>
                <w:kern w:val="0"/>
                <w:szCs w:val="21"/>
              </w:rPr>
              <w:t>一览表</w:t>
            </w:r>
          </w:p>
          <w:tbl>
            <w:tblPr>
              <w:tblW w:w="8319" w:type="dxa"/>
              <w:jc w:val="center"/>
              <w:tblBorders>
                <w:top w:val="single" w:sz="4" w:space="0" w:color="auto"/>
                <w:left w:val="single" w:sz="4" w:space="0" w:color="auto"/>
                <w:bottom w:val="single" w:sz="4" w:space="0" w:color="auto"/>
                <w:right w:val="single" w:sz="4" w:space="0" w:color="auto"/>
                <w:insideH w:val="single" w:sz="2" w:space="0" w:color="auto"/>
                <w:insideV w:val="single" w:sz="2" w:space="0" w:color="auto"/>
              </w:tblBorders>
              <w:tblLayout w:type="fixed"/>
              <w:tblLook w:val="04A0" w:firstRow="1" w:lastRow="0" w:firstColumn="1" w:lastColumn="0" w:noHBand="0" w:noVBand="1"/>
            </w:tblPr>
            <w:tblGrid>
              <w:gridCol w:w="626"/>
              <w:gridCol w:w="901"/>
              <w:gridCol w:w="1242"/>
              <w:gridCol w:w="1412"/>
              <w:gridCol w:w="660"/>
              <w:gridCol w:w="855"/>
              <w:gridCol w:w="2623"/>
            </w:tblGrid>
            <w:tr w:rsidR="008C6CBD">
              <w:trPr>
                <w:trHeight w:val="277"/>
                <w:jc w:val="center"/>
              </w:trPr>
              <w:tc>
                <w:tcPr>
                  <w:tcW w:w="1527" w:type="dxa"/>
                  <w:gridSpan w:val="2"/>
                  <w:tcBorders>
                    <w:tl2br w:val="nil"/>
                    <w:tr2bl w:val="nil"/>
                  </w:tcBorders>
                  <w:vAlign w:val="center"/>
                </w:tcPr>
                <w:p w:rsidR="008C6CBD" w:rsidRDefault="00DB3832">
                  <w:pPr>
                    <w:kinsoku w:val="0"/>
                    <w:snapToGrid w:val="0"/>
                    <w:jc w:val="center"/>
                    <w:rPr>
                      <w:szCs w:val="21"/>
                    </w:rPr>
                  </w:pPr>
                  <w:r>
                    <w:rPr>
                      <w:szCs w:val="21"/>
                    </w:rPr>
                    <w:t>污染源名称</w:t>
                  </w:r>
                </w:p>
              </w:tc>
              <w:tc>
                <w:tcPr>
                  <w:tcW w:w="1242" w:type="dxa"/>
                  <w:tcBorders>
                    <w:tl2br w:val="nil"/>
                    <w:tr2bl w:val="nil"/>
                  </w:tcBorders>
                  <w:vAlign w:val="center"/>
                </w:tcPr>
                <w:p w:rsidR="008C6CBD" w:rsidRDefault="00DB3832">
                  <w:pPr>
                    <w:kinsoku w:val="0"/>
                    <w:snapToGrid w:val="0"/>
                    <w:jc w:val="center"/>
                    <w:rPr>
                      <w:szCs w:val="21"/>
                    </w:rPr>
                  </w:pPr>
                  <w:r>
                    <w:rPr>
                      <w:szCs w:val="21"/>
                    </w:rPr>
                    <w:t>监测项目</w:t>
                  </w:r>
                </w:p>
              </w:tc>
              <w:tc>
                <w:tcPr>
                  <w:tcW w:w="1412" w:type="dxa"/>
                  <w:tcBorders>
                    <w:tl2br w:val="nil"/>
                    <w:tr2bl w:val="nil"/>
                  </w:tcBorders>
                  <w:vAlign w:val="center"/>
                </w:tcPr>
                <w:p w:rsidR="008C6CBD" w:rsidRDefault="00DB3832">
                  <w:pPr>
                    <w:kinsoku w:val="0"/>
                    <w:snapToGrid w:val="0"/>
                    <w:jc w:val="center"/>
                    <w:rPr>
                      <w:szCs w:val="21"/>
                    </w:rPr>
                  </w:pPr>
                  <w:r>
                    <w:rPr>
                      <w:szCs w:val="21"/>
                    </w:rPr>
                    <w:t>监测点位置</w:t>
                  </w:r>
                </w:p>
              </w:tc>
              <w:tc>
                <w:tcPr>
                  <w:tcW w:w="660" w:type="dxa"/>
                  <w:tcBorders>
                    <w:tl2br w:val="nil"/>
                    <w:tr2bl w:val="nil"/>
                  </w:tcBorders>
                  <w:vAlign w:val="center"/>
                </w:tcPr>
                <w:p w:rsidR="008C6CBD" w:rsidRDefault="00DB3832">
                  <w:pPr>
                    <w:kinsoku w:val="0"/>
                    <w:snapToGrid w:val="0"/>
                    <w:jc w:val="center"/>
                    <w:rPr>
                      <w:szCs w:val="21"/>
                    </w:rPr>
                  </w:pPr>
                  <w:r>
                    <w:rPr>
                      <w:szCs w:val="21"/>
                    </w:rPr>
                    <w:t>监测</w:t>
                  </w:r>
                </w:p>
                <w:p w:rsidR="008C6CBD" w:rsidRDefault="00DB3832">
                  <w:pPr>
                    <w:kinsoku w:val="0"/>
                    <w:snapToGrid w:val="0"/>
                    <w:jc w:val="center"/>
                    <w:rPr>
                      <w:szCs w:val="21"/>
                    </w:rPr>
                  </w:pPr>
                  <w:r>
                    <w:rPr>
                      <w:szCs w:val="21"/>
                    </w:rPr>
                    <w:t>点数</w:t>
                  </w:r>
                </w:p>
              </w:tc>
              <w:tc>
                <w:tcPr>
                  <w:tcW w:w="855" w:type="dxa"/>
                  <w:tcBorders>
                    <w:tl2br w:val="nil"/>
                    <w:tr2bl w:val="nil"/>
                  </w:tcBorders>
                  <w:vAlign w:val="center"/>
                </w:tcPr>
                <w:p w:rsidR="008C6CBD" w:rsidRDefault="00DB3832">
                  <w:pPr>
                    <w:kinsoku w:val="0"/>
                    <w:snapToGrid w:val="0"/>
                    <w:jc w:val="center"/>
                    <w:rPr>
                      <w:szCs w:val="21"/>
                    </w:rPr>
                  </w:pPr>
                  <w:r>
                    <w:rPr>
                      <w:szCs w:val="21"/>
                    </w:rPr>
                    <w:t>监测</w:t>
                  </w:r>
                </w:p>
                <w:p w:rsidR="008C6CBD" w:rsidRDefault="00DB3832">
                  <w:pPr>
                    <w:kinsoku w:val="0"/>
                    <w:snapToGrid w:val="0"/>
                    <w:jc w:val="center"/>
                    <w:rPr>
                      <w:szCs w:val="21"/>
                    </w:rPr>
                  </w:pPr>
                  <w:r>
                    <w:rPr>
                      <w:szCs w:val="21"/>
                    </w:rPr>
                    <w:t>频率</w:t>
                  </w:r>
                </w:p>
              </w:tc>
              <w:tc>
                <w:tcPr>
                  <w:tcW w:w="2623" w:type="dxa"/>
                  <w:tcBorders>
                    <w:tl2br w:val="nil"/>
                    <w:tr2bl w:val="nil"/>
                  </w:tcBorders>
                  <w:vAlign w:val="center"/>
                </w:tcPr>
                <w:p w:rsidR="008C6CBD" w:rsidRDefault="00DB3832">
                  <w:pPr>
                    <w:kinsoku w:val="0"/>
                    <w:snapToGrid w:val="0"/>
                    <w:jc w:val="center"/>
                    <w:rPr>
                      <w:szCs w:val="21"/>
                    </w:rPr>
                  </w:pPr>
                  <w:r>
                    <w:rPr>
                      <w:szCs w:val="21"/>
                    </w:rPr>
                    <w:t>控制指标</w:t>
                  </w:r>
                </w:p>
              </w:tc>
            </w:tr>
            <w:tr w:rsidR="008C6CBD">
              <w:trPr>
                <w:trHeight w:val="224"/>
                <w:jc w:val="center"/>
              </w:trPr>
              <w:tc>
                <w:tcPr>
                  <w:tcW w:w="626" w:type="dxa"/>
                  <w:vMerge w:val="restart"/>
                  <w:tcBorders>
                    <w:tl2br w:val="nil"/>
                    <w:tr2bl w:val="nil"/>
                  </w:tcBorders>
                  <w:vAlign w:val="center"/>
                </w:tcPr>
                <w:p w:rsidR="008C6CBD" w:rsidRDefault="00DB3832">
                  <w:pPr>
                    <w:kinsoku w:val="0"/>
                    <w:snapToGrid w:val="0"/>
                    <w:jc w:val="center"/>
                    <w:rPr>
                      <w:szCs w:val="21"/>
                    </w:rPr>
                  </w:pPr>
                  <w:r>
                    <w:rPr>
                      <w:rFonts w:hint="eastAsia"/>
                      <w:szCs w:val="21"/>
                    </w:rPr>
                    <w:t>废气</w:t>
                  </w:r>
                </w:p>
              </w:tc>
              <w:tc>
                <w:tcPr>
                  <w:tcW w:w="901" w:type="dxa"/>
                  <w:tcBorders>
                    <w:tl2br w:val="nil"/>
                    <w:tr2bl w:val="nil"/>
                  </w:tcBorders>
                  <w:shd w:val="clear" w:color="auto" w:fill="auto"/>
                  <w:vAlign w:val="center"/>
                </w:tcPr>
                <w:p w:rsidR="008C6CBD" w:rsidRDefault="00DB3832">
                  <w:pPr>
                    <w:kinsoku w:val="0"/>
                    <w:snapToGrid w:val="0"/>
                    <w:jc w:val="center"/>
                    <w:rPr>
                      <w:szCs w:val="21"/>
                    </w:rPr>
                  </w:pPr>
                  <w:r>
                    <w:rPr>
                      <w:rFonts w:hint="eastAsia"/>
                      <w:szCs w:val="21"/>
                    </w:rPr>
                    <w:t>DA00</w:t>
                  </w:r>
                  <w:r>
                    <w:rPr>
                      <w:rFonts w:hint="eastAsia"/>
                      <w:szCs w:val="21"/>
                    </w:rPr>
                    <w:t>1</w:t>
                  </w:r>
                </w:p>
              </w:tc>
              <w:tc>
                <w:tcPr>
                  <w:tcW w:w="1242" w:type="dxa"/>
                  <w:tcBorders>
                    <w:tl2br w:val="nil"/>
                    <w:tr2bl w:val="nil"/>
                  </w:tcBorders>
                  <w:shd w:val="clear" w:color="auto" w:fill="auto"/>
                  <w:vAlign w:val="center"/>
                </w:tcPr>
                <w:p w:rsidR="008C6CBD" w:rsidRDefault="00DB3832">
                  <w:pPr>
                    <w:kinsoku w:val="0"/>
                    <w:snapToGrid w:val="0"/>
                    <w:jc w:val="center"/>
                    <w:rPr>
                      <w:szCs w:val="21"/>
                    </w:rPr>
                  </w:pPr>
                  <w:r>
                    <w:rPr>
                      <w:rFonts w:hint="eastAsia"/>
                      <w:szCs w:val="21"/>
                    </w:rPr>
                    <w:t>颗粒物</w:t>
                  </w:r>
                </w:p>
              </w:tc>
              <w:tc>
                <w:tcPr>
                  <w:tcW w:w="1412" w:type="dxa"/>
                  <w:tcBorders>
                    <w:tl2br w:val="nil"/>
                    <w:tr2bl w:val="nil"/>
                  </w:tcBorders>
                  <w:shd w:val="clear" w:color="auto" w:fill="auto"/>
                  <w:vAlign w:val="center"/>
                </w:tcPr>
                <w:p w:rsidR="008C6CBD" w:rsidRDefault="00DB3832">
                  <w:pPr>
                    <w:kinsoku w:val="0"/>
                    <w:snapToGrid w:val="0"/>
                    <w:jc w:val="center"/>
                    <w:rPr>
                      <w:szCs w:val="21"/>
                    </w:rPr>
                  </w:pPr>
                  <w:r>
                    <w:rPr>
                      <w:rFonts w:hint="eastAsia"/>
                      <w:szCs w:val="21"/>
                    </w:rPr>
                    <w:t>排气筒出口</w:t>
                  </w:r>
                </w:p>
              </w:tc>
              <w:tc>
                <w:tcPr>
                  <w:tcW w:w="660" w:type="dxa"/>
                  <w:tcBorders>
                    <w:tl2br w:val="nil"/>
                    <w:tr2bl w:val="nil"/>
                  </w:tcBorders>
                  <w:shd w:val="clear" w:color="auto" w:fill="auto"/>
                  <w:vAlign w:val="center"/>
                </w:tcPr>
                <w:p w:rsidR="008C6CBD" w:rsidRDefault="00DB3832">
                  <w:pPr>
                    <w:kinsoku w:val="0"/>
                    <w:snapToGrid w:val="0"/>
                    <w:jc w:val="center"/>
                    <w:rPr>
                      <w:szCs w:val="21"/>
                    </w:rPr>
                  </w:pPr>
                  <w:r>
                    <w:rPr>
                      <w:rFonts w:hint="eastAsia"/>
                      <w:szCs w:val="21"/>
                    </w:rPr>
                    <w:t>1</w:t>
                  </w:r>
                </w:p>
              </w:tc>
              <w:tc>
                <w:tcPr>
                  <w:tcW w:w="855" w:type="dxa"/>
                  <w:tcBorders>
                    <w:tl2br w:val="nil"/>
                    <w:tr2bl w:val="nil"/>
                  </w:tcBorders>
                  <w:shd w:val="clear" w:color="auto" w:fill="auto"/>
                  <w:vAlign w:val="center"/>
                </w:tcPr>
                <w:p w:rsidR="008C6CBD" w:rsidRDefault="00DB3832">
                  <w:pPr>
                    <w:kinsoku w:val="0"/>
                    <w:snapToGrid w:val="0"/>
                    <w:jc w:val="center"/>
                    <w:rPr>
                      <w:szCs w:val="21"/>
                    </w:rPr>
                  </w:pPr>
                  <w:r>
                    <w:rPr>
                      <w:kern w:val="0"/>
                      <w:szCs w:val="21"/>
                    </w:rPr>
                    <w:t>1</w:t>
                  </w:r>
                  <w:r>
                    <w:rPr>
                      <w:kern w:val="0"/>
                      <w:szCs w:val="21"/>
                    </w:rPr>
                    <w:t>次</w:t>
                  </w:r>
                  <w:r>
                    <w:rPr>
                      <w:kern w:val="0"/>
                      <w:szCs w:val="21"/>
                    </w:rPr>
                    <w:t>/</w:t>
                  </w:r>
                  <w:r>
                    <w:rPr>
                      <w:kern w:val="0"/>
                      <w:szCs w:val="21"/>
                    </w:rPr>
                    <w:t>年</w:t>
                  </w:r>
                </w:p>
              </w:tc>
              <w:tc>
                <w:tcPr>
                  <w:tcW w:w="2623" w:type="dxa"/>
                  <w:vMerge w:val="restart"/>
                  <w:tcBorders>
                    <w:tl2br w:val="nil"/>
                    <w:tr2bl w:val="nil"/>
                  </w:tcBorders>
                  <w:vAlign w:val="center"/>
                </w:tcPr>
                <w:p w:rsidR="008C6CBD" w:rsidRDefault="00DB3832">
                  <w:pPr>
                    <w:kinsoku w:val="0"/>
                    <w:snapToGrid w:val="0"/>
                    <w:jc w:val="center"/>
                    <w:rPr>
                      <w:kern w:val="0"/>
                      <w:szCs w:val="21"/>
                    </w:rPr>
                  </w:pPr>
                  <w:r>
                    <w:rPr>
                      <w:kern w:val="0"/>
                      <w:szCs w:val="21"/>
                    </w:rPr>
                    <w:t>《大气污染物综合排放标准》</w:t>
                  </w:r>
                </w:p>
                <w:p w:rsidR="008C6CBD" w:rsidRDefault="00DB3832">
                  <w:pPr>
                    <w:kinsoku w:val="0"/>
                    <w:snapToGrid w:val="0"/>
                    <w:jc w:val="center"/>
                    <w:rPr>
                      <w:szCs w:val="21"/>
                    </w:rPr>
                  </w:pPr>
                  <w:r>
                    <w:rPr>
                      <w:kern w:val="0"/>
                      <w:szCs w:val="21"/>
                    </w:rPr>
                    <w:t>（</w:t>
                  </w:r>
                  <w:r>
                    <w:rPr>
                      <w:kern w:val="0"/>
                      <w:szCs w:val="21"/>
                    </w:rPr>
                    <w:t>GB16297-1996</w:t>
                  </w:r>
                  <w:r>
                    <w:rPr>
                      <w:kern w:val="0"/>
                      <w:szCs w:val="21"/>
                    </w:rPr>
                    <w:t>）</w:t>
                  </w:r>
                </w:p>
              </w:tc>
            </w:tr>
            <w:tr w:rsidR="008C6CBD">
              <w:trPr>
                <w:trHeight w:val="90"/>
                <w:jc w:val="center"/>
              </w:trPr>
              <w:tc>
                <w:tcPr>
                  <w:tcW w:w="626" w:type="dxa"/>
                  <w:vMerge/>
                  <w:tcBorders>
                    <w:tl2br w:val="nil"/>
                    <w:tr2bl w:val="nil"/>
                  </w:tcBorders>
                  <w:vAlign w:val="center"/>
                </w:tcPr>
                <w:p w:rsidR="008C6CBD" w:rsidRDefault="008C6CBD">
                  <w:pPr>
                    <w:kinsoku w:val="0"/>
                    <w:snapToGrid w:val="0"/>
                    <w:jc w:val="center"/>
                    <w:rPr>
                      <w:szCs w:val="21"/>
                    </w:rPr>
                  </w:pPr>
                </w:p>
              </w:tc>
              <w:tc>
                <w:tcPr>
                  <w:tcW w:w="901" w:type="dxa"/>
                  <w:tcBorders>
                    <w:tl2br w:val="nil"/>
                    <w:tr2bl w:val="nil"/>
                  </w:tcBorders>
                  <w:shd w:val="clear" w:color="auto" w:fill="auto"/>
                  <w:vAlign w:val="center"/>
                </w:tcPr>
                <w:p w:rsidR="008C6CBD" w:rsidRDefault="00DB3832">
                  <w:pPr>
                    <w:kinsoku w:val="0"/>
                    <w:snapToGrid w:val="0"/>
                    <w:jc w:val="center"/>
                    <w:rPr>
                      <w:color w:val="FF0000"/>
                      <w:szCs w:val="21"/>
                    </w:rPr>
                  </w:pPr>
                  <w:r>
                    <w:rPr>
                      <w:rFonts w:hint="eastAsia"/>
                      <w:color w:val="FF0000"/>
                      <w:szCs w:val="21"/>
                    </w:rPr>
                    <w:t>厂界</w:t>
                  </w:r>
                </w:p>
              </w:tc>
              <w:tc>
                <w:tcPr>
                  <w:tcW w:w="1242" w:type="dxa"/>
                  <w:tcBorders>
                    <w:tl2br w:val="nil"/>
                    <w:tr2bl w:val="nil"/>
                  </w:tcBorders>
                  <w:shd w:val="clear" w:color="auto" w:fill="auto"/>
                  <w:vAlign w:val="center"/>
                </w:tcPr>
                <w:p w:rsidR="008C6CBD" w:rsidRDefault="00DB3832">
                  <w:pPr>
                    <w:kinsoku w:val="0"/>
                    <w:snapToGrid w:val="0"/>
                    <w:jc w:val="center"/>
                    <w:rPr>
                      <w:color w:val="FF0000"/>
                      <w:szCs w:val="21"/>
                    </w:rPr>
                  </w:pPr>
                  <w:r>
                    <w:rPr>
                      <w:rFonts w:hint="eastAsia"/>
                      <w:color w:val="FF0000"/>
                      <w:szCs w:val="21"/>
                    </w:rPr>
                    <w:t>颗粒物</w:t>
                  </w:r>
                  <w:r>
                    <w:rPr>
                      <w:rFonts w:hint="eastAsia"/>
                      <w:color w:val="FF0000"/>
                      <w:szCs w:val="21"/>
                    </w:rPr>
                    <w:t>、非甲烷总烃</w:t>
                  </w:r>
                </w:p>
              </w:tc>
              <w:tc>
                <w:tcPr>
                  <w:tcW w:w="1412" w:type="dxa"/>
                  <w:tcBorders>
                    <w:tl2br w:val="nil"/>
                    <w:tr2bl w:val="nil"/>
                  </w:tcBorders>
                  <w:shd w:val="clear" w:color="auto" w:fill="auto"/>
                  <w:vAlign w:val="center"/>
                </w:tcPr>
                <w:p w:rsidR="008C6CBD" w:rsidRDefault="00DB3832">
                  <w:pPr>
                    <w:kinsoku w:val="0"/>
                    <w:snapToGrid w:val="0"/>
                    <w:jc w:val="center"/>
                    <w:rPr>
                      <w:color w:val="FF0000"/>
                      <w:szCs w:val="21"/>
                    </w:rPr>
                  </w:pPr>
                  <w:r>
                    <w:rPr>
                      <w:rFonts w:hint="eastAsia"/>
                      <w:color w:val="FF0000"/>
                      <w:szCs w:val="21"/>
                    </w:rPr>
                    <w:t>上风向</w:t>
                  </w:r>
                  <w:r>
                    <w:rPr>
                      <w:rFonts w:hint="eastAsia"/>
                      <w:color w:val="FF0000"/>
                      <w:szCs w:val="21"/>
                    </w:rPr>
                    <w:t>1</w:t>
                  </w:r>
                  <w:r>
                    <w:rPr>
                      <w:rFonts w:hint="eastAsia"/>
                      <w:color w:val="FF0000"/>
                      <w:szCs w:val="21"/>
                    </w:rPr>
                    <w:t>个，下风向</w:t>
                  </w:r>
                  <w:r>
                    <w:rPr>
                      <w:rFonts w:hint="eastAsia"/>
                      <w:color w:val="FF0000"/>
                      <w:szCs w:val="21"/>
                    </w:rPr>
                    <w:t>3</w:t>
                  </w:r>
                  <w:r>
                    <w:rPr>
                      <w:rFonts w:hint="eastAsia"/>
                      <w:color w:val="FF0000"/>
                      <w:szCs w:val="21"/>
                    </w:rPr>
                    <w:t>个</w:t>
                  </w:r>
                </w:p>
              </w:tc>
              <w:tc>
                <w:tcPr>
                  <w:tcW w:w="660" w:type="dxa"/>
                  <w:tcBorders>
                    <w:tl2br w:val="nil"/>
                    <w:tr2bl w:val="nil"/>
                  </w:tcBorders>
                  <w:shd w:val="clear" w:color="auto" w:fill="auto"/>
                  <w:vAlign w:val="center"/>
                </w:tcPr>
                <w:p w:rsidR="008C6CBD" w:rsidRDefault="00DB3832">
                  <w:pPr>
                    <w:kinsoku w:val="0"/>
                    <w:snapToGrid w:val="0"/>
                    <w:jc w:val="center"/>
                    <w:rPr>
                      <w:color w:val="FF0000"/>
                      <w:szCs w:val="21"/>
                    </w:rPr>
                  </w:pPr>
                  <w:r>
                    <w:rPr>
                      <w:rFonts w:hint="eastAsia"/>
                      <w:color w:val="FF0000"/>
                      <w:szCs w:val="21"/>
                    </w:rPr>
                    <w:t>4</w:t>
                  </w:r>
                </w:p>
              </w:tc>
              <w:tc>
                <w:tcPr>
                  <w:tcW w:w="855" w:type="dxa"/>
                  <w:tcBorders>
                    <w:tl2br w:val="nil"/>
                    <w:tr2bl w:val="nil"/>
                  </w:tcBorders>
                  <w:shd w:val="clear" w:color="auto" w:fill="auto"/>
                  <w:vAlign w:val="center"/>
                </w:tcPr>
                <w:p w:rsidR="008C6CBD" w:rsidRDefault="00DB3832">
                  <w:pPr>
                    <w:kinsoku w:val="0"/>
                    <w:snapToGrid w:val="0"/>
                    <w:jc w:val="center"/>
                    <w:rPr>
                      <w:color w:val="FF0000"/>
                      <w:kern w:val="0"/>
                      <w:szCs w:val="21"/>
                    </w:rPr>
                  </w:pPr>
                  <w:r>
                    <w:rPr>
                      <w:color w:val="FF0000"/>
                      <w:kern w:val="0"/>
                      <w:szCs w:val="21"/>
                    </w:rPr>
                    <w:t>1</w:t>
                  </w:r>
                  <w:r>
                    <w:rPr>
                      <w:color w:val="FF0000"/>
                      <w:kern w:val="0"/>
                      <w:szCs w:val="21"/>
                    </w:rPr>
                    <w:t>次</w:t>
                  </w:r>
                  <w:r>
                    <w:rPr>
                      <w:color w:val="FF0000"/>
                      <w:kern w:val="0"/>
                      <w:szCs w:val="21"/>
                    </w:rPr>
                    <w:t>/</w:t>
                  </w:r>
                  <w:r>
                    <w:rPr>
                      <w:color w:val="FF0000"/>
                      <w:kern w:val="0"/>
                      <w:szCs w:val="21"/>
                    </w:rPr>
                    <w:t>年</w:t>
                  </w:r>
                </w:p>
              </w:tc>
              <w:tc>
                <w:tcPr>
                  <w:tcW w:w="2623" w:type="dxa"/>
                  <w:vMerge/>
                  <w:tcBorders>
                    <w:tl2br w:val="nil"/>
                    <w:tr2bl w:val="nil"/>
                  </w:tcBorders>
                  <w:vAlign w:val="center"/>
                </w:tcPr>
                <w:p w:rsidR="008C6CBD" w:rsidRDefault="008C6CBD">
                  <w:pPr>
                    <w:kinsoku w:val="0"/>
                    <w:snapToGrid w:val="0"/>
                    <w:jc w:val="center"/>
                    <w:rPr>
                      <w:kern w:val="0"/>
                      <w:szCs w:val="21"/>
                    </w:rPr>
                  </w:pPr>
                </w:p>
              </w:tc>
            </w:tr>
          </w:tbl>
          <w:p w:rsidR="008C6CBD" w:rsidRDefault="00DB3832">
            <w:pPr>
              <w:spacing w:line="360" w:lineRule="auto"/>
              <w:ind w:firstLineChars="200" w:firstLine="482"/>
              <w:rPr>
                <w:b/>
                <w:bCs/>
                <w:kern w:val="0"/>
                <w:sz w:val="24"/>
                <w:szCs w:val="20"/>
              </w:rPr>
            </w:pPr>
            <w:r>
              <w:rPr>
                <w:b/>
                <w:bCs/>
                <w:kern w:val="0"/>
                <w:sz w:val="24"/>
                <w:szCs w:val="20"/>
              </w:rPr>
              <w:t>2</w:t>
            </w:r>
            <w:r>
              <w:rPr>
                <w:b/>
                <w:bCs/>
                <w:kern w:val="0"/>
                <w:sz w:val="24"/>
                <w:szCs w:val="20"/>
              </w:rPr>
              <w:t>、废水</w:t>
            </w:r>
          </w:p>
          <w:p w:rsidR="008C6CBD" w:rsidRDefault="00DB3832">
            <w:pPr>
              <w:spacing w:line="360" w:lineRule="auto"/>
              <w:ind w:firstLineChars="200" w:firstLine="480"/>
              <w:rPr>
                <w:kern w:val="0"/>
                <w:sz w:val="24"/>
                <w:szCs w:val="20"/>
              </w:rPr>
            </w:pPr>
            <w:r>
              <w:rPr>
                <w:kern w:val="0"/>
                <w:sz w:val="24"/>
                <w:szCs w:val="20"/>
              </w:rPr>
              <w:t>（</w:t>
            </w:r>
            <w:r>
              <w:rPr>
                <w:kern w:val="0"/>
                <w:sz w:val="24"/>
                <w:szCs w:val="20"/>
              </w:rPr>
              <w:t>1</w:t>
            </w:r>
            <w:r>
              <w:rPr>
                <w:kern w:val="0"/>
                <w:sz w:val="24"/>
                <w:szCs w:val="20"/>
              </w:rPr>
              <w:t>）废水排</w:t>
            </w:r>
            <w:r>
              <w:rPr>
                <w:kern w:val="0"/>
                <w:sz w:val="24"/>
                <w:szCs w:val="20"/>
              </w:rPr>
              <w:t>放</w:t>
            </w:r>
            <w:r>
              <w:rPr>
                <w:rFonts w:hint="eastAsia"/>
                <w:kern w:val="0"/>
                <w:sz w:val="24"/>
                <w:szCs w:val="20"/>
              </w:rPr>
              <w:t>源强</w:t>
            </w:r>
          </w:p>
          <w:p w:rsidR="008C6CBD" w:rsidRDefault="00DB3832">
            <w:pPr>
              <w:spacing w:line="360" w:lineRule="auto"/>
              <w:ind w:firstLineChars="200" w:firstLine="480"/>
              <w:rPr>
                <w:kern w:val="0"/>
                <w:sz w:val="24"/>
              </w:rPr>
            </w:pPr>
            <w:r>
              <w:rPr>
                <w:rFonts w:hint="eastAsia"/>
                <w:kern w:val="0"/>
                <w:sz w:val="24"/>
              </w:rPr>
              <w:t>本</w:t>
            </w:r>
            <w:r>
              <w:rPr>
                <w:kern w:val="0"/>
                <w:sz w:val="24"/>
              </w:rPr>
              <w:t>项目劳动定员</w:t>
            </w:r>
            <w:r>
              <w:rPr>
                <w:rFonts w:hint="eastAsia"/>
                <w:kern w:val="0"/>
                <w:sz w:val="24"/>
              </w:rPr>
              <w:t>5</w:t>
            </w:r>
            <w:r>
              <w:rPr>
                <w:kern w:val="0"/>
                <w:sz w:val="24"/>
              </w:rPr>
              <w:t>人，生活用水量</w:t>
            </w:r>
            <w:r>
              <w:rPr>
                <w:rFonts w:hint="eastAsia"/>
                <w:kern w:val="0"/>
                <w:sz w:val="24"/>
              </w:rPr>
              <w:t>50</w:t>
            </w:r>
            <w:r>
              <w:rPr>
                <w:kern w:val="0"/>
                <w:sz w:val="24"/>
              </w:rPr>
              <w:t>m</w:t>
            </w:r>
            <w:r>
              <w:rPr>
                <w:kern w:val="0"/>
                <w:sz w:val="24"/>
                <w:vertAlign w:val="superscript"/>
              </w:rPr>
              <w:t>3</w:t>
            </w:r>
            <w:r>
              <w:rPr>
                <w:kern w:val="0"/>
                <w:sz w:val="24"/>
              </w:rPr>
              <w:t>/a</w:t>
            </w:r>
            <w:r>
              <w:rPr>
                <w:kern w:val="0"/>
                <w:sz w:val="24"/>
              </w:rPr>
              <w:t>，污水产生</w:t>
            </w:r>
            <w:proofErr w:type="gramStart"/>
            <w:r>
              <w:rPr>
                <w:kern w:val="0"/>
                <w:sz w:val="24"/>
              </w:rPr>
              <w:t>量按照</w:t>
            </w:r>
            <w:proofErr w:type="gramEnd"/>
            <w:r>
              <w:rPr>
                <w:kern w:val="0"/>
                <w:sz w:val="24"/>
              </w:rPr>
              <w:t>用水量的</w:t>
            </w:r>
            <w:r>
              <w:rPr>
                <w:kern w:val="0"/>
                <w:sz w:val="24"/>
              </w:rPr>
              <w:t>80%</w:t>
            </w:r>
            <w:r>
              <w:rPr>
                <w:kern w:val="0"/>
                <w:sz w:val="24"/>
              </w:rPr>
              <w:t>计算，则</w:t>
            </w:r>
            <w:r>
              <w:rPr>
                <w:rFonts w:hint="eastAsia"/>
                <w:kern w:val="0"/>
                <w:sz w:val="24"/>
              </w:rPr>
              <w:t>生活污水</w:t>
            </w:r>
            <w:r>
              <w:rPr>
                <w:kern w:val="0"/>
                <w:sz w:val="24"/>
              </w:rPr>
              <w:t>产生量为</w:t>
            </w:r>
            <w:r>
              <w:rPr>
                <w:rFonts w:hint="eastAsia"/>
                <w:kern w:val="0"/>
                <w:sz w:val="24"/>
              </w:rPr>
              <w:t>40</w:t>
            </w:r>
            <w:r>
              <w:rPr>
                <w:kern w:val="0"/>
                <w:sz w:val="24"/>
              </w:rPr>
              <w:t>m</w:t>
            </w:r>
            <w:r>
              <w:rPr>
                <w:kern w:val="0"/>
                <w:sz w:val="24"/>
                <w:vertAlign w:val="superscript"/>
              </w:rPr>
              <w:t>3</w:t>
            </w:r>
            <w:r>
              <w:rPr>
                <w:kern w:val="0"/>
                <w:sz w:val="24"/>
              </w:rPr>
              <w:t>/a</w:t>
            </w:r>
            <w:r>
              <w:rPr>
                <w:rFonts w:hint="eastAsia"/>
                <w:kern w:val="0"/>
                <w:sz w:val="24"/>
              </w:rPr>
              <w:t>，</w:t>
            </w:r>
            <w:r>
              <w:rPr>
                <w:kern w:val="0"/>
                <w:sz w:val="24"/>
              </w:rPr>
              <w:t>依托园区化粪池处理后经市政管网排入</w:t>
            </w:r>
            <w:r>
              <w:rPr>
                <w:rFonts w:hint="eastAsia"/>
                <w:kern w:val="0"/>
                <w:sz w:val="24"/>
              </w:rPr>
              <w:t>西安净水处理有限责任公司第六再生水厂</w:t>
            </w:r>
            <w:r>
              <w:rPr>
                <w:rFonts w:hint="eastAsia"/>
                <w:kern w:val="0"/>
                <w:sz w:val="24"/>
              </w:rPr>
              <w:t>；</w:t>
            </w:r>
            <w:r>
              <w:rPr>
                <w:rFonts w:hint="eastAsia"/>
                <w:kern w:val="0"/>
                <w:sz w:val="24"/>
              </w:rPr>
              <w:t>冷却用水定期补充不外排</w:t>
            </w:r>
            <w:r>
              <w:rPr>
                <w:rFonts w:hint="eastAsia"/>
                <w:kern w:val="0"/>
                <w:sz w:val="24"/>
              </w:rPr>
              <w:t>。</w:t>
            </w:r>
          </w:p>
          <w:p w:rsidR="008C6CBD" w:rsidRDefault="00DB3832">
            <w:pPr>
              <w:adjustRightInd w:val="0"/>
              <w:snapToGrid w:val="0"/>
              <w:jc w:val="center"/>
              <w:rPr>
                <w:b/>
                <w:bCs/>
                <w:snapToGrid w:val="0"/>
                <w:kern w:val="0"/>
                <w:szCs w:val="16"/>
              </w:rPr>
            </w:pPr>
            <w:r>
              <w:rPr>
                <w:b/>
                <w:bCs/>
                <w:snapToGrid w:val="0"/>
                <w:kern w:val="0"/>
                <w:szCs w:val="16"/>
              </w:rPr>
              <w:t>表</w:t>
            </w:r>
            <w:r>
              <w:rPr>
                <w:b/>
                <w:bCs/>
                <w:snapToGrid w:val="0"/>
                <w:kern w:val="0"/>
                <w:szCs w:val="16"/>
              </w:rPr>
              <w:t>4-</w:t>
            </w:r>
            <w:r>
              <w:rPr>
                <w:rFonts w:hint="eastAsia"/>
                <w:b/>
                <w:bCs/>
                <w:snapToGrid w:val="0"/>
                <w:kern w:val="0"/>
                <w:szCs w:val="16"/>
              </w:rPr>
              <w:t>5</w:t>
            </w:r>
            <w:r>
              <w:rPr>
                <w:b/>
                <w:bCs/>
                <w:snapToGrid w:val="0"/>
                <w:kern w:val="0"/>
                <w:szCs w:val="16"/>
              </w:rPr>
              <w:t xml:space="preserve">   </w:t>
            </w:r>
            <w:r>
              <w:rPr>
                <w:b/>
                <w:bCs/>
                <w:snapToGrid w:val="0"/>
                <w:kern w:val="0"/>
                <w:szCs w:val="16"/>
              </w:rPr>
              <w:t>废水污染物产排情况一览表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6"/>
              <w:gridCol w:w="1379"/>
              <w:gridCol w:w="1526"/>
              <w:gridCol w:w="1342"/>
              <w:gridCol w:w="1358"/>
              <w:gridCol w:w="1362"/>
            </w:tblGrid>
            <w:tr w:rsidR="008C6CBD">
              <w:trPr>
                <w:cantSplit/>
                <w:trHeight w:val="23"/>
              </w:trPr>
              <w:tc>
                <w:tcPr>
                  <w:tcW w:w="1622" w:type="pct"/>
                  <w:gridSpan w:val="2"/>
                  <w:vMerge w:val="restart"/>
                  <w:tcBorders>
                    <w:tl2br w:val="single" w:sz="4" w:space="0" w:color="auto"/>
                  </w:tcBorders>
                  <w:vAlign w:val="center"/>
                </w:tcPr>
                <w:p w:rsidR="008C6CBD" w:rsidRDefault="00DB3832">
                  <w:pPr>
                    <w:adjustRightInd w:val="0"/>
                    <w:snapToGrid w:val="0"/>
                    <w:jc w:val="right"/>
                    <w:rPr>
                      <w:szCs w:val="21"/>
                    </w:rPr>
                  </w:pPr>
                  <w:r>
                    <w:rPr>
                      <w:szCs w:val="21"/>
                    </w:rPr>
                    <w:t>产、排情况</w:t>
                  </w:r>
                </w:p>
                <w:p w:rsidR="008C6CBD" w:rsidRDefault="008C6CBD">
                  <w:pPr>
                    <w:adjustRightInd w:val="0"/>
                    <w:snapToGrid w:val="0"/>
                    <w:jc w:val="right"/>
                    <w:rPr>
                      <w:szCs w:val="21"/>
                    </w:rPr>
                  </w:pPr>
                </w:p>
                <w:p w:rsidR="008C6CBD" w:rsidRDefault="00DB3832">
                  <w:pPr>
                    <w:tabs>
                      <w:tab w:val="left" w:pos="2583"/>
                    </w:tabs>
                    <w:adjustRightInd w:val="0"/>
                    <w:snapToGrid w:val="0"/>
                    <w:jc w:val="left"/>
                    <w:rPr>
                      <w:szCs w:val="21"/>
                    </w:rPr>
                  </w:pPr>
                  <w:r>
                    <w:rPr>
                      <w:szCs w:val="21"/>
                    </w:rPr>
                    <w:t>污染因子</w:t>
                  </w:r>
                </w:p>
              </w:tc>
              <w:tc>
                <w:tcPr>
                  <w:tcW w:w="1733" w:type="pct"/>
                  <w:gridSpan w:val="2"/>
                  <w:vAlign w:val="center"/>
                </w:tcPr>
                <w:p w:rsidR="008C6CBD" w:rsidRDefault="00DB3832">
                  <w:pPr>
                    <w:adjustRightInd w:val="0"/>
                    <w:snapToGrid w:val="0"/>
                    <w:jc w:val="center"/>
                    <w:rPr>
                      <w:szCs w:val="21"/>
                    </w:rPr>
                  </w:pPr>
                  <w:r>
                    <w:rPr>
                      <w:szCs w:val="21"/>
                    </w:rPr>
                    <w:t>产生情况</w:t>
                  </w:r>
                </w:p>
              </w:tc>
              <w:tc>
                <w:tcPr>
                  <w:tcW w:w="1644" w:type="pct"/>
                  <w:gridSpan w:val="2"/>
                  <w:vAlign w:val="center"/>
                </w:tcPr>
                <w:p w:rsidR="008C6CBD" w:rsidRDefault="00DB3832">
                  <w:pPr>
                    <w:adjustRightInd w:val="0"/>
                    <w:snapToGrid w:val="0"/>
                    <w:jc w:val="center"/>
                    <w:rPr>
                      <w:szCs w:val="21"/>
                    </w:rPr>
                  </w:pPr>
                  <w:r>
                    <w:rPr>
                      <w:szCs w:val="21"/>
                    </w:rPr>
                    <w:t>排放情况</w:t>
                  </w:r>
                </w:p>
              </w:tc>
            </w:tr>
            <w:tr w:rsidR="008C6CBD">
              <w:trPr>
                <w:cantSplit/>
                <w:trHeight w:val="23"/>
              </w:trPr>
              <w:tc>
                <w:tcPr>
                  <w:tcW w:w="1622" w:type="pct"/>
                  <w:gridSpan w:val="2"/>
                  <w:vMerge/>
                  <w:vAlign w:val="center"/>
                </w:tcPr>
                <w:p w:rsidR="008C6CBD" w:rsidRDefault="008C6CBD">
                  <w:pPr>
                    <w:adjustRightInd w:val="0"/>
                    <w:snapToGrid w:val="0"/>
                    <w:jc w:val="center"/>
                    <w:rPr>
                      <w:szCs w:val="21"/>
                    </w:rPr>
                  </w:pPr>
                </w:p>
              </w:tc>
              <w:tc>
                <w:tcPr>
                  <w:tcW w:w="922" w:type="pct"/>
                  <w:vAlign w:val="center"/>
                </w:tcPr>
                <w:p w:rsidR="008C6CBD" w:rsidRDefault="00DB3832">
                  <w:pPr>
                    <w:adjustRightInd w:val="0"/>
                    <w:snapToGrid w:val="0"/>
                    <w:jc w:val="center"/>
                    <w:rPr>
                      <w:szCs w:val="21"/>
                    </w:rPr>
                  </w:pPr>
                  <w:r>
                    <w:rPr>
                      <w:szCs w:val="21"/>
                    </w:rPr>
                    <w:t>产生</w:t>
                  </w:r>
                  <w:r>
                    <w:rPr>
                      <w:szCs w:val="21"/>
                    </w:rPr>
                    <w:t>浓度（</w:t>
                  </w:r>
                  <w:r>
                    <w:rPr>
                      <w:szCs w:val="21"/>
                    </w:rPr>
                    <w:t>mg/L</w:t>
                  </w:r>
                  <w:r>
                    <w:rPr>
                      <w:szCs w:val="21"/>
                    </w:rPr>
                    <w:t>）</w:t>
                  </w:r>
                </w:p>
              </w:tc>
              <w:tc>
                <w:tcPr>
                  <w:tcW w:w="810" w:type="pct"/>
                  <w:vAlign w:val="center"/>
                </w:tcPr>
                <w:p w:rsidR="008C6CBD" w:rsidRDefault="00DB3832">
                  <w:pPr>
                    <w:adjustRightInd w:val="0"/>
                    <w:snapToGrid w:val="0"/>
                    <w:jc w:val="center"/>
                    <w:rPr>
                      <w:szCs w:val="21"/>
                    </w:rPr>
                  </w:pPr>
                  <w:r>
                    <w:rPr>
                      <w:szCs w:val="21"/>
                    </w:rPr>
                    <w:t>产生</w:t>
                  </w:r>
                  <w:r>
                    <w:rPr>
                      <w:szCs w:val="21"/>
                    </w:rPr>
                    <w:t>量（</w:t>
                  </w:r>
                  <w:r>
                    <w:rPr>
                      <w:szCs w:val="21"/>
                    </w:rPr>
                    <w:t>t/a</w:t>
                  </w:r>
                  <w:r>
                    <w:rPr>
                      <w:szCs w:val="21"/>
                    </w:rPr>
                    <w:t>）</w:t>
                  </w:r>
                </w:p>
              </w:tc>
              <w:tc>
                <w:tcPr>
                  <w:tcW w:w="821" w:type="pct"/>
                  <w:vAlign w:val="center"/>
                </w:tcPr>
                <w:p w:rsidR="008C6CBD" w:rsidRDefault="00DB3832">
                  <w:pPr>
                    <w:adjustRightInd w:val="0"/>
                    <w:snapToGrid w:val="0"/>
                    <w:jc w:val="center"/>
                    <w:rPr>
                      <w:szCs w:val="21"/>
                    </w:rPr>
                  </w:pPr>
                  <w:r>
                    <w:rPr>
                      <w:szCs w:val="21"/>
                    </w:rPr>
                    <w:t>排放浓度（</w:t>
                  </w:r>
                  <w:r>
                    <w:rPr>
                      <w:szCs w:val="21"/>
                    </w:rPr>
                    <w:t>mg/L</w:t>
                  </w:r>
                  <w:r>
                    <w:rPr>
                      <w:szCs w:val="21"/>
                    </w:rPr>
                    <w:t>）</w:t>
                  </w:r>
                </w:p>
              </w:tc>
              <w:tc>
                <w:tcPr>
                  <w:tcW w:w="823" w:type="pct"/>
                  <w:vAlign w:val="center"/>
                </w:tcPr>
                <w:p w:rsidR="008C6CBD" w:rsidRDefault="00DB3832">
                  <w:pPr>
                    <w:adjustRightInd w:val="0"/>
                    <w:snapToGrid w:val="0"/>
                    <w:jc w:val="center"/>
                    <w:rPr>
                      <w:szCs w:val="21"/>
                    </w:rPr>
                  </w:pPr>
                  <w:r>
                    <w:rPr>
                      <w:szCs w:val="21"/>
                    </w:rPr>
                    <w:t>排放量（</w:t>
                  </w:r>
                  <w:r>
                    <w:rPr>
                      <w:szCs w:val="21"/>
                    </w:rPr>
                    <w:t>t/a</w:t>
                  </w:r>
                  <w:r>
                    <w:rPr>
                      <w:szCs w:val="21"/>
                    </w:rPr>
                    <w:t>）</w:t>
                  </w:r>
                </w:p>
              </w:tc>
            </w:tr>
            <w:tr w:rsidR="008C6CBD">
              <w:trPr>
                <w:cantSplit/>
                <w:trHeight w:val="246"/>
              </w:trPr>
              <w:tc>
                <w:tcPr>
                  <w:tcW w:w="789" w:type="pct"/>
                  <w:vMerge w:val="restart"/>
                  <w:vAlign w:val="center"/>
                </w:tcPr>
                <w:p w:rsidR="008C6CBD" w:rsidRDefault="00DB3832">
                  <w:pPr>
                    <w:adjustRightInd w:val="0"/>
                    <w:snapToGrid w:val="0"/>
                    <w:jc w:val="center"/>
                    <w:rPr>
                      <w:szCs w:val="21"/>
                    </w:rPr>
                  </w:pPr>
                  <w:r>
                    <w:rPr>
                      <w:szCs w:val="21"/>
                    </w:rPr>
                    <w:t>生活污水</w:t>
                  </w:r>
                  <w:r>
                    <w:rPr>
                      <w:szCs w:val="21"/>
                    </w:rPr>
                    <w:t>（</w:t>
                  </w:r>
                  <w:r>
                    <w:rPr>
                      <w:szCs w:val="21"/>
                    </w:rPr>
                    <w:t>40</w:t>
                  </w:r>
                  <w:r>
                    <w:rPr>
                      <w:szCs w:val="21"/>
                    </w:rPr>
                    <w:t>m</w:t>
                  </w:r>
                  <w:r>
                    <w:rPr>
                      <w:szCs w:val="21"/>
                      <w:vertAlign w:val="superscript"/>
                    </w:rPr>
                    <w:t>3</w:t>
                  </w:r>
                  <w:r>
                    <w:rPr>
                      <w:szCs w:val="21"/>
                    </w:rPr>
                    <w:t>/a</w:t>
                  </w:r>
                  <w:r>
                    <w:rPr>
                      <w:szCs w:val="21"/>
                    </w:rPr>
                    <w:t>）</w:t>
                  </w:r>
                </w:p>
              </w:tc>
              <w:tc>
                <w:tcPr>
                  <w:tcW w:w="832" w:type="pct"/>
                  <w:vAlign w:val="center"/>
                </w:tcPr>
                <w:p w:rsidR="008C6CBD" w:rsidRDefault="00DB3832">
                  <w:pPr>
                    <w:adjustRightInd w:val="0"/>
                    <w:snapToGrid w:val="0"/>
                    <w:jc w:val="center"/>
                    <w:rPr>
                      <w:szCs w:val="21"/>
                    </w:rPr>
                  </w:pPr>
                  <w:r>
                    <w:rPr>
                      <w:szCs w:val="21"/>
                    </w:rPr>
                    <w:t>COD</w:t>
                  </w:r>
                </w:p>
              </w:tc>
              <w:tc>
                <w:tcPr>
                  <w:tcW w:w="922" w:type="pct"/>
                  <w:vAlign w:val="center"/>
                </w:tcPr>
                <w:p w:rsidR="008C6CBD" w:rsidRDefault="00DB3832">
                  <w:pPr>
                    <w:widowControl/>
                    <w:adjustRightInd w:val="0"/>
                    <w:snapToGrid w:val="0"/>
                    <w:jc w:val="center"/>
                    <w:textAlignment w:val="center"/>
                    <w:rPr>
                      <w:kern w:val="0"/>
                      <w:szCs w:val="21"/>
                      <w:lang w:bidi="ar"/>
                    </w:rPr>
                  </w:pPr>
                  <w:r>
                    <w:rPr>
                      <w:kern w:val="0"/>
                      <w:szCs w:val="21"/>
                      <w:lang w:bidi="ar"/>
                    </w:rPr>
                    <w:t>420</w:t>
                  </w:r>
                </w:p>
              </w:tc>
              <w:tc>
                <w:tcPr>
                  <w:tcW w:w="810" w:type="pct"/>
                  <w:vAlign w:val="center"/>
                </w:tcPr>
                <w:p w:rsidR="008C6CBD" w:rsidRDefault="00DB3832">
                  <w:pPr>
                    <w:widowControl/>
                    <w:adjustRightInd w:val="0"/>
                    <w:snapToGrid w:val="0"/>
                    <w:jc w:val="center"/>
                    <w:textAlignment w:val="center"/>
                    <w:rPr>
                      <w:kern w:val="0"/>
                      <w:szCs w:val="21"/>
                      <w:lang w:bidi="ar"/>
                    </w:rPr>
                  </w:pPr>
                  <w:r>
                    <w:rPr>
                      <w:color w:val="000000"/>
                      <w:kern w:val="0"/>
                      <w:szCs w:val="21"/>
                      <w:lang w:bidi="ar"/>
                    </w:rPr>
                    <w:t>0.0168</w:t>
                  </w:r>
                </w:p>
              </w:tc>
              <w:tc>
                <w:tcPr>
                  <w:tcW w:w="821" w:type="pct"/>
                  <w:vAlign w:val="center"/>
                </w:tcPr>
                <w:p w:rsidR="008C6CBD" w:rsidRDefault="00DB3832">
                  <w:pPr>
                    <w:widowControl/>
                    <w:adjustRightInd w:val="0"/>
                    <w:snapToGrid w:val="0"/>
                    <w:jc w:val="center"/>
                    <w:textAlignment w:val="center"/>
                    <w:rPr>
                      <w:szCs w:val="21"/>
                    </w:rPr>
                  </w:pPr>
                  <w:r>
                    <w:rPr>
                      <w:kern w:val="0"/>
                      <w:szCs w:val="21"/>
                      <w:lang w:bidi="ar"/>
                    </w:rPr>
                    <w:t>400</w:t>
                  </w:r>
                </w:p>
              </w:tc>
              <w:tc>
                <w:tcPr>
                  <w:tcW w:w="823" w:type="pct"/>
                  <w:vAlign w:val="center"/>
                </w:tcPr>
                <w:p w:rsidR="008C6CBD" w:rsidRDefault="00DB3832">
                  <w:pPr>
                    <w:widowControl/>
                    <w:adjustRightInd w:val="0"/>
                    <w:snapToGrid w:val="0"/>
                    <w:jc w:val="center"/>
                    <w:textAlignment w:val="center"/>
                    <w:rPr>
                      <w:szCs w:val="21"/>
                    </w:rPr>
                  </w:pPr>
                  <w:r>
                    <w:rPr>
                      <w:color w:val="000000"/>
                      <w:kern w:val="0"/>
                      <w:szCs w:val="21"/>
                      <w:lang w:bidi="ar"/>
                    </w:rPr>
                    <w:t>0.0160</w:t>
                  </w:r>
                </w:p>
              </w:tc>
            </w:tr>
            <w:tr w:rsidR="008C6CBD">
              <w:trPr>
                <w:cantSplit/>
                <w:trHeight w:val="90"/>
              </w:trPr>
              <w:tc>
                <w:tcPr>
                  <w:tcW w:w="789" w:type="pct"/>
                  <w:vMerge/>
                  <w:vAlign w:val="center"/>
                </w:tcPr>
                <w:p w:rsidR="008C6CBD" w:rsidRDefault="008C6CBD">
                  <w:pPr>
                    <w:adjustRightInd w:val="0"/>
                    <w:snapToGrid w:val="0"/>
                    <w:jc w:val="center"/>
                    <w:rPr>
                      <w:szCs w:val="21"/>
                    </w:rPr>
                  </w:pPr>
                </w:p>
              </w:tc>
              <w:tc>
                <w:tcPr>
                  <w:tcW w:w="832" w:type="pct"/>
                  <w:vAlign w:val="center"/>
                </w:tcPr>
                <w:p w:rsidR="008C6CBD" w:rsidRDefault="00DB3832">
                  <w:pPr>
                    <w:adjustRightInd w:val="0"/>
                    <w:snapToGrid w:val="0"/>
                    <w:jc w:val="center"/>
                    <w:rPr>
                      <w:szCs w:val="21"/>
                    </w:rPr>
                  </w:pPr>
                  <w:r>
                    <w:rPr>
                      <w:szCs w:val="21"/>
                    </w:rPr>
                    <w:t>BOD</w:t>
                  </w:r>
                  <w:r>
                    <w:rPr>
                      <w:szCs w:val="21"/>
                      <w:vertAlign w:val="subscript"/>
                    </w:rPr>
                    <w:t>5</w:t>
                  </w:r>
                </w:p>
              </w:tc>
              <w:tc>
                <w:tcPr>
                  <w:tcW w:w="922" w:type="pct"/>
                  <w:vAlign w:val="center"/>
                </w:tcPr>
                <w:p w:rsidR="008C6CBD" w:rsidRDefault="00DB3832">
                  <w:pPr>
                    <w:widowControl/>
                    <w:adjustRightInd w:val="0"/>
                    <w:snapToGrid w:val="0"/>
                    <w:jc w:val="center"/>
                    <w:textAlignment w:val="center"/>
                    <w:rPr>
                      <w:kern w:val="0"/>
                      <w:szCs w:val="21"/>
                      <w:lang w:bidi="ar"/>
                    </w:rPr>
                  </w:pPr>
                  <w:r>
                    <w:rPr>
                      <w:kern w:val="0"/>
                      <w:szCs w:val="21"/>
                      <w:lang w:bidi="ar"/>
                    </w:rPr>
                    <w:t>240</w:t>
                  </w:r>
                </w:p>
              </w:tc>
              <w:tc>
                <w:tcPr>
                  <w:tcW w:w="810" w:type="pct"/>
                  <w:vAlign w:val="center"/>
                </w:tcPr>
                <w:p w:rsidR="008C6CBD" w:rsidRDefault="00DB3832">
                  <w:pPr>
                    <w:widowControl/>
                    <w:adjustRightInd w:val="0"/>
                    <w:snapToGrid w:val="0"/>
                    <w:jc w:val="center"/>
                    <w:textAlignment w:val="center"/>
                    <w:rPr>
                      <w:kern w:val="0"/>
                      <w:szCs w:val="21"/>
                      <w:lang w:bidi="ar"/>
                    </w:rPr>
                  </w:pPr>
                  <w:r>
                    <w:rPr>
                      <w:color w:val="000000"/>
                      <w:kern w:val="0"/>
                      <w:szCs w:val="21"/>
                      <w:lang w:bidi="ar"/>
                    </w:rPr>
                    <w:t>0.0096</w:t>
                  </w:r>
                </w:p>
              </w:tc>
              <w:tc>
                <w:tcPr>
                  <w:tcW w:w="821" w:type="pct"/>
                  <w:vAlign w:val="center"/>
                </w:tcPr>
                <w:p w:rsidR="008C6CBD" w:rsidRDefault="00DB3832">
                  <w:pPr>
                    <w:widowControl/>
                    <w:adjustRightInd w:val="0"/>
                    <w:snapToGrid w:val="0"/>
                    <w:jc w:val="center"/>
                    <w:textAlignment w:val="center"/>
                    <w:rPr>
                      <w:szCs w:val="21"/>
                    </w:rPr>
                  </w:pPr>
                  <w:r>
                    <w:rPr>
                      <w:kern w:val="0"/>
                      <w:szCs w:val="21"/>
                      <w:lang w:bidi="ar"/>
                    </w:rPr>
                    <w:t>220</w:t>
                  </w:r>
                </w:p>
              </w:tc>
              <w:tc>
                <w:tcPr>
                  <w:tcW w:w="823" w:type="pct"/>
                  <w:vAlign w:val="center"/>
                </w:tcPr>
                <w:p w:rsidR="008C6CBD" w:rsidRDefault="00DB3832">
                  <w:pPr>
                    <w:widowControl/>
                    <w:adjustRightInd w:val="0"/>
                    <w:snapToGrid w:val="0"/>
                    <w:jc w:val="center"/>
                    <w:textAlignment w:val="center"/>
                    <w:rPr>
                      <w:szCs w:val="21"/>
                    </w:rPr>
                  </w:pPr>
                  <w:r>
                    <w:rPr>
                      <w:color w:val="000000"/>
                      <w:kern w:val="0"/>
                      <w:szCs w:val="21"/>
                      <w:lang w:bidi="ar"/>
                    </w:rPr>
                    <w:t>0.0088</w:t>
                  </w:r>
                </w:p>
              </w:tc>
            </w:tr>
            <w:tr w:rsidR="008C6CBD">
              <w:trPr>
                <w:cantSplit/>
                <w:trHeight w:val="23"/>
              </w:trPr>
              <w:tc>
                <w:tcPr>
                  <w:tcW w:w="789" w:type="pct"/>
                  <w:vMerge/>
                  <w:vAlign w:val="center"/>
                </w:tcPr>
                <w:p w:rsidR="008C6CBD" w:rsidRDefault="008C6CBD">
                  <w:pPr>
                    <w:adjustRightInd w:val="0"/>
                    <w:snapToGrid w:val="0"/>
                    <w:jc w:val="center"/>
                    <w:rPr>
                      <w:szCs w:val="21"/>
                    </w:rPr>
                  </w:pPr>
                </w:p>
              </w:tc>
              <w:tc>
                <w:tcPr>
                  <w:tcW w:w="832" w:type="pct"/>
                  <w:vAlign w:val="center"/>
                </w:tcPr>
                <w:p w:rsidR="008C6CBD" w:rsidRDefault="00DB3832">
                  <w:pPr>
                    <w:adjustRightInd w:val="0"/>
                    <w:snapToGrid w:val="0"/>
                    <w:jc w:val="center"/>
                    <w:rPr>
                      <w:szCs w:val="21"/>
                    </w:rPr>
                  </w:pPr>
                  <w:r>
                    <w:rPr>
                      <w:szCs w:val="21"/>
                    </w:rPr>
                    <w:t>NH</w:t>
                  </w:r>
                  <w:r>
                    <w:rPr>
                      <w:szCs w:val="21"/>
                      <w:vertAlign w:val="subscript"/>
                    </w:rPr>
                    <w:t>3</w:t>
                  </w:r>
                  <w:r>
                    <w:rPr>
                      <w:szCs w:val="21"/>
                    </w:rPr>
                    <w:t>-N</w:t>
                  </w:r>
                </w:p>
              </w:tc>
              <w:tc>
                <w:tcPr>
                  <w:tcW w:w="922" w:type="pct"/>
                  <w:vAlign w:val="center"/>
                </w:tcPr>
                <w:p w:rsidR="008C6CBD" w:rsidRDefault="00DB3832">
                  <w:pPr>
                    <w:widowControl/>
                    <w:adjustRightInd w:val="0"/>
                    <w:snapToGrid w:val="0"/>
                    <w:jc w:val="center"/>
                    <w:textAlignment w:val="center"/>
                    <w:rPr>
                      <w:kern w:val="0"/>
                      <w:szCs w:val="21"/>
                      <w:lang w:bidi="ar"/>
                    </w:rPr>
                  </w:pPr>
                  <w:r>
                    <w:rPr>
                      <w:kern w:val="0"/>
                      <w:szCs w:val="21"/>
                      <w:lang w:bidi="ar"/>
                    </w:rPr>
                    <w:t>40</w:t>
                  </w:r>
                </w:p>
              </w:tc>
              <w:tc>
                <w:tcPr>
                  <w:tcW w:w="810" w:type="pct"/>
                  <w:vAlign w:val="center"/>
                </w:tcPr>
                <w:p w:rsidR="008C6CBD" w:rsidRDefault="00DB3832">
                  <w:pPr>
                    <w:widowControl/>
                    <w:adjustRightInd w:val="0"/>
                    <w:snapToGrid w:val="0"/>
                    <w:jc w:val="center"/>
                    <w:textAlignment w:val="center"/>
                    <w:rPr>
                      <w:kern w:val="0"/>
                      <w:szCs w:val="21"/>
                      <w:lang w:bidi="ar"/>
                    </w:rPr>
                  </w:pPr>
                  <w:r>
                    <w:rPr>
                      <w:color w:val="000000"/>
                      <w:kern w:val="0"/>
                      <w:szCs w:val="21"/>
                      <w:lang w:bidi="ar"/>
                    </w:rPr>
                    <w:t>0.0016</w:t>
                  </w:r>
                </w:p>
              </w:tc>
              <w:tc>
                <w:tcPr>
                  <w:tcW w:w="821" w:type="pct"/>
                  <w:vAlign w:val="center"/>
                </w:tcPr>
                <w:p w:rsidR="008C6CBD" w:rsidRDefault="00DB3832">
                  <w:pPr>
                    <w:widowControl/>
                    <w:adjustRightInd w:val="0"/>
                    <w:snapToGrid w:val="0"/>
                    <w:jc w:val="center"/>
                    <w:textAlignment w:val="center"/>
                    <w:rPr>
                      <w:kern w:val="0"/>
                      <w:szCs w:val="21"/>
                    </w:rPr>
                  </w:pPr>
                  <w:r>
                    <w:rPr>
                      <w:kern w:val="0"/>
                      <w:szCs w:val="21"/>
                      <w:lang w:bidi="ar"/>
                    </w:rPr>
                    <w:t>40</w:t>
                  </w:r>
                </w:p>
              </w:tc>
              <w:tc>
                <w:tcPr>
                  <w:tcW w:w="823"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0.0016</w:t>
                  </w:r>
                </w:p>
              </w:tc>
            </w:tr>
            <w:tr w:rsidR="008C6CBD">
              <w:trPr>
                <w:cantSplit/>
                <w:trHeight w:val="120"/>
              </w:trPr>
              <w:tc>
                <w:tcPr>
                  <w:tcW w:w="789" w:type="pct"/>
                  <w:vMerge/>
                  <w:vAlign w:val="center"/>
                </w:tcPr>
                <w:p w:rsidR="008C6CBD" w:rsidRDefault="008C6CBD">
                  <w:pPr>
                    <w:adjustRightInd w:val="0"/>
                    <w:snapToGrid w:val="0"/>
                    <w:jc w:val="center"/>
                    <w:rPr>
                      <w:szCs w:val="21"/>
                    </w:rPr>
                  </w:pPr>
                </w:p>
              </w:tc>
              <w:tc>
                <w:tcPr>
                  <w:tcW w:w="832" w:type="pct"/>
                  <w:vAlign w:val="center"/>
                </w:tcPr>
                <w:p w:rsidR="008C6CBD" w:rsidRDefault="00DB3832">
                  <w:pPr>
                    <w:adjustRightInd w:val="0"/>
                    <w:snapToGrid w:val="0"/>
                    <w:jc w:val="center"/>
                    <w:rPr>
                      <w:szCs w:val="21"/>
                    </w:rPr>
                  </w:pPr>
                  <w:r>
                    <w:rPr>
                      <w:szCs w:val="21"/>
                    </w:rPr>
                    <w:t>SS</w:t>
                  </w:r>
                </w:p>
              </w:tc>
              <w:tc>
                <w:tcPr>
                  <w:tcW w:w="922" w:type="pct"/>
                  <w:vAlign w:val="center"/>
                </w:tcPr>
                <w:p w:rsidR="008C6CBD" w:rsidRDefault="00DB3832">
                  <w:pPr>
                    <w:widowControl/>
                    <w:adjustRightInd w:val="0"/>
                    <w:snapToGrid w:val="0"/>
                    <w:jc w:val="center"/>
                    <w:textAlignment w:val="center"/>
                    <w:rPr>
                      <w:kern w:val="0"/>
                      <w:szCs w:val="21"/>
                      <w:lang w:bidi="ar"/>
                    </w:rPr>
                  </w:pPr>
                  <w:r>
                    <w:rPr>
                      <w:kern w:val="0"/>
                      <w:szCs w:val="21"/>
                      <w:lang w:bidi="ar"/>
                    </w:rPr>
                    <w:t>420</w:t>
                  </w:r>
                </w:p>
              </w:tc>
              <w:tc>
                <w:tcPr>
                  <w:tcW w:w="810" w:type="pct"/>
                  <w:vAlign w:val="center"/>
                </w:tcPr>
                <w:p w:rsidR="008C6CBD" w:rsidRDefault="00DB3832">
                  <w:pPr>
                    <w:widowControl/>
                    <w:adjustRightInd w:val="0"/>
                    <w:snapToGrid w:val="0"/>
                    <w:jc w:val="center"/>
                    <w:textAlignment w:val="center"/>
                    <w:rPr>
                      <w:kern w:val="0"/>
                      <w:szCs w:val="21"/>
                      <w:lang w:bidi="ar"/>
                    </w:rPr>
                  </w:pPr>
                  <w:r>
                    <w:rPr>
                      <w:color w:val="000000"/>
                      <w:kern w:val="0"/>
                      <w:szCs w:val="21"/>
                      <w:lang w:bidi="ar"/>
                    </w:rPr>
                    <w:t>0.0168</w:t>
                  </w:r>
                </w:p>
              </w:tc>
              <w:tc>
                <w:tcPr>
                  <w:tcW w:w="821" w:type="pct"/>
                  <w:vAlign w:val="center"/>
                </w:tcPr>
                <w:p w:rsidR="008C6CBD" w:rsidRDefault="00DB3832">
                  <w:pPr>
                    <w:widowControl/>
                    <w:adjustRightInd w:val="0"/>
                    <w:snapToGrid w:val="0"/>
                    <w:jc w:val="center"/>
                    <w:textAlignment w:val="center"/>
                    <w:rPr>
                      <w:kern w:val="0"/>
                      <w:szCs w:val="21"/>
                    </w:rPr>
                  </w:pPr>
                  <w:r>
                    <w:rPr>
                      <w:kern w:val="0"/>
                      <w:szCs w:val="21"/>
                      <w:lang w:bidi="ar"/>
                    </w:rPr>
                    <w:t>300</w:t>
                  </w:r>
                </w:p>
              </w:tc>
              <w:tc>
                <w:tcPr>
                  <w:tcW w:w="823"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0.0120</w:t>
                  </w:r>
                </w:p>
              </w:tc>
            </w:tr>
            <w:tr w:rsidR="008C6CBD">
              <w:trPr>
                <w:cantSplit/>
                <w:trHeight w:val="120"/>
              </w:trPr>
              <w:tc>
                <w:tcPr>
                  <w:tcW w:w="789" w:type="pct"/>
                  <w:vMerge/>
                  <w:vAlign w:val="center"/>
                </w:tcPr>
                <w:p w:rsidR="008C6CBD" w:rsidRDefault="008C6CBD">
                  <w:pPr>
                    <w:adjustRightInd w:val="0"/>
                    <w:snapToGrid w:val="0"/>
                    <w:jc w:val="center"/>
                    <w:rPr>
                      <w:szCs w:val="21"/>
                    </w:rPr>
                  </w:pPr>
                </w:p>
              </w:tc>
              <w:tc>
                <w:tcPr>
                  <w:tcW w:w="832" w:type="pct"/>
                  <w:vAlign w:val="center"/>
                </w:tcPr>
                <w:p w:rsidR="008C6CBD" w:rsidRDefault="00DB3832">
                  <w:pPr>
                    <w:adjustRightInd w:val="0"/>
                    <w:snapToGrid w:val="0"/>
                    <w:jc w:val="center"/>
                    <w:rPr>
                      <w:szCs w:val="21"/>
                    </w:rPr>
                  </w:pPr>
                  <w:r>
                    <w:rPr>
                      <w:szCs w:val="21"/>
                    </w:rPr>
                    <w:t>TP</w:t>
                  </w:r>
                </w:p>
              </w:tc>
              <w:tc>
                <w:tcPr>
                  <w:tcW w:w="922" w:type="pct"/>
                  <w:vAlign w:val="center"/>
                </w:tcPr>
                <w:p w:rsidR="008C6CBD" w:rsidRDefault="00DB3832">
                  <w:pPr>
                    <w:widowControl/>
                    <w:adjustRightInd w:val="0"/>
                    <w:snapToGrid w:val="0"/>
                    <w:jc w:val="center"/>
                    <w:textAlignment w:val="center"/>
                    <w:rPr>
                      <w:kern w:val="0"/>
                      <w:szCs w:val="21"/>
                      <w:lang w:bidi="ar"/>
                    </w:rPr>
                  </w:pPr>
                  <w:r>
                    <w:rPr>
                      <w:kern w:val="0"/>
                      <w:szCs w:val="21"/>
                      <w:lang w:bidi="ar"/>
                    </w:rPr>
                    <w:t>4</w:t>
                  </w:r>
                </w:p>
              </w:tc>
              <w:tc>
                <w:tcPr>
                  <w:tcW w:w="810" w:type="pct"/>
                  <w:vAlign w:val="center"/>
                </w:tcPr>
                <w:p w:rsidR="008C6CBD" w:rsidRDefault="00DB3832">
                  <w:pPr>
                    <w:widowControl/>
                    <w:adjustRightInd w:val="0"/>
                    <w:snapToGrid w:val="0"/>
                    <w:jc w:val="center"/>
                    <w:textAlignment w:val="center"/>
                    <w:rPr>
                      <w:kern w:val="0"/>
                      <w:szCs w:val="21"/>
                      <w:lang w:bidi="ar"/>
                    </w:rPr>
                  </w:pPr>
                  <w:r>
                    <w:rPr>
                      <w:color w:val="000000"/>
                      <w:kern w:val="0"/>
                      <w:szCs w:val="21"/>
                      <w:lang w:bidi="ar"/>
                    </w:rPr>
                    <w:t>0.0002</w:t>
                  </w:r>
                </w:p>
              </w:tc>
              <w:tc>
                <w:tcPr>
                  <w:tcW w:w="821" w:type="pct"/>
                  <w:vAlign w:val="center"/>
                </w:tcPr>
                <w:p w:rsidR="008C6CBD" w:rsidRDefault="00DB3832">
                  <w:pPr>
                    <w:widowControl/>
                    <w:adjustRightInd w:val="0"/>
                    <w:snapToGrid w:val="0"/>
                    <w:jc w:val="center"/>
                    <w:textAlignment w:val="center"/>
                    <w:rPr>
                      <w:kern w:val="0"/>
                      <w:szCs w:val="21"/>
                    </w:rPr>
                  </w:pPr>
                  <w:r>
                    <w:rPr>
                      <w:kern w:val="0"/>
                      <w:szCs w:val="21"/>
                      <w:lang w:bidi="ar"/>
                    </w:rPr>
                    <w:t>4</w:t>
                  </w:r>
                </w:p>
              </w:tc>
              <w:tc>
                <w:tcPr>
                  <w:tcW w:w="823"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0.0002</w:t>
                  </w:r>
                </w:p>
              </w:tc>
            </w:tr>
            <w:tr w:rsidR="008C6CBD">
              <w:trPr>
                <w:cantSplit/>
                <w:trHeight w:val="120"/>
              </w:trPr>
              <w:tc>
                <w:tcPr>
                  <w:tcW w:w="789" w:type="pct"/>
                  <w:vMerge/>
                  <w:vAlign w:val="center"/>
                </w:tcPr>
                <w:p w:rsidR="008C6CBD" w:rsidRDefault="008C6CBD">
                  <w:pPr>
                    <w:adjustRightInd w:val="0"/>
                    <w:snapToGrid w:val="0"/>
                    <w:jc w:val="center"/>
                    <w:rPr>
                      <w:szCs w:val="21"/>
                    </w:rPr>
                  </w:pPr>
                </w:p>
              </w:tc>
              <w:tc>
                <w:tcPr>
                  <w:tcW w:w="832" w:type="pct"/>
                  <w:vAlign w:val="center"/>
                </w:tcPr>
                <w:p w:rsidR="008C6CBD" w:rsidRDefault="00DB3832">
                  <w:pPr>
                    <w:adjustRightInd w:val="0"/>
                    <w:snapToGrid w:val="0"/>
                    <w:jc w:val="center"/>
                    <w:rPr>
                      <w:szCs w:val="21"/>
                    </w:rPr>
                  </w:pPr>
                  <w:r>
                    <w:rPr>
                      <w:szCs w:val="21"/>
                    </w:rPr>
                    <w:t>TN</w:t>
                  </w:r>
                </w:p>
              </w:tc>
              <w:tc>
                <w:tcPr>
                  <w:tcW w:w="922" w:type="pct"/>
                  <w:vAlign w:val="center"/>
                </w:tcPr>
                <w:p w:rsidR="008C6CBD" w:rsidRDefault="00DB3832">
                  <w:pPr>
                    <w:widowControl/>
                    <w:adjustRightInd w:val="0"/>
                    <w:snapToGrid w:val="0"/>
                    <w:jc w:val="center"/>
                    <w:textAlignment w:val="center"/>
                    <w:rPr>
                      <w:kern w:val="0"/>
                      <w:szCs w:val="21"/>
                      <w:lang w:bidi="ar"/>
                    </w:rPr>
                  </w:pPr>
                  <w:r>
                    <w:rPr>
                      <w:kern w:val="0"/>
                      <w:szCs w:val="21"/>
                      <w:lang w:bidi="ar"/>
                    </w:rPr>
                    <w:t>45</w:t>
                  </w:r>
                </w:p>
              </w:tc>
              <w:tc>
                <w:tcPr>
                  <w:tcW w:w="810" w:type="pct"/>
                  <w:vAlign w:val="center"/>
                </w:tcPr>
                <w:p w:rsidR="008C6CBD" w:rsidRDefault="00DB3832">
                  <w:pPr>
                    <w:widowControl/>
                    <w:adjustRightInd w:val="0"/>
                    <w:snapToGrid w:val="0"/>
                    <w:jc w:val="center"/>
                    <w:textAlignment w:val="center"/>
                    <w:rPr>
                      <w:kern w:val="0"/>
                      <w:szCs w:val="21"/>
                      <w:lang w:bidi="ar"/>
                    </w:rPr>
                  </w:pPr>
                  <w:r>
                    <w:rPr>
                      <w:color w:val="000000"/>
                      <w:kern w:val="0"/>
                      <w:szCs w:val="21"/>
                      <w:lang w:bidi="ar"/>
                    </w:rPr>
                    <w:t>0.0018</w:t>
                  </w:r>
                </w:p>
              </w:tc>
              <w:tc>
                <w:tcPr>
                  <w:tcW w:w="821" w:type="pct"/>
                  <w:vAlign w:val="center"/>
                </w:tcPr>
                <w:p w:rsidR="008C6CBD" w:rsidRDefault="00DB3832">
                  <w:pPr>
                    <w:widowControl/>
                    <w:adjustRightInd w:val="0"/>
                    <w:snapToGrid w:val="0"/>
                    <w:jc w:val="center"/>
                    <w:textAlignment w:val="center"/>
                    <w:rPr>
                      <w:kern w:val="0"/>
                      <w:szCs w:val="21"/>
                    </w:rPr>
                  </w:pPr>
                  <w:r>
                    <w:rPr>
                      <w:kern w:val="0"/>
                      <w:szCs w:val="21"/>
                      <w:lang w:bidi="ar"/>
                    </w:rPr>
                    <w:t>4</w:t>
                  </w:r>
                  <w:r>
                    <w:rPr>
                      <w:kern w:val="0"/>
                      <w:szCs w:val="21"/>
                      <w:lang w:bidi="ar"/>
                    </w:rPr>
                    <w:t>5</w:t>
                  </w:r>
                </w:p>
              </w:tc>
              <w:tc>
                <w:tcPr>
                  <w:tcW w:w="823"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0.0018</w:t>
                  </w:r>
                </w:p>
              </w:tc>
            </w:tr>
          </w:tbl>
          <w:p w:rsidR="008C6CBD" w:rsidRDefault="00DB3832" w:rsidP="00152F86">
            <w:pPr>
              <w:spacing w:line="360" w:lineRule="auto"/>
              <w:ind w:leftChars="200" w:left="420"/>
              <w:rPr>
                <w:kern w:val="0"/>
                <w:sz w:val="24"/>
                <w:szCs w:val="20"/>
              </w:rPr>
            </w:pPr>
            <w:r>
              <w:rPr>
                <w:rFonts w:hint="eastAsia"/>
                <w:kern w:val="0"/>
                <w:sz w:val="24"/>
                <w:szCs w:val="20"/>
              </w:rPr>
              <w:t>（</w:t>
            </w:r>
            <w:r>
              <w:rPr>
                <w:rFonts w:hint="eastAsia"/>
                <w:kern w:val="0"/>
                <w:sz w:val="24"/>
                <w:szCs w:val="20"/>
              </w:rPr>
              <w:t>2</w:t>
            </w:r>
            <w:r>
              <w:rPr>
                <w:rFonts w:hint="eastAsia"/>
                <w:kern w:val="0"/>
                <w:sz w:val="24"/>
                <w:szCs w:val="20"/>
              </w:rPr>
              <w:t>）</w:t>
            </w:r>
            <w:r>
              <w:rPr>
                <w:kern w:val="0"/>
                <w:sz w:val="24"/>
                <w:szCs w:val="20"/>
              </w:rPr>
              <w:t>达标排放分析</w:t>
            </w:r>
          </w:p>
          <w:p w:rsidR="008C6CBD" w:rsidRDefault="00DB3832">
            <w:pPr>
              <w:spacing w:line="360" w:lineRule="auto"/>
              <w:ind w:firstLineChars="200" w:firstLine="480"/>
              <w:rPr>
                <w:kern w:val="0"/>
                <w:sz w:val="24"/>
                <w:szCs w:val="20"/>
              </w:rPr>
            </w:pPr>
            <w:r>
              <w:rPr>
                <w:rFonts w:hint="eastAsia"/>
                <w:kern w:val="0"/>
                <w:sz w:val="24"/>
              </w:rPr>
              <w:t>根据工程分析，项目废水中</w:t>
            </w:r>
            <w:proofErr w:type="gramStart"/>
            <w:r>
              <w:rPr>
                <w:rFonts w:hint="eastAsia"/>
                <w:kern w:val="0"/>
                <w:sz w:val="24"/>
              </w:rPr>
              <w:t>各污染</w:t>
            </w:r>
            <w:proofErr w:type="gramEnd"/>
            <w:r>
              <w:rPr>
                <w:rFonts w:hint="eastAsia"/>
                <w:kern w:val="0"/>
                <w:sz w:val="24"/>
              </w:rPr>
              <w:t>因子的排放浓度均满足《污水综合排放标准》（</w:t>
            </w:r>
            <w:r>
              <w:rPr>
                <w:rFonts w:hint="eastAsia"/>
                <w:kern w:val="0"/>
                <w:sz w:val="24"/>
              </w:rPr>
              <w:t>GB8978-1996</w:t>
            </w:r>
            <w:r>
              <w:rPr>
                <w:rFonts w:hint="eastAsia"/>
                <w:kern w:val="0"/>
                <w:sz w:val="24"/>
              </w:rPr>
              <w:t>）三级标准及《污水排入城镇下水道水质标准》（</w:t>
            </w:r>
            <w:r>
              <w:rPr>
                <w:rFonts w:hint="eastAsia"/>
                <w:kern w:val="0"/>
                <w:sz w:val="24"/>
              </w:rPr>
              <w:t>GB/T31962-2015</w:t>
            </w:r>
            <w:r>
              <w:rPr>
                <w:rFonts w:hint="eastAsia"/>
                <w:kern w:val="0"/>
                <w:sz w:val="24"/>
              </w:rPr>
              <w:t>）中相关限值要求。</w:t>
            </w:r>
          </w:p>
          <w:p w:rsidR="008C6CBD" w:rsidRDefault="00DB3832">
            <w:pPr>
              <w:spacing w:line="360" w:lineRule="auto"/>
              <w:ind w:firstLineChars="200" w:firstLine="480"/>
              <w:rPr>
                <w:kern w:val="0"/>
                <w:sz w:val="24"/>
              </w:rPr>
            </w:pPr>
            <w:r>
              <w:rPr>
                <w:kern w:val="0"/>
                <w:sz w:val="24"/>
                <w:szCs w:val="20"/>
              </w:rPr>
              <w:t>（</w:t>
            </w:r>
            <w:r>
              <w:rPr>
                <w:rFonts w:hint="eastAsia"/>
                <w:kern w:val="0"/>
                <w:sz w:val="24"/>
                <w:szCs w:val="20"/>
              </w:rPr>
              <w:t>3</w:t>
            </w:r>
            <w:r>
              <w:rPr>
                <w:kern w:val="0"/>
                <w:sz w:val="24"/>
                <w:szCs w:val="20"/>
              </w:rPr>
              <w:t>）</w:t>
            </w:r>
            <w:r>
              <w:rPr>
                <w:kern w:val="0"/>
                <w:sz w:val="24"/>
              </w:rPr>
              <w:t>依托</w:t>
            </w:r>
            <w:r>
              <w:rPr>
                <w:rFonts w:hint="eastAsia"/>
                <w:kern w:val="0"/>
                <w:sz w:val="24"/>
              </w:rPr>
              <w:t>污水处理</w:t>
            </w:r>
            <w:r>
              <w:rPr>
                <w:rFonts w:hint="eastAsia"/>
                <w:kern w:val="0"/>
                <w:sz w:val="24"/>
              </w:rPr>
              <w:t>设施</w:t>
            </w:r>
            <w:r>
              <w:rPr>
                <w:rFonts w:hint="eastAsia"/>
                <w:kern w:val="0"/>
                <w:sz w:val="24"/>
              </w:rPr>
              <w:t>的</w:t>
            </w:r>
            <w:r>
              <w:rPr>
                <w:kern w:val="0"/>
                <w:sz w:val="24"/>
              </w:rPr>
              <w:t>可行性</w:t>
            </w:r>
            <w:r>
              <w:rPr>
                <w:rFonts w:hint="eastAsia"/>
                <w:kern w:val="0"/>
                <w:sz w:val="24"/>
              </w:rPr>
              <w:t>分析</w:t>
            </w:r>
          </w:p>
          <w:p w:rsidR="008C6CBD" w:rsidRDefault="00DB3832">
            <w:pPr>
              <w:spacing w:line="360" w:lineRule="auto"/>
              <w:ind w:firstLineChars="200" w:firstLine="480"/>
              <w:rPr>
                <w:sz w:val="24"/>
                <w:szCs w:val="32"/>
                <w:lang w:bidi="ar"/>
              </w:rPr>
            </w:pPr>
            <w:r>
              <w:rPr>
                <w:rFonts w:hint="eastAsia"/>
                <w:kern w:val="0"/>
                <w:sz w:val="24"/>
                <w:szCs w:val="20"/>
              </w:rPr>
              <w:t>本项目产生的</w:t>
            </w:r>
            <w:r>
              <w:rPr>
                <w:rFonts w:hint="eastAsia"/>
                <w:kern w:val="0"/>
                <w:sz w:val="24"/>
              </w:rPr>
              <w:t>生活污水</w:t>
            </w:r>
            <w:r>
              <w:rPr>
                <w:rFonts w:hint="eastAsia"/>
                <w:kern w:val="0"/>
                <w:sz w:val="24"/>
              </w:rPr>
              <w:t>依托</w:t>
            </w:r>
            <w:proofErr w:type="gramStart"/>
            <w:r>
              <w:rPr>
                <w:rFonts w:hint="eastAsia"/>
                <w:kern w:val="0"/>
                <w:sz w:val="24"/>
              </w:rPr>
              <w:t>诚域健康</w:t>
            </w:r>
            <w:proofErr w:type="gramEnd"/>
            <w:r>
              <w:rPr>
                <w:rFonts w:hint="eastAsia"/>
                <w:kern w:val="0"/>
                <w:sz w:val="24"/>
              </w:rPr>
              <w:t>科技产业园化粪池处理</w:t>
            </w:r>
            <w:r>
              <w:rPr>
                <w:rFonts w:hint="eastAsia"/>
                <w:sz w:val="24"/>
              </w:rPr>
              <w:t>，</w:t>
            </w:r>
            <w:r>
              <w:rPr>
                <w:rFonts w:hint="eastAsia"/>
                <w:kern w:val="0"/>
                <w:sz w:val="24"/>
              </w:rPr>
              <w:t>根据建设单</w:t>
            </w:r>
            <w:r>
              <w:rPr>
                <w:rFonts w:hint="eastAsia"/>
                <w:kern w:val="0"/>
                <w:sz w:val="24"/>
                <w:szCs w:val="20"/>
              </w:rPr>
              <w:t>位提供</w:t>
            </w:r>
            <w:r>
              <w:rPr>
                <w:rFonts w:hint="eastAsia"/>
                <w:kern w:val="0"/>
                <w:sz w:val="24"/>
                <w:szCs w:val="20"/>
              </w:rPr>
              <w:t>资料</w:t>
            </w:r>
            <w:r>
              <w:rPr>
                <w:rFonts w:hint="eastAsia"/>
                <w:kern w:val="0"/>
                <w:sz w:val="24"/>
                <w:szCs w:val="20"/>
              </w:rPr>
              <w:t>，</w:t>
            </w:r>
            <w:proofErr w:type="gramStart"/>
            <w:r>
              <w:rPr>
                <w:rFonts w:hint="eastAsia"/>
                <w:kern w:val="0"/>
                <w:sz w:val="24"/>
                <w:szCs w:val="20"/>
              </w:rPr>
              <w:t>诚域健康</w:t>
            </w:r>
            <w:proofErr w:type="gramEnd"/>
            <w:r>
              <w:rPr>
                <w:rFonts w:hint="eastAsia"/>
                <w:kern w:val="0"/>
                <w:sz w:val="24"/>
                <w:szCs w:val="20"/>
              </w:rPr>
              <w:t>科技产业园</w:t>
            </w:r>
            <w:r>
              <w:rPr>
                <w:rFonts w:hint="eastAsia"/>
                <w:kern w:val="0"/>
                <w:sz w:val="24"/>
              </w:rPr>
              <w:t>化粪池</w:t>
            </w:r>
            <w:r>
              <w:rPr>
                <w:sz w:val="24"/>
                <w:lang w:bidi="ar"/>
              </w:rPr>
              <w:t>容积为</w:t>
            </w:r>
            <w:r>
              <w:rPr>
                <w:rFonts w:hint="eastAsia"/>
                <w:sz w:val="24"/>
                <w:lang w:bidi="ar"/>
              </w:rPr>
              <w:t>300</w:t>
            </w:r>
            <w:r>
              <w:rPr>
                <w:sz w:val="24"/>
                <w:lang w:bidi="ar"/>
              </w:rPr>
              <w:t>m</w:t>
            </w:r>
            <w:r>
              <w:rPr>
                <w:sz w:val="24"/>
                <w:vertAlign w:val="superscript"/>
                <w:lang w:bidi="ar"/>
              </w:rPr>
              <w:t>3</w:t>
            </w:r>
            <w:r>
              <w:rPr>
                <w:sz w:val="24"/>
                <w:lang w:bidi="ar"/>
              </w:rPr>
              <w:t>，</w:t>
            </w:r>
            <w:r>
              <w:rPr>
                <w:rFonts w:hint="eastAsia"/>
                <w:sz w:val="24"/>
                <w:lang w:bidi="ar"/>
              </w:rPr>
              <w:t>现有余量</w:t>
            </w:r>
            <w:r>
              <w:rPr>
                <w:rFonts w:hint="eastAsia"/>
                <w:sz w:val="24"/>
                <w:lang w:bidi="ar"/>
              </w:rPr>
              <w:t>270</w:t>
            </w:r>
            <w:r>
              <w:rPr>
                <w:sz w:val="24"/>
                <w:lang w:bidi="ar"/>
              </w:rPr>
              <w:t>m</w:t>
            </w:r>
            <w:r>
              <w:rPr>
                <w:sz w:val="24"/>
                <w:vertAlign w:val="superscript"/>
                <w:lang w:bidi="ar"/>
              </w:rPr>
              <w:t>3</w:t>
            </w:r>
            <w:r>
              <w:rPr>
                <w:sz w:val="24"/>
                <w:lang w:bidi="ar"/>
              </w:rPr>
              <w:t>，</w:t>
            </w:r>
            <w:r>
              <w:rPr>
                <w:rFonts w:hint="eastAsia"/>
                <w:sz w:val="24"/>
                <w:lang w:bidi="ar"/>
              </w:rPr>
              <w:t>停留时间约</w:t>
            </w:r>
            <w:r>
              <w:rPr>
                <w:rFonts w:hint="eastAsia"/>
                <w:sz w:val="24"/>
                <w:lang w:bidi="ar"/>
              </w:rPr>
              <w:t>12h</w:t>
            </w:r>
            <w:r>
              <w:rPr>
                <w:rFonts w:hint="eastAsia"/>
                <w:sz w:val="24"/>
                <w:lang w:bidi="ar"/>
              </w:rPr>
              <w:t>，</w:t>
            </w:r>
            <w:r>
              <w:rPr>
                <w:rFonts w:ascii="宋体" w:hAnsi="宋体" w:cs="宋体" w:hint="eastAsia"/>
                <w:sz w:val="24"/>
              </w:rPr>
              <w:t>本</w:t>
            </w:r>
            <w:r>
              <w:rPr>
                <w:rFonts w:hint="eastAsia"/>
                <w:kern w:val="0"/>
                <w:sz w:val="24"/>
              </w:rPr>
              <w:t>项目生活污水产生量为</w:t>
            </w:r>
            <w:r>
              <w:rPr>
                <w:rFonts w:hint="eastAsia"/>
                <w:kern w:val="0"/>
                <w:sz w:val="24"/>
              </w:rPr>
              <w:t>0.133</w:t>
            </w:r>
            <w:r>
              <w:rPr>
                <w:rFonts w:hint="eastAsia"/>
                <w:kern w:val="0"/>
                <w:sz w:val="24"/>
              </w:rPr>
              <w:t>m</w:t>
            </w:r>
            <w:r>
              <w:rPr>
                <w:rFonts w:hint="eastAsia"/>
                <w:kern w:val="0"/>
                <w:sz w:val="24"/>
                <w:vertAlign w:val="superscript"/>
              </w:rPr>
              <w:t>3</w:t>
            </w:r>
            <w:r>
              <w:rPr>
                <w:rFonts w:hint="eastAsia"/>
                <w:kern w:val="0"/>
                <w:sz w:val="24"/>
              </w:rPr>
              <w:t>/d</w:t>
            </w:r>
            <w:r>
              <w:rPr>
                <w:rFonts w:hint="eastAsia"/>
                <w:kern w:val="0"/>
                <w:sz w:val="24"/>
              </w:rPr>
              <w:t>，</w:t>
            </w:r>
            <w:r>
              <w:rPr>
                <w:sz w:val="24"/>
                <w:lang w:bidi="ar"/>
              </w:rPr>
              <w:t>处理</w:t>
            </w:r>
            <w:r>
              <w:rPr>
                <w:rFonts w:hint="eastAsia"/>
                <w:sz w:val="24"/>
                <w:lang w:bidi="ar"/>
              </w:rPr>
              <w:t>后达到</w:t>
            </w:r>
            <w:r>
              <w:rPr>
                <w:sz w:val="24"/>
                <w:lang w:bidi="ar"/>
              </w:rPr>
              <w:t>《污水排入城镇下水道水质标准》（</w:t>
            </w:r>
            <w:r>
              <w:rPr>
                <w:sz w:val="24"/>
                <w:lang w:bidi="ar"/>
              </w:rPr>
              <w:t>GB/T31962-2015</w:t>
            </w:r>
            <w:r>
              <w:rPr>
                <w:sz w:val="24"/>
                <w:lang w:bidi="ar"/>
              </w:rPr>
              <w:t>）中</w:t>
            </w:r>
            <w:r>
              <w:rPr>
                <w:rFonts w:hint="eastAsia"/>
                <w:sz w:val="24"/>
                <w:lang w:bidi="ar"/>
              </w:rPr>
              <w:t>A</w:t>
            </w:r>
            <w:r>
              <w:rPr>
                <w:sz w:val="24"/>
                <w:lang w:bidi="ar"/>
              </w:rPr>
              <w:t>级标准及《污水综合排放标准》（</w:t>
            </w:r>
            <w:r>
              <w:rPr>
                <w:sz w:val="24"/>
                <w:lang w:bidi="ar"/>
              </w:rPr>
              <w:t>GB8978-1996</w:t>
            </w:r>
            <w:r>
              <w:rPr>
                <w:sz w:val="24"/>
                <w:lang w:bidi="ar"/>
              </w:rPr>
              <w:t>）三级标准后，通过市政污水管网排入</w:t>
            </w:r>
            <w:r>
              <w:rPr>
                <w:rFonts w:hint="eastAsia"/>
                <w:kern w:val="0"/>
                <w:sz w:val="24"/>
              </w:rPr>
              <w:t>西安净水处理有限责任公司第六再生水厂</w:t>
            </w:r>
            <w:r>
              <w:rPr>
                <w:sz w:val="24"/>
                <w:lang w:bidi="ar"/>
              </w:rPr>
              <w:t>处理达标后排放。</w:t>
            </w:r>
            <w:r>
              <w:rPr>
                <w:sz w:val="24"/>
                <w:lang w:bidi="ar"/>
              </w:rPr>
              <w:t>同时项目所在地设有完善的市政管网，因此项目废水排放且处理达标是可行的</w:t>
            </w:r>
            <w:r>
              <w:rPr>
                <w:rFonts w:hint="eastAsia"/>
                <w:kern w:val="0"/>
                <w:sz w:val="24"/>
              </w:rPr>
              <w:t>。</w:t>
            </w:r>
          </w:p>
          <w:p w:rsidR="008C6CBD" w:rsidRDefault="00DB3832">
            <w:pPr>
              <w:autoSpaceDE w:val="0"/>
              <w:autoSpaceDN w:val="0"/>
              <w:spacing w:line="360" w:lineRule="auto"/>
              <w:ind w:firstLineChars="200" w:firstLine="480"/>
              <w:textAlignment w:val="baseline"/>
              <w:rPr>
                <w:sz w:val="24"/>
                <w:szCs w:val="32"/>
                <w:lang w:bidi="ar"/>
              </w:rPr>
            </w:pPr>
            <w:r>
              <w:rPr>
                <w:rFonts w:hint="eastAsia"/>
                <w:sz w:val="24"/>
                <w:szCs w:val="32"/>
                <w:lang w:bidi="ar"/>
              </w:rPr>
              <w:t>西安净水处理有限责任公司第六再生水厂</w:t>
            </w:r>
            <w:r>
              <w:rPr>
                <w:sz w:val="24"/>
                <w:szCs w:val="32"/>
                <w:lang w:bidi="ar"/>
              </w:rPr>
              <w:t>位于西安市</w:t>
            </w:r>
            <w:proofErr w:type="gramStart"/>
            <w:r>
              <w:rPr>
                <w:sz w:val="24"/>
                <w:szCs w:val="32"/>
                <w:lang w:bidi="ar"/>
              </w:rPr>
              <w:t>北郊六</w:t>
            </w:r>
            <w:proofErr w:type="gramEnd"/>
            <w:r>
              <w:rPr>
                <w:sz w:val="24"/>
                <w:szCs w:val="32"/>
                <w:lang w:bidi="ar"/>
              </w:rPr>
              <w:t>村堡的北绕城高速以北，太平河、郑西高铁以南，尚航路以东，</w:t>
            </w:r>
            <w:proofErr w:type="gramStart"/>
            <w:r>
              <w:rPr>
                <w:sz w:val="24"/>
                <w:szCs w:val="32"/>
                <w:lang w:bidi="ar"/>
              </w:rPr>
              <w:t>福银高速</w:t>
            </w:r>
            <w:proofErr w:type="gramEnd"/>
            <w:r>
              <w:rPr>
                <w:sz w:val="24"/>
                <w:szCs w:val="32"/>
                <w:lang w:bidi="ar"/>
              </w:rPr>
              <w:t>以西，总占地面积</w:t>
            </w:r>
            <w:r>
              <w:rPr>
                <w:sz w:val="24"/>
                <w:szCs w:val="32"/>
                <w:lang w:bidi="ar"/>
              </w:rPr>
              <w:t>16.95</w:t>
            </w:r>
            <w:r>
              <w:rPr>
                <w:sz w:val="24"/>
                <w:szCs w:val="32"/>
                <w:lang w:bidi="ar"/>
              </w:rPr>
              <w:lastRenderedPageBreak/>
              <w:t>公顷，该污水处理厂分两期建设，一期工程污水采用预处理＋改良型</w:t>
            </w:r>
            <w:r>
              <w:rPr>
                <w:sz w:val="24"/>
                <w:szCs w:val="32"/>
                <w:lang w:bidi="ar"/>
              </w:rPr>
              <w:t>A/A/O</w:t>
            </w:r>
            <w:r>
              <w:rPr>
                <w:sz w:val="24"/>
                <w:szCs w:val="32"/>
                <w:lang w:bidi="ar"/>
              </w:rPr>
              <w:t>二级生化＋纤维转盘滤池过滤＋次氯酸钠消毒处理工艺，污泥处理采用重力浓缩＋生物</w:t>
            </w:r>
            <w:proofErr w:type="gramStart"/>
            <w:r>
              <w:rPr>
                <w:sz w:val="24"/>
                <w:szCs w:val="32"/>
                <w:lang w:bidi="ar"/>
              </w:rPr>
              <w:t>沥</w:t>
            </w:r>
            <w:proofErr w:type="gramEnd"/>
            <w:r>
              <w:rPr>
                <w:sz w:val="24"/>
                <w:szCs w:val="32"/>
                <w:lang w:bidi="ar"/>
              </w:rPr>
              <w:t>浸＋沉淀＋板框压滤脱水工艺；二期工程污水采用预处理</w:t>
            </w:r>
            <w:r>
              <w:rPr>
                <w:sz w:val="24"/>
                <w:szCs w:val="32"/>
                <w:lang w:bidi="ar"/>
              </w:rPr>
              <w:t>+</w:t>
            </w:r>
            <w:r>
              <w:rPr>
                <w:sz w:val="24"/>
                <w:szCs w:val="32"/>
                <w:lang w:bidi="ar"/>
              </w:rPr>
              <w:t>改良型</w:t>
            </w:r>
            <w:r>
              <w:rPr>
                <w:sz w:val="24"/>
                <w:szCs w:val="32"/>
                <w:lang w:bidi="ar"/>
              </w:rPr>
              <w:t>A/A/O</w:t>
            </w:r>
            <w:r>
              <w:rPr>
                <w:sz w:val="24"/>
                <w:szCs w:val="32"/>
                <w:lang w:bidi="ar"/>
              </w:rPr>
              <w:t>二级生化</w:t>
            </w:r>
            <w:r>
              <w:rPr>
                <w:sz w:val="24"/>
                <w:szCs w:val="32"/>
                <w:lang w:bidi="ar"/>
              </w:rPr>
              <w:t>+</w:t>
            </w:r>
            <w:r>
              <w:rPr>
                <w:sz w:val="24"/>
                <w:szCs w:val="32"/>
                <w:lang w:bidi="ar"/>
              </w:rPr>
              <w:t>反</w:t>
            </w:r>
            <w:proofErr w:type="gramStart"/>
            <w:r>
              <w:rPr>
                <w:sz w:val="24"/>
                <w:szCs w:val="32"/>
                <w:lang w:bidi="ar"/>
              </w:rPr>
              <w:t>硝化深床</w:t>
            </w:r>
            <w:proofErr w:type="gramEnd"/>
            <w:r>
              <w:rPr>
                <w:sz w:val="24"/>
                <w:szCs w:val="32"/>
                <w:lang w:bidi="ar"/>
              </w:rPr>
              <w:t>滤池</w:t>
            </w:r>
            <w:r>
              <w:rPr>
                <w:sz w:val="24"/>
                <w:szCs w:val="32"/>
                <w:lang w:bidi="ar"/>
              </w:rPr>
              <w:t>+</w:t>
            </w:r>
            <w:r>
              <w:rPr>
                <w:sz w:val="24"/>
                <w:szCs w:val="32"/>
                <w:lang w:bidi="ar"/>
              </w:rPr>
              <w:t>次氯酸钠消毒处理工艺，污泥处理工艺采用重力浓缩</w:t>
            </w:r>
            <w:r>
              <w:rPr>
                <w:sz w:val="24"/>
                <w:szCs w:val="32"/>
                <w:lang w:bidi="ar"/>
              </w:rPr>
              <w:t>+</w:t>
            </w:r>
            <w:r>
              <w:rPr>
                <w:sz w:val="24"/>
                <w:szCs w:val="32"/>
                <w:lang w:bidi="ar"/>
              </w:rPr>
              <w:t>污泥调理</w:t>
            </w:r>
            <w:r>
              <w:rPr>
                <w:sz w:val="24"/>
                <w:szCs w:val="32"/>
                <w:lang w:bidi="ar"/>
              </w:rPr>
              <w:t>+</w:t>
            </w:r>
            <w:r>
              <w:rPr>
                <w:sz w:val="24"/>
                <w:szCs w:val="32"/>
                <w:lang w:bidi="ar"/>
              </w:rPr>
              <w:t>压榨干化工艺，处理后污水排入厂区北侧太平河。设计的</w:t>
            </w:r>
            <w:r>
              <w:rPr>
                <w:sz w:val="24"/>
                <w:szCs w:val="32"/>
                <w:lang w:bidi="ar"/>
              </w:rPr>
              <w:t>COD</w:t>
            </w:r>
            <w:r>
              <w:rPr>
                <w:sz w:val="24"/>
                <w:szCs w:val="32"/>
                <w:lang w:bidi="ar"/>
              </w:rPr>
              <w:t>、</w:t>
            </w:r>
            <w:r>
              <w:rPr>
                <w:sz w:val="24"/>
                <w:szCs w:val="32"/>
                <w:lang w:bidi="ar"/>
              </w:rPr>
              <w:t>BOD</w:t>
            </w:r>
            <w:r>
              <w:rPr>
                <w:sz w:val="24"/>
                <w:szCs w:val="32"/>
                <w:vertAlign w:val="subscript"/>
                <w:lang w:bidi="ar"/>
              </w:rPr>
              <w:t>5</w:t>
            </w:r>
            <w:r>
              <w:rPr>
                <w:sz w:val="24"/>
                <w:szCs w:val="32"/>
                <w:lang w:bidi="ar"/>
              </w:rPr>
              <w:t>、</w:t>
            </w:r>
            <w:r>
              <w:rPr>
                <w:sz w:val="24"/>
                <w:szCs w:val="32"/>
                <w:lang w:bidi="ar"/>
              </w:rPr>
              <w:t>SS</w:t>
            </w:r>
            <w:r>
              <w:rPr>
                <w:sz w:val="24"/>
                <w:szCs w:val="32"/>
                <w:lang w:bidi="ar"/>
              </w:rPr>
              <w:t>、</w:t>
            </w:r>
            <w:r>
              <w:rPr>
                <w:sz w:val="24"/>
                <w:szCs w:val="32"/>
                <w:lang w:bidi="ar"/>
              </w:rPr>
              <w:t>NH</w:t>
            </w:r>
            <w:r>
              <w:rPr>
                <w:sz w:val="24"/>
                <w:szCs w:val="32"/>
                <w:vertAlign w:val="subscript"/>
                <w:lang w:bidi="ar"/>
              </w:rPr>
              <w:t>3</w:t>
            </w:r>
            <w:r>
              <w:rPr>
                <w:sz w:val="24"/>
                <w:szCs w:val="32"/>
                <w:lang w:bidi="ar"/>
              </w:rPr>
              <w:t>-N</w:t>
            </w:r>
            <w:r>
              <w:rPr>
                <w:sz w:val="24"/>
                <w:szCs w:val="32"/>
                <w:lang w:bidi="ar"/>
              </w:rPr>
              <w:t>进水分别为</w:t>
            </w:r>
            <w:r>
              <w:rPr>
                <w:rFonts w:hint="eastAsia"/>
                <w:sz w:val="24"/>
                <w:szCs w:val="32"/>
                <w:lang w:bidi="ar"/>
              </w:rPr>
              <w:t>：</w:t>
            </w:r>
            <w:r>
              <w:rPr>
                <w:sz w:val="24"/>
                <w:szCs w:val="32"/>
                <w:lang w:bidi="ar"/>
              </w:rPr>
              <w:t>470mg/L</w:t>
            </w:r>
            <w:r>
              <w:rPr>
                <w:sz w:val="24"/>
                <w:szCs w:val="32"/>
                <w:lang w:bidi="ar"/>
              </w:rPr>
              <w:t>、</w:t>
            </w:r>
            <w:r>
              <w:rPr>
                <w:sz w:val="24"/>
                <w:szCs w:val="32"/>
                <w:lang w:bidi="ar"/>
              </w:rPr>
              <w:t>230mg/L</w:t>
            </w:r>
            <w:r>
              <w:rPr>
                <w:sz w:val="24"/>
                <w:szCs w:val="32"/>
                <w:lang w:bidi="ar"/>
              </w:rPr>
              <w:t>、</w:t>
            </w:r>
            <w:r>
              <w:rPr>
                <w:sz w:val="24"/>
                <w:szCs w:val="32"/>
                <w:lang w:bidi="ar"/>
              </w:rPr>
              <w:t>300mg/L</w:t>
            </w:r>
            <w:r>
              <w:rPr>
                <w:sz w:val="24"/>
                <w:szCs w:val="32"/>
                <w:lang w:bidi="ar"/>
              </w:rPr>
              <w:t>、</w:t>
            </w:r>
            <w:r>
              <w:rPr>
                <w:sz w:val="24"/>
                <w:szCs w:val="32"/>
                <w:lang w:bidi="ar"/>
              </w:rPr>
              <w:t>36mg/L</w:t>
            </w:r>
            <w:r>
              <w:rPr>
                <w:sz w:val="24"/>
                <w:szCs w:val="32"/>
                <w:lang w:bidi="ar"/>
              </w:rPr>
              <w:t>。</w:t>
            </w:r>
          </w:p>
          <w:p w:rsidR="008C6CBD" w:rsidRDefault="00DB3832">
            <w:pPr>
              <w:autoSpaceDE w:val="0"/>
              <w:autoSpaceDN w:val="0"/>
              <w:spacing w:line="360" w:lineRule="auto"/>
              <w:ind w:firstLineChars="200" w:firstLine="480"/>
              <w:textAlignment w:val="baseline"/>
              <w:rPr>
                <w:sz w:val="24"/>
                <w:szCs w:val="32"/>
                <w:lang w:bidi="ar"/>
              </w:rPr>
            </w:pPr>
            <w:r>
              <w:rPr>
                <w:sz w:val="24"/>
                <w:szCs w:val="32"/>
                <w:lang w:bidi="ar"/>
              </w:rPr>
              <w:t>一期工程</w:t>
            </w:r>
            <w:r>
              <w:rPr>
                <w:sz w:val="24"/>
                <w:szCs w:val="32"/>
                <w:lang w:bidi="ar"/>
              </w:rPr>
              <w:t>10×10</w:t>
            </w:r>
            <w:r>
              <w:rPr>
                <w:sz w:val="24"/>
                <w:szCs w:val="32"/>
                <w:vertAlign w:val="superscript"/>
                <w:lang w:bidi="ar"/>
              </w:rPr>
              <w:t>4</w:t>
            </w:r>
            <w:r>
              <w:rPr>
                <w:sz w:val="24"/>
                <w:szCs w:val="32"/>
                <w:lang w:bidi="ar"/>
              </w:rPr>
              <w:t>m</w:t>
            </w:r>
            <w:r>
              <w:rPr>
                <w:sz w:val="24"/>
                <w:szCs w:val="32"/>
                <w:vertAlign w:val="superscript"/>
                <w:lang w:bidi="ar"/>
              </w:rPr>
              <w:t>3</w:t>
            </w:r>
            <w:r>
              <w:rPr>
                <w:sz w:val="24"/>
                <w:szCs w:val="32"/>
                <w:lang w:bidi="ar"/>
              </w:rPr>
              <w:t>/d</w:t>
            </w:r>
            <w:r>
              <w:rPr>
                <w:sz w:val="24"/>
                <w:szCs w:val="32"/>
                <w:lang w:bidi="ar"/>
              </w:rPr>
              <w:t>及二期的</w:t>
            </w:r>
            <w:r>
              <w:rPr>
                <w:sz w:val="24"/>
                <w:szCs w:val="32"/>
                <w:lang w:bidi="ar"/>
              </w:rPr>
              <w:t>5×10</w:t>
            </w:r>
            <w:r>
              <w:rPr>
                <w:sz w:val="24"/>
                <w:szCs w:val="32"/>
                <w:vertAlign w:val="superscript"/>
                <w:lang w:bidi="ar"/>
              </w:rPr>
              <w:t>4</w:t>
            </w:r>
            <w:r>
              <w:rPr>
                <w:sz w:val="24"/>
                <w:szCs w:val="32"/>
                <w:lang w:bidi="ar"/>
              </w:rPr>
              <w:t>m</w:t>
            </w:r>
            <w:r>
              <w:rPr>
                <w:sz w:val="24"/>
                <w:szCs w:val="32"/>
                <w:vertAlign w:val="superscript"/>
                <w:lang w:bidi="ar"/>
              </w:rPr>
              <w:t>3</w:t>
            </w:r>
            <w:r>
              <w:rPr>
                <w:sz w:val="24"/>
                <w:szCs w:val="32"/>
                <w:lang w:bidi="ar"/>
              </w:rPr>
              <w:t>/d</w:t>
            </w:r>
            <w:r>
              <w:rPr>
                <w:sz w:val="24"/>
                <w:szCs w:val="32"/>
                <w:lang w:bidi="ar"/>
              </w:rPr>
              <w:t>工程于</w:t>
            </w:r>
            <w:r>
              <w:rPr>
                <w:sz w:val="24"/>
                <w:szCs w:val="32"/>
                <w:lang w:bidi="ar"/>
              </w:rPr>
              <w:t>2016</w:t>
            </w:r>
            <w:r>
              <w:rPr>
                <w:sz w:val="24"/>
                <w:szCs w:val="32"/>
                <w:lang w:bidi="ar"/>
              </w:rPr>
              <w:t>年</w:t>
            </w:r>
            <w:r>
              <w:rPr>
                <w:sz w:val="24"/>
                <w:szCs w:val="32"/>
                <w:lang w:bidi="ar"/>
              </w:rPr>
              <w:t>8</w:t>
            </w:r>
            <w:r>
              <w:rPr>
                <w:sz w:val="24"/>
                <w:szCs w:val="32"/>
                <w:lang w:bidi="ar"/>
              </w:rPr>
              <w:t>月进行验收，并于</w:t>
            </w:r>
            <w:r>
              <w:rPr>
                <w:sz w:val="24"/>
                <w:szCs w:val="32"/>
                <w:lang w:bidi="ar"/>
              </w:rPr>
              <w:t>2016</w:t>
            </w:r>
            <w:r>
              <w:rPr>
                <w:sz w:val="24"/>
                <w:szCs w:val="32"/>
                <w:lang w:bidi="ar"/>
              </w:rPr>
              <w:t>年</w:t>
            </w:r>
            <w:r>
              <w:rPr>
                <w:sz w:val="24"/>
                <w:szCs w:val="32"/>
                <w:lang w:bidi="ar"/>
              </w:rPr>
              <w:t>10</w:t>
            </w:r>
            <w:r>
              <w:rPr>
                <w:sz w:val="24"/>
                <w:szCs w:val="32"/>
                <w:lang w:bidi="ar"/>
              </w:rPr>
              <w:t>月</w:t>
            </w:r>
            <w:r>
              <w:rPr>
                <w:sz w:val="24"/>
                <w:szCs w:val="32"/>
                <w:lang w:bidi="ar"/>
              </w:rPr>
              <w:t>28</w:t>
            </w:r>
            <w:r>
              <w:rPr>
                <w:sz w:val="24"/>
                <w:szCs w:val="32"/>
                <w:lang w:bidi="ar"/>
              </w:rPr>
              <w:t>日取得西安市环境保护局</w:t>
            </w:r>
            <w:proofErr w:type="gramStart"/>
            <w:r>
              <w:rPr>
                <w:sz w:val="24"/>
                <w:szCs w:val="32"/>
                <w:lang w:bidi="ar"/>
              </w:rPr>
              <w:t>沣</w:t>
            </w:r>
            <w:proofErr w:type="gramEnd"/>
            <w:r>
              <w:rPr>
                <w:sz w:val="24"/>
                <w:szCs w:val="32"/>
                <w:lang w:bidi="ar"/>
              </w:rPr>
              <w:t>渭新区分局关于西安市污水处理有限责任公司</w:t>
            </w:r>
            <w:r>
              <w:rPr>
                <w:rFonts w:hint="eastAsia"/>
                <w:sz w:val="24"/>
                <w:szCs w:val="32"/>
                <w:lang w:bidi="ar"/>
              </w:rPr>
              <w:t>西安净水处理有限责任公司第六再生水厂</w:t>
            </w:r>
            <w:r>
              <w:rPr>
                <w:sz w:val="24"/>
                <w:szCs w:val="32"/>
                <w:lang w:bidi="ar"/>
              </w:rPr>
              <w:t>工程（</w:t>
            </w:r>
            <w:r>
              <w:rPr>
                <w:sz w:val="24"/>
                <w:szCs w:val="32"/>
                <w:lang w:bidi="ar"/>
              </w:rPr>
              <w:t>15</w:t>
            </w:r>
            <w:r>
              <w:rPr>
                <w:sz w:val="24"/>
                <w:szCs w:val="32"/>
                <w:lang w:bidi="ar"/>
              </w:rPr>
              <w:t>万吨</w:t>
            </w:r>
            <w:r>
              <w:rPr>
                <w:sz w:val="24"/>
                <w:szCs w:val="32"/>
                <w:lang w:bidi="ar"/>
              </w:rPr>
              <w:t>/</w:t>
            </w:r>
            <w:proofErr w:type="gramStart"/>
            <w:r>
              <w:rPr>
                <w:sz w:val="24"/>
                <w:szCs w:val="32"/>
                <w:lang w:bidi="ar"/>
              </w:rPr>
              <w:t>天处理</w:t>
            </w:r>
            <w:proofErr w:type="gramEnd"/>
            <w:r>
              <w:rPr>
                <w:sz w:val="24"/>
                <w:szCs w:val="32"/>
                <w:lang w:bidi="ar"/>
              </w:rPr>
              <w:t>规模）竣工环保验收的批复，市环</w:t>
            </w:r>
            <w:proofErr w:type="gramStart"/>
            <w:r>
              <w:rPr>
                <w:sz w:val="24"/>
                <w:szCs w:val="32"/>
                <w:lang w:bidi="ar"/>
              </w:rPr>
              <w:t>沣渭验</w:t>
            </w:r>
            <w:r>
              <w:rPr>
                <w:sz w:val="24"/>
                <w:szCs w:val="32"/>
                <w:lang w:bidi="ar"/>
              </w:rPr>
              <w:t>[</w:t>
            </w:r>
            <w:proofErr w:type="gramEnd"/>
            <w:r>
              <w:rPr>
                <w:sz w:val="24"/>
                <w:szCs w:val="32"/>
                <w:lang w:bidi="ar"/>
              </w:rPr>
              <w:t>2016]10</w:t>
            </w:r>
            <w:r>
              <w:rPr>
                <w:sz w:val="24"/>
                <w:szCs w:val="32"/>
                <w:lang w:bidi="ar"/>
              </w:rPr>
              <w:t>号。二期工程剩余</w:t>
            </w:r>
            <w:r>
              <w:rPr>
                <w:sz w:val="24"/>
                <w:szCs w:val="32"/>
                <w:lang w:bidi="ar"/>
              </w:rPr>
              <w:t>5×10</w:t>
            </w:r>
            <w:r>
              <w:rPr>
                <w:sz w:val="24"/>
                <w:szCs w:val="32"/>
                <w:vertAlign w:val="superscript"/>
                <w:lang w:bidi="ar"/>
              </w:rPr>
              <w:t>4</w:t>
            </w:r>
            <w:r>
              <w:rPr>
                <w:sz w:val="24"/>
                <w:szCs w:val="32"/>
                <w:lang w:bidi="ar"/>
              </w:rPr>
              <w:t>m</w:t>
            </w:r>
            <w:r>
              <w:rPr>
                <w:sz w:val="24"/>
                <w:szCs w:val="32"/>
                <w:vertAlign w:val="superscript"/>
                <w:lang w:bidi="ar"/>
              </w:rPr>
              <w:t>3</w:t>
            </w:r>
            <w:r>
              <w:rPr>
                <w:sz w:val="24"/>
                <w:szCs w:val="32"/>
                <w:lang w:bidi="ar"/>
              </w:rPr>
              <w:t>/d</w:t>
            </w:r>
            <w:r>
              <w:rPr>
                <w:sz w:val="24"/>
                <w:szCs w:val="32"/>
                <w:lang w:bidi="ar"/>
              </w:rPr>
              <w:t>已建成并完成调试。于</w:t>
            </w:r>
            <w:r>
              <w:rPr>
                <w:sz w:val="24"/>
                <w:szCs w:val="32"/>
                <w:lang w:bidi="ar"/>
              </w:rPr>
              <w:t>2018</w:t>
            </w:r>
            <w:r>
              <w:rPr>
                <w:sz w:val="24"/>
                <w:szCs w:val="32"/>
                <w:lang w:bidi="ar"/>
              </w:rPr>
              <w:t>年</w:t>
            </w:r>
            <w:r>
              <w:rPr>
                <w:sz w:val="24"/>
                <w:szCs w:val="32"/>
                <w:lang w:bidi="ar"/>
              </w:rPr>
              <w:t>4</w:t>
            </w:r>
            <w:r>
              <w:rPr>
                <w:sz w:val="24"/>
                <w:szCs w:val="32"/>
                <w:lang w:bidi="ar"/>
              </w:rPr>
              <w:t>月完成竣工环保验收并全部正式投入使用。处理后的污水满足《城镇污水处理厂</w:t>
            </w:r>
            <w:r>
              <w:rPr>
                <w:sz w:val="24"/>
                <w:szCs w:val="32"/>
                <w:lang w:bidi="ar"/>
              </w:rPr>
              <w:t>污染物排放标准》（</w:t>
            </w:r>
            <w:r>
              <w:rPr>
                <w:sz w:val="24"/>
                <w:szCs w:val="32"/>
                <w:lang w:bidi="ar"/>
              </w:rPr>
              <w:t>GB18918-2002</w:t>
            </w:r>
            <w:r>
              <w:rPr>
                <w:sz w:val="24"/>
                <w:szCs w:val="32"/>
                <w:lang w:bidi="ar"/>
              </w:rPr>
              <w:t>）中一级标准</w:t>
            </w:r>
            <w:r>
              <w:rPr>
                <w:sz w:val="24"/>
                <w:szCs w:val="32"/>
                <w:lang w:bidi="ar"/>
              </w:rPr>
              <w:t>A</w:t>
            </w:r>
            <w:r>
              <w:rPr>
                <w:sz w:val="24"/>
                <w:szCs w:val="32"/>
                <w:lang w:bidi="ar"/>
              </w:rPr>
              <w:t>标准，以及《陕西省黄河流域污水综合排放标准》（</w:t>
            </w:r>
            <w:r>
              <w:rPr>
                <w:sz w:val="24"/>
                <w:szCs w:val="32"/>
                <w:lang w:bidi="ar"/>
              </w:rPr>
              <w:t>DB61/224-2018</w:t>
            </w:r>
            <w:r>
              <w:rPr>
                <w:sz w:val="24"/>
                <w:szCs w:val="32"/>
                <w:lang w:bidi="ar"/>
              </w:rPr>
              <w:t>）。</w:t>
            </w:r>
          </w:p>
          <w:p w:rsidR="008C6CBD" w:rsidRDefault="00DB3832">
            <w:pPr>
              <w:autoSpaceDE w:val="0"/>
              <w:autoSpaceDN w:val="0"/>
              <w:spacing w:line="360" w:lineRule="auto"/>
              <w:ind w:firstLineChars="200" w:firstLine="480"/>
              <w:textAlignment w:val="baseline"/>
              <w:rPr>
                <w:sz w:val="24"/>
                <w:szCs w:val="32"/>
                <w:lang w:bidi="ar"/>
              </w:rPr>
            </w:pPr>
            <w:r>
              <w:rPr>
                <w:rFonts w:hint="eastAsia"/>
                <w:sz w:val="24"/>
                <w:szCs w:val="32"/>
                <w:lang w:bidi="ar"/>
              </w:rPr>
              <w:t>西安净水处理有限责任公司第六再生水厂</w:t>
            </w:r>
            <w:r>
              <w:rPr>
                <w:sz w:val="24"/>
                <w:szCs w:val="32"/>
                <w:lang w:bidi="ar"/>
              </w:rPr>
              <w:t>服务范围具体包括：主要收集和处理西安市主城区西北</w:t>
            </w:r>
            <w:proofErr w:type="gramStart"/>
            <w:r>
              <w:rPr>
                <w:sz w:val="24"/>
                <w:szCs w:val="32"/>
                <w:lang w:bidi="ar"/>
              </w:rPr>
              <w:t>端沿皂河</w:t>
            </w:r>
            <w:proofErr w:type="gramEnd"/>
            <w:r>
              <w:rPr>
                <w:sz w:val="24"/>
                <w:szCs w:val="32"/>
                <w:lang w:bidi="ar"/>
              </w:rPr>
              <w:t>流域（包括三桥工业区）、六村堡组团及纪阳组团范围内的生产废水和生活污水，服务面积约</w:t>
            </w:r>
            <w:r>
              <w:rPr>
                <w:sz w:val="24"/>
                <w:szCs w:val="32"/>
                <w:lang w:bidi="ar"/>
              </w:rPr>
              <w:t>3388</w:t>
            </w:r>
            <w:r>
              <w:rPr>
                <w:sz w:val="24"/>
                <w:szCs w:val="32"/>
                <w:lang w:bidi="ar"/>
              </w:rPr>
              <w:t>公顷，其服务范围目前绝大部分位于</w:t>
            </w:r>
            <w:proofErr w:type="gramStart"/>
            <w:r>
              <w:rPr>
                <w:sz w:val="24"/>
                <w:szCs w:val="32"/>
                <w:lang w:bidi="ar"/>
              </w:rPr>
              <w:t>沣</w:t>
            </w:r>
            <w:proofErr w:type="gramEnd"/>
            <w:r>
              <w:rPr>
                <w:sz w:val="24"/>
                <w:szCs w:val="32"/>
                <w:lang w:bidi="ar"/>
              </w:rPr>
              <w:t>东新城。本项目位于</w:t>
            </w:r>
            <w:proofErr w:type="gramStart"/>
            <w:r>
              <w:rPr>
                <w:sz w:val="24"/>
                <w:szCs w:val="32"/>
                <w:lang w:bidi="ar"/>
              </w:rPr>
              <w:t>沣</w:t>
            </w:r>
            <w:proofErr w:type="gramEnd"/>
            <w:r>
              <w:rPr>
                <w:sz w:val="24"/>
                <w:szCs w:val="32"/>
                <w:lang w:bidi="ar"/>
              </w:rPr>
              <w:t>东新城，在污水处理厂的收水范围之内，现阶段污水管网已覆盖到位，项目废水产生量为</w:t>
            </w:r>
            <w:r>
              <w:rPr>
                <w:rFonts w:hint="eastAsia"/>
                <w:sz w:val="24"/>
                <w:szCs w:val="32"/>
                <w:lang w:bidi="ar"/>
              </w:rPr>
              <w:t>0.133</w:t>
            </w:r>
            <w:r>
              <w:rPr>
                <w:sz w:val="24"/>
                <w:szCs w:val="32"/>
                <w:lang w:bidi="ar"/>
              </w:rPr>
              <w:t>m</w:t>
            </w:r>
            <w:r>
              <w:rPr>
                <w:sz w:val="24"/>
                <w:szCs w:val="32"/>
                <w:vertAlign w:val="superscript"/>
                <w:lang w:bidi="ar"/>
              </w:rPr>
              <w:t>3</w:t>
            </w:r>
            <w:r>
              <w:rPr>
                <w:sz w:val="24"/>
                <w:szCs w:val="32"/>
                <w:lang w:bidi="ar"/>
              </w:rPr>
              <w:t>/d</w:t>
            </w:r>
            <w:r>
              <w:rPr>
                <w:sz w:val="24"/>
                <w:szCs w:val="32"/>
                <w:lang w:bidi="ar"/>
              </w:rPr>
              <w:t>，占污水处理厂容量的</w:t>
            </w:r>
            <w:r>
              <w:rPr>
                <w:sz w:val="24"/>
                <w:szCs w:val="32"/>
                <w:lang w:bidi="ar"/>
              </w:rPr>
              <w:t>0.00</w:t>
            </w:r>
            <w:r>
              <w:rPr>
                <w:rFonts w:hint="eastAsia"/>
                <w:sz w:val="24"/>
                <w:szCs w:val="32"/>
                <w:lang w:bidi="ar"/>
              </w:rPr>
              <w:t>0089</w:t>
            </w:r>
            <w:r>
              <w:rPr>
                <w:sz w:val="24"/>
                <w:szCs w:val="32"/>
                <w:lang w:bidi="ar"/>
              </w:rPr>
              <w:t>%</w:t>
            </w:r>
            <w:r>
              <w:rPr>
                <w:sz w:val="24"/>
                <w:szCs w:val="32"/>
                <w:lang w:bidi="ar"/>
              </w:rPr>
              <w:t>，根据污染源源强分析，项目排放水质可满足</w:t>
            </w:r>
            <w:r>
              <w:rPr>
                <w:rFonts w:hint="eastAsia"/>
                <w:sz w:val="24"/>
                <w:szCs w:val="32"/>
                <w:lang w:bidi="ar"/>
              </w:rPr>
              <w:t>西安净水处理有限责任公司第六再生水厂</w:t>
            </w:r>
            <w:r>
              <w:rPr>
                <w:sz w:val="24"/>
                <w:szCs w:val="32"/>
                <w:lang w:bidi="ar"/>
              </w:rPr>
              <w:t>设计的进水水质要求，排入</w:t>
            </w:r>
            <w:r>
              <w:rPr>
                <w:rFonts w:hint="eastAsia"/>
                <w:sz w:val="24"/>
                <w:szCs w:val="32"/>
                <w:lang w:bidi="ar"/>
              </w:rPr>
              <w:t>西安净水处理有限责任公司第六再生水厂</w:t>
            </w:r>
            <w:r>
              <w:rPr>
                <w:sz w:val="24"/>
                <w:szCs w:val="32"/>
                <w:lang w:bidi="ar"/>
              </w:rPr>
              <w:t>后对污水处理厂水质、水量不会造成冲击。综上所述，本项目依托</w:t>
            </w:r>
            <w:r>
              <w:rPr>
                <w:rFonts w:hint="eastAsia"/>
                <w:sz w:val="24"/>
                <w:szCs w:val="32"/>
                <w:lang w:bidi="ar"/>
              </w:rPr>
              <w:t>西安净水处理有限责任公司第六再生水厂</w:t>
            </w:r>
            <w:r>
              <w:rPr>
                <w:sz w:val="24"/>
                <w:szCs w:val="32"/>
                <w:lang w:bidi="ar"/>
              </w:rPr>
              <w:t>可行，对周围环境影响较小。</w:t>
            </w:r>
          </w:p>
          <w:p w:rsidR="008C6CBD" w:rsidRDefault="00DB3832">
            <w:pPr>
              <w:autoSpaceDE w:val="0"/>
              <w:autoSpaceDN w:val="0"/>
              <w:spacing w:line="360" w:lineRule="auto"/>
              <w:ind w:firstLineChars="200" w:firstLine="480"/>
              <w:textAlignment w:val="baseline"/>
              <w:rPr>
                <w:sz w:val="24"/>
                <w:szCs w:val="32"/>
                <w:lang w:bidi="ar"/>
              </w:rPr>
            </w:pPr>
            <w:r>
              <w:rPr>
                <w:sz w:val="24"/>
                <w:szCs w:val="32"/>
                <w:lang w:bidi="ar"/>
              </w:rPr>
              <w:t>综上所述：</w:t>
            </w:r>
            <w:r>
              <w:rPr>
                <w:rFonts w:hint="eastAsia"/>
                <w:sz w:val="24"/>
                <w:szCs w:val="32"/>
                <w:lang w:bidi="ar"/>
              </w:rPr>
              <w:t>西安净水处理有限责任公司第六再生水厂</w:t>
            </w:r>
            <w:r>
              <w:rPr>
                <w:sz w:val="24"/>
                <w:szCs w:val="32"/>
                <w:lang w:bidi="ar"/>
              </w:rPr>
              <w:t>接管可行性进行分析可知，本项目水量、水质等均符合</w:t>
            </w:r>
            <w:r>
              <w:rPr>
                <w:rFonts w:hint="eastAsia"/>
                <w:sz w:val="24"/>
                <w:szCs w:val="32"/>
                <w:lang w:bidi="ar"/>
              </w:rPr>
              <w:t>西安净水处理有限责任公司第六再生水厂</w:t>
            </w:r>
            <w:r>
              <w:rPr>
                <w:sz w:val="24"/>
                <w:szCs w:val="32"/>
                <w:lang w:bidi="ar"/>
              </w:rPr>
              <w:t>接管要求，因此，本项目污水不直接对外排放，不会对当地地表水环境产生不利影响，地表水影响可接受。</w:t>
            </w:r>
          </w:p>
          <w:p w:rsidR="008C6CBD" w:rsidRDefault="00DB3832">
            <w:pPr>
              <w:spacing w:line="360" w:lineRule="auto"/>
              <w:ind w:firstLineChars="200" w:firstLine="480"/>
              <w:rPr>
                <w:kern w:val="0"/>
                <w:sz w:val="24"/>
                <w:szCs w:val="22"/>
              </w:rPr>
            </w:pPr>
            <w:r>
              <w:rPr>
                <w:kern w:val="0"/>
                <w:sz w:val="24"/>
                <w:szCs w:val="22"/>
              </w:rPr>
              <w:t>污染源排放量核算结果及自查</w:t>
            </w:r>
            <w:r>
              <w:rPr>
                <w:kern w:val="0"/>
                <w:sz w:val="24"/>
                <w:szCs w:val="22"/>
              </w:rPr>
              <w:t>结果见下表。</w:t>
            </w:r>
          </w:p>
          <w:p w:rsidR="008C6CBD" w:rsidRDefault="00DB3832">
            <w:pPr>
              <w:contextualSpacing/>
              <w:jc w:val="center"/>
              <w:rPr>
                <w:b/>
                <w:bCs/>
                <w:kern w:val="0"/>
                <w:szCs w:val="21"/>
              </w:rPr>
            </w:pPr>
            <w:r>
              <w:rPr>
                <w:b/>
                <w:bCs/>
                <w:kern w:val="0"/>
                <w:szCs w:val="21"/>
              </w:rPr>
              <w:t>表</w:t>
            </w:r>
            <w:r>
              <w:rPr>
                <w:rFonts w:hint="eastAsia"/>
                <w:b/>
                <w:bCs/>
                <w:kern w:val="0"/>
                <w:szCs w:val="21"/>
              </w:rPr>
              <w:t>4-</w:t>
            </w:r>
            <w:r>
              <w:rPr>
                <w:rFonts w:hint="eastAsia"/>
                <w:b/>
                <w:bCs/>
                <w:kern w:val="0"/>
                <w:szCs w:val="21"/>
              </w:rPr>
              <w:t>6</w:t>
            </w:r>
            <w:r>
              <w:rPr>
                <w:rFonts w:hint="eastAsia"/>
                <w:b/>
                <w:bCs/>
                <w:kern w:val="0"/>
                <w:szCs w:val="21"/>
              </w:rPr>
              <w:t xml:space="preserve">   </w:t>
            </w:r>
            <w:r>
              <w:rPr>
                <w:b/>
                <w:bCs/>
                <w:kern w:val="0"/>
                <w:szCs w:val="21"/>
              </w:rPr>
              <w:t>废水类别、污染物及污染治理设施信息表</w:t>
            </w:r>
          </w:p>
          <w:tbl>
            <w:tblPr>
              <w:tblW w:w="49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43"/>
              <w:gridCol w:w="456"/>
              <w:gridCol w:w="809"/>
              <w:gridCol w:w="644"/>
              <w:gridCol w:w="523"/>
              <w:gridCol w:w="885"/>
              <w:gridCol w:w="901"/>
              <w:gridCol w:w="872"/>
              <w:gridCol w:w="434"/>
              <w:gridCol w:w="896"/>
              <w:gridCol w:w="1491"/>
            </w:tblGrid>
            <w:tr w:rsidR="008C6CBD">
              <w:trPr>
                <w:trHeight w:val="397"/>
                <w:jc w:val="center"/>
              </w:trPr>
              <w:tc>
                <w:tcPr>
                  <w:tcW w:w="208" w:type="pct"/>
                  <w:vMerge w:val="restart"/>
                  <w:vAlign w:val="center"/>
                </w:tcPr>
                <w:p w:rsidR="008C6CBD" w:rsidRDefault="00DB3832">
                  <w:pPr>
                    <w:adjustRightInd w:val="0"/>
                    <w:snapToGrid w:val="0"/>
                    <w:jc w:val="center"/>
                    <w:rPr>
                      <w:kern w:val="0"/>
                      <w:szCs w:val="21"/>
                    </w:rPr>
                  </w:pPr>
                  <w:r>
                    <w:rPr>
                      <w:rFonts w:hint="eastAsia"/>
                      <w:kern w:val="0"/>
                      <w:szCs w:val="21"/>
                    </w:rPr>
                    <w:t>序号</w:t>
                  </w:r>
                </w:p>
              </w:tc>
              <w:tc>
                <w:tcPr>
                  <w:tcW w:w="276" w:type="pct"/>
                  <w:vMerge w:val="restart"/>
                  <w:vAlign w:val="center"/>
                </w:tcPr>
                <w:p w:rsidR="008C6CBD" w:rsidRDefault="00DB3832">
                  <w:pPr>
                    <w:adjustRightInd w:val="0"/>
                    <w:snapToGrid w:val="0"/>
                    <w:jc w:val="center"/>
                    <w:rPr>
                      <w:kern w:val="0"/>
                      <w:szCs w:val="21"/>
                    </w:rPr>
                  </w:pPr>
                  <w:r>
                    <w:rPr>
                      <w:rFonts w:hint="eastAsia"/>
                      <w:kern w:val="0"/>
                      <w:szCs w:val="21"/>
                    </w:rPr>
                    <w:t>废水类别</w:t>
                  </w:r>
                </w:p>
              </w:tc>
              <w:tc>
                <w:tcPr>
                  <w:tcW w:w="490" w:type="pct"/>
                  <w:vMerge w:val="restart"/>
                  <w:vAlign w:val="center"/>
                </w:tcPr>
                <w:p w:rsidR="008C6CBD" w:rsidRDefault="00DB3832">
                  <w:pPr>
                    <w:adjustRightInd w:val="0"/>
                    <w:snapToGrid w:val="0"/>
                    <w:jc w:val="center"/>
                    <w:rPr>
                      <w:kern w:val="0"/>
                      <w:szCs w:val="21"/>
                    </w:rPr>
                  </w:pPr>
                  <w:r>
                    <w:rPr>
                      <w:rFonts w:hint="eastAsia"/>
                      <w:kern w:val="0"/>
                      <w:szCs w:val="21"/>
                    </w:rPr>
                    <w:t>污染物种类</w:t>
                  </w:r>
                </w:p>
              </w:tc>
              <w:tc>
                <w:tcPr>
                  <w:tcW w:w="390" w:type="pct"/>
                  <w:vMerge w:val="restart"/>
                  <w:vAlign w:val="center"/>
                </w:tcPr>
                <w:p w:rsidR="008C6CBD" w:rsidRDefault="00DB3832">
                  <w:pPr>
                    <w:adjustRightInd w:val="0"/>
                    <w:snapToGrid w:val="0"/>
                    <w:jc w:val="center"/>
                    <w:rPr>
                      <w:kern w:val="0"/>
                      <w:szCs w:val="21"/>
                    </w:rPr>
                  </w:pPr>
                  <w:r>
                    <w:rPr>
                      <w:rFonts w:hint="eastAsia"/>
                      <w:kern w:val="0"/>
                      <w:szCs w:val="21"/>
                    </w:rPr>
                    <w:t>排放去向</w:t>
                  </w:r>
                </w:p>
              </w:tc>
              <w:tc>
                <w:tcPr>
                  <w:tcW w:w="317" w:type="pct"/>
                  <w:vMerge w:val="restart"/>
                  <w:vAlign w:val="center"/>
                </w:tcPr>
                <w:p w:rsidR="008C6CBD" w:rsidRDefault="00DB3832">
                  <w:pPr>
                    <w:adjustRightInd w:val="0"/>
                    <w:snapToGrid w:val="0"/>
                    <w:jc w:val="center"/>
                    <w:rPr>
                      <w:kern w:val="0"/>
                      <w:szCs w:val="21"/>
                    </w:rPr>
                  </w:pPr>
                  <w:r>
                    <w:rPr>
                      <w:rFonts w:hint="eastAsia"/>
                      <w:kern w:val="0"/>
                      <w:szCs w:val="21"/>
                    </w:rPr>
                    <w:t>排放规律</w:t>
                  </w:r>
                </w:p>
              </w:tc>
              <w:tc>
                <w:tcPr>
                  <w:tcW w:w="1607" w:type="pct"/>
                  <w:gridSpan w:val="3"/>
                  <w:vAlign w:val="center"/>
                </w:tcPr>
                <w:p w:rsidR="008C6CBD" w:rsidRDefault="00DB3832">
                  <w:pPr>
                    <w:adjustRightInd w:val="0"/>
                    <w:snapToGrid w:val="0"/>
                    <w:jc w:val="center"/>
                    <w:rPr>
                      <w:kern w:val="0"/>
                      <w:szCs w:val="21"/>
                    </w:rPr>
                  </w:pPr>
                  <w:r>
                    <w:rPr>
                      <w:rFonts w:hint="eastAsia"/>
                      <w:kern w:val="0"/>
                      <w:szCs w:val="21"/>
                    </w:rPr>
                    <w:t>污染治理设施</w:t>
                  </w:r>
                </w:p>
              </w:tc>
              <w:tc>
                <w:tcPr>
                  <w:tcW w:w="263" w:type="pct"/>
                  <w:vMerge w:val="restart"/>
                  <w:vAlign w:val="center"/>
                </w:tcPr>
                <w:p w:rsidR="008C6CBD" w:rsidRDefault="00DB3832">
                  <w:pPr>
                    <w:adjustRightInd w:val="0"/>
                    <w:snapToGrid w:val="0"/>
                    <w:jc w:val="center"/>
                    <w:rPr>
                      <w:kern w:val="0"/>
                      <w:szCs w:val="21"/>
                    </w:rPr>
                  </w:pPr>
                  <w:r>
                    <w:rPr>
                      <w:rFonts w:hint="eastAsia"/>
                      <w:kern w:val="0"/>
                      <w:szCs w:val="21"/>
                    </w:rPr>
                    <w:t>排放口编</w:t>
                  </w:r>
                  <w:r>
                    <w:rPr>
                      <w:rFonts w:hint="eastAsia"/>
                      <w:kern w:val="0"/>
                      <w:szCs w:val="21"/>
                    </w:rPr>
                    <w:lastRenderedPageBreak/>
                    <w:t>号</w:t>
                  </w:r>
                </w:p>
              </w:tc>
              <w:tc>
                <w:tcPr>
                  <w:tcW w:w="542" w:type="pct"/>
                  <w:vMerge w:val="restart"/>
                  <w:vAlign w:val="center"/>
                </w:tcPr>
                <w:p w:rsidR="008C6CBD" w:rsidRDefault="00DB3832">
                  <w:pPr>
                    <w:adjustRightInd w:val="0"/>
                    <w:snapToGrid w:val="0"/>
                    <w:jc w:val="center"/>
                    <w:rPr>
                      <w:kern w:val="0"/>
                      <w:szCs w:val="21"/>
                    </w:rPr>
                  </w:pPr>
                  <w:r>
                    <w:rPr>
                      <w:rFonts w:hint="eastAsia"/>
                      <w:kern w:val="0"/>
                      <w:szCs w:val="21"/>
                    </w:rPr>
                    <w:lastRenderedPageBreak/>
                    <w:t>排放口设置是否符</w:t>
                  </w:r>
                  <w:r>
                    <w:rPr>
                      <w:rFonts w:hint="eastAsia"/>
                      <w:kern w:val="0"/>
                      <w:szCs w:val="21"/>
                    </w:rPr>
                    <w:lastRenderedPageBreak/>
                    <w:t>合要求</w:t>
                  </w:r>
                </w:p>
              </w:tc>
              <w:tc>
                <w:tcPr>
                  <w:tcW w:w="902" w:type="pct"/>
                  <w:vMerge w:val="restart"/>
                  <w:vAlign w:val="center"/>
                </w:tcPr>
                <w:p w:rsidR="008C6CBD" w:rsidRDefault="00DB3832">
                  <w:pPr>
                    <w:adjustRightInd w:val="0"/>
                    <w:snapToGrid w:val="0"/>
                    <w:jc w:val="center"/>
                    <w:rPr>
                      <w:kern w:val="0"/>
                      <w:szCs w:val="21"/>
                    </w:rPr>
                  </w:pPr>
                  <w:r>
                    <w:rPr>
                      <w:rFonts w:hint="eastAsia"/>
                      <w:kern w:val="0"/>
                      <w:szCs w:val="21"/>
                    </w:rPr>
                    <w:lastRenderedPageBreak/>
                    <w:t>排放</w:t>
                  </w:r>
                  <w:proofErr w:type="gramStart"/>
                  <w:r>
                    <w:rPr>
                      <w:rFonts w:hint="eastAsia"/>
                      <w:kern w:val="0"/>
                      <w:szCs w:val="21"/>
                    </w:rPr>
                    <w:t>口类型</w:t>
                  </w:r>
                  <w:proofErr w:type="gramEnd"/>
                </w:p>
              </w:tc>
            </w:tr>
            <w:tr w:rsidR="008C6CBD">
              <w:trPr>
                <w:trHeight w:val="397"/>
                <w:jc w:val="center"/>
              </w:trPr>
              <w:tc>
                <w:tcPr>
                  <w:tcW w:w="208" w:type="pct"/>
                  <w:vMerge/>
                  <w:vAlign w:val="center"/>
                </w:tcPr>
                <w:p w:rsidR="008C6CBD" w:rsidRDefault="008C6CBD">
                  <w:pPr>
                    <w:adjustRightInd w:val="0"/>
                    <w:snapToGrid w:val="0"/>
                    <w:jc w:val="center"/>
                    <w:rPr>
                      <w:kern w:val="0"/>
                      <w:szCs w:val="21"/>
                    </w:rPr>
                  </w:pPr>
                </w:p>
              </w:tc>
              <w:tc>
                <w:tcPr>
                  <w:tcW w:w="276" w:type="pct"/>
                  <w:vMerge/>
                  <w:vAlign w:val="center"/>
                </w:tcPr>
                <w:p w:rsidR="008C6CBD" w:rsidRDefault="008C6CBD">
                  <w:pPr>
                    <w:adjustRightInd w:val="0"/>
                    <w:snapToGrid w:val="0"/>
                    <w:jc w:val="center"/>
                    <w:rPr>
                      <w:kern w:val="0"/>
                      <w:szCs w:val="21"/>
                    </w:rPr>
                  </w:pPr>
                </w:p>
              </w:tc>
              <w:tc>
                <w:tcPr>
                  <w:tcW w:w="490" w:type="pct"/>
                  <w:vMerge/>
                  <w:vAlign w:val="center"/>
                </w:tcPr>
                <w:p w:rsidR="008C6CBD" w:rsidRDefault="008C6CBD">
                  <w:pPr>
                    <w:adjustRightInd w:val="0"/>
                    <w:snapToGrid w:val="0"/>
                    <w:jc w:val="center"/>
                    <w:rPr>
                      <w:kern w:val="0"/>
                      <w:szCs w:val="21"/>
                    </w:rPr>
                  </w:pPr>
                </w:p>
              </w:tc>
              <w:tc>
                <w:tcPr>
                  <w:tcW w:w="390" w:type="pct"/>
                  <w:vMerge/>
                  <w:vAlign w:val="center"/>
                </w:tcPr>
                <w:p w:rsidR="008C6CBD" w:rsidRDefault="008C6CBD">
                  <w:pPr>
                    <w:adjustRightInd w:val="0"/>
                    <w:snapToGrid w:val="0"/>
                    <w:jc w:val="center"/>
                    <w:rPr>
                      <w:kern w:val="0"/>
                      <w:szCs w:val="21"/>
                    </w:rPr>
                  </w:pPr>
                </w:p>
              </w:tc>
              <w:tc>
                <w:tcPr>
                  <w:tcW w:w="317" w:type="pct"/>
                  <w:vMerge/>
                  <w:vAlign w:val="center"/>
                </w:tcPr>
                <w:p w:rsidR="008C6CBD" w:rsidRDefault="008C6CBD">
                  <w:pPr>
                    <w:adjustRightInd w:val="0"/>
                    <w:snapToGrid w:val="0"/>
                    <w:jc w:val="center"/>
                    <w:rPr>
                      <w:kern w:val="0"/>
                      <w:szCs w:val="21"/>
                    </w:rPr>
                  </w:pPr>
                </w:p>
              </w:tc>
              <w:tc>
                <w:tcPr>
                  <w:tcW w:w="535" w:type="pct"/>
                  <w:vAlign w:val="center"/>
                </w:tcPr>
                <w:p w:rsidR="008C6CBD" w:rsidRDefault="00DB3832">
                  <w:pPr>
                    <w:adjustRightInd w:val="0"/>
                    <w:snapToGrid w:val="0"/>
                    <w:jc w:val="center"/>
                    <w:rPr>
                      <w:kern w:val="0"/>
                      <w:szCs w:val="21"/>
                    </w:rPr>
                  </w:pPr>
                  <w:r>
                    <w:rPr>
                      <w:rFonts w:hint="eastAsia"/>
                      <w:kern w:val="0"/>
                      <w:szCs w:val="21"/>
                    </w:rPr>
                    <w:t>污染治理</w:t>
                  </w:r>
                  <w:r>
                    <w:rPr>
                      <w:rFonts w:hint="eastAsia"/>
                      <w:kern w:val="0"/>
                      <w:szCs w:val="21"/>
                    </w:rPr>
                    <w:lastRenderedPageBreak/>
                    <w:t>设施编号</w:t>
                  </w:r>
                </w:p>
              </w:tc>
              <w:tc>
                <w:tcPr>
                  <w:tcW w:w="545" w:type="pct"/>
                  <w:vAlign w:val="center"/>
                </w:tcPr>
                <w:p w:rsidR="008C6CBD" w:rsidRDefault="00DB3832">
                  <w:pPr>
                    <w:adjustRightInd w:val="0"/>
                    <w:snapToGrid w:val="0"/>
                    <w:jc w:val="center"/>
                    <w:rPr>
                      <w:kern w:val="0"/>
                      <w:szCs w:val="21"/>
                    </w:rPr>
                  </w:pPr>
                  <w:r>
                    <w:rPr>
                      <w:rFonts w:hint="eastAsia"/>
                      <w:kern w:val="0"/>
                      <w:szCs w:val="21"/>
                    </w:rPr>
                    <w:lastRenderedPageBreak/>
                    <w:t>污染治理</w:t>
                  </w:r>
                  <w:r>
                    <w:rPr>
                      <w:rFonts w:hint="eastAsia"/>
                      <w:kern w:val="0"/>
                      <w:szCs w:val="21"/>
                    </w:rPr>
                    <w:lastRenderedPageBreak/>
                    <w:t>设施名称</w:t>
                  </w:r>
                </w:p>
              </w:tc>
              <w:tc>
                <w:tcPr>
                  <w:tcW w:w="526" w:type="pct"/>
                  <w:vAlign w:val="center"/>
                </w:tcPr>
                <w:p w:rsidR="008C6CBD" w:rsidRDefault="00DB3832">
                  <w:pPr>
                    <w:adjustRightInd w:val="0"/>
                    <w:snapToGrid w:val="0"/>
                    <w:jc w:val="center"/>
                    <w:rPr>
                      <w:kern w:val="0"/>
                      <w:szCs w:val="21"/>
                    </w:rPr>
                  </w:pPr>
                  <w:r>
                    <w:rPr>
                      <w:rFonts w:hint="eastAsia"/>
                      <w:kern w:val="0"/>
                      <w:szCs w:val="21"/>
                    </w:rPr>
                    <w:lastRenderedPageBreak/>
                    <w:t>污染治理</w:t>
                  </w:r>
                  <w:r>
                    <w:rPr>
                      <w:rFonts w:hint="eastAsia"/>
                      <w:kern w:val="0"/>
                      <w:szCs w:val="21"/>
                    </w:rPr>
                    <w:lastRenderedPageBreak/>
                    <w:t>设施工艺</w:t>
                  </w:r>
                </w:p>
              </w:tc>
              <w:tc>
                <w:tcPr>
                  <w:tcW w:w="263" w:type="pct"/>
                  <w:vMerge/>
                  <w:vAlign w:val="center"/>
                </w:tcPr>
                <w:p w:rsidR="008C6CBD" w:rsidRDefault="008C6CBD">
                  <w:pPr>
                    <w:adjustRightInd w:val="0"/>
                    <w:snapToGrid w:val="0"/>
                    <w:jc w:val="center"/>
                    <w:rPr>
                      <w:kern w:val="0"/>
                      <w:szCs w:val="21"/>
                    </w:rPr>
                  </w:pPr>
                </w:p>
              </w:tc>
              <w:tc>
                <w:tcPr>
                  <w:tcW w:w="542" w:type="pct"/>
                  <w:vMerge/>
                  <w:vAlign w:val="center"/>
                </w:tcPr>
                <w:p w:rsidR="008C6CBD" w:rsidRDefault="008C6CBD">
                  <w:pPr>
                    <w:adjustRightInd w:val="0"/>
                    <w:snapToGrid w:val="0"/>
                    <w:jc w:val="center"/>
                    <w:rPr>
                      <w:kern w:val="0"/>
                      <w:szCs w:val="21"/>
                    </w:rPr>
                  </w:pPr>
                </w:p>
              </w:tc>
              <w:tc>
                <w:tcPr>
                  <w:tcW w:w="902" w:type="pct"/>
                  <w:vMerge/>
                  <w:vAlign w:val="center"/>
                </w:tcPr>
                <w:p w:rsidR="008C6CBD" w:rsidRDefault="008C6CBD">
                  <w:pPr>
                    <w:adjustRightInd w:val="0"/>
                    <w:snapToGrid w:val="0"/>
                    <w:jc w:val="center"/>
                    <w:rPr>
                      <w:kern w:val="0"/>
                      <w:szCs w:val="21"/>
                    </w:rPr>
                  </w:pPr>
                </w:p>
              </w:tc>
            </w:tr>
            <w:tr w:rsidR="008C6CBD">
              <w:trPr>
                <w:trHeight w:val="90"/>
                <w:jc w:val="center"/>
              </w:trPr>
              <w:tc>
                <w:tcPr>
                  <w:tcW w:w="208" w:type="pct"/>
                  <w:vAlign w:val="center"/>
                </w:tcPr>
                <w:p w:rsidR="008C6CBD" w:rsidRDefault="00DB3832">
                  <w:pPr>
                    <w:adjustRightInd w:val="0"/>
                    <w:snapToGrid w:val="0"/>
                    <w:jc w:val="center"/>
                    <w:rPr>
                      <w:kern w:val="0"/>
                      <w:szCs w:val="21"/>
                    </w:rPr>
                  </w:pPr>
                  <w:r>
                    <w:rPr>
                      <w:rFonts w:hint="eastAsia"/>
                      <w:kern w:val="0"/>
                      <w:szCs w:val="21"/>
                    </w:rPr>
                    <w:lastRenderedPageBreak/>
                    <w:t>1</w:t>
                  </w:r>
                </w:p>
              </w:tc>
              <w:tc>
                <w:tcPr>
                  <w:tcW w:w="276" w:type="pct"/>
                  <w:vAlign w:val="center"/>
                </w:tcPr>
                <w:p w:rsidR="008C6CBD" w:rsidRDefault="00DB3832">
                  <w:pPr>
                    <w:jc w:val="center"/>
                    <w:rPr>
                      <w:kern w:val="0"/>
                      <w:szCs w:val="21"/>
                    </w:rPr>
                  </w:pPr>
                  <w:r>
                    <w:rPr>
                      <w:rFonts w:hint="eastAsia"/>
                      <w:kern w:val="0"/>
                      <w:szCs w:val="21"/>
                    </w:rPr>
                    <w:t>生活污水</w:t>
                  </w:r>
                </w:p>
              </w:tc>
              <w:tc>
                <w:tcPr>
                  <w:tcW w:w="490" w:type="pct"/>
                  <w:vAlign w:val="center"/>
                </w:tcPr>
                <w:p w:rsidR="008C6CBD" w:rsidRDefault="00DB3832">
                  <w:pPr>
                    <w:jc w:val="center"/>
                    <w:rPr>
                      <w:kern w:val="0"/>
                      <w:szCs w:val="21"/>
                    </w:rPr>
                  </w:pPr>
                  <w:r>
                    <w:rPr>
                      <w:rFonts w:hint="eastAsia"/>
                      <w:kern w:val="0"/>
                      <w:szCs w:val="21"/>
                    </w:rPr>
                    <w:t>pH</w:t>
                  </w:r>
                  <w:r>
                    <w:rPr>
                      <w:rFonts w:hint="eastAsia"/>
                      <w:kern w:val="0"/>
                      <w:szCs w:val="21"/>
                    </w:rPr>
                    <w:t>、</w:t>
                  </w:r>
                  <w:r>
                    <w:rPr>
                      <w:kern w:val="0"/>
                      <w:szCs w:val="21"/>
                    </w:rPr>
                    <w:t>COD</w:t>
                  </w:r>
                  <w:r>
                    <w:rPr>
                      <w:kern w:val="0"/>
                      <w:szCs w:val="21"/>
                    </w:rPr>
                    <w:t>、</w:t>
                  </w:r>
                  <w:r>
                    <w:rPr>
                      <w:kern w:val="0"/>
                      <w:szCs w:val="21"/>
                    </w:rPr>
                    <w:t>BOD</w:t>
                  </w:r>
                  <w:r>
                    <w:rPr>
                      <w:kern w:val="0"/>
                      <w:szCs w:val="21"/>
                      <w:vertAlign w:val="subscript"/>
                    </w:rPr>
                    <w:t>5</w:t>
                  </w:r>
                  <w:r>
                    <w:rPr>
                      <w:kern w:val="0"/>
                      <w:szCs w:val="21"/>
                    </w:rPr>
                    <w:t>、</w:t>
                  </w:r>
                  <w:r>
                    <w:rPr>
                      <w:kern w:val="0"/>
                      <w:szCs w:val="21"/>
                    </w:rPr>
                    <w:t>SS</w:t>
                  </w:r>
                  <w:r>
                    <w:rPr>
                      <w:rFonts w:hint="eastAsia"/>
                      <w:kern w:val="0"/>
                      <w:szCs w:val="21"/>
                    </w:rPr>
                    <w:t>、</w:t>
                  </w:r>
                  <w:r>
                    <w:rPr>
                      <w:kern w:val="0"/>
                      <w:szCs w:val="21"/>
                    </w:rPr>
                    <w:t>NH</w:t>
                  </w:r>
                  <w:r>
                    <w:rPr>
                      <w:kern w:val="0"/>
                      <w:szCs w:val="21"/>
                      <w:vertAlign w:val="subscript"/>
                    </w:rPr>
                    <w:t>3</w:t>
                  </w:r>
                  <w:r>
                    <w:rPr>
                      <w:kern w:val="0"/>
                      <w:szCs w:val="21"/>
                    </w:rPr>
                    <w:t>-N</w:t>
                  </w:r>
                  <w:r>
                    <w:rPr>
                      <w:rFonts w:hint="eastAsia"/>
                      <w:kern w:val="0"/>
                      <w:szCs w:val="21"/>
                    </w:rPr>
                    <w:t>、</w:t>
                  </w:r>
                  <w:r>
                    <w:rPr>
                      <w:rFonts w:hint="eastAsia"/>
                      <w:kern w:val="0"/>
                      <w:szCs w:val="21"/>
                    </w:rPr>
                    <w:t>TP</w:t>
                  </w:r>
                  <w:r>
                    <w:rPr>
                      <w:rFonts w:hint="eastAsia"/>
                      <w:kern w:val="0"/>
                      <w:szCs w:val="21"/>
                    </w:rPr>
                    <w:t>、</w:t>
                  </w:r>
                  <w:r>
                    <w:rPr>
                      <w:rFonts w:hint="eastAsia"/>
                      <w:kern w:val="0"/>
                      <w:szCs w:val="21"/>
                    </w:rPr>
                    <w:t>TN</w:t>
                  </w:r>
                  <w:r>
                    <w:rPr>
                      <w:rFonts w:hint="eastAsia"/>
                      <w:kern w:val="0"/>
                      <w:szCs w:val="21"/>
                    </w:rPr>
                    <w:t>等</w:t>
                  </w:r>
                </w:p>
              </w:tc>
              <w:tc>
                <w:tcPr>
                  <w:tcW w:w="390" w:type="pct"/>
                  <w:vAlign w:val="center"/>
                </w:tcPr>
                <w:p w:rsidR="008C6CBD" w:rsidRDefault="00DB3832">
                  <w:pPr>
                    <w:adjustRightInd w:val="0"/>
                    <w:snapToGrid w:val="0"/>
                    <w:jc w:val="center"/>
                    <w:rPr>
                      <w:kern w:val="0"/>
                      <w:szCs w:val="21"/>
                    </w:rPr>
                  </w:pPr>
                  <w:r>
                    <w:rPr>
                      <w:rFonts w:hint="eastAsia"/>
                      <w:kern w:val="0"/>
                      <w:szCs w:val="21"/>
                    </w:rPr>
                    <w:t>西安净水处理有限责任公司第六再生水厂</w:t>
                  </w:r>
                </w:p>
              </w:tc>
              <w:tc>
                <w:tcPr>
                  <w:tcW w:w="317" w:type="pct"/>
                  <w:vAlign w:val="center"/>
                </w:tcPr>
                <w:p w:rsidR="008C6CBD" w:rsidRDefault="00DB3832">
                  <w:pPr>
                    <w:adjustRightInd w:val="0"/>
                    <w:snapToGrid w:val="0"/>
                    <w:jc w:val="center"/>
                    <w:rPr>
                      <w:kern w:val="0"/>
                      <w:szCs w:val="21"/>
                    </w:rPr>
                  </w:pPr>
                  <w:r>
                    <w:rPr>
                      <w:rFonts w:hint="eastAsia"/>
                      <w:kern w:val="0"/>
                      <w:szCs w:val="21"/>
                    </w:rPr>
                    <w:t>间断排放</w:t>
                  </w:r>
                </w:p>
              </w:tc>
              <w:tc>
                <w:tcPr>
                  <w:tcW w:w="535" w:type="pct"/>
                  <w:vAlign w:val="center"/>
                </w:tcPr>
                <w:p w:rsidR="008C6CBD" w:rsidRDefault="00DB3832">
                  <w:pPr>
                    <w:adjustRightInd w:val="0"/>
                    <w:snapToGrid w:val="0"/>
                    <w:jc w:val="center"/>
                    <w:rPr>
                      <w:kern w:val="0"/>
                      <w:szCs w:val="21"/>
                    </w:rPr>
                  </w:pPr>
                  <w:r>
                    <w:rPr>
                      <w:rFonts w:hint="eastAsia"/>
                      <w:kern w:val="0"/>
                      <w:szCs w:val="21"/>
                    </w:rPr>
                    <w:t>/</w:t>
                  </w:r>
                </w:p>
              </w:tc>
              <w:tc>
                <w:tcPr>
                  <w:tcW w:w="545" w:type="pct"/>
                  <w:vAlign w:val="center"/>
                </w:tcPr>
                <w:p w:rsidR="008C6CBD" w:rsidRDefault="00DB3832">
                  <w:pPr>
                    <w:adjustRightInd w:val="0"/>
                    <w:snapToGrid w:val="0"/>
                    <w:jc w:val="center"/>
                    <w:rPr>
                      <w:kern w:val="0"/>
                      <w:szCs w:val="21"/>
                    </w:rPr>
                  </w:pPr>
                  <w:r>
                    <w:rPr>
                      <w:rFonts w:hint="eastAsia"/>
                      <w:kern w:val="0"/>
                      <w:szCs w:val="21"/>
                    </w:rPr>
                    <w:t>/</w:t>
                  </w:r>
                </w:p>
              </w:tc>
              <w:tc>
                <w:tcPr>
                  <w:tcW w:w="526" w:type="pct"/>
                  <w:vAlign w:val="center"/>
                </w:tcPr>
                <w:p w:rsidR="008C6CBD" w:rsidRDefault="00DB3832">
                  <w:pPr>
                    <w:adjustRightInd w:val="0"/>
                    <w:snapToGrid w:val="0"/>
                    <w:jc w:val="center"/>
                    <w:rPr>
                      <w:kern w:val="0"/>
                      <w:szCs w:val="21"/>
                    </w:rPr>
                  </w:pPr>
                  <w:r>
                    <w:rPr>
                      <w:rFonts w:hint="eastAsia"/>
                      <w:kern w:val="0"/>
                      <w:szCs w:val="21"/>
                    </w:rPr>
                    <w:t>/</w:t>
                  </w:r>
                </w:p>
              </w:tc>
              <w:tc>
                <w:tcPr>
                  <w:tcW w:w="263" w:type="pct"/>
                  <w:vAlign w:val="center"/>
                </w:tcPr>
                <w:p w:rsidR="008C6CBD" w:rsidRDefault="00DB3832">
                  <w:pPr>
                    <w:adjustRightInd w:val="0"/>
                    <w:snapToGrid w:val="0"/>
                    <w:jc w:val="center"/>
                    <w:rPr>
                      <w:kern w:val="0"/>
                      <w:szCs w:val="21"/>
                    </w:rPr>
                  </w:pPr>
                  <w:r>
                    <w:rPr>
                      <w:rFonts w:hint="eastAsia"/>
                      <w:kern w:val="0"/>
                      <w:szCs w:val="21"/>
                    </w:rPr>
                    <w:t>DW001</w:t>
                  </w:r>
                </w:p>
              </w:tc>
              <w:tc>
                <w:tcPr>
                  <w:tcW w:w="542" w:type="pct"/>
                  <w:vAlign w:val="center"/>
                </w:tcPr>
                <w:p w:rsidR="008C6CBD" w:rsidRDefault="00DB3832">
                  <w:pPr>
                    <w:adjustRightInd w:val="0"/>
                    <w:snapToGrid w:val="0"/>
                    <w:jc w:val="center"/>
                    <w:rPr>
                      <w:rFonts w:ascii="宋体" w:hAnsi="宋体"/>
                      <w:kern w:val="0"/>
                      <w:szCs w:val="21"/>
                    </w:rPr>
                  </w:pPr>
                  <w:r>
                    <w:rPr>
                      <w:rFonts w:ascii="宋体" w:hAnsi="宋体" w:hint="eastAsia"/>
                      <w:kern w:val="0"/>
                      <w:szCs w:val="21"/>
                    </w:rPr>
                    <w:t>☑是</w:t>
                  </w:r>
                </w:p>
                <w:p w:rsidR="008C6CBD" w:rsidRDefault="00DB3832">
                  <w:pPr>
                    <w:adjustRightInd w:val="0"/>
                    <w:snapToGrid w:val="0"/>
                    <w:jc w:val="center"/>
                    <w:rPr>
                      <w:rFonts w:ascii="宋体" w:hAnsi="宋体"/>
                      <w:kern w:val="0"/>
                      <w:szCs w:val="21"/>
                    </w:rPr>
                  </w:pPr>
                  <w:r>
                    <w:rPr>
                      <w:rFonts w:ascii="宋体" w:hAnsi="宋体" w:hint="eastAsia"/>
                      <w:kern w:val="0"/>
                      <w:szCs w:val="21"/>
                    </w:rPr>
                    <w:t>□否</w:t>
                  </w:r>
                </w:p>
              </w:tc>
              <w:tc>
                <w:tcPr>
                  <w:tcW w:w="902" w:type="pct"/>
                  <w:vAlign w:val="center"/>
                </w:tcPr>
                <w:p w:rsidR="008C6CBD" w:rsidRDefault="00DB3832">
                  <w:pPr>
                    <w:adjustRightInd w:val="0"/>
                    <w:snapToGrid w:val="0"/>
                    <w:jc w:val="center"/>
                    <w:rPr>
                      <w:rFonts w:ascii="宋体" w:hAnsi="宋体"/>
                      <w:kern w:val="0"/>
                      <w:szCs w:val="21"/>
                    </w:rPr>
                  </w:pPr>
                  <w:r>
                    <w:rPr>
                      <w:rFonts w:ascii="宋体" w:hAnsi="宋体" w:hint="eastAsia"/>
                      <w:kern w:val="0"/>
                      <w:szCs w:val="21"/>
                    </w:rPr>
                    <w:t>☑企业总排</w:t>
                  </w:r>
                </w:p>
                <w:p w:rsidR="008C6CBD" w:rsidRDefault="00DB3832">
                  <w:pPr>
                    <w:adjustRightInd w:val="0"/>
                    <w:snapToGrid w:val="0"/>
                    <w:jc w:val="center"/>
                    <w:rPr>
                      <w:rFonts w:ascii="宋体" w:hAnsi="宋体"/>
                      <w:kern w:val="0"/>
                      <w:szCs w:val="21"/>
                    </w:rPr>
                  </w:pPr>
                  <w:r>
                    <w:rPr>
                      <w:rFonts w:ascii="宋体" w:hAnsi="宋体" w:hint="eastAsia"/>
                      <w:kern w:val="0"/>
                      <w:szCs w:val="21"/>
                    </w:rPr>
                    <w:t>□雨水排放</w:t>
                  </w:r>
                </w:p>
                <w:p w:rsidR="008C6CBD" w:rsidRDefault="00DB3832">
                  <w:pPr>
                    <w:adjustRightInd w:val="0"/>
                    <w:snapToGrid w:val="0"/>
                    <w:jc w:val="center"/>
                    <w:rPr>
                      <w:rFonts w:ascii="宋体" w:hAnsi="宋体"/>
                      <w:kern w:val="0"/>
                      <w:szCs w:val="21"/>
                    </w:rPr>
                  </w:pPr>
                  <w:r>
                    <w:rPr>
                      <w:rFonts w:ascii="宋体" w:hAnsi="宋体" w:hint="eastAsia"/>
                      <w:kern w:val="0"/>
                      <w:szCs w:val="21"/>
                    </w:rPr>
                    <w:t>□清净下水排放</w:t>
                  </w:r>
                </w:p>
                <w:p w:rsidR="008C6CBD" w:rsidRDefault="00DB3832">
                  <w:pPr>
                    <w:adjustRightInd w:val="0"/>
                    <w:snapToGrid w:val="0"/>
                    <w:jc w:val="center"/>
                    <w:rPr>
                      <w:rFonts w:ascii="宋体" w:hAnsi="宋体"/>
                      <w:kern w:val="0"/>
                      <w:szCs w:val="21"/>
                    </w:rPr>
                  </w:pPr>
                  <w:r>
                    <w:rPr>
                      <w:rFonts w:ascii="宋体" w:hAnsi="宋体" w:hint="eastAsia"/>
                      <w:kern w:val="0"/>
                      <w:szCs w:val="21"/>
                    </w:rPr>
                    <w:t>□温排水排放</w:t>
                  </w:r>
                </w:p>
                <w:p w:rsidR="008C6CBD" w:rsidRDefault="00DB3832">
                  <w:pPr>
                    <w:adjustRightInd w:val="0"/>
                    <w:snapToGrid w:val="0"/>
                    <w:jc w:val="center"/>
                    <w:rPr>
                      <w:rFonts w:ascii="宋体" w:hAnsi="宋体"/>
                      <w:kern w:val="0"/>
                      <w:szCs w:val="21"/>
                    </w:rPr>
                  </w:pPr>
                  <w:r>
                    <w:rPr>
                      <w:rFonts w:ascii="宋体" w:hAnsi="宋体" w:hint="eastAsia"/>
                      <w:kern w:val="0"/>
                      <w:szCs w:val="21"/>
                    </w:rPr>
                    <w:t>□车间或车间处理设施排放口</w:t>
                  </w:r>
                </w:p>
                <w:p w:rsidR="008C6CBD" w:rsidRDefault="00DB3832">
                  <w:pPr>
                    <w:adjustRightInd w:val="0"/>
                    <w:snapToGrid w:val="0"/>
                    <w:jc w:val="center"/>
                    <w:rPr>
                      <w:rFonts w:ascii="宋体" w:hAnsi="宋体"/>
                      <w:kern w:val="0"/>
                      <w:szCs w:val="21"/>
                    </w:rPr>
                  </w:pPr>
                  <w:r>
                    <w:rPr>
                      <w:rFonts w:ascii="宋体" w:hAnsi="宋体" w:hint="eastAsia"/>
                      <w:kern w:val="0"/>
                      <w:szCs w:val="21"/>
                    </w:rPr>
                    <w:t>/</w:t>
                  </w:r>
                </w:p>
              </w:tc>
            </w:tr>
          </w:tbl>
          <w:p w:rsidR="008C6CBD" w:rsidRDefault="00DB3832">
            <w:pPr>
              <w:autoSpaceDE w:val="0"/>
              <w:autoSpaceDN w:val="0"/>
              <w:adjustRightInd w:val="0"/>
              <w:spacing w:line="360" w:lineRule="auto"/>
              <w:ind w:firstLineChars="200" w:firstLine="480"/>
              <w:jc w:val="left"/>
              <w:outlineLvl w:val="0"/>
              <w:rPr>
                <w:kern w:val="0"/>
                <w:sz w:val="24"/>
              </w:rPr>
            </w:pPr>
            <w:r>
              <w:rPr>
                <w:rFonts w:hint="eastAsia"/>
                <w:kern w:val="0"/>
                <w:sz w:val="24"/>
              </w:rPr>
              <w:t>（</w:t>
            </w:r>
            <w:r>
              <w:rPr>
                <w:rFonts w:hint="eastAsia"/>
                <w:kern w:val="0"/>
                <w:sz w:val="24"/>
              </w:rPr>
              <w:t>4</w:t>
            </w:r>
            <w:r>
              <w:rPr>
                <w:rFonts w:hint="eastAsia"/>
                <w:kern w:val="0"/>
                <w:sz w:val="24"/>
              </w:rPr>
              <w:t>）</w:t>
            </w:r>
            <w:r>
              <w:rPr>
                <w:rFonts w:hint="eastAsia"/>
                <w:kern w:val="0"/>
                <w:sz w:val="24"/>
              </w:rPr>
              <w:t>排放口基本情况及监测计划</w:t>
            </w:r>
          </w:p>
          <w:p w:rsidR="008C6CBD" w:rsidRDefault="00DB3832">
            <w:pPr>
              <w:autoSpaceDE w:val="0"/>
              <w:autoSpaceDN w:val="0"/>
              <w:spacing w:line="360" w:lineRule="auto"/>
              <w:ind w:firstLineChars="200" w:firstLine="480"/>
              <w:textAlignment w:val="baseline"/>
              <w:rPr>
                <w:kern w:val="0"/>
                <w:sz w:val="24"/>
              </w:rPr>
            </w:pPr>
            <w:r>
              <w:rPr>
                <w:rFonts w:hint="eastAsia"/>
                <w:bCs/>
                <w:sz w:val="24"/>
                <w:szCs w:val="22"/>
              </w:rPr>
              <w:t>参考</w:t>
            </w:r>
            <w:r>
              <w:rPr>
                <w:bCs/>
                <w:sz w:val="24"/>
              </w:rPr>
              <w:t>《排污许可证申请与核发技术规范</w:t>
            </w:r>
            <w:r>
              <w:rPr>
                <w:rFonts w:hint="eastAsia"/>
                <w:bCs/>
                <w:sz w:val="24"/>
              </w:rPr>
              <w:t xml:space="preserve"> </w:t>
            </w:r>
            <w:r>
              <w:rPr>
                <w:rFonts w:hint="eastAsia"/>
                <w:bCs/>
                <w:sz w:val="24"/>
              </w:rPr>
              <w:t>通用设备、专用设备、仪器仪表及其他制造业</w:t>
            </w:r>
            <w:r>
              <w:rPr>
                <w:bCs/>
                <w:sz w:val="24"/>
              </w:rPr>
              <w:t>》（</w:t>
            </w:r>
            <w:r>
              <w:rPr>
                <w:rFonts w:hint="eastAsia"/>
                <w:bCs/>
                <w:sz w:val="24"/>
              </w:rPr>
              <w:t>DB61/T 1356-2020</w:t>
            </w:r>
            <w:r>
              <w:rPr>
                <w:bCs/>
                <w:sz w:val="24"/>
              </w:rPr>
              <w:t>）</w:t>
            </w:r>
            <w:r>
              <w:rPr>
                <w:bCs/>
                <w:sz w:val="24"/>
                <w:szCs w:val="22"/>
              </w:rPr>
              <w:t>中的相关监测要求，</w:t>
            </w:r>
            <w:r>
              <w:rPr>
                <w:rFonts w:hint="eastAsia"/>
                <w:kern w:val="0"/>
                <w:sz w:val="24"/>
              </w:rPr>
              <w:t>本</w:t>
            </w:r>
            <w:r>
              <w:rPr>
                <w:rFonts w:hint="eastAsia"/>
                <w:kern w:val="0"/>
                <w:sz w:val="24"/>
              </w:rPr>
              <w:t>项目</w:t>
            </w:r>
            <w:r>
              <w:rPr>
                <w:rFonts w:hint="eastAsia"/>
                <w:kern w:val="0"/>
                <w:sz w:val="24"/>
              </w:rPr>
              <w:t>仅为生活污水，且间接排放，不需进行例行监测</w:t>
            </w:r>
            <w:r>
              <w:rPr>
                <w:rFonts w:hint="eastAsia"/>
                <w:kern w:val="0"/>
                <w:sz w:val="24"/>
              </w:rPr>
              <w:t>。</w:t>
            </w:r>
          </w:p>
          <w:p w:rsidR="008C6CBD" w:rsidRDefault="00DB3832">
            <w:pPr>
              <w:autoSpaceDE w:val="0"/>
              <w:autoSpaceDN w:val="0"/>
              <w:spacing w:line="360" w:lineRule="auto"/>
              <w:ind w:firstLineChars="200" w:firstLine="482"/>
              <w:textAlignment w:val="baseline"/>
              <w:rPr>
                <w:kern w:val="0"/>
                <w:sz w:val="24"/>
                <w:szCs w:val="20"/>
              </w:rPr>
            </w:pPr>
            <w:r>
              <w:rPr>
                <w:b/>
                <w:kern w:val="0"/>
                <w:sz w:val="24"/>
                <w:szCs w:val="20"/>
              </w:rPr>
              <w:t>3</w:t>
            </w:r>
            <w:r>
              <w:rPr>
                <w:b/>
                <w:kern w:val="0"/>
                <w:sz w:val="24"/>
                <w:szCs w:val="20"/>
              </w:rPr>
              <w:t>、</w:t>
            </w:r>
            <w:r>
              <w:rPr>
                <w:b/>
                <w:bCs/>
                <w:kern w:val="0"/>
                <w:sz w:val="24"/>
                <w:szCs w:val="20"/>
              </w:rPr>
              <w:t>噪声</w:t>
            </w:r>
          </w:p>
          <w:p w:rsidR="008C6CBD" w:rsidRDefault="00DB3832">
            <w:pPr>
              <w:autoSpaceDN w:val="0"/>
              <w:spacing w:line="360" w:lineRule="auto"/>
              <w:ind w:firstLineChars="200" w:firstLine="480"/>
              <w:rPr>
                <w:kern w:val="0"/>
                <w:sz w:val="24"/>
                <w:szCs w:val="20"/>
              </w:rPr>
            </w:pPr>
            <w:r>
              <w:rPr>
                <w:kern w:val="0"/>
                <w:sz w:val="24"/>
                <w:szCs w:val="20"/>
                <w:lang w:val="zh-CN"/>
              </w:rPr>
              <w:t>（</w:t>
            </w:r>
            <w:r>
              <w:rPr>
                <w:kern w:val="0"/>
                <w:sz w:val="24"/>
                <w:szCs w:val="20"/>
                <w:lang w:val="zh-CN"/>
              </w:rPr>
              <w:t>1</w:t>
            </w:r>
            <w:r>
              <w:rPr>
                <w:kern w:val="0"/>
                <w:sz w:val="24"/>
                <w:szCs w:val="20"/>
                <w:lang w:val="zh-CN"/>
              </w:rPr>
              <w:t>）噪声源强</w:t>
            </w:r>
          </w:p>
          <w:p w:rsidR="008C6CBD" w:rsidRDefault="00DB3832">
            <w:pPr>
              <w:spacing w:line="360" w:lineRule="auto"/>
              <w:ind w:firstLineChars="200" w:firstLine="480"/>
              <w:rPr>
                <w:sz w:val="24"/>
              </w:rPr>
            </w:pPr>
            <w:r>
              <w:rPr>
                <w:kern w:val="0"/>
                <w:sz w:val="24"/>
                <w:szCs w:val="20"/>
              </w:rPr>
              <w:t>项目生产过程的噪声源为车间内生产设备</w:t>
            </w:r>
            <w:r>
              <w:rPr>
                <w:rFonts w:hint="eastAsia"/>
                <w:kern w:val="0"/>
                <w:sz w:val="24"/>
                <w:szCs w:val="20"/>
              </w:rPr>
              <w:t>机械</w:t>
            </w:r>
            <w:r>
              <w:rPr>
                <w:kern w:val="0"/>
                <w:sz w:val="24"/>
                <w:szCs w:val="20"/>
              </w:rPr>
              <w:t>噪声</w:t>
            </w:r>
            <w:r>
              <w:rPr>
                <w:rFonts w:hint="eastAsia"/>
                <w:kern w:val="0"/>
                <w:sz w:val="24"/>
                <w:szCs w:val="20"/>
              </w:rPr>
              <w:t>和风机噪声</w:t>
            </w:r>
            <w:r>
              <w:rPr>
                <w:kern w:val="0"/>
                <w:sz w:val="24"/>
                <w:szCs w:val="20"/>
              </w:rPr>
              <w:t>，根据建设单位提供资料及同类项目类比，</w:t>
            </w:r>
            <w:r>
              <w:rPr>
                <w:spacing w:val="-4"/>
                <w:kern w:val="0"/>
                <w:sz w:val="24"/>
                <w:szCs w:val="20"/>
              </w:rPr>
              <w:t>源强约</w:t>
            </w:r>
            <w:r>
              <w:rPr>
                <w:rFonts w:hint="eastAsia"/>
                <w:spacing w:val="-4"/>
                <w:kern w:val="0"/>
                <w:sz w:val="24"/>
                <w:szCs w:val="20"/>
              </w:rPr>
              <w:t>70~88</w:t>
            </w:r>
            <w:r>
              <w:rPr>
                <w:spacing w:val="-4"/>
                <w:kern w:val="0"/>
                <w:sz w:val="24"/>
                <w:szCs w:val="20"/>
              </w:rPr>
              <w:t>dB(A)</w:t>
            </w:r>
            <w:r>
              <w:rPr>
                <w:rFonts w:hint="eastAsia"/>
                <w:kern w:val="0"/>
                <w:sz w:val="24"/>
                <w:szCs w:val="20"/>
              </w:rPr>
              <w:t>。</w:t>
            </w:r>
            <w:r>
              <w:rPr>
                <w:kern w:val="0"/>
                <w:sz w:val="24"/>
                <w:szCs w:val="20"/>
              </w:rPr>
              <w:t>设备及噪声源强见表</w:t>
            </w:r>
            <w:r>
              <w:rPr>
                <w:rFonts w:hint="eastAsia"/>
                <w:kern w:val="0"/>
                <w:sz w:val="24"/>
                <w:szCs w:val="20"/>
              </w:rPr>
              <w:t>4</w:t>
            </w:r>
            <w:r>
              <w:rPr>
                <w:rFonts w:hint="eastAsia"/>
                <w:kern w:val="0"/>
                <w:sz w:val="24"/>
                <w:szCs w:val="20"/>
              </w:rPr>
              <w:t>-7</w:t>
            </w:r>
            <w:r>
              <w:rPr>
                <w:kern w:val="0"/>
                <w:sz w:val="24"/>
                <w:szCs w:val="20"/>
              </w:rPr>
              <w:t>。</w:t>
            </w: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p w:rsidR="008C6CBD" w:rsidRDefault="008C6CBD">
            <w:pPr>
              <w:spacing w:line="360" w:lineRule="auto"/>
            </w:pPr>
          </w:p>
        </w:tc>
      </w:tr>
    </w:tbl>
    <w:p w:rsidR="008C6CBD" w:rsidRDefault="008C6CBD">
      <w:pPr>
        <w:rPr>
          <w:rFonts w:eastAsia="黑体"/>
          <w:snapToGrid w:val="0"/>
          <w:kern w:val="0"/>
          <w:sz w:val="30"/>
          <w:szCs w:val="30"/>
        </w:rPr>
        <w:sectPr w:rsidR="008C6CBD">
          <w:footerReference w:type="default" r:id="rId21"/>
          <w:pgSz w:w="11906" w:h="16838"/>
          <w:pgMar w:top="1553" w:right="1553" w:bottom="1553" w:left="1553" w:header="851" w:footer="851" w:gutter="0"/>
          <w:pgNumType w:fmt="numberInDash"/>
          <w:cols w:space="720"/>
          <w:docGrid w:linePitch="312"/>
        </w:sectPr>
      </w:pPr>
    </w:p>
    <w:tbl>
      <w:tblPr>
        <w:tblStyle w:val="ad"/>
        <w:tblW w:w="0" w:type="auto"/>
        <w:tblLayout w:type="fixed"/>
        <w:tblLook w:val="04A0" w:firstRow="1" w:lastRow="0" w:firstColumn="1" w:lastColumn="0" w:noHBand="0" w:noVBand="1"/>
      </w:tblPr>
      <w:tblGrid>
        <w:gridCol w:w="14174"/>
      </w:tblGrid>
      <w:tr w:rsidR="008C6CBD">
        <w:trPr>
          <w:trHeight w:val="8072"/>
        </w:trPr>
        <w:tc>
          <w:tcPr>
            <w:tcW w:w="14174" w:type="dxa"/>
          </w:tcPr>
          <w:p w:rsidR="008C6CBD" w:rsidRDefault="00DB3832">
            <w:pPr>
              <w:jc w:val="center"/>
              <w:rPr>
                <w:b/>
                <w:kern w:val="0"/>
                <w:szCs w:val="21"/>
              </w:rPr>
            </w:pPr>
            <w:r>
              <w:rPr>
                <w:b/>
                <w:kern w:val="0"/>
                <w:szCs w:val="21"/>
              </w:rPr>
              <w:lastRenderedPageBreak/>
              <w:t>表</w:t>
            </w:r>
            <w:r>
              <w:rPr>
                <w:rFonts w:hint="eastAsia"/>
                <w:b/>
                <w:kern w:val="0"/>
                <w:szCs w:val="21"/>
              </w:rPr>
              <w:t>4-</w:t>
            </w:r>
            <w:r>
              <w:rPr>
                <w:rFonts w:hint="eastAsia"/>
                <w:b/>
                <w:kern w:val="0"/>
                <w:szCs w:val="21"/>
              </w:rPr>
              <w:t>7</w:t>
            </w:r>
            <w:r>
              <w:rPr>
                <w:rFonts w:hint="eastAsia"/>
                <w:b/>
                <w:kern w:val="0"/>
                <w:szCs w:val="21"/>
              </w:rPr>
              <w:t xml:space="preserve">   </w:t>
            </w:r>
            <w:r>
              <w:rPr>
                <w:b/>
                <w:kern w:val="0"/>
                <w:szCs w:val="21"/>
              </w:rPr>
              <w:t>工业企业噪声源强调查清单（室内声源）</w:t>
            </w:r>
          </w:p>
          <w:tbl>
            <w:tblPr>
              <w:tblStyle w:val="ad"/>
              <w:tblW w:w="4997" w:type="pct"/>
              <w:jc w:val="center"/>
              <w:tblLayout w:type="fixed"/>
              <w:tblCellMar>
                <w:left w:w="57" w:type="dxa"/>
                <w:right w:w="57" w:type="dxa"/>
              </w:tblCellMar>
              <w:tblLook w:val="04A0" w:firstRow="1" w:lastRow="0" w:firstColumn="1" w:lastColumn="0" w:noHBand="0" w:noVBand="1"/>
            </w:tblPr>
            <w:tblGrid>
              <w:gridCol w:w="336"/>
              <w:gridCol w:w="623"/>
              <w:gridCol w:w="1389"/>
              <w:gridCol w:w="436"/>
              <w:gridCol w:w="1336"/>
              <w:gridCol w:w="1921"/>
              <w:gridCol w:w="644"/>
              <w:gridCol w:w="555"/>
              <w:gridCol w:w="630"/>
              <w:gridCol w:w="870"/>
              <w:gridCol w:w="898"/>
              <w:gridCol w:w="1216"/>
              <w:gridCol w:w="906"/>
              <w:gridCol w:w="1065"/>
              <w:gridCol w:w="1115"/>
            </w:tblGrid>
            <w:tr w:rsidR="008C6CBD">
              <w:trPr>
                <w:trHeight w:val="454"/>
                <w:jc w:val="center"/>
              </w:trPr>
              <w:tc>
                <w:tcPr>
                  <w:tcW w:w="120" w:type="pct"/>
                  <w:vMerge w:val="restart"/>
                  <w:vAlign w:val="center"/>
                </w:tcPr>
                <w:p w:rsidR="008C6CBD" w:rsidRDefault="00DB3832">
                  <w:pPr>
                    <w:jc w:val="center"/>
                    <w:rPr>
                      <w:szCs w:val="21"/>
                    </w:rPr>
                  </w:pPr>
                  <w:r>
                    <w:rPr>
                      <w:szCs w:val="21"/>
                    </w:rPr>
                    <w:t>序号</w:t>
                  </w:r>
                </w:p>
              </w:tc>
              <w:tc>
                <w:tcPr>
                  <w:tcW w:w="223" w:type="pct"/>
                  <w:vMerge w:val="restart"/>
                  <w:vAlign w:val="center"/>
                </w:tcPr>
                <w:p w:rsidR="008C6CBD" w:rsidRDefault="00DB3832">
                  <w:pPr>
                    <w:jc w:val="center"/>
                    <w:rPr>
                      <w:szCs w:val="21"/>
                    </w:rPr>
                  </w:pPr>
                  <w:r>
                    <w:rPr>
                      <w:szCs w:val="21"/>
                    </w:rPr>
                    <w:t>建筑物名称</w:t>
                  </w:r>
                </w:p>
              </w:tc>
              <w:tc>
                <w:tcPr>
                  <w:tcW w:w="497" w:type="pct"/>
                  <w:vMerge w:val="restart"/>
                  <w:vAlign w:val="center"/>
                </w:tcPr>
                <w:p w:rsidR="008C6CBD" w:rsidRDefault="00DB3832">
                  <w:pPr>
                    <w:jc w:val="center"/>
                    <w:rPr>
                      <w:szCs w:val="21"/>
                    </w:rPr>
                  </w:pPr>
                  <w:r>
                    <w:rPr>
                      <w:szCs w:val="21"/>
                    </w:rPr>
                    <w:t>声源名称</w:t>
                  </w:r>
                </w:p>
              </w:tc>
              <w:tc>
                <w:tcPr>
                  <w:tcW w:w="156" w:type="pct"/>
                  <w:vMerge w:val="restart"/>
                  <w:vAlign w:val="center"/>
                </w:tcPr>
                <w:p w:rsidR="008C6CBD" w:rsidRDefault="00DB3832">
                  <w:pPr>
                    <w:jc w:val="center"/>
                    <w:rPr>
                      <w:szCs w:val="21"/>
                    </w:rPr>
                  </w:pPr>
                  <w:r>
                    <w:rPr>
                      <w:rFonts w:hint="eastAsia"/>
                      <w:szCs w:val="21"/>
                    </w:rPr>
                    <w:t>数量</w:t>
                  </w:r>
                </w:p>
              </w:tc>
              <w:tc>
                <w:tcPr>
                  <w:tcW w:w="478" w:type="pct"/>
                  <w:vAlign w:val="center"/>
                </w:tcPr>
                <w:p w:rsidR="008C6CBD" w:rsidRDefault="00DB3832">
                  <w:pPr>
                    <w:jc w:val="center"/>
                    <w:rPr>
                      <w:szCs w:val="21"/>
                    </w:rPr>
                  </w:pPr>
                  <w:r>
                    <w:rPr>
                      <w:szCs w:val="21"/>
                    </w:rPr>
                    <w:t>声源源强</w:t>
                  </w:r>
                </w:p>
              </w:tc>
              <w:tc>
                <w:tcPr>
                  <w:tcW w:w="688" w:type="pct"/>
                  <w:vMerge w:val="restart"/>
                  <w:vAlign w:val="center"/>
                </w:tcPr>
                <w:p w:rsidR="008C6CBD" w:rsidRDefault="00DB3832">
                  <w:pPr>
                    <w:jc w:val="center"/>
                    <w:rPr>
                      <w:szCs w:val="21"/>
                    </w:rPr>
                  </w:pPr>
                  <w:r>
                    <w:rPr>
                      <w:szCs w:val="21"/>
                    </w:rPr>
                    <w:t>声源控制措施</w:t>
                  </w:r>
                </w:p>
              </w:tc>
              <w:tc>
                <w:tcPr>
                  <w:tcW w:w="656" w:type="pct"/>
                  <w:gridSpan w:val="3"/>
                  <w:vAlign w:val="center"/>
                </w:tcPr>
                <w:p w:rsidR="008C6CBD" w:rsidRDefault="00DB3832">
                  <w:pPr>
                    <w:jc w:val="center"/>
                    <w:rPr>
                      <w:szCs w:val="21"/>
                    </w:rPr>
                  </w:pPr>
                  <w:r>
                    <w:rPr>
                      <w:szCs w:val="21"/>
                    </w:rPr>
                    <w:t>空间相对位置</w:t>
                  </w:r>
                  <w:r>
                    <w:rPr>
                      <w:szCs w:val="21"/>
                    </w:rPr>
                    <w:t>/m</w:t>
                  </w:r>
                </w:p>
              </w:tc>
              <w:tc>
                <w:tcPr>
                  <w:tcW w:w="312" w:type="pct"/>
                  <w:vMerge w:val="restart"/>
                  <w:vAlign w:val="center"/>
                </w:tcPr>
                <w:p w:rsidR="008C6CBD" w:rsidRDefault="00DB3832">
                  <w:pPr>
                    <w:jc w:val="center"/>
                    <w:rPr>
                      <w:szCs w:val="21"/>
                    </w:rPr>
                  </w:pPr>
                  <w:r>
                    <w:rPr>
                      <w:szCs w:val="21"/>
                    </w:rPr>
                    <w:t>距室内边界距离</w:t>
                  </w:r>
                  <w:r>
                    <w:rPr>
                      <w:szCs w:val="21"/>
                    </w:rPr>
                    <w:t>/m</w:t>
                  </w:r>
                </w:p>
              </w:tc>
              <w:tc>
                <w:tcPr>
                  <w:tcW w:w="322" w:type="pct"/>
                  <w:vMerge w:val="restart"/>
                  <w:vAlign w:val="center"/>
                </w:tcPr>
                <w:p w:rsidR="008C6CBD" w:rsidRDefault="00DB3832">
                  <w:pPr>
                    <w:widowControl/>
                    <w:jc w:val="center"/>
                    <w:rPr>
                      <w:szCs w:val="21"/>
                    </w:rPr>
                  </w:pPr>
                  <w:r>
                    <w:rPr>
                      <w:kern w:val="0"/>
                      <w:szCs w:val="21"/>
                      <w:lang w:bidi="ar"/>
                    </w:rPr>
                    <w:t>室内边界声级</w:t>
                  </w:r>
                  <w:r>
                    <w:rPr>
                      <w:kern w:val="0"/>
                      <w:szCs w:val="21"/>
                      <w:lang w:bidi="ar"/>
                    </w:rPr>
                    <w:t>/dB</w:t>
                  </w:r>
                  <w:r>
                    <w:rPr>
                      <w:kern w:val="0"/>
                      <w:szCs w:val="21"/>
                      <w:lang w:bidi="ar"/>
                    </w:rPr>
                    <w:t>（</w:t>
                  </w:r>
                  <w:r>
                    <w:rPr>
                      <w:kern w:val="0"/>
                      <w:szCs w:val="21"/>
                      <w:lang w:bidi="ar"/>
                    </w:rPr>
                    <w:t>A</w:t>
                  </w:r>
                  <w:r>
                    <w:rPr>
                      <w:kern w:val="0"/>
                      <w:szCs w:val="21"/>
                      <w:lang w:bidi="ar"/>
                    </w:rPr>
                    <w:t>）</w:t>
                  </w:r>
                </w:p>
              </w:tc>
              <w:tc>
                <w:tcPr>
                  <w:tcW w:w="435" w:type="pct"/>
                  <w:vMerge w:val="restart"/>
                  <w:vAlign w:val="center"/>
                </w:tcPr>
                <w:p w:rsidR="008C6CBD" w:rsidRDefault="00DB3832">
                  <w:pPr>
                    <w:jc w:val="center"/>
                    <w:rPr>
                      <w:szCs w:val="21"/>
                    </w:rPr>
                  </w:pPr>
                  <w:r>
                    <w:rPr>
                      <w:szCs w:val="21"/>
                    </w:rPr>
                    <w:t>运行时间</w:t>
                  </w:r>
                </w:p>
              </w:tc>
              <w:tc>
                <w:tcPr>
                  <w:tcW w:w="325" w:type="pct"/>
                  <w:vMerge w:val="restart"/>
                  <w:vAlign w:val="center"/>
                </w:tcPr>
                <w:p w:rsidR="008C6CBD" w:rsidRDefault="00DB3832">
                  <w:pPr>
                    <w:jc w:val="center"/>
                    <w:rPr>
                      <w:szCs w:val="21"/>
                    </w:rPr>
                  </w:pPr>
                  <w:r>
                    <w:rPr>
                      <w:rFonts w:hint="eastAsia"/>
                      <w:szCs w:val="21"/>
                    </w:rPr>
                    <w:t>建筑物插入损失</w:t>
                  </w:r>
                  <w:r>
                    <w:rPr>
                      <w:rFonts w:hint="eastAsia"/>
                      <w:szCs w:val="21"/>
                    </w:rPr>
                    <w:t>/dB</w:t>
                  </w:r>
                  <w:r>
                    <w:rPr>
                      <w:rFonts w:hint="eastAsia"/>
                      <w:szCs w:val="21"/>
                    </w:rPr>
                    <w:t>（</w:t>
                  </w:r>
                  <w:r>
                    <w:rPr>
                      <w:rFonts w:hint="eastAsia"/>
                      <w:szCs w:val="21"/>
                    </w:rPr>
                    <w:t>A</w:t>
                  </w:r>
                  <w:r>
                    <w:rPr>
                      <w:rFonts w:hint="eastAsia"/>
                      <w:szCs w:val="21"/>
                    </w:rPr>
                    <w:t>）</w:t>
                  </w:r>
                </w:p>
              </w:tc>
              <w:tc>
                <w:tcPr>
                  <w:tcW w:w="782" w:type="pct"/>
                  <w:gridSpan w:val="2"/>
                  <w:vAlign w:val="center"/>
                </w:tcPr>
                <w:p w:rsidR="008C6CBD" w:rsidRDefault="00DB3832">
                  <w:pPr>
                    <w:jc w:val="center"/>
                    <w:rPr>
                      <w:szCs w:val="21"/>
                    </w:rPr>
                  </w:pPr>
                  <w:r>
                    <w:rPr>
                      <w:szCs w:val="21"/>
                    </w:rPr>
                    <w:t>建筑物外噪声</w:t>
                  </w:r>
                </w:p>
              </w:tc>
            </w:tr>
            <w:tr w:rsidR="008C6CBD">
              <w:trPr>
                <w:trHeight w:val="431"/>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szCs w:val="21"/>
                    </w:rPr>
                  </w:pPr>
                </w:p>
              </w:tc>
              <w:tc>
                <w:tcPr>
                  <w:tcW w:w="497" w:type="pct"/>
                  <w:vMerge/>
                  <w:vAlign w:val="center"/>
                </w:tcPr>
                <w:p w:rsidR="008C6CBD" w:rsidRDefault="008C6CBD">
                  <w:pPr>
                    <w:jc w:val="center"/>
                    <w:rPr>
                      <w:szCs w:val="21"/>
                    </w:rPr>
                  </w:pPr>
                </w:p>
              </w:tc>
              <w:tc>
                <w:tcPr>
                  <w:tcW w:w="156" w:type="pct"/>
                  <w:vMerge/>
                  <w:vAlign w:val="center"/>
                </w:tcPr>
                <w:p w:rsidR="008C6CBD" w:rsidRDefault="008C6CBD">
                  <w:pPr>
                    <w:jc w:val="center"/>
                    <w:rPr>
                      <w:szCs w:val="21"/>
                    </w:rPr>
                  </w:pPr>
                </w:p>
              </w:tc>
              <w:tc>
                <w:tcPr>
                  <w:tcW w:w="478" w:type="pct"/>
                  <w:vAlign w:val="center"/>
                </w:tcPr>
                <w:p w:rsidR="008C6CBD" w:rsidRDefault="00DB3832">
                  <w:pPr>
                    <w:jc w:val="center"/>
                    <w:rPr>
                      <w:szCs w:val="21"/>
                    </w:rPr>
                  </w:pPr>
                  <w:r>
                    <w:rPr>
                      <w:rFonts w:hint="eastAsia"/>
                      <w:szCs w:val="21"/>
                    </w:rPr>
                    <w:t>叠加后声压</w:t>
                  </w:r>
                  <w:r>
                    <w:rPr>
                      <w:szCs w:val="21"/>
                    </w:rPr>
                    <w:t>级</w:t>
                  </w:r>
                  <w:r>
                    <w:rPr>
                      <w:szCs w:val="21"/>
                    </w:rPr>
                    <w:t>/dB</w:t>
                  </w:r>
                  <w:r>
                    <w:rPr>
                      <w:szCs w:val="21"/>
                    </w:rPr>
                    <w:t>（</w:t>
                  </w:r>
                  <w:r>
                    <w:rPr>
                      <w:szCs w:val="21"/>
                    </w:rPr>
                    <w:t>A</w:t>
                  </w:r>
                  <w:r>
                    <w:rPr>
                      <w:szCs w:val="21"/>
                    </w:rPr>
                    <w:t>）</w:t>
                  </w:r>
                </w:p>
              </w:tc>
              <w:tc>
                <w:tcPr>
                  <w:tcW w:w="688" w:type="pct"/>
                  <w:vMerge/>
                  <w:vAlign w:val="center"/>
                </w:tcPr>
                <w:p w:rsidR="008C6CBD" w:rsidRDefault="008C6CBD">
                  <w:pPr>
                    <w:jc w:val="center"/>
                    <w:rPr>
                      <w:szCs w:val="21"/>
                    </w:rPr>
                  </w:pPr>
                </w:p>
              </w:tc>
              <w:tc>
                <w:tcPr>
                  <w:tcW w:w="231" w:type="pct"/>
                  <w:vAlign w:val="center"/>
                </w:tcPr>
                <w:p w:rsidR="008C6CBD" w:rsidRDefault="00DB3832">
                  <w:pPr>
                    <w:jc w:val="center"/>
                    <w:rPr>
                      <w:szCs w:val="21"/>
                    </w:rPr>
                  </w:pPr>
                  <w:r>
                    <w:rPr>
                      <w:szCs w:val="21"/>
                    </w:rPr>
                    <w:t>X</w:t>
                  </w:r>
                </w:p>
              </w:tc>
              <w:tc>
                <w:tcPr>
                  <w:tcW w:w="199" w:type="pct"/>
                  <w:vAlign w:val="center"/>
                </w:tcPr>
                <w:p w:rsidR="008C6CBD" w:rsidRDefault="00DB3832">
                  <w:pPr>
                    <w:jc w:val="center"/>
                    <w:rPr>
                      <w:szCs w:val="21"/>
                    </w:rPr>
                  </w:pPr>
                  <w:r>
                    <w:rPr>
                      <w:szCs w:val="21"/>
                    </w:rPr>
                    <w:t>Y</w:t>
                  </w:r>
                </w:p>
              </w:tc>
              <w:tc>
                <w:tcPr>
                  <w:tcW w:w="225" w:type="pct"/>
                  <w:vAlign w:val="center"/>
                </w:tcPr>
                <w:p w:rsidR="008C6CBD" w:rsidRDefault="00DB3832">
                  <w:pPr>
                    <w:jc w:val="center"/>
                    <w:rPr>
                      <w:szCs w:val="21"/>
                    </w:rPr>
                  </w:pPr>
                  <w:r>
                    <w:rPr>
                      <w:szCs w:val="21"/>
                    </w:rPr>
                    <w:t>Z</w:t>
                  </w:r>
                </w:p>
              </w:tc>
              <w:tc>
                <w:tcPr>
                  <w:tcW w:w="312" w:type="pct"/>
                  <w:vMerge/>
                  <w:vAlign w:val="center"/>
                </w:tcPr>
                <w:p w:rsidR="008C6CBD" w:rsidRDefault="008C6CBD">
                  <w:pPr>
                    <w:widowControl/>
                    <w:adjustRightInd w:val="0"/>
                    <w:snapToGrid w:val="0"/>
                    <w:jc w:val="center"/>
                    <w:rPr>
                      <w:kern w:val="0"/>
                      <w:szCs w:val="21"/>
                    </w:rPr>
                  </w:pPr>
                </w:p>
              </w:tc>
              <w:tc>
                <w:tcPr>
                  <w:tcW w:w="322" w:type="pct"/>
                  <w:vMerge/>
                  <w:vAlign w:val="center"/>
                </w:tcPr>
                <w:p w:rsidR="008C6CBD" w:rsidRDefault="008C6CBD">
                  <w:pPr>
                    <w:widowControl/>
                    <w:adjustRightInd w:val="0"/>
                    <w:snapToGrid w:val="0"/>
                    <w:jc w:val="center"/>
                    <w:rPr>
                      <w:kern w:val="0"/>
                      <w:szCs w:val="21"/>
                    </w:rPr>
                  </w:pPr>
                </w:p>
              </w:tc>
              <w:tc>
                <w:tcPr>
                  <w:tcW w:w="435" w:type="pct"/>
                  <w:vMerge/>
                  <w:vAlign w:val="center"/>
                </w:tcPr>
                <w:p w:rsidR="008C6CBD" w:rsidRDefault="008C6CBD">
                  <w:pPr>
                    <w:jc w:val="center"/>
                    <w:rPr>
                      <w:szCs w:val="21"/>
                    </w:rPr>
                  </w:pPr>
                </w:p>
              </w:tc>
              <w:tc>
                <w:tcPr>
                  <w:tcW w:w="325" w:type="pct"/>
                  <w:vMerge/>
                  <w:vAlign w:val="center"/>
                </w:tcPr>
                <w:p w:rsidR="008C6CBD" w:rsidRDefault="008C6CBD">
                  <w:pPr>
                    <w:jc w:val="center"/>
                    <w:rPr>
                      <w:szCs w:val="21"/>
                    </w:rPr>
                  </w:pPr>
                </w:p>
              </w:tc>
              <w:tc>
                <w:tcPr>
                  <w:tcW w:w="382" w:type="pct"/>
                  <w:vAlign w:val="center"/>
                </w:tcPr>
                <w:p w:rsidR="008C6CBD" w:rsidRDefault="00DB3832">
                  <w:pPr>
                    <w:widowControl/>
                    <w:jc w:val="center"/>
                    <w:rPr>
                      <w:szCs w:val="21"/>
                    </w:rPr>
                  </w:pPr>
                  <w:r>
                    <w:rPr>
                      <w:kern w:val="0"/>
                      <w:szCs w:val="21"/>
                      <w:lang w:bidi="ar"/>
                    </w:rPr>
                    <w:t>声压级</w:t>
                  </w:r>
                </w:p>
                <w:p w:rsidR="008C6CBD" w:rsidRDefault="00DB3832">
                  <w:pPr>
                    <w:widowControl/>
                    <w:jc w:val="center"/>
                    <w:rPr>
                      <w:szCs w:val="21"/>
                    </w:rPr>
                  </w:pPr>
                  <w:r>
                    <w:rPr>
                      <w:kern w:val="0"/>
                      <w:szCs w:val="21"/>
                      <w:lang w:bidi="ar"/>
                    </w:rPr>
                    <w:t>/dB</w:t>
                  </w:r>
                  <w:r>
                    <w:rPr>
                      <w:kern w:val="0"/>
                      <w:szCs w:val="21"/>
                      <w:lang w:bidi="ar"/>
                    </w:rPr>
                    <w:t>（</w:t>
                  </w:r>
                  <w:r>
                    <w:rPr>
                      <w:kern w:val="0"/>
                      <w:szCs w:val="21"/>
                      <w:lang w:bidi="ar"/>
                    </w:rPr>
                    <w:t>A</w:t>
                  </w:r>
                  <w:r>
                    <w:rPr>
                      <w:kern w:val="0"/>
                      <w:szCs w:val="21"/>
                      <w:lang w:bidi="ar"/>
                    </w:rPr>
                    <w:t>）</w:t>
                  </w:r>
                </w:p>
              </w:tc>
              <w:tc>
                <w:tcPr>
                  <w:tcW w:w="400" w:type="pct"/>
                  <w:vAlign w:val="center"/>
                </w:tcPr>
                <w:p w:rsidR="008C6CBD" w:rsidRDefault="00DB3832">
                  <w:pPr>
                    <w:jc w:val="center"/>
                    <w:rPr>
                      <w:szCs w:val="21"/>
                    </w:rPr>
                  </w:pPr>
                  <w:r>
                    <w:rPr>
                      <w:szCs w:val="21"/>
                    </w:rPr>
                    <w:t>建筑物</w:t>
                  </w:r>
                  <w:proofErr w:type="gramStart"/>
                  <w:r>
                    <w:rPr>
                      <w:szCs w:val="21"/>
                    </w:rPr>
                    <w:t>外距离</w:t>
                  </w:r>
                  <w:proofErr w:type="gramEnd"/>
                  <w:r>
                    <w:rPr>
                      <w:szCs w:val="21"/>
                    </w:rPr>
                    <w:t>/m</w:t>
                  </w:r>
                </w:p>
              </w:tc>
            </w:tr>
            <w:tr w:rsidR="008C6CBD">
              <w:trPr>
                <w:trHeight w:val="454"/>
                <w:jc w:val="center"/>
              </w:trPr>
              <w:tc>
                <w:tcPr>
                  <w:tcW w:w="120" w:type="pct"/>
                  <w:vMerge w:val="restart"/>
                  <w:vAlign w:val="center"/>
                </w:tcPr>
                <w:p w:rsidR="008C6CBD" w:rsidRDefault="00DB3832">
                  <w:pPr>
                    <w:jc w:val="center"/>
                    <w:rPr>
                      <w:szCs w:val="21"/>
                    </w:rPr>
                  </w:pPr>
                  <w:r>
                    <w:rPr>
                      <w:szCs w:val="21"/>
                    </w:rPr>
                    <w:t>1</w:t>
                  </w:r>
                </w:p>
              </w:tc>
              <w:tc>
                <w:tcPr>
                  <w:tcW w:w="223" w:type="pct"/>
                  <w:vMerge w:val="restart"/>
                  <w:vAlign w:val="center"/>
                </w:tcPr>
                <w:p w:rsidR="008C6CBD" w:rsidRDefault="00DB3832">
                  <w:pPr>
                    <w:contextualSpacing/>
                    <w:jc w:val="center"/>
                    <w:rPr>
                      <w:kern w:val="0"/>
                      <w:szCs w:val="21"/>
                    </w:rPr>
                  </w:pPr>
                  <w:r>
                    <w:rPr>
                      <w:kern w:val="0"/>
                      <w:szCs w:val="21"/>
                    </w:rPr>
                    <w:t>生产</w:t>
                  </w:r>
                </w:p>
                <w:p w:rsidR="008C6CBD" w:rsidRDefault="00DB3832">
                  <w:pPr>
                    <w:jc w:val="center"/>
                    <w:rPr>
                      <w:szCs w:val="21"/>
                    </w:rPr>
                  </w:pPr>
                  <w:r>
                    <w:rPr>
                      <w:kern w:val="0"/>
                      <w:szCs w:val="21"/>
                    </w:rPr>
                    <w:t>车间</w:t>
                  </w:r>
                </w:p>
              </w:tc>
              <w:tc>
                <w:tcPr>
                  <w:tcW w:w="497" w:type="pct"/>
                  <w:vAlign w:val="center"/>
                </w:tcPr>
                <w:p w:rsidR="008C6CBD" w:rsidRDefault="00DB3832">
                  <w:pPr>
                    <w:snapToGrid w:val="0"/>
                    <w:jc w:val="center"/>
                    <w:rPr>
                      <w:kern w:val="0"/>
                      <w:szCs w:val="21"/>
                    </w:rPr>
                  </w:pPr>
                  <w:r>
                    <w:rPr>
                      <w:rFonts w:hint="eastAsia"/>
                      <w:kern w:val="0"/>
                      <w:szCs w:val="21"/>
                    </w:rPr>
                    <w:t>小型</w:t>
                  </w:r>
                  <w:r>
                    <w:rPr>
                      <w:rFonts w:hint="eastAsia"/>
                      <w:kern w:val="0"/>
                      <w:szCs w:val="21"/>
                    </w:rPr>
                    <w:t>CNC</w:t>
                  </w:r>
                  <w:r>
                    <w:rPr>
                      <w:rFonts w:hint="eastAsia"/>
                      <w:kern w:val="0"/>
                      <w:szCs w:val="21"/>
                    </w:rPr>
                    <w:t>加工中心</w:t>
                  </w:r>
                </w:p>
              </w:tc>
              <w:tc>
                <w:tcPr>
                  <w:tcW w:w="156" w:type="pct"/>
                  <w:vAlign w:val="center"/>
                </w:tcPr>
                <w:p w:rsidR="008C6CBD" w:rsidRDefault="00DB3832">
                  <w:pPr>
                    <w:adjustRightInd w:val="0"/>
                    <w:snapToGrid w:val="0"/>
                    <w:jc w:val="center"/>
                    <w:textAlignment w:val="center"/>
                    <w:rPr>
                      <w:szCs w:val="21"/>
                    </w:rPr>
                  </w:pPr>
                  <w:r>
                    <w:rPr>
                      <w:rFonts w:hint="eastAsia"/>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80</w:t>
                  </w:r>
                </w:p>
              </w:tc>
              <w:tc>
                <w:tcPr>
                  <w:tcW w:w="688" w:type="pct"/>
                  <w:vMerge w:val="restart"/>
                  <w:vAlign w:val="center"/>
                </w:tcPr>
                <w:p w:rsidR="008C6CBD" w:rsidRDefault="00DB3832">
                  <w:pPr>
                    <w:widowControl/>
                    <w:adjustRightInd w:val="0"/>
                    <w:snapToGrid w:val="0"/>
                    <w:jc w:val="center"/>
                    <w:rPr>
                      <w:color w:val="FF0000"/>
                      <w:szCs w:val="21"/>
                    </w:rPr>
                  </w:pPr>
                  <w:r>
                    <w:rPr>
                      <w:color w:val="FF0000"/>
                      <w:kern w:val="0"/>
                      <w:szCs w:val="21"/>
                    </w:rPr>
                    <w:t>采用低噪声设备</w:t>
                  </w:r>
                  <w:r>
                    <w:rPr>
                      <w:rFonts w:hint="eastAsia"/>
                      <w:color w:val="FF0000"/>
                      <w:kern w:val="0"/>
                      <w:szCs w:val="21"/>
                    </w:rPr>
                    <w:t>、</w:t>
                  </w:r>
                  <w:r>
                    <w:rPr>
                      <w:color w:val="FF0000"/>
                      <w:kern w:val="0"/>
                      <w:szCs w:val="21"/>
                    </w:rPr>
                    <w:t>合理布局</w:t>
                  </w:r>
                  <w:r>
                    <w:rPr>
                      <w:rFonts w:hint="eastAsia"/>
                      <w:color w:val="FF0000"/>
                      <w:kern w:val="0"/>
                      <w:szCs w:val="21"/>
                    </w:rPr>
                    <w:t>、</w:t>
                  </w:r>
                  <w:r>
                    <w:rPr>
                      <w:color w:val="FF0000"/>
                      <w:szCs w:val="21"/>
                    </w:rPr>
                    <w:t>基础减振、</w:t>
                  </w:r>
                  <w:r>
                    <w:rPr>
                      <w:rFonts w:hint="eastAsia"/>
                      <w:color w:val="FF0000"/>
                      <w:szCs w:val="21"/>
                    </w:rPr>
                    <w:t>厂房</w:t>
                  </w:r>
                  <w:r>
                    <w:rPr>
                      <w:rFonts w:hint="eastAsia"/>
                      <w:color w:val="FF0000"/>
                      <w:kern w:val="0"/>
                      <w:szCs w:val="21"/>
                    </w:rPr>
                    <w:t>隔声等</w:t>
                  </w:r>
                </w:p>
              </w:tc>
              <w:tc>
                <w:tcPr>
                  <w:tcW w:w="231" w:type="pct"/>
                  <w:vAlign w:val="center"/>
                </w:tcPr>
                <w:p w:rsidR="008C6CBD" w:rsidRDefault="00DB3832">
                  <w:pPr>
                    <w:widowControl/>
                    <w:jc w:val="center"/>
                    <w:textAlignment w:val="center"/>
                    <w:rPr>
                      <w:kern w:val="0"/>
                      <w:szCs w:val="21"/>
                    </w:rPr>
                  </w:pPr>
                  <w:r>
                    <w:rPr>
                      <w:rFonts w:hint="eastAsia"/>
                      <w:kern w:val="0"/>
                      <w:szCs w:val="21"/>
                    </w:rPr>
                    <w:t>15</w:t>
                  </w:r>
                </w:p>
              </w:tc>
              <w:tc>
                <w:tcPr>
                  <w:tcW w:w="199" w:type="pct"/>
                  <w:vAlign w:val="center"/>
                </w:tcPr>
                <w:p w:rsidR="008C6CBD" w:rsidRDefault="00DB3832">
                  <w:pPr>
                    <w:widowControl/>
                    <w:jc w:val="center"/>
                    <w:textAlignment w:val="center"/>
                    <w:rPr>
                      <w:kern w:val="0"/>
                      <w:szCs w:val="21"/>
                    </w:rPr>
                  </w:pPr>
                  <w:r>
                    <w:rPr>
                      <w:rFonts w:hint="eastAsia"/>
                      <w:kern w:val="0"/>
                      <w:szCs w:val="21"/>
                    </w:rPr>
                    <w:t>48</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szCs w:val="21"/>
                    </w:rPr>
                  </w:pPr>
                  <w:r>
                    <w:rPr>
                      <w:rFonts w:hint="eastAsia"/>
                      <w:szCs w:val="21"/>
                    </w:rPr>
                    <w:t>3.6</w:t>
                  </w:r>
                </w:p>
              </w:tc>
              <w:tc>
                <w:tcPr>
                  <w:tcW w:w="322" w:type="pct"/>
                  <w:vAlign w:val="center"/>
                </w:tcPr>
                <w:p w:rsidR="008C6CBD" w:rsidRDefault="00DB3832">
                  <w:pPr>
                    <w:adjustRightInd w:val="0"/>
                    <w:snapToGrid w:val="0"/>
                    <w:jc w:val="center"/>
                    <w:rPr>
                      <w:kern w:val="0"/>
                      <w:szCs w:val="21"/>
                    </w:rPr>
                  </w:pPr>
                  <w:r>
                    <w:rPr>
                      <w:rFonts w:hint="eastAsia"/>
                      <w:kern w:val="0"/>
                      <w:szCs w:val="21"/>
                    </w:rPr>
                    <w:t>69</w:t>
                  </w:r>
                </w:p>
              </w:tc>
              <w:tc>
                <w:tcPr>
                  <w:tcW w:w="435" w:type="pct"/>
                  <w:vMerge w:val="restart"/>
                  <w:vAlign w:val="center"/>
                </w:tcPr>
                <w:p w:rsidR="008C6CBD" w:rsidRDefault="00DB3832">
                  <w:pPr>
                    <w:jc w:val="center"/>
                    <w:rPr>
                      <w:color w:val="FF0000"/>
                      <w:szCs w:val="21"/>
                    </w:rPr>
                  </w:pPr>
                  <w:r>
                    <w:rPr>
                      <w:rFonts w:hint="eastAsia"/>
                      <w:color w:val="FF0000"/>
                      <w:szCs w:val="21"/>
                    </w:rPr>
                    <w:t>8h/d</w:t>
                  </w: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45</w:t>
                  </w:r>
                </w:p>
              </w:tc>
              <w:tc>
                <w:tcPr>
                  <w:tcW w:w="400" w:type="pct"/>
                  <w:vAlign w:val="center"/>
                </w:tcPr>
                <w:p w:rsidR="008C6CBD" w:rsidRDefault="00DB3832">
                  <w:pPr>
                    <w:widowControl/>
                    <w:adjustRightInd w:val="0"/>
                    <w:snapToGrid w:val="0"/>
                    <w:jc w:val="center"/>
                    <w:rPr>
                      <w:kern w:val="0"/>
                      <w:szCs w:val="21"/>
                    </w:rPr>
                  </w:pPr>
                  <w:r>
                    <w:rPr>
                      <w:kern w:val="0"/>
                      <w:szCs w:val="21"/>
                    </w:rPr>
                    <w:t>1</w:t>
                  </w:r>
                </w:p>
              </w:tc>
            </w:tr>
            <w:tr w:rsidR="008C6CBD">
              <w:trPr>
                <w:trHeight w:val="454"/>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kern w:val="0"/>
                      <w:szCs w:val="21"/>
                    </w:rPr>
                  </w:pPr>
                </w:p>
              </w:tc>
              <w:tc>
                <w:tcPr>
                  <w:tcW w:w="497" w:type="pct"/>
                  <w:shd w:val="clear" w:color="auto" w:fill="auto"/>
                  <w:vAlign w:val="center"/>
                </w:tcPr>
                <w:p w:rsidR="008C6CBD" w:rsidRDefault="00DB3832">
                  <w:pPr>
                    <w:adjustRightInd w:val="0"/>
                    <w:snapToGrid w:val="0"/>
                    <w:jc w:val="center"/>
                    <w:rPr>
                      <w:rFonts w:asciiTheme="minorHAnsi" w:eastAsiaTheme="minorEastAsia" w:hAnsiTheme="minorHAnsi" w:cstheme="minorBidi"/>
                    </w:rPr>
                  </w:pPr>
                  <w:r>
                    <w:rPr>
                      <w:rFonts w:hint="eastAsia"/>
                    </w:rPr>
                    <w:t>低压空压机</w:t>
                  </w:r>
                </w:p>
              </w:tc>
              <w:tc>
                <w:tcPr>
                  <w:tcW w:w="156" w:type="pct"/>
                  <w:vAlign w:val="center"/>
                </w:tcPr>
                <w:p w:rsidR="008C6CBD" w:rsidRDefault="00DB3832">
                  <w:pPr>
                    <w:adjustRightInd w:val="0"/>
                    <w:snapToGrid w:val="0"/>
                    <w:jc w:val="center"/>
                    <w:textAlignment w:val="center"/>
                    <w:rPr>
                      <w:kern w:val="0"/>
                      <w:szCs w:val="21"/>
                    </w:rPr>
                  </w:pPr>
                  <w:r>
                    <w:rPr>
                      <w:rFonts w:hint="eastAsia"/>
                      <w:kern w:val="0"/>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85</w:t>
                  </w:r>
                </w:p>
              </w:tc>
              <w:tc>
                <w:tcPr>
                  <w:tcW w:w="688" w:type="pct"/>
                  <w:vMerge/>
                  <w:vAlign w:val="center"/>
                </w:tcPr>
                <w:p w:rsidR="008C6CBD" w:rsidRDefault="008C6CBD">
                  <w:pPr>
                    <w:widowControl/>
                    <w:adjustRightInd w:val="0"/>
                    <w:snapToGrid w:val="0"/>
                    <w:jc w:val="center"/>
                    <w:rPr>
                      <w:color w:val="FF0000"/>
                      <w:kern w:val="0"/>
                      <w:szCs w:val="21"/>
                    </w:rPr>
                  </w:pPr>
                </w:p>
              </w:tc>
              <w:tc>
                <w:tcPr>
                  <w:tcW w:w="231" w:type="pct"/>
                  <w:vAlign w:val="center"/>
                </w:tcPr>
                <w:p w:rsidR="008C6CBD" w:rsidRDefault="00DB3832">
                  <w:pPr>
                    <w:widowControl/>
                    <w:jc w:val="center"/>
                    <w:textAlignment w:val="center"/>
                    <w:rPr>
                      <w:kern w:val="0"/>
                      <w:szCs w:val="21"/>
                    </w:rPr>
                  </w:pPr>
                  <w:r>
                    <w:rPr>
                      <w:rFonts w:hint="eastAsia"/>
                      <w:kern w:val="0"/>
                      <w:szCs w:val="21"/>
                    </w:rPr>
                    <w:t>15</w:t>
                  </w:r>
                </w:p>
              </w:tc>
              <w:tc>
                <w:tcPr>
                  <w:tcW w:w="199" w:type="pct"/>
                  <w:vAlign w:val="center"/>
                </w:tcPr>
                <w:p w:rsidR="008C6CBD" w:rsidRDefault="00DB3832">
                  <w:pPr>
                    <w:widowControl/>
                    <w:jc w:val="center"/>
                    <w:textAlignment w:val="center"/>
                    <w:rPr>
                      <w:kern w:val="0"/>
                      <w:szCs w:val="21"/>
                    </w:rPr>
                  </w:pPr>
                  <w:r>
                    <w:rPr>
                      <w:rFonts w:hint="eastAsia"/>
                      <w:kern w:val="0"/>
                      <w:szCs w:val="21"/>
                    </w:rPr>
                    <w:t>25</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kern w:val="0"/>
                      <w:szCs w:val="21"/>
                    </w:rPr>
                  </w:pPr>
                  <w:r>
                    <w:rPr>
                      <w:rFonts w:hint="eastAsia"/>
                      <w:kern w:val="0"/>
                      <w:szCs w:val="21"/>
                    </w:rPr>
                    <w:t>2.8</w:t>
                  </w:r>
                </w:p>
              </w:tc>
              <w:tc>
                <w:tcPr>
                  <w:tcW w:w="322" w:type="pct"/>
                  <w:vAlign w:val="center"/>
                </w:tcPr>
                <w:p w:rsidR="008C6CBD" w:rsidRDefault="00DB3832">
                  <w:pPr>
                    <w:adjustRightInd w:val="0"/>
                    <w:snapToGrid w:val="0"/>
                    <w:jc w:val="center"/>
                    <w:rPr>
                      <w:kern w:val="0"/>
                      <w:szCs w:val="21"/>
                    </w:rPr>
                  </w:pPr>
                  <w:r>
                    <w:rPr>
                      <w:rFonts w:hint="eastAsia"/>
                      <w:kern w:val="0"/>
                      <w:szCs w:val="21"/>
                    </w:rPr>
                    <w:t>76</w:t>
                  </w:r>
                </w:p>
              </w:tc>
              <w:tc>
                <w:tcPr>
                  <w:tcW w:w="435" w:type="pct"/>
                  <w:vMerge/>
                  <w:vAlign w:val="center"/>
                </w:tcPr>
                <w:p w:rsidR="008C6CBD" w:rsidRDefault="008C6CBD">
                  <w:pPr>
                    <w:jc w:val="center"/>
                    <w:rPr>
                      <w:color w:val="FF0000"/>
                      <w:szCs w:val="21"/>
                    </w:rPr>
                  </w:pP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52</w:t>
                  </w:r>
                </w:p>
              </w:tc>
              <w:tc>
                <w:tcPr>
                  <w:tcW w:w="400" w:type="pct"/>
                  <w:vAlign w:val="center"/>
                </w:tcPr>
                <w:p w:rsidR="008C6CBD" w:rsidRDefault="00DB3832">
                  <w:pPr>
                    <w:widowControl/>
                    <w:adjustRightInd w:val="0"/>
                    <w:snapToGrid w:val="0"/>
                    <w:jc w:val="center"/>
                    <w:rPr>
                      <w:kern w:val="0"/>
                      <w:szCs w:val="21"/>
                    </w:rPr>
                  </w:pPr>
                  <w:r>
                    <w:rPr>
                      <w:rFonts w:hint="eastAsia"/>
                      <w:kern w:val="0"/>
                      <w:szCs w:val="21"/>
                    </w:rPr>
                    <w:t>1</w:t>
                  </w:r>
                </w:p>
              </w:tc>
            </w:tr>
            <w:tr w:rsidR="008C6CBD">
              <w:trPr>
                <w:trHeight w:val="454"/>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szCs w:val="21"/>
                    </w:rPr>
                  </w:pPr>
                </w:p>
              </w:tc>
              <w:tc>
                <w:tcPr>
                  <w:tcW w:w="497" w:type="pct"/>
                  <w:shd w:val="clear" w:color="auto" w:fill="auto"/>
                  <w:vAlign w:val="center"/>
                </w:tcPr>
                <w:p w:rsidR="008C6CBD" w:rsidRDefault="00DB3832">
                  <w:pPr>
                    <w:adjustRightInd w:val="0"/>
                    <w:snapToGrid w:val="0"/>
                    <w:jc w:val="center"/>
                    <w:rPr>
                      <w:rFonts w:asciiTheme="minorHAnsi" w:eastAsiaTheme="minorEastAsia" w:hAnsiTheme="minorHAnsi" w:cstheme="minorBidi"/>
                    </w:rPr>
                  </w:pPr>
                  <w:r>
                    <w:rPr>
                      <w:rFonts w:hint="eastAsia"/>
                    </w:rPr>
                    <w:t>激光清洗机</w:t>
                  </w:r>
                </w:p>
              </w:tc>
              <w:tc>
                <w:tcPr>
                  <w:tcW w:w="156" w:type="pct"/>
                  <w:vAlign w:val="center"/>
                </w:tcPr>
                <w:p w:rsidR="008C6CBD" w:rsidRDefault="00DB3832">
                  <w:pPr>
                    <w:adjustRightInd w:val="0"/>
                    <w:snapToGrid w:val="0"/>
                    <w:jc w:val="center"/>
                    <w:textAlignment w:val="center"/>
                    <w:rPr>
                      <w:szCs w:val="21"/>
                    </w:rPr>
                  </w:pPr>
                  <w:r>
                    <w:rPr>
                      <w:rFonts w:hint="eastAsia"/>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85</w:t>
                  </w:r>
                </w:p>
              </w:tc>
              <w:tc>
                <w:tcPr>
                  <w:tcW w:w="688" w:type="pct"/>
                  <w:vMerge w:val="restart"/>
                  <w:vAlign w:val="center"/>
                </w:tcPr>
                <w:p w:rsidR="008C6CBD" w:rsidRDefault="00DB3832">
                  <w:pPr>
                    <w:jc w:val="center"/>
                    <w:rPr>
                      <w:color w:val="FF0000"/>
                      <w:szCs w:val="21"/>
                    </w:rPr>
                  </w:pPr>
                  <w:r>
                    <w:rPr>
                      <w:color w:val="FF0000"/>
                      <w:kern w:val="0"/>
                      <w:szCs w:val="21"/>
                    </w:rPr>
                    <w:t>采用低噪声设备</w:t>
                  </w:r>
                  <w:r>
                    <w:rPr>
                      <w:rFonts w:hint="eastAsia"/>
                      <w:color w:val="FF0000"/>
                      <w:kern w:val="0"/>
                      <w:szCs w:val="21"/>
                    </w:rPr>
                    <w:t>、</w:t>
                  </w:r>
                  <w:r>
                    <w:rPr>
                      <w:color w:val="FF0000"/>
                      <w:kern w:val="0"/>
                      <w:szCs w:val="21"/>
                    </w:rPr>
                    <w:t>合理布局</w:t>
                  </w:r>
                  <w:r>
                    <w:rPr>
                      <w:rFonts w:hint="eastAsia"/>
                      <w:color w:val="FF0000"/>
                      <w:kern w:val="0"/>
                      <w:szCs w:val="21"/>
                    </w:rPr>
                    <w:t>、</w:t>
                  </w:r>
                  <w:r>
                    <w:rPr>
                      <w:color w:val="FF0000"/>
                      <w:szCs w:val="21"/>
                    </w:rPr>
                    <w:t>基础减振、</w:t>
                  </w:r>
                  <w:r>
                    <w:rPr>
                      <w:rFonts w:hint="eastAsia"/>
                      <w:color w:val="FF0000"/>
                      <w:szCs w:val="21"/>
                    </w:rPr>
                    <w:t>喷砂房及厂房</w:t>
                  </w:r>
                  <w:r>
                    <w:rPr>
                      <w:rFonts w:hint="eastAsia"/>
                      <w:color w:val="FF0000"/>
                      <w:kern w:val="0"/>
                      <w:szCs w:val="21"/>
                    </w:rPr>
                    <w:t>隔声等</w:t>
                  </w:r>
                </w:p>
              </w:tc>
              <w:tc>
                <w:tcPr>
                  <w:tcW w:w="231" w:type="pct"/>
                  <w:vAlign w:val="center"/>
                </w:tcPr>
                <w:p w:rsidR="008C6CBD" w:rsidRDefault="00DB3832">
                  <w:pPr>
                    <w:widowControl/>
                    <w:jc w:val="center"/>
                    <w:textAlignment w:val="center"/>
                    <w:rPr>
                      <w:kern w:val="0"/>
                      <w:szCs w:val="21"/>
                    </w:rPr>
                  </w:pPr>
                  <w:r>
                    <w:rPr>
                      <w:rFonts w:hint="eastAsia"/>
                      <w:kern w:val="0"/>
                      <w:szCs w:val="21"/>
                    </w:rPr>
                    <w:t>14</w:t>
                  </w:r>
                </w:p>
              </w:tc>
              <w:tc>
                <w:tcPr>
                  <w:tcW w:w="199" w:type="pct"/>
                  <w:vAlign w:val="center"/>
                </w:tcPr>
                <w:p w:rsidR="008C6CBD" w:rsidRDefault="00DB3832">
                  <w:pPr>
                    <w:widowControl/>
                    <w:jc w:val="center"/>
                    <w:textAlignment w:val="center"/>
                    <w:rPr>
                      <w:kern w:val="0"/>
                      <w:szCs w:val="21"/>
                    </w:rPr>
                  </w:pPr>
                  <w:r>
                    <w:rPr>
                      <w:rFonts w:hint="eastAsia"/>
                      <w:kern w:val="0"/>
                      <w:szCs w:val="21"/>
                    </w:rPr>
                    <w:t>26</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szCs w:val="21"/>
                    </w:rPr>
                  </w:pPr>
                  <w:r>
                    <w:rPr>
                      <w:rFonts w:hint="eastAsia"/>
                      <w:szCs w:val="21"/>
                    </w:rPr>
                    <w:t>3.8</w:t>
                  </w:r>
                </w:p>
              </w:tc>
              <w:tc>
                <w:tcPr>
                  <w:tcW w:w="322" w:type="pct"/>
                  <w:vAlign w:val="center"/>
                </w:tcPr>
                <w:p w:rsidR="008C6CBD" w:rsidRDefault="00DB3832">
                  <w:pPr>
                    <w:adjustRightInd w:val="0"/>
                    <w:snapToGrid w:val="0"/>
                    <w:jc w:val="center"/>
                    <w:rPr>
                      <w:kern w:val="0"/>
                      <w:szCs w:val="21"/>
                    </w:rPr>
                  </w:pPr>
                  <w:r>
                    <w:rPr>
                      <w:rFonts w:hint="eastAsia"/>
                      <w:kern w:val="0"/>
                      <w:szCs w:val="21"/>
                    </w:rPr>
                    <w:t>74</w:t>
                  </w:r>
                </w:p>
              </w:tc>
              <w:tc>
                <w:tcPr>
                  <w:tcW w:w="435" w:type="pct"/>
                  <w:vAlign w:val="center"/>
                </w:tcPr>
                <w:p w:rsidR="008C6CBD" w:rsidRDefault="00DB3832">
                  <w:pPr>
                    <w:jc w:val="center"/>
                    <w:rPr>
                      <w:color w:val="FF0000"/>
                      <w:szCs w:val="21"/>
                    </w:rPr>
                  </w:pPr>
                  <w:r>
                    <w:rPr>
                      <w:rFonts w:hint="eastAsia"/>
                      <w:color w:val="FF0000"/>
                      <w:szCs w:val="21"/>
                    </w:rPr>
                    <w:t>50h/a</w:t>
                  </w: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50</w:t>
                  </w:r>
                </w:p>
              </w:tc>
              <w:tc>
                <w:tcPr>
                  <w:tcW w:w="400" w:type="pct"/>
                  <w:vAlign w:val="center"/>
                </w:tcPr>
                <w:p w:rsidR="008C6CBD" w:rsidRDefault="00DB3832">
                  <w:pPr>
                    <w:widowControl/>
                    <w:adjustRightInd w:val="0"/>
                    <w:snapToGrid w:val="0"/>
                    <w:jc w:val="center"/>
                    <w:rPr>
                      <w:kern w:val="0"/>
                      <w:szCs w:val="21"/>
                    </w:rPr>
                  </w:pPr>
                  <w:r>
                    <w:rPr>
                      <w:kern w:val="0"/>
                      <w:szCs w:val="21"/>
                    </w:rPr>
                    <w:t>1</w:t>
                  </w:r>
                </w:p>
              </w:tc>
            </w:tr>
            <w:tr w:rsidR="008C6CBD">
              <w:trPr>
                <w:trHeight w:val="454"/>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szCs w:val="21"/>
                    </w:rPr>
                  </w:pPr>
                </w:p>
              </w:tc>
              <w:tc>
                <w:tcPr>
                  <w:tcW w:w="497" w:type="pct"/>
                  <w:shd w:val="clear" w:color="auto" w:fill="auto"/>
                  <w:vAlign w:val="center"/>
                </w:tcPr>
                <w:p w:rsidR="008C6CBD" w:rsidRDefault="00DB3832">
                  <w:pPr>
                    <w:adjustRightInd w:val="0"/>
                    <w:snapToGrid w:val="0"/>
                    <w:jc w:val="center"/>
                    <w:rPr>
                      <w:rFonts w:asciiTheme="minorHAnsi" w:eastAsiaTheme="minorEastAsia" w:hAnsiTheme="minorHAnsi" w:cstheme="minorBidi"/>
                    </w:rPr>
                  </w:pPr>
                  <w:r>
                    <w:rPr>
                      <w:rFonts w:hint="eastAsia"/>
                    </w:rPr>
                    <w:t>喷砂机</w:t>
                  </w:r>
                </w:p>
              </w:tc>
              <w:tc>
                <w:tcPr>
                  <w:tcW w:w="156" w:type="pct"/>
                  <w:vAlign w:val="center"/>
                </w:tcPr>
                <w:p w:rsidR="008C6CBD" w:rsidRDefault="00DB3832">
                  <w:pPr>
                    <w:adjustRightInd w:val="0"/>
                    <w:snapToGrid w:val="0"/>
                    <w:jc w:val="center"/>
                    <w:textAlignment w:val="center"/>
                    <w:rPr>
                      <w:szCs w:val="21"/>
                    </w:rPr>
                  </w:pPr>
                  <w:r>
                    <w:rPr>
                      <w:rFonts w:hint="eastAsia"/>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86</w:t>
                  </w:r>
                </w:p>
              </w:tc>
              <w:tc>
                <w:tcPr>
                  <w:tcW w:w="688" w:type="pct"/>
                  <w:vMerge/>
                  <w:vAlign w:val="center"/>
                </w:tcPr>
                <w:p w:rsidR="008C6CBD" w:rsidRDefault="008C6CBD">
                  <w:pPr>
                    <w:jc w:val="center"/>
                    <w:rPr>
                      <w:color w:val="FF0000"/>
                      <w:szCs w:val="21"/>
                    </w:rPr>
                  </w:pPr>
                </w:p>
              </w:tc>
              <w:tc>
                <w:tcPr>
                  <w:tcW w:w="231" w:type="pct"/>
                  <w:vAlign w:val="center"/>
                </w:tcPr>
                <w:p w:rsidR="008C6CBD" w:rsidRDefault="00DB3832">
                  <w:pPr>
                    <w:widowControl/>
                    <w:jc w:val="center"/>
                    <w:textAlignment w:val="center"/>
                    <w:rPr>
                      <w:kern w:val="0"/>
                      <w:szCs w:val="21"/>
                    </w:rPr>
                  </w:pPr>
                  <w:r>
                    <w:rPr>
                      <w:rFonts w:hint="eastAsia"/>
                      <w:kern w:val="0"/>
                      <w:szCs w:val="21"/>
                    </w:rPr>
                    <w:t>15</w:t>
                  </w:r>
                </w:p>
              </w:tc>
              <w:tc>
                <w:tcPr>
                  <w:tcW w:w="199" w:type="pct"/>
                  <w:vAlign w:val="center"/>
                </w:tcPr>
                <w:p w:rsidR="008C6CBD" w:rsidRDefault="00DB3832">
                  <w:pPr>
                    <w:widowControl/>
                    <w:jc w:val="center"/>
                    <w:textAlignment w:val="center"/>
                    <w:rPr>
                      <w:kern w:val="0"/>
                      <w:szCs w:val="21"/>
                    </w:rPr>
                  </w:pPr>
                  <w:r>
                    <w:rPr>
                      <w:rFonts w:hint="eastAsia"/>
                      <w:kern w:val="0"/>
                      <w:szCs w:val="21"/>
                    </w:rPr>
                    <w:t>26</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szCs w:val="21"/>
                    </w:rPr>
                  </w:pPr>
                  <w:r>
                    <w:rPr>
                      <w:rFonts w:hint="eastAsia"/>
                      <w:szCs w:val="21"/>
                    </w:rPr>
                    <w:t>2.8</w:t>
                  </w:r>
                </w:p>
              </w:tc>
              <w:tc>
                <w:tcPr>
                  <w:tcW w:w="322" w:type="pct"/>
                  <w:vAlign w:val="center"/>
                </w:tcPr>
                <w:p w:rsidR="008C6CBD" w:rsidRDefault="00DB3832">
                  <w:pPr>
                    <w:adjustRightInd w:val="0"/>
                    <w:snapToGrid w:val="0"/>
                    <w:jc w:val="center"/>
                    <w:rPr>
                      <w:kern w:val="0"/>
                      <w:szCs w:val="21"/>
                    </w:rPr>
                  </w:pPr>
                  <w:r>
                    <w:rPr>
                      <w:rFonts w:hint="eastAsia"/>
                      <w:kern w:val="0"/>
                      <w:szCs w:val="21"/>
                    </w:rPr>
                    <w:t>77</w:t>
                  </w:r>
                </w:p>
              </w:tc>
              <w:tc>
                <w:tcPr>
                  <w:tcW w:w="435" w:type="pct"/>
                  <w:vAlign w:val="center"/>
                </w:tcPr>
                <w:p w:rsidR="008C6CBD" w:rsidRDefault="00DB3832">
                  <w:pPr>
                    <w:jc w:val="center"/>
                    <w:rPr>
                      <w:color w:val="FF0000"/>
                      <w:szCs w:val="21"/>
                    </w:rPr>
                  </w:pPr>
                  <w:r>
                    <w:rPr>
                      <w:rFonts w:hint="eastAsia"/>
                      <w:color w:val="FF0000"/>
                      <w:szCs w:val="21"/>
                    </w:rPr>
                    <w:t>100h/a</w:t>
                  </w: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53</w:t>
                  </w:r>
                </w:p>
              </w:tc>
              <w:tc>
                <w:tcPr>
                  <w:tcW w:w="400" w:type="pct"/>
                  <w:vAlign w:val="center"/>
                </w:tcPr>
                <w:p w:rsidR="008C6CBD" w:rsidRDefault="00DB3832">
                  <w:pPr>
                    <w:widowControl/>
                    <w:adjustRightInd w:val="0"/>
                    <w:snapToGrid w:val="0"/>
                    <w:jc w:val="center"/>
                    <w:rPr>
                      <w:kern w:val="0"/>
                      <w:szCs w:val="21"/>
                    </w:rPr>
                  </w:pPr>
                  <w:r>
                    <w:rPr>
                      <w:kern w:val="0"/>
                      <w:szCs w:val="21"/>
                    </w:rPr>
                    <w:t>1</w:t>
                  </w:r>
                </w:p>
              </w:tc>
            </w:tr>
            <w:tr w:rsidR="008C6CBD">
              <w:trPr>
                <w:trHeight w:val="454"/>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szCs w:val="21"/>
                    </w:rPr>
                  </w:pPr>
                </w:p>
              </w:tc>
              <w:tc>
                <w:tcPr>
                  <w:tcW w:w="497" w:type="pct"/>
                  <w:shd w:val="clear" w:color="auto" w:fill="auto"/>
                  <w:vAlign w:val="center"/>
                </w:tcPr>
                <w:p w:rsidR="008C6CBD" w:rsidRDefault="00DB3832">
                  <w:pPr>
                    <w:adjustRightInd w:val="0"/>
                    <w:snapToGrid w:val="0"/>
                    <w:jc w:val="center"/>
                    <w:rPr>
                      <w:rFonts w:asciiTheme="minorHAnsi" w:eastAsiaTheme="minorEastAsia" w:hAnsiTheme="minorHAnsi" w:cstheme="minorBidi"/>
                    </w:rPr>
                  </w:pPr>
                  <w:proofErr w:type="gramStart"/>
                  <w:r>
                    <w:rPr>
                      <w:rFonts w:hint="eastAsia"/>
                    </w:rPr>
                    <w:t>砂轮机</w:t>
                  </w:r>
                  <w:proofErr w:type="gramEnd"/>
                </w:p>
              </w:tc>
              <w:tc>
                <w:tcPr>
                  <w:tcW w:w="156" w:type="pct"/>
                  <w:vAlign w:val="center"/>
                </w:tcPr>
                <w:p w:rsidR="008C6CBD" w:rsidRDefault="00DB3832">
                  <w:pPr>
                    <w:adjustRightInd w:val="0"/>
                    <w:snapToGrid w:val="0"/>
                    <w:jc w:val="center"/>
                    <w:textAlignment w:val="center"/>
                    <w:rPr>
                      <w:kern w:val="0"/>
                      <w:szCs w:val="21"/>
                    </w:rPr>
                  </w:pPr>
                  <w:r>
                    <w:rPr>
                      <w:rFonts w:hint="eastAsia"/>
                      <w:kern w:val="0"/>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82</w:t>
                  </w:r>
                </w:p>
              </w:tc>
              <w:tc>
                <w:tcPr>
                  <w:tcW w:w="688" w:type="pct"/>
                  <w:vMerge/>
                  <w:vAlign w:val="center"/>
                </w:tcPr>
                <w:p w:rsidR="008C6CBD" w:rsidRDefault="008C6CBD">
                  <w:pPr>
                    <w:rPr>
                      <w:color w:val="FF0000"/>
                      <w:szCs w:val="21"/>
                    </w:rPr>
                  </w:pPr>
                </w:p>
              </w:tc>
              <w:tc>
                <w:tcPr>
                  <w:tcW w:w="231" w:type="pct"/>
                  <w:vAlign w:val="center"/>
                </w:tcPr>
                <w:p w:rsidR="008C6CBD" w:rsidRDefault="00DB3832">
                  <w:pPr>
                    <w:widowControl/>
                    <w:jc w:val="center"/>
                    <w:textAlignment w:val="center"/>
                    <w:rPr>
                      <w:kern w:val="0"/>
                      <w:szCs w:val="21"/>
                    </w:rPr>
                  </w:pPr>
                  <w:r>
                    <w:rPr>
                      <w:rFonts w:hint="eastAsia"/>
                      <w:kern w:val="0"/>
                      <w:szCs w:val="21"/>
                    </w:rPr>
                    <w:t>13</w:t>
                  </w:r>
                </w:p>
              </w:tc>
              <w:tc>
                <w:tcPr>
                  <w:tcW w:w="199" w:type="pct"/>
                  <w:vAlign w:val="center"/>
                </w:tcPr>
                <w:p w:rsidR="008C6CBD" w:rsidRDefault="00DB3832">
                  <w:pPr>
                    <w:widowControl/>
                    <w:jc w:val="center"/>
                    <w:textAlignment w:val="center"/>
                    <w:rPr>
                      <w:kern w:val="0"/>
                      <w:szCs w:val="21"/>
                    </w:rPr>
                  </w:pPr>
                  <w:r>
                    <w:rPr>
                      <w:rFonts w:hint="eastAsia"/>
                      <w:kern w:val="0"/>
                      <w:szCs w:val="21"/>
                    </w:rPr>
                    <w:t>25</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szCs w:val="21"/>
                    </w:rPr>
                  </w:pPr>
                  <w:r>
                    <w:rPr>
                      <w:rFonts w:hint="eastAsia"/>
                      <w:szCs w:val="21"/>
                    </w:rPr>
                    <w:t>4.8</w:t>
                  </w:r>
                </w:p>
              </w:tc>
              <w:tc>
                <w:tcPr>
                  <w:tcW w:w="322" w:type="pct"/>
                  <w:vAlign w:val="center"/>
                </w:tcPr>
                <w:p w:rsidR="008C6CBD" w:rsidRDefault="00DB3832">
                  <w:pPr>
                    <w:adjustRightInd w:val="0"/>
                    <w:snapToGrid w:val="0"/>
                    <w:jc w:val="center"/>
                    <w:rPr>
                      <w:kern w:val="0"/>
                      <w:szCs w:val="21"/>
                    </w:rPr>
                  </w:pPr>
                  <w:r>
                    <w:rPr>
                      <w:rFonts w:hint="eastAsia"/>
                      <w:kern w:val="0"/>
                      <w:szCs w:val="21"/>
                    </w:rPr>
                    <w:t>68</w:t>
                  </w:r>
                </w:p>
              </w:tc>
              <w:tc>
                <w:tcPr>
                  <w:tcW w:w="435" w:type="pct"/>
                  <w:shd w:val="clear" w:color="auto" w:fill="auto"/>
                  <w:vAlign w:val="center"/>
                </w:tcPr>
                <w:p w:rsidR="008C6CBD" w:rsidRDefault="00DB3832">
                  <w:pPr>
                    <w:jc w:val="center"/>
                    <w:rPr>
                      <w:color w:val="FF0000"/>
                      <w:szCs w:val="21"/>
                    </w:rPr>
                  </w:pPr>
                  <w:r>
                    <w:rPr>
                      <w:rFonts w:hint="eastAsia"/>
                      <w:color w:val="FF0000"/>
                      <w:szCs w:val="21"/>
                    </w:rPr>
                    <w:t>200</w:t>
                  </w:r>
                  <w:r>
                    <w:rPr>
                      <w:rFonts w:hint="eastAsia"/>
                      <w:color w:val="FF0000"/>
                      <w:szCs w:val="21"/>
                    </w:rPr>
                    <w:t>h/a</w:t>
                  </w: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44</w:t>
                  </w:r>
                </w:p>
              </w:tc>
              <w:tc>
                <w:tcPr>
                  <w:tcW w:w="400" w:type="pct"/>
                  <w:vAlign w:val="center"/>
                </w:tcPr>
                <w:p w:rsidR="008C6CBD" w:rsidRDefault="00DB3832">
                  <w:pPr>
                    <w:widowControl/>
                    <w:adjustRightInd w:val="0"/>
                    <w:snapToGrid w:val="0"/>
                    <w:jc w:val="center"/>
                    <w:rPr>
                      <w:kern w:val="0"/>
                      <w:szCs w:val="21"/>
                    </w:rPr>
                  </w:pPr>
                  <w:r>
                    <w:rPr>
                      <w:rFonts w:hint="eastAsia"/>
                      <w:kern w:val="0"/>
                      <w:szCs w:val="21"/>
                    </w:rPr>
                    <w:t>1</w:t>
                  </w:r>
                </w:p>
              </w:tc>
            </w:tr>
            <w:tr w:rsidR="008C6CBD">
              <w:trPr>
                <w:trHeight w:val="454"/>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szCs w:val="21"/>
                    </w:rPr>
                  </w:pPr>
                </w:p>
              </w:tc>
              <w:tc>
                <w:tcPr>
                  <w:tcW w:w="497" w:type="pct"/>
                  <w:shd w:val="clear" w:color="auto" w:fill="auto"/>
                  <w:vAlign w:val="center"/>
                </w:tcPr>
                <w:p w:rsidR="008C6CBD" w:rsidRDefault="00DB3832">
                  <w:pPr>
                    <w:adjustRightInd w:val="0"/>
                    <w:snapToGrid w:val="0"/>
                    <w:jc w:val="center"/>
                  </w:pPr>
                  <w:r>
                    <w:rPr>
                      <w:rFonts w:hint="eastAsia"/>
                    </w:rPr>
                    <w:t>工业</w:t>
                  </w:r>
                  <w:proofErr w:type="gramStart"/>
                  <w:r>
                    <w:rPr>
                      <w:rFonts w:hint="eastAsia"/>
                    </w:rPr>
                    <w:t>水冷机</w:t>
                  </w:r>
                  <w:proofErr w:type="gramEnd"/>
                </w:p>
              </w:tc>
              <w:tc>
                <w:tcPr>
                  <w:tcW w:w="156" w:type="pct"/>
                  <w:vAlign w:val="center"/>
                </w:tcPr>
                <w:p w:rsidR="008C6CBD" w:rsidRDefault="00DB3832">
                  <w:pPr>
                    <w:widowControl/>
                    <w:adjustRightInd w:val="0"/>
                    <w:snapToGrid w:val="0"/>
                    <w:jc w:val="center"/>
                    <w:rPr>
                      <w:kern w:val="0"/>
                      <w:szCs w:val="21"/>
                    </w:rPr>
                  </w:pPr>
                  <w:r>
                    <w:rPr>
                      <w:rFonts w:hint="eastAsia"/>
                      <w:kern w:val="0"/>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72</w:t>
                  </w:r>
                </w:p>
              </w:tc>
              <w:tc>
                <w:tcPr>
                  <w:tcW w:w="688" w:type="pct"/>
                  <w:vMerge w:val="restart"/>
                  <w:vAlign w:val="center"/>
                </w:tcPr>
                <w:p w:rsidR="008C6CBD" w:rsidRDefault="00DB3832">
                  <w:pPr>
                    <w:jc w:val="center"/>
                    <w:rPr>
                      <w:color w:val="FF0000"/>
                      <w:szCs w:val="21"/>
                    </w:rPr>
                  </w:pPr>
                  <w:r>
                    <w:rPr>
                      <w:color w:val="FF0000"/>
                      <w:kern w:val="0"/>
                      <w:szCs w:val="21"/>
                    </w:rPr>
                    <w:t>采用低噪声设备</w:t>
                  </w:r>
                  <w:r>
                    <w:rPr>
                      <w:rFonts w:hint="eastAsia"/>
                      <w:color w:val="FF0000"/>
                      <w:kern w:val="0"/>
                      <w:szCs w:val="21"/>
                    </w:rPr>
                    <w:t>、</w:t>
                  </w:r>
                  <w:r>
                    <w:rPr>
                      <w:color w:val="FF0000"/>
                      <w:kern w:val="0"/>
                      <w:szCs w:val="21"/>
                    </w:rPr>
                    <w:t>合理布局</w:t>
                  </w:r>
                  <w:r>
                    <w:rPr>
                      <w:rFonts w:hint="eastAsia"/>
                      <w:color w:val="FF0000"/>
                      <w:kern w:val="0"/>
                      <w:szCs w:val="21"/>
                    </w:rPr>
                    <w:t>、</w:t>
                  </w:r>
                  <w:r>
                    <w:rPr>
                      <w:color w:val="FF0000"/>
                      <w:szCs w:val="21"/>
                    </w:rPr>
                    <w:t>基础减振、</w:t>
                  </w:r>
                  <w:r>
                    <w:rPr>
                      <w:rFonts w:hint="eastAsia"/>
                      <w:color w:val="FF0000"/>
                      <w:szCs w:val="21"/>
                    </w:rPr>
                    <w:t>喷涂房及厂房</w:t>
                  </w:r>
                  <w:r>
                    <w:rPr>
                      <w:rFonts w:hint="eastAsia"/>
                      <w:color w:val="FF0000"/>
                      <w:kern w:val="0"/>
                      <w:szCs w:val="21"/>
                    </w:rPr>
                    <w:t>隔声等</w:t>
                  </w:r>
                </w:p>
              </w:tc>
              <w:tc>
                <w:tcPr>
                  <w:tcW w:w="231" w:type="pct"/>
                  <w:vAlign w:val="center"/>
                </w:tcPr>
                <w:p w:rsidR="008C6CBD" w:rsidRDefault="00DB3832">
                  <w:pPr>
                    <w:widowControl/>
                    <w:jc w:val="center"/>
                    <w:textAlignment w:val="center"/>
                    <w:rPr>
                      <w:kern w:val="0"/>
                      <w:szCs w:val="21"/>
                    </w:rPr>
                  </w:pPr>
                  <w:r>
                    <w:rPr>
                      <w:rFonts w:hint="eastAsia"/>
                      <w:kern w:val="0"/>
                      <w:szCs w:val="21"/>
                    </w:rPr>
                    <w:t>15</w:t>
                  </w:r>
                </w:p>
              </w:tc>
              <w:tc>
                <w:tcPr>
                  <w:tcW w:w="199" w:type="pct"/>
                  <w:vAlign w:val="center"/>
                </w:tcPr>
                <w:p w:rsidR="008C6CBD" w:rsidRDefault="00DB3832">
                  <w:pPr>
                    <w:widowControl/>
                    <w:jc w:val="center"/>
                    <w:textAlignment w:val="center"/>
                    <w:rPr>
                      <w:kern w:val="0"/>
                      <w:szCs w:val="21"/>
                    </w:rPr>
                  </w:pPr>
                  <w:r>
                    <w:rPr>
                      <w:rFonts w:hint="eastAsia"/>
                      <w:kern w:val="0"/>
                      <w:szCs w:val="21"/>
                    </w:rPr>
                    <w:t>20</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szCs w:val="21"/>
                    </w:rPr>
                  </w:pPr>
                  <w:r>
                    <w:rPr>
                      <w:rFonts w:hint="eastAsia"/>
                      <w:szCs w:val="21"/>
                    </w:rPr>
                    <w:t>2.8</w:t>
                  </w:r>
                </w:p>
              </w:tc>
              <w:tc>
                <w:tcPr>
                  <w:tcW w:w="322" w:type="pct"/>
                  <w:vAlign w:val="center"/>
                </w:tcPr>
                <w:p w:rsidR="008C6CBD" w:rsidRDefault="00DB3832">
                  <w:pPr>
                    <w:adjustRightInd w:val="0"/>
                    <w:snapToGrid w:val="0"/>
                    <w:jc w:val="center"/>
                    <w:rPr>
                      <w:kern w:val="0"/>
                      <w:szCs w:val="21"/>
                    </w:rPr>
                  </w:pPr>
                  <w:r>
                    <w:rPr>
                      <w:rFonts w:hint="eastAsia"/>
                      <w:kern w:val="0"/>
                      <w:szCs w:val="21"/>
                    </w:rPr>
                    <w:t>63</w:t>
                  </w:r>
                </w:p>
              </w:tc>
              <w:tc>
                <w:tcPr>
                  <w:tcW w:w="435" w:type="pct"/>
                  <w:vMerge w:val="restart"/>
                  <w:vAlign w:val="center"/>
                </w:tcPr>
                <w:p w:rsidR="008C6CBD" w:rsidRDefault="00DB3832">
                  <w:pPr>
                    <w:jc w:val="center"/>
                    <w:rPr>
                      <w:color w:val="FF0000"/>
                      <w:szCs w:val="21"/>
                    </w:rPr>
                  </w:pPr>
                  <w:r>
                    <w:rPr>
                      <w:rFonts w:hint="eastAsia"/>
                      <w:color w:val="FF0000"/>
                      <w:szCs w:val="21"/>
                    </w:rPr>
                    <w:t>100h/a</w:t>
                  </w: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39</w:t>
                  </w:r>
                </w:p>
              </w:tc>
              <w:tc>
                <w:tcPr>
                  <w:tcW w:w="400" w:type="pct"/>
                  <w:vAlign w:val="center"/>
                </w:tcPr>
                <w:p w:rsidR="008C6CBD" w:rsidRDefault="00DB3832">
                  <w:pPr>
                    <w:widowControl/>
                    <w:adjustRightInd w:val="0"/>
                    <w:snapToGrid w:val="0"/>
                    <w:jc w:val="center"/>
                    <w:rPr>
                      <w:kern w:val="0"/>
                      <w:szCs w:val="21"/>
                    </w:rPr>
                  </w:pPr>
                  <w:r>
                    <w:rPr>
                      <w:rFonts w:hint="eastAsia"/>
                      <w:kern w:val="0"/>
                      <w:szCs w:val="21"/>
                    </w:rPr>
                    <w:t>1</w:t>
                  </w:r>
                </w:p>
              </w:tc>
            </w:tr>
            <w:tr w:rsidR="008C6CBD">
              <w:trPr>
                <w:trHeight w:val="454"/>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szCs w:val="21"/>
                    </w:rPr>
                  </w:pPr>
                </w:p>
              </w:tc>
              <w:tc>
                <w:tcPr>
                  <w:tcW w:w="497" w:type="pct"/>
                  <w:shd w:val="clear" w:color="auto" w:fill="auto"/>
                  <w:vAlign w:val="center"/>
                </w:tcPr>
                <w:p w:rsidR="008C6CBD" w:rsidRDefault="00DB3832">
                  <w:pPr>
                    <w:adjustRightInd w:val="0"/>
                    <w:snapToGrid w:val="0"/>
                    <w:jc w:val="center"/>
                  </w:pPr>
                  <w:r>
                    <w:rPr>
                      <w:rFonts w:hint="eastAsia"/>
                    </w:rPr>
                    <w:t>工业</w:t>
                  </w:r>
                  <w:proofErr w:type="gramStart"/>
                  <w:r>
                    <w:rPr>
                      <w:rFonts w:hint="eastAsia"/>
                    </w:rPr>
                    <w:t>水冷机</w:t>
                  </w:r>
                  <w:proofErr w:type="gramEnd"/>
                </w:p>
              </w:tc>
              <w:tc>
                <w:tcPr>
                  <w:tcW w:w="156" w:type="pct"/>
                  <w:vAlign w:val="center"/>
                </w:tcPr>
                <w:p w:rsidR="008C6CBD" w:rsidRDefault="00DB3832">
                  <w:pPr>
                    <w:widowControl/>
                    <w:adjustRightInd w:val="0"/>
                    <w:snapToGrid w:val="0"/>
                    <w:jc w:val="center"/>
                    <w:rPr>
                      <w:kern w:val="0"/>
                      <w:szCs w:val="21"/>
                    </w:rPr>
                  </w:pPr>
                  <w:r>
                    <w:rPr>
                      <w:rFonts w:hint="eastAsia"/>
                      <w:kern w:val="0"/>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72</w:t>
                  </w:r>
                </w:p>
              </w:tc>
              <w:tc>
                <w:tcPr>
                  <w:tcW w:w="688" w:type="pct"/>
                  <w:vMerge/>
                  <w:vAlign w:val="center"/>
                </w:tcPr>
                <w:p w:rsidR="008C6CBD" w:rsidRDefault="008C6CBD">
                  <w:pPr>
                    <w:jc w:val="center"/>
                    <w:rPr>
                      <w:color w:val="FF0000"/>
                      <w:szCs w:val="21"/>
                    </w:rPr>
                  </w:pPr>
                </w:p>
              </w:tc>
              <w:tc>
                <w:tcPr>
                  <w:tcW w:w="231" w:type="pct"/>
                  <w:vAlign w:val="center"/>
                </w:tcPr>
                <w:p w:rsidR="008C6CBD" w:rsidRDefault="00DB3832">
                  <w:pPr>
                    <w:widowControl/>
                    <w:jc w:val="center"/>
                    <w:textAlignment w:val="center"/>
                    <w:rPr>
                      <w:kern w:val="0"/>
                      <w:szCs w:val="21"/>
                    </w:rPr>
                  </w:pPr>
                  <w:r>
                    <w:rPr>
                      <w:rFonts w:hint="eastAsia"/>
                      <w:kern w:val="0"/>
                      <w:szCs w:val="21"/>
                    </w:rPr>
                    <w:t>15</w:t>
                  </w:r>
                </w:p>
              </w:tc>
              <w:tc>
                <w:tcPr>
                  <w:tcW w:w="199" w:type="pct"/>
                  <w:vAlign w:val="center"/>
                </w:tcPr>
                <w:p w:rsidR="008C6CBD" w:rsidRDefault="00DB3832">
                  <w:pPr>
                    <w:widowControl/>
                    <w:jc w:val="center"/>
                    <w:textAlignment w:val="center"/>
                    <w:rPr>
                      <w:kern w:val="0"/>
                      <w:szCs w:val="21"/>
                    </w:rPr>
                  </w:pPr>
                  <w:r>
                    <w:rPr>
                      <w:rFonts w:hint="eastAsia"/>
                      <w:kern w:val="0"/>
                      <w:szCs w:val="21"/>
                    </w:rPr>
                    <w:t>30</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szCs w:val="21"/>
                    </w:rPr>
                  </w:pPr>
                  <w:r>
                    <w:rPr>
                      <w:rFonts w:hint="eastAsia"/>
                      <w:szCs w:val="21"/>
                    </w:rPr>
                    <w:t>2.8</w:t>
                  </w:r>
                </w:p>
              </w:tc>
              <w:tc>
                <w:tcPr>
                  <w:tcW w:w="322" w:type="pct"/>
                  <w:vAlign w:val="center"/>
                </w:tcPr>
                <w:p w:rsidR="008C6CBD" w:rsidRDefault="00DB3832">
                  <w:pPr>
                    <w:adjustRightInd w:val="0"/>
                    <w:snapToGrid w:val="0"/>
                    <w:jc w:val="center"/>
                    <w:rPr>
                      <w:kern w:val="0"/>
                      <w:szCs w:val="21"/>
                    </w:rPr>
                  </w:pPr>
                  <w:r>
                    <w:rPr>
                      <w:rFonts w:hint="eastAsia"/>
                      <w:kern w:val="0"/>
                      <w:szCs w:val="21"/>
                    </w:rPr>
                    <w:t>63</w:t>
                  </w:r>
                </w:p>
              </w:tc>
              <w:tc>
                <w:tcPr>
                  <w:tcW w:w="435" w:type="pct"/>
                  <w:vMerge/>
                  <w:vAlign w:val="center"/>
                </w:tcPr>
                <w:p w:rsidR="008C6CBD" w:rsidRDefault="008C6CBD">
                  <w:pPr>
                    <w:jc w:val="center"/>
                    <w:rPr>
                      <w:color w:val="FF0000"/>
                      <w:kern w:val="0"/>
                      <w:szCs w:val="20"/>
                    </w:rPr>
                  </w:pP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39</w:t>
                  </w:r>
                </w:p>
              </w:tc>
              <w:tc>
                <w:tcPr>
                  <w:tcW w:w="400" w:type="pct"/>
                  <w:vAlign w:val="center"/>
                </w:tcPr>
                <w:p w:rsidR="008C6CBD" w:rsidRDefault="00DB3832">
                  <w:pPr>
                    <w:widowControl/>
                    <w:adjustRightInd w:val="0"/>
                    <w:snapToGrid w:val="0"/>
                    <w:jc w:val="center"/>
                    <w:rPr>
                      <w:kern w:val="0"/>
                      <w:szCs w:val="21"/>
                    </w:rPr>
                  </w:pPr>
                  <w:r>
                    <w:rPr>
                      <w:rFonts w:hint="eastAsia"/>
                      <w:kern w:val="0"/>
                      <w:szCs w:val="21"/>
                    </w:rPr>
                    <w:t>1</w:t>
                  </w:r>
                </w:p>
              </w:tc>
            </w:tr>
            <w:tr w:rsidR="008C6CBD">
              <w:trPr>
                <w:trHeight w:val="454"/>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szCs w:val="21"/>
                    </w:rPr>
                  </w:pPr>
                </w:p>
              </w:tc>
              <w:tc>
                <w:tcPr>
                  <w:tcW w:w="497" w:type="pct"/>
                  <w:shd w:val="clear" w:color="auto" w:fill="auto"/>
                  <w:vAlign w:val="center"/>
                </w:tcPr>
                <w:p w:rsidR="008C6CBD" w:rsidRDefault="00DB3832">
                  <w:pPr>
                    <w:adjustRightInd w:val="0"/>
                    <w:snapToGrid w:val="0"/>
                    <w:jc w:val="center"/>
                  </w:pPr>
                  <w:proofErr w:type="gramStart"/>
                  <w:r>
                    <w:rPr>
                      <w:rFonts w:hint="eastAsia"/>
                    </w:rPr>
                    <w:t>送粉器</w:t>
                  </w:r>
                  <w:proofErr w:type="gramEnd"/>
                </w:p>
              </w:tc>
              <w:tc>
                <w:tcPr>
                  <w:tcW w:w="156" w:type="pct"/>
                  <w:vAlign w:val="center"/>
                </w:tcPr>
                <w:p w:rsidR="008C6CBD" w:rsidRDefault="00DB3832">
                  <w:pPr>
                    <w:widowControl/>
                    <w:adjustRightInd w:val="0"/>
                    <w:snapToGrid w:val="0"/>
                    <w:jc w:val="center"/>
                    <w:rPr>
                      <w:kern w:val="0"/>
                      <w:szCs w:val="21"/>
                    </w:rPr>
                  </w:pPr>
                  <w:r>
                    <w:rPr>
                      <w:rFonts w:hint="eastAsia"/>
                      <w:kern w:val="0"/>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70</w:t>
                  </w:r>
                </w:p>
              </w:tc>
              <w:tc>
                <w:tcPr>
                  <w:tcW w:w="688" w:type="pct"/>
                  <w:vMerge/>
                  <w:vAlign w:val="center"/>
                </w:tcPr>
                <w:p w:rsidR="008C6CBD" w:rsidRDefault="008C6CBD">
                  <w:pPr>
                    <w:jc w:val="center"/>
                    <w:rPr>
                      <w:color w:val="FF0000"/>
                      <w:szCs w:val="21"/>
                    </w:rPr>
                  </w:pPr>
                </w:p>
              </w:tc>
              <w:tc>
                <w:tcPr>
                  <w:tcW w:w="231" w:type="pct"/>
                  <w:vAlign w:val="center"/>
                </w:tcPr>
                <w:p w:rsidR="008C6CBD" w:rsidRDefault="00DB3832">
                  <w:pPr>
                    <w:widowControl/>
                    <w:jc w:val="center"/>
                    <w:textAlignment w:val="center"/>
                    <w:rPr>
                      <w:kern w:val="0"/>
                      <w:szCs w:val="21"/>
                    </w:rPr>
                  </w:pPr>
                  <w:r>
                    <w:rPr>
                      <w:rFonts w:hint="eastAsia"/>
                      <w:kern w:val="0"/>
                      <w:szCs w:val="21"/>
                    </w:rPr>
                    <w:t>15</w:t>
                  </w:r>
                </w:p>
              </w:tc>
              <w:tc>
                <w:tcPr>
                  <w:tcW w:w="199" w:type="pct"/>
                  <w:vAlign w:val="center"/>
                </w:tcPr>
                <w:p w:rsidR="008C6CBD" w:rsidRDefault="00DB3832">
                  <w:pPr>
                    <w:widowControl/>
                    <w:jc w:val="center"/>
                    <w:textAlignment w:val="center"/>
                    <w:rPr>
                      <w:kern w:val="0"/>
                      <w:szCs w:val="21"/>
                    </w:rPr>
                  </w:pPr>
                  <w:r>
                    <w:rPr>
                      <w:rFonts w:hint="eastAsia"/>
                      <w:kern w:val="0"/>
                      <w:szCs w:val="21"/>
                    </w:rPr>
                    <w:t>20</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szCs w:val="21"/>
                    </w:rPr>
                  </w:pPr>
                  <w:r>
                    <w:rPr>
                      <w:rFonts w:hint="eastAsia"/>
                      <w:szCs w:val="21"/>
                    </w:rPr>
                    <w:t>2.8</w:t>
                  </w:r>
                </w:p>
              </w:tc>
              <w:tc>
                <w:tcPr>
                  <w:tcW w:w="322" w:type="pct"/>
                  <w:vAlign w:val="center"/>
                </w:tcPr>
                <w:p w:rsidR="008C6CBD" w:rsidRDefault="00DB3832">
                  <w:pPr>
                    <w:adjustRightInd w:val="0"/>
                    <w:snapToGrid w:val="0"/>
                    <w:jc w:val="center"/>
                    <w:rPr>
                      <w:kern w:val="0"/>
                      <w:szCs w:val="21"/>
                    </w:rPr>
                  </w:pPr>
                  <w:r>
                    <w:rPr>
                      <w:rFonts w:hint="eastAsia"/>
                      <w:kern w:val="0"/>
                      <w:szCs w:val="21"/>
                    </w:rPr>
                    <w:t>61</w:t>
                  </w:r>
                </w:p>
              </w:tc>
              <w:tc>
                <w:tcPr>
                  <w:tcW w:w="435" w:type="pct"/>
                  <w:vMerge/>
                  <w:vAlign w:val="center"/>
                </w:tcPr>
                <w:p w:rsidR="008C6CBD" w:rsidRDefault="008C6CBD">
                  <w:pPr>
                    <w:jc w:val="center"/>
                    <w:rPr>
                      <w:color w:val="FF0000"/>
                      <w:kern w:val="0"/>
                      <w:szCs w:val="20"/>
                    </w:rPr>
                  </w:pP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37</w:t>
                  </w:r>
                </w:p>
              </w:tc>
              <w:tc>
                <w:tcPr>
                  <w:tcW w:w="400" w:type="pct"/>
                  <w:vAlign w:val="center"/>
                </w:tcPr>
                <w:p w:rsidR="008C6CBD" w:rsidRDefault="00DB3832">
                  <w:pPr>
                    <w:widowControl/>
                    <w:adjustRightInd w:val="0"/>
                    <w:snapToGrid w:val="0"/>
                    <w:jc w:val="center"/>
                    <w:rPr>
                      <w:kern w:val="0"/>
                      <w:szCs w:val="21"/>
                    </w:rPr>
                  </w:pPr>
                  <w:r>
                    <w:rPr>
                      <w:rFonts w:hint="eastAsia"/>
                      <w:kern w:val="0"/>
                      <w:szCs w:val="21"/>
                    </w:rPr>
                    <w:t>1</w:t>
                  </w:r>
                </w:p>
              </w:tc>
            </w:tr>
            <w:tr w:rsidR="008C6CBD">
              <w:trPr>
                <w:trHeight w:val="454"/>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szCs w:val="21"/>
                    </w:rPr>
                  </w:pPr>
                </w:p>
              </w:tc>
              <w:tc>
                <w:tcPr>
                  <w:tcW w:w="497" w:type="pct"/>
                  <w:shd w:val="clear" w:color="auto" w:fill="auto"/>
                  <w:vAlign w:val="center"/>
                </w:tcPr>
                <w:p w:rsidR="008C6CBD" w:rsidRDefault="00DB3832">
                  <w:pPr>
                    <w:adjustRightInd w:val="0"/>
                    <w:snapToGrid w:val="0"/>
                    <w:jc w:val="center"/>
                  </w:pPr>
                  <w:proofErr w:type="gramStart"/>
                  <w:r>
                    <w:rPr>
                      <w:rFonts w:hint="eastAsia"/>
                    </w:rPr>
                    <w:t>送粉器</w:t>
                  </w:r>
                  <w:proofErr w:type="gramEnd"/>
                </w:p>
              </w:tc>
              <w:tc>
                <w:tcPr>
                  <w:tcW w:w="156" w:type="pct"/>
                  <w:vAlign w:val="center"/>
                </w:tcPr>
                <w:p w:rsidR="008C6CBD" w:rsidRDefault="00DB3832">
                  <w:pPr>
                    <w:widowControl/>
                    <w:adjustRightInd w:val="0"/>
                    <w:snapToGrid w:val="0"/>
                    <w:jc w:val="center"/>
                    <w:rPr>
                      <w:kern w:val="0"/>
                      <w:szCs w:val="21"/>
                    </w:rPr>
                  </w:pPr>
                  <w:r>
                    <w:rPr>
                      <w:rFonts w:hint="eastAsia"/>
                      <w:kern w:val="0"/>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70</w:t>
                  </w:r>
                </w:p>
              </w:tc>
              <w:tc>
                <w:tcPr>
                  <w:tcW w:w="688" w:type="pct"/>
                  <w:vMerge/>
                  <w:vAlign w:val="center"/>
                </w:tcPr>
                <w:p w:rsidR="008C6CBD" w:rsidRDefault="008C6CBD">
                  <w:pPr>
                    <w:jc w:val="center"/>
                    <w:rPr>
                      <w:color w:val="FF0000"/>
                      <w:szCs w:val="21"/>
                    </w:rPr>
                  </w:pPr>
                </w:p>
              </w:tc>
              <w:tc>
                <w:tcPr>
                  <w:tcW w:w="231" w:type="pct"/>
                  <w:vAlign w:val="center"/>
                </w:tcPr>
                <w:p w:rsidR="008C6CBD" w:rsidRDefault="00DB3832">
                  <w:pPr>
                    <w:widowControl/>
                    <w:jc w:val="center"/>
                    <w:textAlignment w:val="center"/>
                    <w:rPr>
                      <w:kern w:val="0"/>
                      <w:szCs w:val="21"/>
                    </w:rPr>
                  </w:pPr>
                  <w:r>
                    <w:rPr>
                      <w:rFonts w:hint="eastAsia"/>
                      <w:kern w:val="0"/>
                      <w:szCs w:val="21"/>
                    </w:rPr>
                    <w:t>15</w:t>
                  </w:r>
                </w:p>
              </w:tc>
              <w:tc>
                <w:tcPr>
                  <w:tcW w:w="199" w:type="pct"/>
                  <w:vAlign w:val="center"/>
                </w:tcPr>
                <w:p w:rsidR="008C6CBD" w:rsidRDefault="00DB3832">
                  <w:pPr>
                    <w:widowControl/>
                    <w:jc w:val="center"/>
                    <w:textAlignment w:val="center"/>
                    <w:rPr>
                      <w:kern w:val="0"/>
                      <w:szCs w:val="21"/>
                    </w:rPr>
                  </w:pPr>
                  <w:r>
                    <w:rPr>
                      <w:rFonts w:hint="eastAsia"/>
                      <w:kern w:val="0"/>
                      <w:szCs w:val="21"/>
                    </w:rPr>
                    <w:t>30</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szCs w:val="21"/>
                    </w:rPr>
                  </w:pPr>
                  <w:r>
                    <w:rPr>
                      <w:rFonts w:hint="eastAsia"/>
                      <w:szCs w:val="21"/>
                    </w:rPr>
                    <w:t>2.8</w:t>
                  </w:r>
                </w:p>
              </w:tc>
              <w:tc>
                <w:tcPr>
                  <w:tcW w:w="322" w:type="pct"/>
                  <w:vAlign w:val="center"/>
                </w:tcPr>
                <w:p w:rsidR="008C6CBD" w:rsidRDefault="00DB3832">
                  <w:pPr>
                    <w:adjustRightInd w:val="0"/>
                    <w:snapToGrid w:val="0"/>
                    <w:jc w:val="center"/>
                    <w:rPr>
                      <w:kern w:val="0"/>
                      <w:szCs w:val="21"/>
                    </w:rPr>
                  </w:pPr>
                  <w:r>
                    <w:rPr>
                      <w:rFonts w:hint="eastAsia"/>
                      <w:kern w:val="0"/>
                      <w:szCs w:val="21"/>
                    </w:rPr>
                    <w:t>61</w:t>
                  </w:r>
                </w:p>
              </w:tc>
              <w:tc>
                <w:tcPr>
                  <w:tcW w:w="435" w:type="pct"/>
                  <w:vMerge/>
                  <w:vAlign w:val="center"/>
                </w:tcPr>
                <w:p w:rsidR="008C6CBD" w:rsidRDefault="008C6CBD">
                  <w:pPr>
                    <w:jc w:val="center"/>
                    <w:rPr>
                      <w:color w:val="FF0000"/>
                      <w:kern w:val="0"/>
                      <w:szCs w:val="20"/>
                    </w:rPr>
                  </w:pP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37</w:t>
                  </w:r>
                </w:p>
              </w:tc>
              <w:tc>
                <w:tcPr>
                  <w:tcW w:w="400" w:type="pct"/>
                  <w:vAlign w:val="center"/>
                </w:tcPr>
                <w:p w:rsidR="008C6CBD" w:rsidRDefault="00DB3832">
                  <w:pPr>
                    <w:widowControl/>
                    <w:adjustRightInd w:val="0"/>
                    <w:snapToGrid w:val="0"/>
                    <w:jc w:val="center"/>
                    <w:rPr>
                      <w:kern w:val="0"/>
                      <w:szCs w:val="21"/>
                    </w:rPr>
                  </w:pPr>
                  <w:r>
                    <w:rPr>
                      <w:rFonts w:hint="eastAsia"/>
                      <w:kern w:val="0"/>
                      <w:szCs w:val="21"/>
                    </w:rPr>
                    <w:t>1</w:t>
                  </w:r>
                </w:p>
              </w:tc>
            </w:tr>
            <w:tr w:rsidR="008C6CBD">
              <w:trPr>
                <w:trHeight w:val="454"/>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szCs w:val="21"/>
                    </w:rPr>
                  </w:pPr>
                </w:p>
              </w:tc>
              <w:tc>
                <w:tcPr>
                  <w:tcW w:w="497" w:type="pct"/>
                  <w:shd w:val="clear" w:color="auto" w:fill="auto"/>
                  <w:vAlign w:val="center"/>
                </w:tcPr>
                <w:p w:rsidR="008C6CBD" w:rsidRDefault="00DB3832">
                  <w:pPr>
                    <w:adjustRightInd w:val="0"/>
                    <w:snapToGrid w:val="0"/>
                    <w:jc w:val="center"/>
                  </w:pPr>
                  <w:r>
                    <w:rPr>
                      <w:rFonts w:hint="eastAsia"/>
                    </w:rPr>
                    <w:t>机械臂</w:t>
                  </w:r>
                </w:p>
              </w:tc>
              <w:tc>
                <w:tcPr>
                  <w:tcW w:w="156" w:type="pct"/>
                  <w:vAlign w:val="center"/>
                </w:tcPr>
                <w:p w:rsidR="008C6CBD" w:rsidRDefault="00DB3832">
                  <w:pPr>
                    <w:widowControl/>
                    <w:adjustRightInd w:val="0"/>
                    <w:snapToGrid w:val="0"/>
                    <w:jc w:val="center"/>
                    <w:rPr>
                      <w:kern w:val="0"/>
                      <w:szCs w:val="21"/>
                    </w:rPr>
                  </w:pPr>
                  <w:r>
                    <w:rPr>
                      <w:rFonts w:hint="eastAsia"/>
                      <w:kern w:val="0"/>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85</w:t>
                  </w:r>
                </w:p>
              </w:tc>
              <w:tc>
                <w:tcPr>
                  <w:tcW w:w="688" w:type="pct"/>
                  <w:vMerge/>
                  <w:vAlign w:val="center"/>
                </w:tcPr>
                <w:p w:rsidR="008C6CBD" w:rsidRDefault="008C6CBD">
                  <w:pPr>
                    <w:jc w:val="center"/>
                    <w:rPr>
                      <w:color w:val="FF0000"/>
                      <w:szCs w:val="21"/>
                    </w:rPr>
                  </w:pPr>
                </w:p>
              </w:tc>
              <w:tc>
                <w:tcPr>
                  <w:tcW w:w="231" w:type="pct"/>
                  <w:vAlign w:val="center"/>
                </w:tcPr>
                <w:p w:rsidR="008C6CBD" w:rsidRDefault="00DB3832">
                  <w:pPr>
                    <w:widowControl/>
                    <w:jc w:val="center"/>
                    <w:textAlignment w:val="center"/>
                    <w:rPr>
                      <w:kern w:val="0"/>
                      <w:szCs w:val="21"/>
                    </w:rPr>
                  </w:pPr>
                  <w:r>
                    <w:rPr>
                      <w:rFonts w:hint="eastAsia"/>
                      <w:kern w:val="0"/>
                      <w:szCs w:val="21"/>
                    </w:rPr>
                    <w:t>15</w:t>
                  </w:r>
                </w:p>
              </w:tc>
              <w:tc>
                <w:tcPr>
                  <w:tcW w:w="199" w:type="pct"/>
                  <w:vAlign w:val="center"/>
                </w:tcPr>
                <w:p w:rsidR="008C6CBD" w:rsidRDefault="00DB3832">
                  <w:pPr>
                    <w:widowControl/>
                    <w:jc w:val="center"/>
                    <w:textAlignment w:val="center"/>
                    <w:rPr>
                      <w:kern w:val="0"/>
                      <w:szCs w:val="21"/>
                    </w:rPr>
                  </w:pPr>
                  <w:r>
                    <w:rPr>
                      <w:rFonts w:hint="eastAsia"/>
                      <w:kern w:val="0"/>
                      <w:szCs w:val="21"/>
                    </w:rPr>
                    <w:t>20</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szCs w:val="21"/>
                    </w:rPr>
                  </w:pPr>
                  <w:r>
                    <w:rPr>
                      <w:rFonts w:hint="eastAsia"/>
                      <w:szCs w:val="21"/>
                    </w:rPr>
                    <w:t>2.8</w:t>
                  </w:r>
                </w:p>
              </w:tc>
              <w:tc>
                <w:tcPr>
                  <w:tcW w:w="322" w:type="pct"/>
                  <w:vAlign w:val="center"/>
                </w:tcPr>
                <w:p w:rsidR="008C6CBD" w:rsidRDefault="00DB3832">
                  <w:pPr>
                    <w:adjustRightInd w:val="0"/>
                    <w:snapToGrid w:val="0"/>
                    <w:jc w:val="center"/>
                    <w:rPr>
                      <w:kern w:val="0"/>
                      <w:szCs w:val="21"/>
                    </w:rPr>
                  </w:pPr>
                  <w:r>
                    <w:rPr>
                      <w:rFonts w:hint="eastAsia"/>
                      <w:kern w:val="0"/>
                      <w:szCs w:val="21"/>
                    </w:rPr>
                    <w:t>76</w:t>
                  </w:r>
                </w:p>
              </w:tc>
              <w:tc>
                <w:tcPr>
                  <w:tcW w:w="435" w:type="pct"/>
                  <w:vMerge/>
                  <w:vAlign w:val="center"/>
                </w:tcPr>
                <w:p w:rsidR="008C6CBD" w:rsidRDefault="008C6CBD">
                  <w:pPr>
                    <w:jc w:val="center"/>
                    <w:rPr>
                      <w:color w:val="FF0000"/>
                      <w:kern w:val="0"/>
                      <w:szCs w:val="20"/>
                    </w:rPr>
                  </w:pP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color w:val="000000"/>
                      <w:kern w:val="0"/>
                      <w:szCs w:val="21"/>
                      <w:lang w:bidi="ar"/>
                    </w:rPr>
                  </w:pPr>
                  <w:r>
                    <w:rPr>
                      <w:rFonts w:hint="eastAsia"/>
                      <w:color w:val="000000"/>
                      <w:kern w:val="0"/>
                      <w:szCs w:val="21"/>
                      <w:lang w:bidi="ar"/>
                    </w:rPr>
                    <w:t>52</w:t>
                  </w:r>
                </w:p>
              </w:tc>
              <w:tc>
                <w:tcPr>
                  <w:tcW w:w="400" w:type="pct"/>
                  <w:vAlign w:val="center"/>
                </w:tcPr>
                <w:p w:rsidR="008C6CBD" w:rsidRDefault="00DB3832">
                  <w:pPr>
                    <w:widowControl/>
                    <w:adjustRightInd w:val="0"/>
                    <w:snapToGrid w:val="0"/>
                    <w:jc w:val="center"/>
                    <w:rPr>
                      <w:kern w:val="0"/>
                      <w:szCs w:val="21"/>
                    </w:rPr>
                  </w:pPr>
                  <w:r>
                    <w:rPr>
                      <w:rFonts w:hint="eastAsia"/>
                      <w:kern w:val="0"/>
                      <w:szCs w:val="21"/>
                    </w:rPr>
                    <w:t>1</w:t>
                  </w:r>
                </w:p>
              </w:tc>
            </w:tr>
            <w:tr w:rsidR="008C6CBD">
              <w:trPr>
                <w:trHeight w:val="454"/>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szCs w:val="21"/>
                    </w:rPr>
                  </w:pPr>
                </w:p>
              </w:tc>
              <w:tc>
                <w:tcPr>
                  <w:tcW w:w="497" w:type="pct"/>
                  <w:shd w:val="clear" w:color="auto" w:fill="auto"/>
                  <w:vAlign w:val="center"/>
                </w:tcPr>
                <w:p w:rsidR="008C6CBD" w:rsidRDefault="00DB3832">
                  <w:pPr>
                    <w:adjustRightInd w:val="0"/>
                    <w:snapToGrid w:val="0"/>
                    <w:jc w:val="center"/>
                  </w:pPr>
                  <w:r>
                    <w:rPr>
                      <w:rFonts w:hint="eastAsia"/>
                    </w:rPr>
                    <w:t>机械臂</w:t>
                  </w:r>
                </w:p>
              </w:tc>
              <w:tc>
                <w:tcPr>
                  <w:tcW w:w="156" w:type="pct"/>
                  <w:vAlign w:val="center"/>
                </w:tcPr>
                <w:p w:rsidR="008C6CBD" w:rsidRDefault="00DB3832">
                  <w:pPr>
                    <w:widowControl/>
                    <w:adjustRightInd w:val="0"/>
                    <w:snapToGrid w:val="0"/>
                    <w:jc w:val="center"/>
                    <w:rPr>
                      <w:kern w:val="0"/>
                      <w:szCs w:val="21"/>
                    </w:rPr>
                  </w:pPr>
                  <w:r>
                    <w:rPr>
                      <w:rFonts w:hint="eastAsia"/>
                      <w:kern w:val="0"/>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85</w:t>
                  </w:r>
                </w:p>
              </w:tc>
              <w:tc>
                <w:tcPr>
                  <w:tcW w:w="688" w:type="pct"/>
                  <w:vMerge/>
                  <w:vAlign w:val="center"/>
                </w:tcPr>
                <w:p w:rsidR="008C6CBD" w:rsidRDefault="008C6CBD">
                  <w:pPr>
                    <w:jc w:val="center"/>
                    <w:rPr>
                      <w:color w:val="FF0000"/>
                      <w:szCs w:val="21"/>
                    </w:rPr>
                  </w:pPr>
                </w:p>
              </w:tc>
              <w:tc>
                <w:tcPr>
                  <w:tcW w:w="231" w:type="pct"/>
                  <w:vAlign w:val="center"/>
                </w:tcPr>
                <w:p w:rsidR="008C6CBD" w:rsidRDefault="00DB3832">
                  <w:pPr>
                    <w:widowControl/>
                    <w:jc w:val="center"/>
                    <w:textAlignment w:val="center"/>
                    <w:rPr>
                      <w:kern w:val="0"/>
                      <w:szCs w:val="21"/>
                    </w:rPr>
                  </w:pPr>
                  <w:r>
                    <w:rPr>
                      <w:rFonts w:hint="eastAsia"/>
                      <w:kern w:val="0"/>
                      <w:szCs w:val="21"/>
                    </w:rPr>
                    <w:t>15</w:t>
                  </w:r>
                </w:p>
              </w:tc>
              <w:tc>
                <w:tcPr>
                  <w:tcW w:w="199" w:type="pct"/>
                  <w:vAlign w:val="center"/>
                </w:tcPr>
                <w:p w:rsidR="008C6CBD" w:rsidRDefault="00DB3832">
                  <w:pPr>
                    <w:widowControl/>
                    <w:jc w:val="center"/>
                    <w:textAlignment w:val="center"/>
                    <w:rPr>
                      <w:kern w:val="0"/>
                      <w:szCs w:val="21"/>
                    </w:rPr>
                  </w:pPr>
                  <w:r>
                    <w:rPr>
                      <w:rFonts w:hint="eastAsia"/>
                      <w:kern w:val="0"/>
                      <w:szCs w:val="21"/>
                    </w:rPr>
                    <w:t>30</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szCs w:val="21"/>
                    </w:rPr>
                  </w:pPr>
                  <w:r>
                    <w:rPr>
                      <w:rFonts w:hint="eastAsia"/>
                      <w:szCs w:val="21"/>
                    </w:rPr>
                    <w:t>2.8</w:t>
                  </w:r>
                </w:p>
              </w:tc>
              <w:tc>
                <w:tcPr>
                  <w:tcW w:w="322" w:type="pct"/>
                  <w:vAlign w:val="center"/>
                </w:tcPr>
                <w:p w:rsidR="008C6CBD" w:rsidRDefault="00DB3832">
                  <w:pPr>
                    <w:adjustRightInd w:val="0"/>
                    <w:snapToGrid w:val="0"/>
                    <w:jc w:val="center"/>
                    <w:rPr>
                      <w:kern w:val="0"/>
                      <w:szCs w:val="21"/>
                    </w:rPr>
                  </w:pPr>
                  <w:r>
                    <w:rPr>
                      <w:rFonts w:hint="eastAsia"/>
                      <w:kern w:val="0"/>
                      <w:szCs w:val="21"/>
                    </w:rPr>
                    <w:t>76</w:t>
                  </w:r>
                </w:p>
              </w:tc>
              <w:tc>
                <w:tcPr>
                  <w:tcW w:w="435" w:type="pct"/>
                  <w:vMerge/>
                  <w:vAlign w:val="center"/>
                </w:tcPr>
                <w:p w:rsidR="008C6CBD" w:rsidRDefault="008C6CBD">
                  <w:pPr>
                    <w:jc w:val="center"/>
                    <w:rPr>
                      <w:color w:val="FF0000"/>
                      <w:kern w:val="0"/>
                      <w:szCs w:val="20"/>
                    </w:rPr>
                  </w:pP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color w:val="000000"/>
                      <w:kern w:val="0"/>
                      <w:szCs w:val="21"/>
                      <w:lang w:bidi="ar"/>
                    </w:rPr>
                  </w:pPr>
                  <w:r>
                    <w:rPr>
                      <w:rFonts w:hint="eastAsia"/>
                      <w:color w:val="000000"/>
                      <w:kern w:val="0"/>
                      <w:szCs w:val="21"/>
                      <w:lang w:bidi="ar"/>
                    </w:rPr>
                    <w:t>52</w:t>
                  </w:r>
                </w:p>
              </w:tc>
              <w:tc>
                <w:tcPr>
                  <w:tcW w:w="400" w:type="pct"/>
                  <w:vAlign w:val="center"/>
                </w:tcPr>
                <w:p w:rsidR="008C6CBD" w:rsidRDefault="00DB3832">
                  <w:pPr>
                    <w:widowControl/>
                    <w:adjustRightInd w:val="0"/>
                    <w:snapToGrid w:val="0"/>
                    <w:jc w:val="center"/>
                    <w:rPr>
                      <w:kern w:val="0"/>
                      <w:szCs w:val="21"/>
                    </w:rPr>
                  </w:pPr>
                  <w:r>
                    <w:rPr>
                      <w:rFonts w:hint="eastAsia"/>
                      <w:kern w:val="0"/>
                      <w:szCs w:val="21"/>
                    </w:rPr>
                    <w:t>1</w:t>
                  </w:r>
                </w:p>
              </w:tc>
            </w:tr>
            <w:tr w:rsidR="008C6CBD">
              <w:trPr>
                <w:trHeight w:val="454"/>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szCs w:val="21"/>
                    </w:rPr>
                  </w:pPr>
                </w:p>
              </w:tc>
              <w:tc>
                <w:tcPr>
                  <w:tcW w:w="497" w:type="pct"/>
                  <w:vAlign w:val="center"/>
                </w:tcPr>
                <w:p w:rsidR="008C6CBD" w:rsidRDefault="00DB3832">
                  <w:pPr>
                    <w:widowControl/>
                    <w:adjustRightInd w:val="0"/>
                    <w:snapToGrid w:val="0"/>
                    <w:jc w:val="center"/>
                    <w:rPr>
                      <w:szCs w:val="21"/>
                    </w:rPr>
                  </w:pPr>
                  <w:r>
                    <w:rPr>
                      <w:rFonts w:hint="eastAsia"/>
                    </w:rPr>
                    <w:t>自动研磨机</w:t>
                  </w:r>
                </w:p>
              </w:tc>
              <w:tc>
                <w:tcPr>
                  <w:tcW w:w="156" w:type="pct"/>
                  <w:vAlign w:val="center"/>
                </w:tcPr>
                <w:p w:rsidR="008C6CBD" w:rsidRDefault="00DB3832">
                  <w:pPr>
                    <w:widowControl/>
                    <w:adjustRightInd w:val="0"/>
                    <w:snapToGrid w:val="0"/>
                    <w:jc w:val="center"/>
                    <w:rPr>
                      <w:szCs w:val="21"/>
                    </w:rPr>
                  </w:pPr>
                  <w:r>
                    <w:rPr>
                      <w:rFonts w:hint="eastAsia"/>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76</w:t>
                  </w:r>
                </w:p>
              </w:tc>
              <w:tc>
                <w:tcPr>
                  <w:tcW w:w="688" w:type="pct"/>
                  <w:vMerge w:val="restart"/>
                  <w:vAlign w:val="center"/>
                </w:tcPr>
                <w:p w:rsidR="008C6CBD" w:rsidRDefault="00DB3832">
                  <w:pPr>
                    <w:jc w:val="center"/>
                    <w:rPr>
                      <w:color w:val="FF0000"/>
                      <w:szCs w:val="21"/>
                    </w:rPr>
                  </w:pPr>
                  <w:r>
                    <w:rPr>
                      <w:color w:val="FF0000"/>
                      <w:kern w:val="0"/>
                      <w:szCs w:val="21"/>
                    </w:rPr>
                    <w:t>采用低噪声设备</w:t>
                  </w:r>
                  <w:r>
                    <w:rPr>
                      <w:rFonts w:hint="eastAsia"/>
                      <w:color w:val="FF0000"/>
                      <w:kern w:val="0"/>
                      <w:szCs w:val="21"/>
                    </w:rPr>
                    <w:t>、</w:t>
                  </w:r>
                  <w:r>
                    <w:rPr>
                      <w:color w:val="FF0000"/>
                      <w:kern w:val="0"/>
                      <w:szCs w:val="21"/>
                    </w:rPr>
                    <w:t>合理布局</w:t>
                  </w:r>
                  <w:r>
                    <w:rPr>
                      <w:rFonts w:hint="eastAsia"/>
                      <w:color w:val="FF0000"/>
                      <w:kern w:val="0"/>
                      <w:szCs w:val="21"/>
                    </w:rPr>
                    <w:t>、</w:t>
                  </w:r>
                  <w:proofErr w:type="gramStart"/>
                  <w:r>
                    <w:rPr>
                      <w:rFonts w:hint="eastAsia"/>
                      <w:color w:val="FF0000"/>
                      <w:szCs w:val="21"/>
                    </w:rPr>
                    <w:t>理化室</w:t>
                  </w:r>
                  <w:proofErr w:type="gramEnd"/>
                  <w:r>
                    <w:rPr>
                      <w:rFonts w:hint="eastAsia"/>
                      <w:color w:val="FF0000"/>
                      <w:szCs w:val="21"/>
                    </w:rPr>
                    <w:t>及厂房</w:t>
                  </w:r>
                  <w:r>
                    <w:rPr>
                      <w:rFonts w:hint="eastAsia"/>
                      <w:color w:val="FF0000"/>
                      <w:kern w:val="0"/>
                      <w:szCs w:val="21"/>
                    </w:rPr>
                    <w:t>隔声等</w:t>
                  </w:r>
                </w:p>
              </w:tc>
              <w:tc>
                <w:tcPr>
                  <w:tcW w:w="231" w:type="pct"/>
                  <w:vAlign w:val="center"/>
                </w:tcPr>
                <w:p w:rsidR="008C6CBD" w:rsidRDefault="00DB3832">
                  <w:pPr>
                    <w:widowControl/>
                    <w:jc w:val="center"/>
                    <w:textAlignment w:val="center"/>
                    <w:rPr>
                      <w:kern w:val="0"/>
                      <w:szCs w:val="21"/>
                    </w:rPr>
                  </w:pPr>
                  <w:r>
                    <w:rPr>
                      <w:rFonts w:hint="eastAsia"/>
                      <w:kern w:val="0"/>
                      <w:szCs w:val="21"/>
                    </w:rPr>
                    <w:t>2</w:t>
                  </w:r>
                </w:p>
              </w:tc>
              <w:tc>
                <w:tcPr>
                  <w:tcW w:w="199" w:type="pct"/>
                  <w:vAlign w:val="center"/>
                </w:tcPr>
                <w:p w:rsidR="008C6CBD" w:rsidRDefault="00DB3832">
                  <w:pPr>
                    <w:widowControl/>
                    <w:jc w:val="center"/>
                    <w:textAlignment w:val="center"/>
                    <w:rPr>
                      <w:kern w:val="0"/>
                      <w:szCs w:val="21"/>
                    </w:rPr>
                  </w:pPr>
                  <w:r>
                    <w:rPr>
                      <w:rFonts w:hint="eastAsia"/>
                      <w:kern w:val="0"/>
                      <w:szCs w:val="21"/>
                    </w:rPr>
                    <w:t>13</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szCs w:val="21"/>
                    </w:rPr>
                  </w:pPr>
                  <w:r>
                    <w:rPr>
                      <w:rFonts w:hint="eastAsia"/>
                      <w:szCs w:val="21"/>
                    </w:rPr>
                    <w:t>2</w:t>
                  </w:r>
                </w:p>
              </w:tc>
              <w:tc>
                <w:tcPr>
                  <w:tcW w:w="322" w:type="pct"/>
                  <w:vAlign w:val="center"/>
                </w:tcPr>
                <w:p w:rsidR="008C6CBD" w:rsidRDefault="00DB3832">
                  <w:pPr>
                    <w:adjustRightInd w:val="0"/>
                    <w:snapToGrid w:val="0"/>
                    <w:jc w:val="center"/>
                    <w:rPr>
                      <w:kern w:val="0"/>
                      <w:szCs w:val="21"/>
                    </w:rPr>
                  </w:pPr>
                  <w:r>
                    <w:rPr>
                      <w:rFonts w:hint="eastAsia"/>
                      <w:kern w:val="0"/>
                      <w:szCs w:val="21"/>
                    </w:rPr>
                    <w:t>70</w:t>
                  </w:r>
                </w:p>
              </w:tc>
              <w:tc>
                <w:tcPr>
                  <w:tcW w:w="435" w:type="pct"/>
                  <w:vMerge w:val="restart"/>
                  <w:vAlign w:val="center"/>
                </w:tcPr>
                <w:p w:rsidR="008C6CBD" w:rsidRDefault="00DB3832">
                  <w:pPr>
                    <w:jc w:val="center"/>
                    <w:rPr>
                      <w:color w:val="FF0000"/>
                      <w:szCs w:val="21"/>
                    </w:rPr>
                  </w:pPr>
                  <w:r>
                    <w:rPr>
                      <w:rFonts w:hint="eastAsia"/>
                      <w:color w:val="FF0000"/>
                      <w:szCs w:val="21"/>
                    </w:rPr>
                    <w:t>8h/d</w:t>
                  </w: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46</w:t>
                  </w:r>
                </w:p>
              </w:tc>
              <w:tc>
                <w:tcPr>
                  <w:tcW w:w="400" w:type="pct"/>
                  <w:vAlign w:val="center"/>
                </w:tcPr>
                <w:p w:rsidR="008C6CBD" w:rsidRDefault="00DB3832">
                  <w:pPr>
                    <w:widowControl/>
                    <w:adjustRightInd w:val="0"/>
                    <w:snapToGrid w:val="0"/>
                    <w:jc w:val="center"/>
                    <w:rPr>
                      <w:kern w:val="0"/>
                      <w:szCs w:val="21"/>
                    </w:rPr>
                  </w:pPr>
                  <w:r>
                    <w:rPr>
                      <w:rFonts w:hint="eastAsia"/>
                      <w:kern w:val="0"/>
                      <w:szCs w:val="21"/>
                    </w:rPr>
                    <w:t>1</w:t>
                  </w:r>
                </w:p>
              </w:tc>
            </w:tr>
            <w:tr w:rsidR="008C6CBD">
              <w:trPr>
                <w:trHeight w:val="454"/>
                <w:jc w:val="center"/>
              </w:trPr>
              <w:tc>
                <w:tcPr>
                  <w:tcW w:w="120" w:type="pct"/>
                  <w:vMerge/>
                  <w:vAlign w:val="center"/>
                </w:tcPr>
                <w:p w:rsidR="008C6CBD" w:rsidRDefault="008C6CBD">
                  <w:pPr>
                    <w:jc w:val="center"/>
                    <w:rPr>
                      <w:szCs w:val="21"/>
                    </w:rPr>
                  </w:pPr>
                </w:p>
              </w:tc>
              <w:tc>
                <w:tcPr>
                  <w:tcW w:w="223" w:type="pct"/>
                  <w:vMerge/>
                  <w:vAlign w:val="center"/>
                </w:tcPr>
                <w:p w:rsidR="008C6CBD" w:rsidRDefault="008C6CBD">
                  <w:pPr>
                    <w:jc w:val="center"/>
                    <w:rPr>
                      <w:szCs w:val="21"/>
                    </w:rPr>
                  </w:pPr>
                </w:p>
              </w:tc>
              <w:tc>
                <w:tcPr>
                  <w:tcW w:w="497" w:type="pct"/>
                  <w:vAlign w:val="center"/>
                </w:tcPr>
                <w:p w:rsidR="008C6CBD" w:rsidRDefault="00DB3832">
                  <w:pPr>
                    <w:widowControl/>
                    <w:adjustRightInd w:val="0"/>
                    <w:snapToGrid w:val="0"/>
                    <w:jc w:val="center"/>
                  </w:pPr>
                  <w:r>
                    <w:rPr>
                      <w:rFonts w:hint="eastAsia"/>
                    </w:rPr>
                    <w:t>自动研磨机</w:t>
                  </w:r>
                </w:p>
              </w:tc>
              <w:tc>
                <w:tcPr>
                  <w:tcW w:w="156" w:type="pct"/>
                  <w:vAlign w:val="center"/>
                </w:tcPr>
                <w:p w:rsidR="008C6CBD" w:rsidRDefault="00DB3832">
                  <w:pPr>
                    <w:widowControl/>
                    <w:adjustRightInd w:val="0"/>
                    <w:snapToGrid w:val="0"/>
                    <w:jc w:val="center"/>
                    <w:rPr>
                      <w:szCs w:val="21"/>
                    </w:rPr>
                  </w:pPr>
                  <w:r>
                    <w:rPr>
                      <w:rFonts w:hint="eastAsia"/>
                      <w:szCs w:val="21"/>
                    </w:rPr>
                    <w:t>1</w:t>
                  </w:r>
                </w:p>
              </w:tc>
              <w:tc>
                <w:tcPr>
                  <w:tcW w:w="478" w:type="pct"/>
                  <w:vAlign w:val="center"/>
                </w:tcPr>
                <w:p w:rsidR="008C6CBD" w:rsidRDefault="00DB3832">
                  <w:pPr>
                    <w:adjustRightInd w:val="0"/>
                    <w:snapToGrid w:val="0"/>
                    <w:jc w:val="center"/>
                    <w:rPr>
                      <w:kern w:val="0"/>
                      <w:szCs w:val="21"/>
                    </w:rPr>
                  </w:pPr>
                  <w:r>
                    <w:rPr>
                      <w:rFonts w:hint="eastAsia"/>
                      <w:kern w:val="0"/>
                      <w:szCs w:val="21"/>
                    </w:rPr>
                    <w:t>76</w:t>
                  </w:r>
                </w:p>
              </w:tc>
              <w:tc>
                <w:tcPr>
                  <w:tcW w:w="688" w:type="pct"/>
                  <w:vMerge/>
                  <w:vAlign w:val="center"/>
                </w:tcPr>
                <w:p w:rsidR="008C6CBD" w:rsidRDefault="008C6CBD">
                  <w:pPr>
                    <w:jc w:val="center"/>
                    <w:rPr>
                      <w:szCs w:val="21"/>
                    </w:rPr>
                  </w:pPr>
                </w:p>
              </w:tc>
              <w:tc>
                <w:tcPr>
                  <w:tcW w:w="231" w:type="pct"/>
                  <w:vAlign w:val="center"/>
                </w:tcPr>
                <w:p w:rsidR="008C6CBD" w:rsidRDefault="00DB3832">
                  <w:pPr>
                    <w:widowControl/>
                    <w:jc w:val="center"/>
                    <w:textAlignment w:val="center"/>
                    <w:rPr>
                      <w:kern w:val="0"/>
                      <w:szCs w:val="21"/>
                    </w:rPr>
                  </w:pPr>
                  <w:r>
                    <w:rPr>
                      <w:rFonts w:hint="eastAsia"/>
                      <w:kern w:val="0"/>
                      <w:szCs w:val="21"/>
                    </w:rPr>
                    <w:t>2</w:t>
                  </w:r>
                </w:p>
              </w:tc>
              <w:tc>
                <w:tcPr>
                  <w:tcW w:w="199" w:type="pct"/>
                  <w:vAlign w:val="center"/>
                </w:tcPr>
                <w:p w:rsidR="008C6CBD" w:rsidRDefault="00DB3832">
                  <w:pPr>
                    <w:widowControl/>
                    <w:jc w:val="center"/>
                    <w:textAlignment w:val="center"/>
                    <w:rPr>
                      <w:kern w:val="0"/>
                      <w:szCs w:val="21"/>
                    </w:rPr>
                  </w:pPr>
                  <w:r>
                    <w:rPr>
                      <w:rFonts w:hint="eastAsia"/>
                      <w:kern w:val="0"/>
                      <w:szCs w:val="21"/>
                    </w:rPr>
                    <w:t>14</w:t>
                  </w:r>
                </w:p>
              </w:tc>
              <w:tc>
                <w:tcPr>
                  <w:tcW w:w="225" w:type="pct"/>
                  <w:vAlign w:val="center"/>
                </w:tcPr>
                <w:p w:rsidR="008C6CBD" w:rsidRDefault="00DB3832">
                  <w:pPr>
                    <w:jc w:val="center"/>
                    <w:rPr>
                      <w:kern w:val="0"/>
                      <w:szCs w:val="21"/>
                    </w:rPr>
                  </w:pPr>
                  <w:r>
                    <w:rPr>
                      <w:rFonts w:hint="eastAsia"/>
                      <w:kern w:val="0"/>
                      <w:szCs w:val="21"/>
                    </w:rPr>
                    <w:t>1</w:t>
                  </w:r>
                </w:p>
              </w:tc>
              <w:tc>
                <w:tcPr>
                  <w:tcW w:w="312" w:type="pct"/>
                  <w:vAlign w:val="center"/>
                </w:tcPr>
                <w:p w:rsidR="008C6CBD" w:rsidRDefault="00DB3832">
                  <w:pPr>
                    <w:jc w:val="center"/>
                    <w:rPr>
                      <w:szCs w:val="21"/>
                    </w:rPr>
                  </w:pPr>
                  <w:r>
                    <w:rPr>
                      <w:rFonts w:hint="eastAsia"/>
                      <w:szCs w:val="21"/>
                    </w:rPr>
                    <w:t>2</w:t>
                  </w:r>
                </w:p>
              </w:tc>
              <w:tc>
                <w:tcPr>
                  <w:tcW w:w="322" w:type="pct"/>
                  <w:vAlign w:val="center"/>
                </w:tcPr>
                <w:p w:rsidR="008C6CBD" w:rsidRDefault="00DB3832">
                  <w:pPr>
                    <w:adjustRightInd w:val="0"/>
                    <w:snapToGrid w:val="0"/>
                    <w:jc w:val="center"/>
                    <w:rPr>
                      <w:kern w:val="0"/>
                      <w:szCs w:val="21"/>
                    </w:rPr>
                  </w:pPr>
                  <w:r>
                    <w:rPr>
                      <w:rFonts w:hint="eastAsia"/>
                      <w:kern w:val="0"/>
                      <w:szCs w:val="21"/>
                    </w:rPr>
                    <w:t>70</w:t>
                  </w:r>
                </w:p>
              </w:tc>
              <w:tc>
                <w:tcPr>
                  <w:tcW w:w="435" w:type="pct"/>
                  <w:vMerge/>
                  <w:vAlign w:val="center"/>
                </w:tcPr>
                <w:p w:rsidR="008C6CBD" w:rsidRDefault="008C6CBD">
                  <w:pPr>
                    <w:jc w:val="center"/>
                    <w:rPr>
                      <w:kern w:val="0"/>
                      <w:szCs w:val="20"/>
                    </w:rPr>
                  </w:pPr>
                </w:p>
              </w:tc>
              <w:tc>
                <w:tcPr>
                  <w:tcW w:w="325" w:type="pct"/>
                  <w:vAlign w:val="center"/>
                </w:tcPr>
                <w:p w:rsidR="008C6CBD" w:rsidRDefault="00DB3832">
                  <w:pPr>
                    <w:jc w:val="center"/>
                    <w:rPr>
                      <w:szCs w:val="21"/>
                    </w:rPr>
                  </w:pPr>
                  <w:r>
                    <w:rPr>
                      <w:rFonts w:hint="eastAsia"/>
                      <w:szCs w:val="21"/>
                    </w:rPr>
                    <w:t>24</w:t>
                  </w:r>
                </w:p>
              </w:tc>
              <w:tc>
                <w:tcPr>
                  <w:tcW w:w="382" w:type="pct"/>
                  <w:vAlign w:val="center"/>
                </w:tcPr>
                <w:p w:rsidR="008C6CBD" w:rsidRDefault="00DB3832">
                  <w:pPr>
                    <w:widowControl/>
                    <w:adjustRightInd w:val="0"/>
                    <w:snapToGrid w:val="0"/>
                    <w:jc w:val="center"/>
                    <w:textAlignment w:val="center"/>
                    <w:rPr>
                      <w:kern w:val="0"/>
                      <w:szCs w:val="21"/>
                    </w:rPr>
                  </w:pPr>
                  <w:r>
                    <w:rPr>
                      <w:color w:val="000000"/>
                      <w:kern w:val="0"/>
                      <w:szCs w:val="21"/>
                      <w:lang w:bidi="ar"/>
                    </w:rPr>
                    <w:t>46</w:t>
                  </w:r>
                </w:p>
              </w:tc>
              <w:tc>
                <w:tcPr>
                  <w:tcW w:w="400" w:type="pct"/>
                  <w:vAlign w:val="center"/>
                </w:tcPr>
                <w:p w:rsidR="008C6CBD" w:rsidRDefault="00DB3832">
                  <w:pPr>
                    <w:widowControl/>
                    <w:adjustRightInd w:val="0"/>
                    <w:snapToGrid w:val="0"/>
                    <w:jc w:val="center"/>
                    <w:rPr>
                      <w:kern w:val="0"/>
                      <w:szCs w:val="21"/>
                    </w:rPr>
                  </w:pPr>
                  <w:r>
                    <w:rPr>
                      <w:rFonts w:hint="eastAsia"/>
                      <w:kern w:val="0"/>
                      <w:szCs w:val="21"/>
                    </w:rPr>
                    <w:t>1</w:t>
                  </w:r>
                </w:p>
              </w:tc>
            </w:tr>
          </w:tbl>
          <w:p w:rsidR="008C6CBD" w:rsidRDefault="00DB3832">
            <w:pPr>
              <w:jc w:val="left"/>
              <w:rPr>
                <w:b/>
                <w:kern w:val="0"/>
                <w:szCs w:val="21"/>
              </w:rPr>
            </w:pPr>
            <w:r>
              <w:rPr>
                <w:b/>
                <w:kern w:val="0"/>
                <w:szCs w:val="21"/>
              </w:rPr>
              <w:t>备注：以项目所在地</w:t>
            </w:r>
            <w:r>
              <w:rPr>
                <w:rFonts w:hint="eastAsia"/>
                <w:b/>
                <w:kern w:val="0"/>
                <w:szCs w:val="21"/>
              </w:rPr>
              <w:t>西南角</w:t>
            </w:r>
            <w:r>
              <w:rPr>
                <w:b/>
                <w:kern w:val="0"/>
                <w:szCs w:val="21"/>
              </w:rPr>
              <w:t>为</w:t>
            </w:r>
            <w:r>
              <w:rPr>
                <w:b/>
                <w:kern w:val="0"/>
                <w:szCs w:val="21"/>
              </w:rPr>
              <w:t>（</w:t>
            </w:r>
            <w:r>
              <w:rPr>
                <w:b/>
                <w:kern w:val="0"/>
                <w:szCs w:val="21"/>
              </w:rPr>
              <w:t>0</w:t>
            </w:r>
            <w:r>
              <w:rPr>
                <w:b/>
                <w:kern w:val="0"/>
                <w:szCs w:val="21"/>
              </w:rPr>
              <w:t>，</w:t>
            </w:r>
            <w:r>
              <w:rPr>
                <w:b/>
                <w:kern w:val="0"/>
                <w:szCs w:val="21"/>
              </w:rPr>
              <w:t>0</w:t>
            </w:r>
            <w:r>
              <w:rPr>
                <w:b/>
                <w:kern w:val="0"/>
                <w:szCs w:val="21"/>
              </w:rPr>
              <w:t>，</w:t>
            </w:r>
            <w:r>
              <w:rPr>
                <w:b/>
                <w:kern w:val="0"/>
                <w:szCs w:val="21"/>
              </w:rPr>
              <w:t>0</w:t>
            </w:r>
            <w:r>
              <w:rPr>
                <w:b/>
                <w:kern w:val="0"/>
                <w:szCs w:val="21"/>
              </w:rPr>
              <w:t>）</w:t>
            </w:r>
            <w:r>
              <w:rPr>
                <w:b/>
                <w:kern w:val="0"/>
                <w:szCs w:val="21"/>
              </w:rPr>
              <w:t>，</w:t>
            </w:r>
            <w:r>
              <w:rPr>
                <w:rFonts w:hint="eastAsia"/>
                <w:b/>
                <w:kern w:val="0"/>
                <w:szCs w:val="21"/>
              </w:rPr>
              <w:t>距室内边界距离按最近距离计</w:t>
            </w:r>
            <w:r>
              <w:rPr>
                <w:b/>
                <w:kern w:val="0"/>
                <w:szCs w:val="21"/>
              </w:rPr>
              <w:t>。</w:t>
            </w:r>
          </w:p>
          <w:p w:rsidR="008C6CBD" w:rsidRDefault="00DB3832">
            <w:pPr>
              <w:jc w:val="center"/>
              <w:rPr>
                <w:b/>
                <w:color w:val="FF0000"/>
                <w:kern w:val="0"/>
                <w:szCs w:val="21"/>
              </w:rPr>
            </w:pPr>
            <w:r>
              <w:rPr>
                <w:b/>
                <w:color w:val="FF0000"/>
                <w:kern w:val="0"/>
                <w:szCs w:val="21"/>
              </w:rPr>
              <w:t>表</w:t>
            </w:r>
            <w:r>
              <w:rPr>
                <w:rFonts w:hint="eastAsia"/>
                <w:b/>
                <w:color w:val="FF0000"/>
                <w:kern w:val="0"/>
                <w:szCs w:val="21"/>
              </w:rPr>
              <w:t>4-</w:t>
            </w:r>
            <w:r>
              <w:rPr>
                <w:rFonts w:hint="eastAsia"/>
                <w:b/>
                <w:color w:val="FF0000"/>
                <w:kern w:val="0"/>
                <w:szCs w:val="21"/>
              </w:rPr>
              <w:t>8</w:t>
            </w:r>
            <w:r>
              <w:rPr>
                <w:rFonts w:hint="eastAsia"/>
                <w:b/>
                <w:color w:val="FF0000"/>
                <w:kern w:val="0"/>
                <w:szCs w:val="21"/>
              </w:rPr>
              <w:t xml:space="preserve">   </w:t>
            </w:r>
            <w:r>
              <w:rPr>
                <w:b/>
                <w:color w:val="FF0000"/>
                <w:kern w:val="0"/>
                <w:szCs w:val="21"/>
              </w:rPr>
              <w:t>工业企业噪声源强调查清单（室</w:t>
            </w:r>
            <w:r>
              <w:rPr>
                <w:rFonts w:hint="eastAsia"/>
                <w:b/>
                <w:color w:val="FF0000"/>
                <w:kern w:val="0"/>
                <w:szCs w:val="21"/>
              </w:rPr>
              <w:t>外</w:t>
            </w:r>
            <w:r>
              <w:rPr>
                <w:b/>
                <w:color w:val="FF0000"/>
                <w:kern w:val="0"/>
                <w:szCs w:val="21"/>
              </w:rPr>
              <w:t>声源）</w:t>
            </w:r>
          </w:p>
          <w:tbl>
            <w:tblPr>
              <w:tblW w:w="139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
              <w:gridCol w:w="1385"/>
              <w:gridCol w:w="1153"/>
              <w:gridCol w:w="808"/>
              <w:gridCol w:w="827"/>
              <w:gridCol w:w="960"/>
              <w:gridCol w:w="907"/>
              <w:gridCol w:w="1293"/>
              <w:gridCol w:w="3767"/>
              <w:gridCol w:w="2164"/>
            </w:tblGrid>
            <w:tr w:rsidR="008C6CBD">
              <w:trPr>
                <w:trHeight w:val="23"/>
                <w:jc w:val="center"/>
              </w:trPr>
              <w:tc>
                <w:tcPr>
                  <w:tcW w:w="694" w:type="dxa"/>
                  <w:vMerge w:val="restart"/>
                  <w:vAlign w:val="center"/>
                </w:tcPr>
                <w:p w:rsidR="008C6CBD" w:rsidRDefault="00DB3832">
                  <w:pPr>
                    <w:adjustRightInd w:val="0"/>
                    <w:snapToGrid w:val="0"/>
                    <w:jc w:val="center"/>
                    <w:rPr>
                      <w:color w:val="FF0000"/>
                      <w:szCs w:val="21"/>
                    </w:rPr>
                  </w:pPr>
                  <w:r>
                    <w:rPr>
                      <w:color w:val="FF0000"/>
                      <w:szCs w:val="21"/>
                    </w:rPr>
                    <w:t>序号</w:t>
                  </w:r>
                </w:p>
              </w:tc>
              <w:tc>
                <w:tcPr>
                  <w:tcW w:w="1385" w:type="dxa"/>
                  <w:vMerge w:val="restart"/>
                  <w:vAlign w:val="center"/>
                </w:tcPr>
                <w:p w:rsidR="008C6CBD" w:rsidRDefault="00DB3832">
                  <w:pPr>
                    <w:adjustRightInd w:val="0"/>
                    <w:snapToGrid w:val="0"/>
                    <w:jc w:val="center"/>
                    <w:rPr>
                      <w:color w:val="FF0000"/>
                      <w:szCs w:val="21"/>
                    </w:rPr>
                  </w:pPr>
                  <w:r>
                    <w:rPr>
                      <w:color w:val="FF0000"/>
                      <w:szCs w:val="21"/>
                    </w:rPr>
                    <w:t>建筑物名称</w:t>
                  </w:r>
                </w:p>
              </w:tc>
              <w:tc>
                <w:tcPr>
                  <w:tcW w:w="1153" w:type="dxa"/>
                  <w:vMerge w:val="restart"/>
                  <w:vAlign w:val="center"/>
                </w:tcPr>
                <w:p w:rsidR="008C6CBD" w:rsidRDefault="00DB3832">
                  <w:pPr>
                    <w:adjustRightInd w:val="0"/>
                    <w:snapToGrid w:val="0"/>
                    <w:jc w:val="center"/>
                    <w:rPr>
                      <w:color w:val="FF0000"/>
                      <w:szCs w:val="21"/>
                    </w:rPr>
                  </w:pPr>
                  <w:r>
                    <w:rPr>
                      <w:color w:val="FF0000"/>
                      <w:szCs w:val="21"/>
                    </w:rPr>
                    <w:t>声源名称</w:t>
                  </w:r>
                </w:p>
              </w:tc>
              <w:tc>
                <w:tcPr>
                  <w:tcW w:w="808" w:type="dxa"/>
                  <w:vMerge w:val="restart"/>
                  <w:vAlign w:val="center"/>
                </w:tcPr>
                <w:p w:rsidR="008C6CBD" w:rsidRDefault="00DB3832">
                  <w:pPr>
                    <w:adjustRightInd w:val="0"/>
                    <w:snapToGrid w:val="0"/>
                    <w:jc w:val="center"/>
                    <w:rPr>
                      <w:color w:val="FF0000"/>
                      <w:szCs w:val="21"/>
                      <w:highlight w:val="yellow"/>
                    </w:rPr>
                  </w:pPr>
                  <w:r>
                    <w:rPr>
                      <w:rFonts w:hint="eastAsia"/>
                      <w:color w:val="FF0000"/>
                      <w:szCs w:val="21"/>
                      <w:highlight w:val="yellow"/>
                    </w:rPr>
                    <w:t>数量</w:t>
                  </w:r>
                </w:p>
              </w:tc>
              <w:tc>
                <w:tcPr>
                  <w:tcW w:w="2694" w:type="dxa"/>
                  <w:gridSpan w:val="3"/>
                  <w:vAlign w:val="center"/>
                </w:tcPr>
                <w:p w:rsidR="008C6CBD" w:rsidRDefault="00DB3832">
                  <w:pPr>
                    <w:adjustRightInd w:val="0"/>
                    <w:snapToGrid w:val="0"/>
                    <w:jc w:val="center"/>
                    <w:rPr>
                      <w:color w:val="FF0000"/>
                      <w:szCs w:val="21"/>
                    </w:rPr>
                  </w:pPr>
                  <w:r>
                    <w:rPr>
                      <w:color w:val="FF0000"/>
                      <w:szCs w:val="21"/>
                    </w:rPr>
                    <w:t>空间相对位置</w:t>
                  </w:r>
                  <w:r>
                    <w:rPr>
                      <w:color w:val="FF0000"/>
                      <w:szCs w:val="21"/>
                    </w:rPr>
                    <w:t>/m</w:t>
                  </w:r>
                </w:p>
              </w:tc>
              <w:tc>
                <w:tcPr>
                  <w:tcW w:w="1293" w:type="dxa"/>
                  <w:vMerge w:val="restart"/>
                  <w:vAlign w:val="center"/>
                </w:tcPr>
                <w:p w:rsidR="008C6CBD" w:rsidRDefault="00DB3832">
                  <w:pPr>
                    <w:widowControl/>
                    <w:adjustRightInd w:val="0"/>
                    <w:snapToGrid w:val="0"/>
                    <w:jc w:val="center"/>
                    <w:rPr>
                      <w:color w:val="FF0000"/>
                      <w:szCs w:val="21"/>
                    </w:rPr>
                  </w:pPr>
                  <w:r>
                    <w:rPr>
                      <w:color w:val="FF0000"/>
                      <w:kern w:val="0"/>
                      <w:szCs w:val="21"/>
                      <w:lang w:bidi="ar"/>
                    </w:rPr>
                    <w:t>声压级</w:t>
                  </w:r>
                </w:p>
                <w:p w:rsidR="008C6CBD" w:rsidRDefault="00DB3832">
                  <w:pPr>
                    <w:adjustRightInd w:val="0"/>
                    <w:snapToGrid w:val="0"/>
                    <w:jc w:val="center"/>
                    <w:rPr>
                      <w:color w:val="FF0000"/>
                      <w:szCs w:val="21"/>
                    </w:rPr>
                  </w:pPr>
                  <w:r>
                    <w:rPr>
                      <w:color w:val="FF0000"/>
                      <w:kern w:val="0"/>
                      <w:szCs w:val="21"/>
                      <w:lang w:bidi="ar"/>
                    </w:rPr>
                    <w:t>/dB</w:t>
                  </w:r>
                  <w:r>
                    <w:rPr>
                      <w:color w:val="FF0000"/>
                      <w:kern w:val="0"/>
                      <w:szCs w:val="21"/>
                      <w:lang w:bidi="ar"/>
                    </w:rPr>
                    <w:t>（</w:t>
                  </w:r>
                  <w:r>
                    <w:rPr>
                      <w:color w:val="FF0000"/>
                      <w:kern w:val="0"/>
                      <w:szCs w:val="21"/>
                      <w:lang w:bidi="ar"/>
                    </w:rPr>
                    <w:t>A</w:t>
                  </w:r>
                  <w:r>
                    <w:rPr>
                      <w:color w:val="FF0000"/>
                      <w:kern w:val="0"/>
                      <w:szCs w:val="21"/>
                      <w:lang w:bidi="ar"/>
                    </w:rPr>
                    <w:t>）</w:t>
                  </w:r>
                </w:p>
              </w:tc>
              <w:tc>
                <w:tcPr>
                  <w:tcW w:w="3767" w:type="dxa"/>
                  <w:vMerge w:val="restart"/>
                  <w:vAlign w:val="center"/>
                </w:tcPr>
                <w:p w:rsidR="008C6CBD" w:rsidRDefault="00DB3832">
                  <w:pPr>
                    <w:adjustRightInd w:val="0"/>
                    <w:snapToGrid w:val="0"/>
                    <w:jc w:val="center"/>
                    <w:rPr>
                      <w:color w:val="FF0000"/>
                      <w:szCs w:val="21"/>
                    </w:rPr>
                  </w:pPr>
                  <w:r>
                    <w:rPr>
                      <w:rFonts w:hint="eastAsia"/>
                      <w:color w:val="FF0000"/>
                      <w:kern w:val="0"/>
                      <w:szCs w:val="21"/>
                      <w:lang w:bidi="ar"/>
                    </w:rPr>
                    <w:t>声源控制措施</w:t>
                  </w:r>
                </w:p>
              </w:tc>
              <w:tc>
                <w:tcPr>
                  <w:tcW w:w="2164" w:type="dxa"/>
                  <w:vMerge w:val="restart"/>
                  <w:vAlign w:val="center"/>
                </w:tcPr>
                <w:p w:rsidR="008C6CBD" w:rsidRDefault="00DB3832">
                  <w:pPr>
                    <w:adjustRightInd w:val="0"/>
                    <w:snapToGrid w:val="0"/>
                    <w:jc w:val="center"/>
                    <w:rPr>
                      <w:color w:val="FF0000"/>
                      <w:szCs w:val="21"/>
                    </w:rPr>
                  </w:pPr>
                  <w:r>
                    <w:rPr>
                      <w:color w:val="FF0000"/>
                      <w:szCs w:val="21"/>
                    </w:rPr>
                    <w:t>运行时间</w:t>
                  </w:r>
                </w:p>
              </w:tc>
            </w:tr>
            <w:tr w:rsidR="008C6CBD">
              <w:trPr>
                <w:trHeight w:val="23"/>
                <w:jc w:val="center"/>
              </w:trPr>
              <w:tc>
                <w:tcPr>
                  <w:tcW w:w="694" w:type="dxa"/>
                  <w:vMerge/>
                  <w:vAlign w:val="center"/>
                </w:tcPr>
                <w:p w:rsidR="008C6CBD" w:rsidRDefault="008C6CBD">
                  <w:pPr>
                    <w:adjustRightInd w:val="0"/>
                    <w:snapToGrid w:val="0"/>
                    <w:jc w:val="center"/>
                    <w:rPr>
                      <w:color w:val="FF0000"/>
                      <w:szCs w:val="21"/>
                    </w:rPr>
                  </w:pPr>
                </w:p>
              </w:tc>
              <w:tc>
                <w:tcPr>
                  <w:tcW w:w="1385" w:type="dxa"/>
                  <w:vMerge/>
                  <w:vAlign w:val="center"/>
                </w:tcPr>
                <w:p w:rsidR="008C6CBD" w:rsidRDefault="008C6CBD">
                  <w:pPr>
                    <w:adjustRightInd w:val="0"/>
                    <w:snapToGrid w:val="0"/>
                    <w:jc w:val="center"/>
                    <w:rPr>
                      <w:color w:val="FF0000"/>
                      <w:szCs w:val="21"/>
                    </w:rPr>
                  </w:pPr>
                </w:p>
              </w:tc>
              <w:tc>
                <w:tcPr>
                  <w:tcW w:w="1153" w:type="dxa"/>
                  <w:vMerge/>
                  <w:vAlign w:val="center"/>
                </w:tcPr>
                <w:p w:rsidR="008C6CBD" w:rsidRDefault="008C6CBD">
                  <w:pPr>
                    <w:adjustRightInd w:val="0"/>
                    <w:snapToGrid w:val="0"/>
                    <w:jc w:val="center"/>
                    <w:rPr>
                      <w:color w:val="FF0000"/>
                      <w:szCs w:val="21"/>
                    </w:rPr>
                  </w:pPr>
                </w:p>
              </w:tc>
              <w:tc>
                <w:tcPr>
                  <w:tcW w:w="808" w:type="dxa"/>
                  <w:vMerge/>
                  <w:vAlign w:val="center"/>
                </w:tcPr>
                <w:p w:rsidR="008C6CBD" w:rsidRDefault="008C6CBD">
                  <w:pPr>
                    <w:adjustRightInd w:val="0"/>
                    <w:snapToGrid w:val="0"/>
                    <w:jc w:val="center"/>
                    <w:rPr>
                      <w:color w:val="FF0000"/>
                      <w:szCs w:val="21"/>
                      <w:highlight w:val="yellow"/>
                    </w:rPr>
                  </w:pPr>
                </w:p>
              </w:tc>
              <w:tc>
                <w:tcPr>
                  <w:tcW w:w="827" w:type="dxa"/>
                  <w:vAlign w:val="center"/>
                </w:tcPr>
                <w:p w:rsidR="008C6CBD" w:rsidRDefault="00DB3832">
                  <w:pPr>
                    <w:adjustRightInd w:val="0"/>
                    <w:snapToGrid w:val="0"/>
                    <w:jc w:val="center"/>
                    <w:rPr>
                      <w:color w:val="FF0000"/>
                      <w:szCs w:val="21"/>
                    </w:rPr>
                  </w:pPr>
                  <w:r>
                    <w:rPr>
                      <w:color w:val="FF0000"/>
                      <w:szCs w:val="21"/>
                    </w:rPr>
                    <w:t>X</w:t>
                  </w:r>
                </w:p>
              </w:tc>
              <w:tc>
                <w:tcPr>
                  <w:tcW w:w="960" w:type="dxa"/>
                  <w:vAlign w:val="center"/>
                </w:tcPr>
                <w:p w:rsidR="008C6CBD" w:rsidRDefault="00DB3832">
                  <w:pPr>
                    <w:adjustRightInd w:val="0"/>
                    <w:snapToGrid w:val="0"/>
                    <w:jc w:val="center"/>
                    <w:rPr>
                      <w:color w:val="FF0000"/>
                      <w:szCs w:val="21"/>
                    </w:rPr>
                  </w:pPr>
                  <w:r>
                    <w:rPr>
                      <w:color w:val="FF0000"/>
                      <w:szCs w:val="21"/>
                    </w:rPr>
                    <w:t>Y</w:t>
                  </w:r>
                </w:p>
              </w:tc>
              <w:tc>
                <w:tcPr>
                  <w:tcW w:w="907" w:type="dxa"/>
                  <w:vAlign w:val="center"/>
                </w:tcPr>
                <w:p w:rsidR="008C6CBD" w:rsidRDefault="00DB3832">
                  <w:pPr>
                    <w:adjustRightInd w:val="0"/>
                    <w:snapToGrid w:val="0"/>
                    <w:jc w:val="center"/>
                    <w:rPr>
                      <w:color w:val="FF0000"/>
                      <w:szCs w:val="21"/>
                    </w:rPr>
                  </w:pPr>
                  <w:r>
                    <w:rPr>
                      <w:color w:val="FF0000"/>
                      <w:szCs w:val="21"/>
                    </w:rPr>
                    <w:t>Z</w:t>
                  </w:r>
                </w:p>
              </w:tc>
              <w:tc>
                <w:tcPr>
                  <w:tcW w:w="1293" w:type="dxa"/>
                  <w:vMerge/>
                  <w:vAlign w:val="center"/>
                </w:tcPr>
                <w:p w:rsidR="008C6CBD" w:rsidRDefault="008C6CBD">
                  <w:pPr>
                    <w:adjustRightInd w:val="0"/>
                    <w:snapToGrid w:val="0"/>
                    <w:jc w:val="center"/>
                    <w:rPr>
                      <w:color w:val="FF0000"/>
                      <w:kern w:val="0"/>
                      <w:szCs w:val="21"/>
                    </w:rPr>
                  </w:pPr>
                </w:p>
              </w:tc>
              <w:tc>
                <w:tcPr>
                  <w:tcW w:w="3767" w:type="dxa"/>
                  <w:vMerge/>
                  <w:vAlign w:val="center"/>
                </w:tcPr>
                <w:p w:rsidR="008C6CBD" w:rsidRDefault="008C6CBD">
                  <w:pPr>
                    <w:adjustRightInd w:val="0"/>
                    <w:snapToGrid w:val="0"/>
                    <w:jc w:val="center"/>
                    <w:rPr>
                      <w:color w:val="FF0000"/>
                      <w:kern w:val="0"/>
                      <w:szCs w:val="21"/>
                    </w:rPr>
                  </w:pPr>
                </w:p>
              </w:tc>
              <w:tc>
                <w:tcPr>
                  <w:tcW w:w="2164" w:type="dxa"/>
                  <w:vMerge/>
                  <w:vAlign w:val="center"/>
                </w:tcPr>
                <w:p w:rsidR="008C6CBD" w:rsidRDefault="008C6CBD">
                  <w:pPr>
                    <w:adjustRightInd w:val="0"/>
                    <w:snapToGrid w:val="0"/>
                    <w:jc w:val="center"/>
                    <w:rPr>
                      <w:color w:val="FF0000"/>
                      <w:szCs w:val="21"/>
                    </w:rPr>
                  </w:pPr>
                </w:p>
              </w:tc>
            </w:tr>
            <w:tr w:rsidR="008C6CBD">
              <w:trPr>
                <w:trHeight w:val="23"/>
                <w:jc w:val="center"/>
              </w:trPr>
              <w:tc>
                <w:tcPr>
                  <w:tcW w:w="694" w:type="dxa"/>
                  <w:vAlign w:val="center"/>
                </w:tcPr>
                <w:p w:rsidR="008C6CBD" w:rsidRDefault="00DB3832">
                  <w:pPr>
                    <w:adjustRightInd w:val="0"/>
                    <w:snapToGrid w:val="0"/>
                    <w:jc w:val="center"/>
                    <w:rPr>
                      <w:color w:val="FF0000"/>
                      <w:szCs w:val="21"/>
                    </w:rPr>
                  </w:pPr>
                  <w:r>
                    <w:rPr>
                      <w:color w:val="FF0000"/>
                      <w:szCs w:val="21"/>
                    </w:rPr>
                    <w:lastRenderedPageBreak/>
                    <w:t>1</w:t>
                  </w:r>
                </w:p>
              </w:tc>
              <w:tc>
                <w:tcPr>
                  <w:tcW w:w="1385" w:type="dxa"/>
                  <w:vAlign w:val="center"/>
                </w:tcPr>
                <w:p w:rsidR="008C6CBD" w:rsidRDefault="00DB3832">
                  <w:pPr>
                    <w:adjustRightInd w:val="0"/>
                    <w:snapToGrid w:val="0"/>
                    <w:contextualSpacing/>
                    <w:jc w:val="center"/>
                    <w:rPr>
                      <w:color w:val="FF0000"/>
                      <w:kern w:val="0"/>
                      <w:szCs w:val="21"/>
                    </w:rPr>
                  </w:pPr>
                  <w:r>
                    <w:rPr>
                      <w:color w:val="FF0000"/>
                      <w:kern w:val="0"/>
                      <w:szCs w:val="21"/>
                    </w:rPr>
                    <w:t>生产车间</w:t>
                  </w:r>
                  <w:r>
                    <w:rPr>
                      <w:rFonts w:hint="eastAsia"/>
                      <w:color w:val="FF0000"/>
                      <w:kern w:val="0"/>
                      <w:szCs w:val="21"/>
                    </w:rPr>
                    <w:t>外</w:t>
                  </w:r>
                </w:p>
              </w:tc>
              <w:tc>
                <w:tcPr>
                  <w:tcW w:w="1153" w:type="dxa"/>
                  <w:vAlign w:val="center"/>
                </w:tcPr>
                <w:p w:rsidR="008C6CBD" w:rsidRDefault="00DB3832">
                  <w:pPr>
                    <w:adjustRightInd w:val="0"/>
                    <w:snapToGrid w:val="0"/>
                    <w:contextualSpacing/>
                    <w:jc w:val="center"/>
                    <w:textAlignment w:val="center"/>
                    <w:rPr>
                      <w:color w:val="FF0000"/>
                    </w:rPr>
                  </w:pPr>
                  <w:r>
                    <w:rPr>
                      <w:rFonts w:hint="eastAsia"/>
                      <w:color w:val="FF0000"/>
                    </w:rPr>
                    <w:t>风机</w:t>
                  </w:r>
                </w:p>
              </w:tc>
              <w:tc>
                <w:tcPr>
                  <w:tcW w:w="808" w:type="dxa"/>
                  <w:vAlign w:val="center"/>
                </w:tcPr>
                <w:p w:rsidR="008C6CBD" w:rsidRDefault="00DB3832">
                  <w:pPr>
                    <w:autoSpaceDE w:val="0"/>
                    <w:autoSpaceDN w:val="0"/>
                    <w:adjustRightInd w:val="0"/>
                    <w:snapToGrid w:val="0"/>
                    <w:jc w:val="center"/>
                    <w:textAlignment w:val="center"/>
                    <w:rPr>
                      <w:color w:val="FF0000"/>
                      <w:highlight w:val="yellow"/>
                    </w:rPr>
                  </w:pPr>
                  <w:r>
                    <w:rPr>
                      <w:rFonts w:hint="eastAsia"/>
                      <w:highlight w:val="yellow"/>
                    </w:rPr>
                    <w:t>1</w:t>
                  </w:r>
                </w:p>
              </w:tc>
              <w:tc>
                <w:tcPr>
                  <w:tcW w:w="827" w:type="dxa"/>
                  <w:vAlign w:val="center"/>
                </w:tcPr>
                <w:p w:rsidR="008C6CBD" w:rsidRDefault="00DB3832">
                  <w:pPr>
                    <w:adjustRightInd w:val="0"/>
                    <w:snapToGrid w:val="0"/>
                    <w:jc w:val="center"/>
                    <w:textAlignment w:val="center"/>
                    <w:rPr>
                      <w:color w:val="FF0000"/>
                      <w:kern w:val="0"/>
                      <w:szCs w:val="21"/>
                    </w:rPr>
                  </w:pPr>
                  <w:r>
                    <w:rPr>
                      <w:rFonts w:hint="eastAsia"/>
                      <w:color w:val="FF0000"/>
                      <w:kern w:val="0"/>
                      <w:szCs w:val="21"/>
                    </w:rPr>
                    <w:t>18</w:t>
                  </w:r>
                </w:p>
              </w:tc>
              <w:tc>
                <w:tcPr>
                  <w:tcW w:w="960" w:type="dxa"/>
                  <w:vAlign w:val="center"/>
                </w:tcPr>
                <w:p w:rsidR="008C6CBD" w:rsidRDefault="00DB3832">
                  <w:pPr>
                    <w:adjustRightInd w:val="0"/>
                    <w:snapToGrid w:val="0"/>
                    <w:jc w:val="center"/>
                    <w:textAlignment w:val="center"/>
                    <w:rPr>
                      <w:color w:val="FF0000"/>
                      <w:kern w:val="0"/>
                      <w:szCs w:val="21"/>
                    </w:rPr>
                  </w:pPr>
                  <w:r>
                    <w:rPr>
                      <w:rFonts w:hint="eastAsia"/>
                      <w:color w:val="FF0000"/>
                      <w:kern w:val="0"/>
                      <w:szCs w:val="21"/>
                    </w:rPr>
                    <w:t>28</w:t>
                  </w:r>
                </w:p>
              </w:tc>
              <w:tc>
                <w:tcPr>
                  <w:tcW w:w="907" w:type="dxa"/>
                  <w:vAlign w:val="center"/>
                </w:tcPr>
                <w:p w:rsidR="008C6CBD" w:rsidRDefault="00DB3832">
                  <w:pPr>
                    <w:adjustRightInd w:val="0"/>
                    <w:snapToGrid w:val="0"/>
                    <w:jc w:val="center"/>
                    <w:rPr>
                      <w:color w:val="FF0000"/>
                      <w:kern w:val="0"/>
                      <w:szCs w:val="21"/>
                    </w:rPr>
                  </w:pPr>
                  <w:r>
                    <w:rPr>
                      <w:rFonts w:hint="eastAsia"/>
                      <w:color w:val="FF0000"/>
                      <w:kern w:val="0"/>
                      <w:szCs w:val="21"/>
                    </w:rPr>
                    <w:t>1</w:t>
                  </w:r>
                </w:p>
              </w:tc>
              <w:tc>
                <w:tcPr>
                  <w:tcW w:w="1293" w:type="dxa"/>
                  <w:vAlign w:val="center"/>
                </w:tcPr>
                <w:p w:rsidR="008C6CBD" w:rsidRDefault="00DB3832">
                  <w:pPr>
                    <w:adjustRightInd w:val="0"/>
                    <w:snapToGrid w:val="0"/>
                    <w:jc w:val="center"/>
                    <w:rPr>
                      <w:color w:val="FF0000"/>
                      <w:kern w:val="0"/>
                      <w:szCs w:val="21"/>
                    </w:rPr>
                  </w:pPr>
                  <w:r>
                    <w:rPr>
                      <w:rFonts w:hint="eastAsia"/>
                      <w:color w:val="FF0000"/>
                      <w:kern w:val="0"/>
                      <w:szCs w:val="21"/>
                    </w:rPr>
                    <w:t>85</w:t>
                  </w:r>
                </w:p>
              </w:tc>
              <w:tc>
                <w:tcPr>
                  <w:tcW w:w="3767" w:type="dxa"/>
                  <w:vAlign w:val="center"/>
                </w:tcPr>
                <w:p w:rsidR="008C6CBD" w:rsidRDefault="00DB3832">
                  <w:pPr>
                    <w:adjustRightInd w:val="0"/>
                    <w:snapToGrid w:val="0"/>
                    <w:jc w:val="center"/>
                    <w:rPr>
                      <w:color w:val="FF0000"/>
                      <w:szCs w:val="21"/>
                    </w:rPr>
                  </w:pPr>
                  <w:r>
                    <w:rPr>
                      <w:color w:val="FF0000"/>
                      <w:kern w:val="0"/>
                      <w:szCs w:val="21"/>
                    </w:rPr>
                    <w:t>采用低噪声设备</w:t>
                  </w:r>
                  <w:r>
                    <w:rPr>
                      <w:rFonts w:hint="eastAsia"/>
                      <w:color w:val="FF0000"/>
                      <w:kern w:val="0"/>
                      <w:szCs w:val="21"/>
                    </w:rPr>
                    <w:t>、</w:t>
                  </w:r>
                  <w:r>
                    <w:rPr>
                      <w:color w:val="FF0000"/>
                      <w:szCs w:val="21"/>
                    </w:rPr>
                    <w:t>基础减振、</w:t>
                  </w:r>
                  <w:r>
                    <w:rPr>
                      <w:rFonts w:hint="eastAsia"/>
                      <w:color w:val="FF0000"/>
                      <w:szCs w:val="21"/>
                    </w:rPr>
                    <w:t>柔性连接、隔声</w:t>
                  </w:r>
                  <w:r>
                    <w:rPr>
                      <w:rFonts w:hint="eastAsia"/>
                      <w:color w:val="FF0000"/>
                      <w:szCs w:val="21"/>
                    </w:rPr>
                    <w:t>房</w:t>
                  </w:r>
                  <w:r>
                    <w:rPr>
                      <w:rFonts w:hint="eastAsia"/>
                      <w:color w:val="FF0000"/>
                      <w:szCs w:val="21"/>
                    </w:rPr>
                    <w:t>等</w:t>
                  </w:r>
                </w:p>
              </w:tc>
              <w:tc>
                <w:tcPr>
                  <w:tcW w:w="2164" w:type="dxa"/>
                  <w:vAlign w:val="center"/>
                </w:tcPr>
                <w:p w:rsidR="008C6CBD" w:rsidRDefault="00DB3832">
                  <w:pPr>
                    <w:adjustRightInd w:val="0"/>
                    <w:snapToGrid w:val="0"/>
                    <w:jc w:val="center"/>
                    <w:rPr>
                      <w:color w:val="FF0000"/>
                      <w:szCs w:val="21"/>
                    </w:rPr>
                  </w:pPr>
                  <w:r>
                    <w:rPr>
                      <w:rFonts w:hint="eastAsia"/>
                      <w:color w:val="FF0000"/>
                      <w:szCs w:val="21"/>
                    </w:rPr>
                    <w:t>400</w:t>
                  </w:r>
                  <w:r>
                    <w:rPr>
                      <w:color w:val="FF0000"/>
                      <w:szCs w:val="21"/>
                    </w:rPr>
                    <w:t>h</w:t>
                  </w:r>
                  <w:r>
                    <w:rPr>
                      <w:rFonts w:hint="eastAsia"/>
                      <w:color w:val="FF0000"/>
                      <w:szCs w:val="21"/>
                    </w:rPr>
                    <w:t>/a</w:t>
                  </w:r>
                </w:p>
              </w:tc>
            </w:tr>
          </w:tbl>
          <w:p w:rsidR="008C6CBD" w:rsidRDefault="00DB3832">
            <w:pPr>
              <w:spacing w:line="360" w:lineRule="auto"/>
              <w:jc w:val="left"/>
            </w:pPr>
            <w:r>
              <w:rPr>
                <w:b/>
                <w:color w:val="FF0000"/>
                <w:spacing w:val="6"/>
                <w:kern w:val="0"/>
                <w:szCs w:val="21"/>
              </w:rPr>
              <w:t>备注：以项目所在地厂区</w:t>
            </w:r>
            <w:r>
              <w:rPr>
                <w:rFonts w:hint="eastAsia"/>
                <w:b/>
                <w:color w:val="FF0000"/>
                <w:kern w:val="0"/>
                <w:szCs w:val="21"/>
              </w:rPr>
              <w:t>西南角</w:t>
            </w:r>
            <w:r>
              <w:rPr>
                <w:b/>
                <w:color w:val="FF0000"/>
                <w:spacing w:val="6"/>
                <w:kern w:val="0"/>
                <w:szCs w:val="21"/>
              </w:rPr>
              <w:t>为（</w:t>
            </w:r>
            <w:r>
              <w:rPr>
                <w:b/>
                <w:color w:val="FF0000"/>
                <w:spacing w:val="6"/>
                <w:kern w:val="0"/>
                <w:szCs w:val="21"/>
              </w:rPr>
              <w:t>0,0,0</w:t>
            </w:r>
            <w:r>
              <w:rPr>
                <w:b/>
                <w:color w:val="FF0000"/>
                <w:spacing w:val="6"/>
                <w:kern w:val="0"/>
                <w:szCs w:val="21"/>
              </w:rPr>
              <w:t>），</w:t>
            </w:r>
            <w:r>
              <w:rPr>
                <w:rFonts w:hint="eastAsia"/>
                <w:b/>
                <w:color w:val="FF0000"/>
                <w:spacing w:val="6"/>
                <w:kern w:val="0"/>
                <w:szCs w:val="21"/>
              </w:rPr>
              <w:t>距室内边界距离按最近距离计。</w:t>
            </w:r>
          </w:p>
        </w:tc>
      </w:tr>
    </w:tbl>
    <w:p w:rsidR="008C6CBD" w:rsidRDefault="008C6CBD">
      <w:pPr>
        <w:sectPr w:rsidR="008C6CBD">
          <w:pgSz w:w="16838" w:h="11906" w:orient="landscape"/>
          <w:pgMar w:top="1553" w:right="1553" w:bottom="1553" w:left="1553" w:header="851" w:footer="851" w:gutter="0"/>
          <w:pgNumType w:fmt="numberInDash"/>
          <w:cols w:space="720"/>
          <w:docGrid w:linePitch="312"/>
        </w:sectPr>
      </w:pPr>
    </w:p>
    <w:tbl>
      <w:tblPr>
        <w:tblStyle w:val="ad"/>
        <w:tblW w:w="9039" w:type="dxa"/>
        <w:tblLayout w:type="fixed"/>
        <w:tblLook w:val="04A0" w:firstRow="1" w:lastRow="0" w:firstColumn="1" w:lastColumn="0" w:noHBand="0" w:noVBand="1"/>
      </w:tblPr>
      <w:tblGrid>
        <w:gridCol w:w="462"/>
        <w:gridCol w:w="8577"/>
      </w:tblGrid>
      <w:tr w:rsidR="008C6CBD">
        <w:trPr>
          <w:trHeight w:val="13525"/>
        </w:trPr>
        <w:tc>
          <w:tcPr>
            <w:tcW w:w="462" w:type="dxa"/>
            <w:vAlign w:val="center"/>
          </w:tcPr>
          <w:p w:rsidR="008C6CBD" w:rsidRDefault="008C6CBD">
            <w:pPr>
              <w:spacing w:line="360" w:lineRule="auto"/>
              <w:jc w:val="center"/>
            </w:pPr>
          </w:p>
        </w:tc>
        <w:tc>
          <w:tcPr>
            <w:tcW w:w="8577" w:type="dxa"/>
          </w:tcPr>
          <w:p w:rsidR="008C6CBD" w:rsidRDefault="00DB3832">
            <w:pPr>
              <w:widowControl/>
              <w:spacing w:line="360" w:lineRule="auto"/>
              <w:ind w:firstLineChars="200" w:firstLine="480"/>
              <w:rPr>
                <w:sz w:val="24"/>
              </w:rPr>
            </w:pPr>
            <w:r>
              <w:rPr>
                <w:sz w:val="24"/>
              </w:rPr>
              <w:t>（</w:t>
            </w:r>
            <w:r>
              <w:rPr>
                <w:sz w:val="24"/>
              </w:rPr>
              <w:t>2</w:t>
            </w:r>
            <w:r>
              <w:rPr>
                <w:sz w:val="24"/>
              </w:rPr>
              <w:t>）预测模型</w:t>
            </w:r>
          </w:p>
          <w:p w:rsidR="008C6CBD" w:rsidRDefault="00DB3832">
            <w:pPr>
              <w:spacing w:line="360" w:lineRule="auto"/>
              <w:ind w:firstLine="480"/>
              <w:rPr>
                <w:sz w:val="24"/>
              </w:rPr>
            </w:pPr>
            <w:r>
              <w:rPr>
                <w:sz w:val="24"/>
              </w:rPr>
              <w:t>①</w:t>
            </w:r>
            <w:r>
              <w:rPr>
                <w:sz w:val="24"/>
              </w:rPr>
              <w:t>噪声预测按照《环境影响评价技术导则</w:t>
            </w:r>
            <w:r>
              <w:rPr>
                <w:rFonts w:hint="eastAsia"/>
                <w:sz w:val="24"/>
              </w:rPr>
              <w:t xml:space="preserve"> </w:t>
            </w:r>
            <w:r>
              <w:rPr>
                <w:sz w:val="24"/>
              </w:rPr>
              <w:t>声环境》（</w:t>
            </w:r>
            <w:r>
              <w:rPr>
                <w:sz w:val="24"/>
              </w:rPr>
              <w:t>HJ2.4-2021</w:t>
            </w:r>
            <w:r>
              <w:rPr>
                <w:sz w:val="24"/>
              </w:rPr>
              <w:t>）中推荐的模式进行预测。</w:t>
            </w:r>
          </w:p>
          <w:p w:rsidR="008C6CBD" w:rsidRDefault="00DB3832">
            <w:pPr>
              <w:spacing w:line="360" w:lineRule="auto"/>
              <w:jc w:val="center"/>
              <w:rPr>
                <w:sz w:val="24"/>
              </w:rPr>
            </w:pPr>
            <w:r>
              <w:rPr>
                <w:sz w:val="24"/>
              </w:rPr>
              <w:t>L</w:t>
            </w:r>
            <w:r>
              <w:rPr>
                <w:sz w:val="24"/>
                <w:vertAlign w:val="subscript"/>
              </w:rPr>
              <w:t>p2</w:t>
            </w:r>
            <w:r>
              <w:rPr>
                <w:sz w:val="24"/>
              </w:rPr>
              <w:t>=L</w:t>
            </w:r>
            <w:r>
              <w:rPr>
                <w:sz w:val="24"/>
                <w:vertAlign w:val="subscript"/>
              </w:rPr>
              <w:t>p1</w:t>
            </w:r>
            <w:r>
              <w:rPr>
                <w:sz w:val="24"/>
              </w:rPr>
              <w:t>-</w:t>
            </w:r>
            <w:r>
              <w:rPr>
                <w:sz w:val="24"/>
              </w:rPr>
              <w:t>（</w:t>
            </w:r>
            <w:r>
              <w:rPr>
                <w:sz w:val="24"/>
              </w:rPr>
              <w:t>TL+6</w:t>
            </w:r>
            <w:r>
              <w:rPr>
                <w:sz w:val="24"/>
              </w:rPr>
              <w:t>）</w:t>
            </w:r>
          </w:p>
          <w:p w:rsidR="008C6CBD" w:rsidRDefault="00DB3832">
            <w:pPr>
              <w:adjustRightInd w:val="0"/>
              <w:snapToGrid w:val="0"/>
              <w:spacing w:line="360" w:lineRule="auto"/>
              <w:ind w:firstLine="480"/>
              <w:rPr>
                <w:sz w:val="24"/>
              </w:rPr>
            </w:pPr>
            <w:r>
              <w:rPr>
                <w:sz w:val="24"/>
              </w:rPr>
              <w:t>式中：</w:t>
            </w:r>
            <w:r>
              <w:rPr>
                <w:sz w:val="24"/>
              </w:rPr>
              <w:t>L</w:t>
            </w:r>
            <w:r>
              <w:rPr>
                <w:sz w:val="24"/>
                <w:vertAlign w:val="subscript"/>
              </w:rPr>
              <w:t>p1</w:t>
            </w:r>
            <w:r>
              <w:rPr>
                <w:sz w:val="24"/>
              </w:rPr>
              <w:t>—</w:t>
            </w:r>
            <w:r>
              <w:rPr>
                <w:sz w:val="24"/>
              </w:rPr>
              <w:t>靠近开口处（或窗户）室内某倍频带的声压级或</w:t>
            </w:r>
            <w:r>
              <w:rPr>
                <w:sz w:val="24"/>
              </w:rPr>
              <w:t>A</w:t>
            </w:r>
            <w:r>
              <w:rPr>
                <w:sz w:val="24"/>
              </w:rPr>
              <w:t>声级，</w:t>
            </w:r>
            <w:r>
              <w:rPr>
                <w:sz w:val="24"/>
              </w:rPr>
              <w:t>dB</w:t>
            </w:r>
            <w:r>
              <w:rPr>
                <w:sz w:val="24"/>
              </w:rPr>
              <w:t>；</w:t>
            </w:r>
          </w:p>
          <w:p w:rsidR="008C6CBD" w:rsidRDefault="00DB3832">
            <w:pPr>
              <w:adjustRightInd w:val="0"/>
              <w:snapToGrid w:val="0"/>
              <w:spacing w:line="360" w:lineRule="auto"/>
              <w:ind w:firstLineChars="400" w:firstLine="960"/>
              <w:rPr>
                <w:sz w:val="24"/>
              </w:rPr>
            </w:pPr>
            <w:r>
              <w:rPr>
                <w:sz w:val="24"/>
              </w:rPr>
              <w:t>L</w:t>
            </w:r>
            <w:r>
              <w:rPr>
                <w:sz w:val="24"/>
                <w:vertAlign w:val="subscript"/>
              </w:rPr>
              <w:t>p2</w:t>
            </w:r>
            <w:r>
              <w:rPr>
                <w:sz w:val="24"/>
              </w:rPr>
              <w:t>—</w:t>
            </w:r>
            <w:r>
              <w:rPr>
                <w:sz w:val="24"/>
              </w:rPr>
              <w:t>靠近开口处（或窗户）室外某倍频带的声压级或</w:t>
            </w:r>
            <w:r>
              <w:rPr>
                <w:sz w:val="24"/>
              </w:rPr>
              <w:t>A</w:t>
            </w:r>
            <w:r>
              <w:rPr>
                <w:sz w:val="24"/>
              </w:rPr>
              <w:t>声级，</w:t>
            </w:r>
            <w:r>
              <w:rPr>
                <w:sz w:val="24"/>
              </w:rPr>
              <w:t>dB</w:t>
            </w:r>
            <w:r>
              <w:rPr>
                <w:sz w:val="24"/>
              </w:rPr>
              <w:t>；</w:t>
            </w:r>
          </w:p>
          <w:p w:rsidR="008C6CBD" w:rsidRDefault="00DB3832">
            <w:pPr>
              <w:adjustRightInd w:val="0"/>
              <w:snapToGrid w:val="0"/>
              <w:spacing w:line="360" w:lineRule="auto"/>
              <w:ind w:firstLineChars="400" w:firstLine="960"/>
              <w:rPr>
                <w:sz w:val="24"/>
              </w:rPr>
            </w:pPr>
            <w:r>
              <w:rPr>
                <w:sz w:val="24"/>
              </w:rPr>
              <w:t>TL—</w:t>
            </w:r>
            <w:r>
              <w:rPr>
                <w:sz w:val="24"/>
              </w:rPr>
              <w:t>隔墙（或窗户）倍频带或</w:t>
            </w:r>
            <w:r>
              <w:rPr>
                <w:sz w:val="24"/>
              </w:rPr>
              <w:t>A</w:t>
            </w:r>
            <w:r>
              <w:rPr>
                <w:sz w:val="24"/>
              </w:rPr>
              <w:t>声级的隔声量，</w:t>
            </w:r>
            <w:r>
              <w:rPr>
                <w:sz w:val="24"/>
              </w:rPr>
              <w:t>dB</w:t>
            </w:r>
            <w:r>
              <w:rPr>
                <w:sz w:val="24"/>
              </w:rPr>
              <w:t>。</w:t>
            </w:r>
          </w:p>
          <w:p w:rsidR="008C6CBD" w:rsidRDefault="00DB3832">
            <w:pPr>
              <w:adjustRightInd w:val="0"/>
              <w:snapToGrid w:val="0"/>
              <w:spacing w:line="360" w:lineRule="auto"/>
              <w:ind w:firstLine="480"/>
              <w:jc w:val="center"/>
              <w:rPr>
                <w:sz w:val="24"/>
              </w:rPr>
            </w:pPr>
            <w:r>
              <w:rPr>
                <w:sz w:val="24"/>
              </w:rPr>
              <w:t>L</w:t>
            </w:r>
            <w:r>
              <w:rPr>
                <w:sz w:val="24"/>
                <w:vertAlign w:val="subscript"/>
              </w:rPr>
              <w:t>p(r)</w:t>
            </w:r>
            <w:r>
              <w:rPr>
                <w:sz w:val="24"/>
              </w:rPr>
              <w:t>=L</w:t>
            </w:r>
            <w:r>
              <w:rPr>
                <w:sz w:val="24"/>
                <w:vertAlign w:val="subscript"/>
              </w:rPr>
              <w:t>p(r0)</w:t>
            </w:r>
            <w:r>
              <w:rPr>
                <w:sz w:val="24"/>
              </w:rPr>
              <w:t>-20lg</w:t>
            </w:r>
            <w:r>
              <w:rPr>
                <w:sz w:val="24"/>
              </w:rPr>
              <w:t>（</w:t>
            </w:r>
            <w:r>
              <w:rPr>
                <w:sz w:val="24"/>
              </w:rPr>
              <w:t>r/r</w:t>
            </w:r>
            <w:r>
              <w:rPr>
                <w:sz w:val="24"/>
                <w:vertAlign w:val="subscript"/>
              </w:rPr>
              <w:t>0</w:t>
            </w:r>
            <w:r>
              <w:rPr>
                <w:sz w:val="24"/>
              </w:rPr>
              <w:t>）</w:t>
            </w:r>
          </w:p>
          <w:p w:rsidR="008C6CBD" w:rsidRDefault="00DB3832">
            <w:pPr>
              <w:adjustRightInd w:val="0"/>
              <w:snapToGrid w:val="0"/>
              <w:spacing w:line="360" w:lineRule="auto"/>
              <w:ind w:firstLine="480"/>
              <w:jc w:val="left"/>
              <w:rPr>
                <w:sz w:val="24"/>
              </w:rPr>
            </w:pPr>
            <w:r>
              <w:rPr>
                <w:sz w:val="24"/>
              </w:rPr>
              <w:t>式中：</w:t>
            </w:r>
            <w:r>
              <w:rPr>
                <w:sz w:val="24"/>
              </w:rPr>
              <w:t>L</w:t>
            </w:r>
            <w:r>
              <w:rPr>
                <w:sz w:val="24"/>
                <w:vertAlign w:val="subscript"/>
              </w:rPr>
              <w:t>p(r)</w:t>
            </w:r>
            <w:proofErr w:type="gramStart"/>
            <w:r>
              <w:rPr>
                <w:sz w:val="24"/>
              </w:rPr>
              <w:t>—</w:t>
            </w:r>
            <w:r>
              <w:rPr>
                <w:sz w:val="24"/>
              </w:rPr>
              <w:t>预测点</w:t>
            </w:r>
            <w:proofErr w:type="gramEnd"/>
            <w:r>
              <w:rPr>
                <w:sz w:val="24"/>
              </w:rPr>
              <w:t>处声压级，</w:t>
            </w:r>
            <w:r>
              <w:rPr>
                <w:sz w:val="24"/>
              </w:rPr>
              <w:t>dB</w:t>
            </w:r>
            <w:r>
              <w:rPr>
                <w:sz w:val="24"/>
              </w:rPr>
              <w:t>；</w:t>
            </w:r>
          </w:p>
          <w:p w:rsidR="008C6CBD" w:rsidRDefault="00DB3832" w:rsidP="00152F86">
            <w:pPr>
              <w:adjustRightInd w:val="0"/>
              <w:snapToGrid w:val="0"/>
              <w:spacing w:line="360" w:lineRule="auto"/>
              <w:ind w:firstLineChars="427" w:firstLine="1025"/>
              <w:jc w:val="left"/>
              <w:rPr>
                <w:sz w:val="24"/>
              </w:rPr>
            </w:pPr>
            <w:r>
              <w:rPr>
                <w:sz w:val="24"/>
              </w:rPr>
              <w:t>L</w:t>
            </w:r>
            <w:r>
              <w:rPr>
                <w:sz w:val="24"/>
                <w:vertAlign w:val="subscript"/>
              </w:rPr>
              <w:t>p(r0)</w:t>
            </w:r>
            <w:r>
              <w:rPr>
                <w:sz w:val="24"/>
              </w:rPr>
              <w:t>—</w:t>
            </w:r>
            <w:r>
              <w:rPr>
                <w:sz w:val="24"/>
              </w:rPr>
              <w:t>参考位置</w:t>
            </w:r>
            <w:r>
              <w:rPr>
                <w:sz w:val="24"/>
              </w:rPr>
              <w:t>r</w:t>
            </w:r>
            <w:r>
              <w:rPr>
                <w:sz w:val="24"/>
                <w:vertAlign w:val="subscript"/>
              </w:rPr>
              <w:t>0</w:t>
            </w:r>
            <w:r>
              <w:rPr>
                <w:sz w:val="24"/>
              </w:rPr>
              <w:t>处的声压级，</w:t>
            </w:r>
            <w:r>
              <w:rPr>
                <w:sz w:val="24"/>
              </w:rPr>
              <w:t>dB</w:t>
            </w:r>
            <w:r>
              <w:rPr>
                <w:sz w:val="24"/>
              </w:rPr>
              <w:t>；</w:t>
            </w:r>
          </w:p>
          <w:p w:rsidR="008C6CBD" w:rsidRDefault="00DB3832" w:rsidP="00152F86">
            <w:pPr>
              <w:adjustRightInd w:val="0"/>
              <w:snapToGrid w:val="0"/>
              <w:spacing w:line="360" w:lineRule="auto"/>
              <w:ind w:firstLineChars="427" w:firstLine="1025"/>
              <w:jc w:val="left"/>
              <w:rPr>
                <w:sz w:val="24"/>
              </w:rPr>
            </w:pPr>
            <w:r>
              <w:rPr>
                <w:sz w:val="24"/>
              </w:rPr>
              <w:t>r</w:t>
            </w:r>
            <w:proofErr w:type="gramStart"/>
            <w:r>
              <w:rPr>
                <w:sz w:val="24"/>
              </w:rPr>
              <w:t>—</w:t>
            </w:r>
            <w:r>
              <w:rPr>
                <w:sz w:val="24"/>
              </w:rPr>
              <w:t>预测点</w:t>
            </w:r>
            <w:proofErr w:type="gramEnd"/>
            <w:r>
              <w:rPr>
                <w:sz w:val="24"/>
              </w:rPr>
              <w:t>距声源的距离；</w:t>
            </w:r>
          </w:p>
          <w:p w:rsidR="008C6CBD" w:rsidRDefault="00DB3832" w:rsidP="00152F86">
            <w:pPr>
              <w:adjustRightInd w:val="0"/>
              <w:snapToGrid w:val="0"/>
              <w:spacing w:line="360" w:lineRule="auto"/>
              <w:ind w:firstLineChars="427" w:firstLine="1025"/>
              <w:jc w:val="left"/>
              <w:rPr>
                <w:bCs/>
                <w:sz w:val="24"/>
              </w:rPr>
            </w:pPr>
            <w:r>
              <w:rPr>
                <w:sz w:val="24"/>
              </w:rPr>
              <w:t>r</w:t>
            </w:r>
            <w:r>
              <w:rPr>
                <w:sz w:val="24"/>
                <w:vertAlign w:val="subscript"/>
              </w:rPr>
              <w:t>0</w:t>
            </w:r>
            <w:r>
              <w:rPr>
                <w:sz w:val="24"/>
              </w:rPr>
              <w:t>—</w:t>
            </w:r>
            <w:r>
              <w:rPr>
                <w:sz w:val="24"/>
              </w:rPr>
              <w:t>参考位置距声源的距离。</w:t>
            </w:r>
          </w:p>
          <w:p w:rsidR="008C6CBD" w:rsidRDefault="00DB3832">
            <w:pPr>
              <w:adjustRightInd w:val="0"/>
              <w:snapToGrid w:val="0"/>
              <w:spacing w:line="360" w:lineRule="auto"/>
              <w:ind w:firstLine="480"/>
              <w:jc w:val="left"/>
              <w:rPr>
                <w:sz w:val="24"/>
              </w:rPr>
            </w:pPr>
            <w:r>
              <w:rPr>
                <w:sz w:val="24"/>
              </w:rPr>
              <w:t>②</w:t>
            </w:r>
            <w:r>
              <w:rPr>
                <w:sz w:val="24"/>
              </w:rPr>
              <w:t>噪声贡献值计算公式：</w:t>
            </w:r>
          </w:p>
          <w:p w:rsidR="008C6CBD" w:rsidRDefault="00DB3832">
            <w:pPr>
              <w:adjustRightInd w:val="0"/>
              <w:snapToGrid w:val="0"/>
              <w:spacing w:line="360" w:lineRule="auto"/>
              <w:jc w:val="center"/>
              <w:rPr>
                <w:sz w:val="24"/>
              </w:rPr>
            </w:pPr>
            <w:r>
              <w:rPr>
                <w:sz w:val="24"/>
              </w:rPr>
              <w:t>L</w:t>
            </w:r>
            <w:r>
              <w:rPr>
                <w:sz w:val="24"/>
                <w:vertAlign w:val="subscript"/>
              </w:rPr>
              <w:t>eqg</w:t>
            </w:r>
            <w:r>
              <w:rPr>
                <w:sz w:val="24"/>
              </w:rPr>
              <w:t>=10lg</w:t>
            </w:r>
            <w:r>
              <w:rPr>
                <w:sz w:val="24"/>
              </w:rPr>
              <w:t>（</w:t>
            </w:r>
            <w:r>
              <w:rPr>
                <w:position w:val="-28"/>
                <w:sz w:val="24"/>
              </w:rPr>
              <w:object w:dxaOrig="675"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75pt;height:33pt" o:ole="">
                  <v:imagedata r:id="rId22" o:title=""/>
                </v:shape>
                <o:OLEObject Type="Embed" ProgID="Equation.3" ShapeID="_x0000_i1025" DrawAspect="Content" ObjectID="_1806136094" r:id="rId23"/>
              </w:object>
            </w:r>
            <w:r>
              <w:rPr>
                <w:sz w:val="24"/>
              </w:rPr>
              <w:t>10</w:t>
            </w:r>
            <w:r>
              <w:rPr>
                <w:sz w:val="24"/>
                <w:vertAlign w:val="superscript"/>
              </w:rPr>
              <w:t>0.1LAi</w:t>
            </w:r>
            <w:r>
              <w:rPr>
                <w:sz w:val="24"/>
              </w:rPr>
              <w:t>）</w:t>
            </w:r>
          </w:p>
          <w:p w:rsidR="008C6CBD" w:rsidRDefault="00DB3832">
            <w:pPr>
              <w:adjustRightInd w:val="0"/>
              <w:snapToGrid w:val="0"/>
              <w:spacing w:line="360" w:lineRule="auto"/>
              <w:ind w:firstLine="480"/>
              <w:rPr>
                <w:sz w:val="24"/>
              </w:rPr>
            </w:pPr>
            <w:r>
              <w:rPr>
                <w:sz w:val="24"/>
              </w:rPr>
              <w:t>式中：</w:t>
            </w:r>
            <w:r>
              <w:rPr>
                <w:sz w:val="24"/>
              </w:rPr>
              <w:t>L</w:t>
            </w:r>
            <w:r>
              <w:rPr>
                <w:sz w:val="24"/>
                <w:vertAlign w:val="subscript"/>
              </w:rPr>
              <w:t>eqg</w:t>
            </w:r>
            <w:r>
              <w:rPr>
                <w:sz w:val="24"/>
              </w:rPr>
              <w:t>—</w:t>
            </w:r>
            <w:r>
              <w:rPr>
                <w:sz w:val="24"/>
              </w:rPr>
              <w:t>噪声贡献值，</w:t>
            </w:r>
            <w:r>
              <w:rPr>
                <w:sz w:val="24"/>
              </w:rPr>
              <w:t>dB</w:t>
            </w:r>
            <w:r>
              <w:rPr>
                <w:sz w:val="24"/>
              </w:rPr>
              <w:t>；</w:t>
            </w:r>
          </w:p>
          <w:p w:rsidR="008C6CBD" w:rsidRDefault="00DB3832">
            <w:pPr>
              <w:adjustRightInd w:val="0"/>
              <w:snapToGrid w:val="0"/>
              <w:spacing w:line="360" w:lineRule="auto"/>
              <w:ind w:firstLine="480"/>
              <w:rPr>
                <w:sz w:val="24"/>
              </w:rPr>
            </w:pPr>
            <w:r>
              <w:rPr>
                <w:sz w:val="24"/>
              </w:rPr>
              <w:t>T——</w:t>
            </w:r>
            <w:r>
              <w:rPr>
                <w:sz w:val="24"/>
              </w:rPr>
              <w:t>预测计算的时间段，</w:t>
            </w:r>
            <w:r>
              <w:rPr>
                <w:sz w:val="24"/>
              </w:rPr>
              <w:t>s</w:t>
            </w:r>
            <w:r>
              <w:rPr>
                <w:sz w:val="24"/>
              </w:rPr>
              <w:t>；</w:t>
            </w:r>
          </w:p>
          <w:p w:rsidR="008C6CBD" w:rsidRDefault="00DB3832">
            <w:pPr>
              <w:spacing w:line="360" w:lineRule="auto"/>
              <w:ind w:firstLine="480"/>
              <w:rPr>
                <w:sz w:val="24"/>
              </w:rPr>
            </w:pPr>
            <w:r>
              <w:rPr>
                <w:sz w:val="24"/>
              </w:rPr>
              <w:t>t</w:t>
            </w:r>
            <w:r>
              <w:rPr>
                <w:sz w:val="24"/>
                <w:vertAlign w:val="subscript"/>
              </w:rPr>
              <w:t>i</w:t>
            </w:r>
            <w:r>
              <w:rPr>
                <w:sz w:val="24"/>
              </w:rPr>
              <w:t xml:space="preserve">—— i </w:t>
            </w:r>
            <w:r>
              <w:rPr>
                <w:sz w:val="24"/>
              </w:rPr>
              <w:t>声源在</w:t>
            </w:r>
            <w:r>
              <w:rPr>
                <w:sz w:val="24"/>
              </w:rPr>
              <w:t>T</w:t>
            </w:r>
            <w:r>
              <w:rPr>
                <w:sz w:val="24"/>
              </w:rPr>
              <w:t>时段内的运行时间，</w:t>
            </w:r>
            <w:r>
              <w:rPr>
                <w:sz w:val="24"/>
              </w:rPr>
              <w:t>s;</w:t>
            </w:r>
          </w:p>
          <w:p w:rsidR="008C6CBD" w:rsidRDefault="00DB3832">
            <w:pPr>
              <w:adjustRightInd w:val="0"/>
              <w:snapToGrid w:val="0"/>
              <w:spacing w:line="360" w:lineRule="auto"/>
              <w:ind w:firstLine="480"/>
              <w:rPr>
                <w:sz w:val="24"/>
              </w:rPr>
            </w:pPr>
            <w:r>
              <w:rPr>
                <w:sz w:val="24"/>
              </w:rPr>
              <w:t>L</w:t>
            </w:r>
            <w:r>
              <w:rPr>
                <w:sz w:val="24"/>
                <w:vertAlign w:val="subscript"/>
              </w:rPr>
              <w:t>Ai</w:t>
            </w:r>
            <w:r>
              <w:rPr>
                <w:sz w:val="24"/>
              </w:rPr>
              <w:t xml:space="preserve">—i </w:t>
            </w:r>
            <w:r>
              <w:rPr>
                <w:sz w:val="24"/>
              </w:rPr>
              <w:t>声源在预测点产生的等效连续</w:t>
            </w:r>
            <w:r>
              <w:rPr>
                <w:sz w:val="24"/>
              </w:rPr>
              <w:t>A</w:t>
            </w:r>
            <w:r>
              <w:rPr>
                <w:sz w:val="24"/>
              </w:rPr>
              <w:t>声级，</w:t>
            </w:r>
            <w:r>
              <w:rPr>
                <w:sz w:val="24"/>
              </w:rPr>
              <w:t>dB</w:t>
            </w:r>
            <w:r>
              <w:rPr>
                <w:sz w:val="24"/>
              </w:rPr>
              <w:t>。</w:t>
            </w:r>
          </w:p>
          <w:p w:rsidR="008C6CBD" w:rsidRDefault="00DB3832">
            <w:pPr>
              <w:adjustRightInd w:val="0"/>
              <w:snapToGrid w:val="0"/>
              <w:spacing w:line="360" w:lineRule="auto"/>
              <w:ind w:firstLine="480"/>
              <w:jc w:val="left"/>
              <w:rPr>
                <w:sz w:val="24"/>
              </w:rPr>
            </w:pPr>
            <w:r>
              <w:rPr>
                <w:sz w:val="24"/>
              </w:rPr>
              <w:t>③</w:t>
            </w:r>
            <w:r>
              <w:rPr>
                <w:sz w:val="24"/>
              </w:rPr>
              <w:t>噪声预测计算公式：</w:t>
            </w:r>
          </w:p>
          <w:p w:rsidR="008C6CBD" w:rsidRDefault="00DB3832">
            <w:pPr>
              <w:adjustRightInd w:val="0"/>
              <w:snapToGrid w:val="0"/>
              <w:spacing w:line="360" w:lineRule="auto"/>
              <w:ind w:firstLine="480"/>
              <w:jc w:val="center"/>
              <w:rPr>
                <w:sz w:val="24"/>
              </w:rPr>
            </w:pPr>
            <w:r>
              <w:rPr>
                <w:sz w:val="24"/>
              </w:rPr>
              <w:t>L</w:t>
            </w:r>
            <w:r>
              <w:rPr>
                <w:sz w:val="24"/>
                <w:vertAlign w:val="subscript"/>
              </w:rPr>
              <w:t>ep</w:t>
            </w:r>
            <w:r>
              <w:rPr>
                <w:sz w:val="24"/>
              </w:rPr>
              <w:t>=10lg</w:t>
            </w:r>
            <w:r>
              <w:rPr>
                <w:sz w:val="24"/>
              </w:rPr>
              <w:t>（</w:t>
            </w:r>
            <w:r>
              <w:rPr>
                <w:sz w:val="24"/>
              </w:rPr>
              <w:t>10</w:t>
            </w:r>
            <w:r>
              <w:rPr>
                <w:sz w:val="24"/>
                <w:vertAlign w:val="superscript"/>
              </w:rPr>
              <w:t>0.1Leqg</w:t>
            </w:r>
            <w:r>
              <w:rPr>
                <w:sz w:val="24"/>
              </w:rPr>
              <w:t>+10</w:t>
            </w:r>
            <w:r>
              <w:rPr>
                <w:sz w:val="24"/>
                <w:vertAlign w:val="superscript"/>
              </w:rPr>
              <w:t>0.1Leqb</w:t>
            </w:r>
            <w:r>
              <w:rPr>
                <w:sz w:val="24"/>
              </w:rPr>
              <w:t>）</w:t>
            </w:r>
          </w:p>
          <w:p w:rsidR="008C6CBD" w:rsidRDefault="00DB3832">
            <w:pPr>
              <w:adjustRightInd w:val="0"/>
              <w:snapToGrid w:val="0"/>
              <w:spacing w:line="360" w:lineRule="auto"/>
              <w:ind w:firstLine="480"/>
              <w:rPr>
                <w:sz w:val="24"/>
              </w:rPr>
            </w:pPr>
            <w:r>
              <w:rPr>
                <w:sz w:val="24"/>
              </w:rPr>
              <w:t>式中：</w:t>
            </w:r>
            <w:r>
              <w:rPr>
                <w:sz w:val="24"/>
              </w:rPr>
              <w:t>L</w:t>
            </w:r>
            <w:r>
              <w:rPr>
                <w:sz w:val="24"/>
                <w:vertAlign w:val="subscript"/>
              </w:rPr>
              <w:t>ep</w:t>
            </w:r>
            <w:proofErr w:type="gramStart"/>
            <w:r>
              <w:rPr>
                <w:sz w:val="24"/>
              </w:rPr>
              <w:t>—</w:t>
            </w:r>
            <w:r>
              <w:rPr>
                <w:sz w:val="24"/>
              </w:rPr>
              <w:t>预测点</w:t>
            </w:r>
            <w:proofErr w:type="gramEnd"/>
            <w:r>
              <w:rPr>
                <w:sz w:val="24"/>
              </w:rPr>
              <w:t>的噪声预测值，</w:t>
            </w:r>
            <w:r>
              <w:rPr>
                <w:sz w:val="24"/>
              </w:rPr>
              <w:t>dB</w:t>
            </w:r>
            <w:r>
              <w:rPr>
                <w:sz w:val="24"/>
              </w:rPr>
              <w:t>；</w:t>
            </w:r>
          </w:p>
          <w:p w:rsidR="008C6CBD" w:rsidRDefault="00DB3832">
            <w:pPr>
              <w:adjustRightInd w:val="0"/>
              <w:snapToGrid w:val="0"/>
              <w:spacing w:line="360" w:lineRule="auto"/>
              <w:ind w:firstLine="480"/>
              <w:rPr>
                <w:sz w:val="24"/>
              </w:rPr>
            </w:pPr>
            <w:r>
              <w:rPr>
                <w:sz w:val="24"/>
              </w:rPr>
              <w:t>L</w:t>
            </w:r>
            <w:r>
              <w:rPr>
                <w:sz w:val="24"/>
                <w:vertAlign w:val="subscript"/>
              </w:rPr>
              <w:t>eqg</w:t>
            </w:r>
            <w:r>
              <w:rPr>
                <w:sz w:val="24"/>
              </w:rPr>
              <w:t>——</w:t>
            </w:r>
            <w:r>
              <w:rPr>
                <w:sz w:val="24"/>
              </w:rPr>
              <w:t>建设项目声源在预测点产生的噪声贡献值，</w:t>
            </w:r>
            <w:r>
              <w:rPr>
                <w:sz w:val="24"/>
              </w:rPr>
              <w:t>dB</w:t>
            </w:r>
            <w:r>
              <w:rPr>
                <w:sz w:val="24"/>
              </w:rPr>
              <w:t>；</w:t>
            </w:r>
          </w:p>
          <w:p w:rsidR="008C6CBD" w:rsidRDefault="00DB3832">
            <w:pPr>
              <w:widowControl/>
              <w:spacing w:line="360" w:lineRule="auto"/>
              <w:ind w:firstLineChars="200" w:firstLine="480"/>
              <w:rPr>
                <w:sz w:val="24"/>
              </w:rPr>
            </w:pPr>
            <w:r>
              <w:rPr>
                <w:sz w:val="24"/>
              </w:rPr>
              <w:t>L</w:t>
            </w:r>
            <w:r>
              <w:rPr>
                <w:sz w:val="24"/>
                <w:vertAlign w:val="subscript"/>
              </w:rPr>
              <w:t>eqb</w:t>
            </w:r>
            <w:proofErr w:type="gramStart"/>
            <w:r>
              <w:rPr>
                <w:sz w:val="24"/>
              </w:rPr>
              <w:t>—</w:t>
            </w:r>
            <w:r>
              <w:rPr>
                <w:sz w:val="24"/>
              </w:rPr>
              <w:t>预测点</w:t>
            </w:r>
            <w:proofErr w:type="gramEnd"/>
            <w:r>
              <w:rPr>
                <w:sz w:val="24"/>
              </w:rPr>
              <w:t>的背景噪声值，</w:t>
            </w:r>
            <w:r>
              <w:rPr>
                <w:sz w:val="24"/>
              </w:rPr>
              <w:t>dB</w:t>
            </w:r>
            <w:r>
              <w:rPr>
                <w:sz w:val="24"/>
              </w:rPr>
              <w:t>。</w:t>
            </w:r>
          </w:p>
          <w:p w:rsidR="008C6CBD" w:rsidRDefault="00DB3832">
            <w:pPr>
              <w:numPr>
                <w:ilvl w:val="0"/>
                <w:numId w:val="3"/>
              </w:numPr>
              <w:spacing w:line="360" w:lineRule="auto"/>
              <w:ind w:firstLineChars="200" w:firstLine="480"/>
              <w:rPr>
                <w:sz w:val="24"/>
              </w:rPr>
            </w:pPr>
            <w:r>
              <w:rPr>
                <w:sz w:val="24"/>
              </w:rPr>
              <w:t>噪声预测结果</w:t>
            </w:r>
          </w:p>
          <w:p w:rsidR="008C6CBD" w:rsidRDefault="00DB3832">
            <w:pPr>
              <w:spacing w:line="360" w:lineRule="auto"/>
              <w:ind w:firstLineChars="200" w:firstLine="480"/>
              <w:rPr>
                <w:b/>
                <w:szCs w:val="21"/>
              </w:rPr>
            </w:pPr>
            <w:r>
              <w:rPr>
                <w:rFonts w:hint="eastAsia"/>
                <w:color w:val="FF0000"/>
                <w:kern w:val="0"/>
                <w:sz w:val="24"/>
                <w:szCs w:val="20"/>
              </w:rPr>
              <w:t>本项目各声源在</w:t>
            </w:r>
            <w:r>
              <w:rPr>
                <w:color w:val="FF0000"/>
                <w:sz w:val="24"/>
              </w:rPr>
              <w:t>厂界</w:t>
            </w:r>
            <w:r>
              <w:rPr>
                <w:rFonts w:hint="eastAsia"/>
                <w:color w:val="FF0000"/>
                <w:sz w:val="24"/>
              </w:rPr>
              <w:t>中间的</w:t>
            </w:r>
            <w:r>
              <w:rPr>
                <w:color w:val="FF0000"/>
                <w:sz w:val="24"/>
              </w:rPr>
              <w:t>噪声影响预测结果见表</w:t>
            </w:r>
            <w:r>
              <w:rPr>
                <w:rFonts w:hint="eastAsia"/>
                <w:color w:val="FF0000"/>
                <w:sz w:val="24"/>
              </w:rPr>
              <w:t>4</w:t>
            </w:r>
            <w:r>
              <w:rPr>
                <w:rFonts w:hint="eastAsia"/>
                <w:color w:val="FF0000"/>
                <w:sz w:val="24"/>
              </w:rPr>
              <w:t>-9</w:t>
            </w:r>
            <w:r>
              <w:rPr>
                <w:sz w:val="24"/>
              </w:rPr>
              <w:t>。</w:t>
            </w:r>
          </w:p>
          <w:p w:rsidR="008C6CBD" w:rsidRDefault="00DB3832">
            <w:pPr>
              <w:jc w:val="center"/>
              <w:rPr>
                <w:b/>
                <w:kern w:val="0"/>
                <w:szCs w:val="21"/>
              </w:rPr>
            </w:pPr>
            <w:r>
              <w:rPr>
                <w:b/>
                <w:kern w:val="0"/>
                <w:szCs w:val="21"/>
              </w:rPr>
              <w:t>表</w:t>
            </w:r>
            <w:r>
              <w:rPr>
                <w:rFonts w:hint="eastAsia"/>
                <w:b/>
                <w:kern w:val="0"/>
                <w:szCs w:val="21"/>
              </w:rPr>
              <w:t>4-</w:t>
            </w:r>
            <w:r>
              <w:rPr>
                <w:rFonts w:hint="eastAsia"/>
                <w:b/>
                <w:kern w:val="0"/>
                <w:szCs w:val="21"/>
              </w:rPr>
              <w:t>9</w:t>
            </w:r>
            <w:r>
              <w:rPr>
                <w:rFonts w:hint="eastAsia"/>
                <w:b/>
                <w:kern w:val="0"/>
                <w:szCs w:val="21"/>
              </w:rPr>
              <w:t xml:space="preserve">   </w:t>
            </w:r>
            <w:r>
              <w:rPr>
                <w:b/>
                <w:kern w:val="0"/>
                <w:szCs w:val="21"/>
              </w:rPr>
              <w:t>环境噪声影响预测结果表单位：</w:t>
            </w:r>
            <w:r>
              <w:rPr>
                <w:b/>
                <w:kern w:val="0"/>
                <w:szCs w:val="21"/>
              </w:rPr>
              <w:t>dB</w:t>
            </w:r>
            <w:r>
              <w:rPr>
                <w:b/>
                <w:kern w:val="0"/>
                <w:szCs w:val="21"/>
              </w:rPr>
              <w:t>（</w:t>
            </w:r>
            <w:r>
              <w:rPr>
                <w:b/>
                <w:kern w:val="0"/>
                <w:szCs w:val="21"/>
              </w:rPr>
              <w:t>A</w:t>
            </w:r>
            <w:r>
              <w:rPr>
                <w:b/>
                <w:kern w:val="0"/>
                <w:szCs w:val="21"/>
              </w:rPr>
              <w:t>）</w:t>
            </w:r>
          </w:p>
          <w:tbl>
            <w:tblPr>
              <w:tblW w:w="4999"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369"/>
              <w:gridCol w:w="1611"/>
              <w:gridCol w:w="2742"/>
              <w:gridCol w:w="1144"/>
              <w:gridCol w:w="1483"/>
            </w:tblGrid>
            <w:tr w:rsidR="008C6CBD">
              <w:trPr>
                <w:trHeight w:val="128"/>
              </w:trPr>
              <w:tc>
                <w:tcPr>
                  <w:tcW w:w="819" w:type="pct"/>
                  <w:vMerge w:val="restart"/>
                  <w:tcBorders>
                    <w:tl2br w:val="nil"/>
                    <w:tr2bl w:val="nil"/>
                  </w:tcBorders>
                  <w:vAlign w:val="center"/>
                </w:tcPr>
                <w:p w:rsidR="008C6CBD" w:rsidRDefault="00DB3832">
                  <w:pPr>
                    <w:jc w:val="center"/>
                    <w:rPr>
                      <w:kern w:val="0"/>
                      <w:szCs w:val="21"/>
                    </w:rPr>
                  </w:pPr>
                  <w:r>
                    <w:rPr>
                      <w:rFonts w:hint="eastAsia"/>
                      <w:kern w:val="0"/>
                      <w:szCs w:val="21"/>
                    </w:rPr>
                    <w:t>预测点位</w:t>
                  </w:r>
                </w:p>
              </w:tc>
              <w:tc>
                <w:tcPr>
                  <w:tcW w:w="965" w:type="pct"/>
                  <w:vMerge w:val="restart"/>
                  <w:tcBorders>
                    <w:tl2br w:val="nil"/>
                    <w:tr2bl w:val="nil"/>
                  </w:tcBorders>
                  <w:vAlign w:val="center"/>
                </w:tcPr>
                <w:p w:rsidR="008C6CBD" w:rsidRDefault="00DB3832">
                  <w:pPr>
                    <w:jc w:val="center"/>
                    <w:rPr>
                      <w:kern w:val="0"/>
                      <w:szCs w:val="21"/>
                    </w:rPr>
                  </w:pPr>
                  <w:r>
                    <w:rPr>
                      <w:kern w:val="0"/>
                      <w:szCs w:val="21"/>
                    </w:rPr>
                    <w:t>声源位置</w:t>
                  </w:r>
                </w:p>
              </w:tc>
              <w:tc>
                <w:tcPr>
                  <w:tcW w:w="1641" w:type="pct"/>
                  <w:vMerge w:val="restart"/>
                  <w:tcBorders>
                    <w:tl2br w:val="nil"/>
                    <w:tr2bl w:val="nil"/>
                  </w:tcBorders>
                  <w:vAlign w:val="center"/>
                </w:tcPr>
                <w:p w:rsidR="008C6CBD" w:rsidRDefault="00DB3832">
                  <w:pPr>
                    <w:jc w:val="center"/>
                    <w:rPr>
                      <w:kern w:val="0"/>
                      <w:szCs w:val="21"/>
                    </w:rPr>
                  </w:pPr>
                  <w:r>
                    <w:rPr>
                      <w:kern w:val="0"/>
                      <w:szCs w:val="21"/>
                    </w:rPr>
                    <w:t>降噪措施</w:t>
                  </w:r>
                </w:p>
              </w:tc>
              <w:tc>
                <w:tcPr>
                  <w:tcW w:w="685" w:type="pct"/>
                  <w:tcBorders>
                    <w:tl2br w:val="nil"/>
                    <w:tr2bl w:val="nil"/>
                  </w:tcBorders>
                  <w:vAlign w:val="center"/>
                </w:tcPr>
                <w:p w:rsidR="008C6CBD" w:rsidRDefault="00DB3832">
                  <w:pPr>
                    <w:jc w:val="center"/>
                    <w:rPr>
                      <w:kern w:val="0"/>
                      <w:szCs w:val="21"/>
                    </w:rPr>
                  </w:pPr>
                  <w:r>
                    <w:rPr>
                      <w:kern w:val="0"/>
                      <w:szCs w:val="21"/>
                    </w:rPr>
                    <w:t>贡献值</w:t>
                  </w:r>
                </w:p>
              </w:tc>
              <w:tc>
                <w:tcPr>
                  <w:tcW w:w="888" w:type="pct"/>
                  <w:vMerge w:val="restart"/>
                  <w:tcBorders>
                    <w:tl2br w:val="nil"/>
                    <w:tr2bl w:val="nil"/>
                  </w:tcBorders>
                  <w:vAlign w:val="center"/>
                </w:tcPr>
                <w:p w:rsidR="008C6CBD" w:rsidRDefault="00DB3832">
                  <w:pPr>
                    <w:jc w:val="center"/>
                    <w:rPr>
                      <w:kern w:val="0"/>
                      <w:szCs w:val="21"/>
                    </w:rPr>
                  </w:pPr>
                  <w:r>
                    <w:rPr>
                      <w:kern w:val="0"/>
                      <w:szCs w:val="21"/>
                    </w:rPr>
                    <w:t>标准值</w:t>
                  </w:r>
                </w:p>
              </w:tc>
            </w:tr>
            <w:tr w:rsidR="008C6CBD">
              <w:trPr>
                <w:trHeight w:val="128"/>
              </w:trPr>
              <w:tc>
                <w:tcPr>
                  <w:tcW w:w="819" w:type="pct"/>
                  <w:vMerge/>
                  <w:tcBorders>
                    <w:tl2br w:val="nil"/>
                    <w:tr2bl w:val="nil"/>
                  </w:tcBorders>
                  <w:vAlign w:val="center"/>
                </w:tcPr>
                <w:p w:rsidR="008C6CBD" w:rsidRDefault="008C6CBD">
                  <w:pPr>
                    <w:jc w:val="center"/>
                  </w:pPr>
                </w:p>
              </w:tc>
              <w:tc>
                <w:tcPr>
                  <w:tcW w:w="965" w:type="pct"/>
                  <w:vMerge/>
                  <w:tcBorders>
                    <w:tl2br w:val="nil"/>
                    <w:tr2bl w:val="nil"/>
                  </w:tcBorders>
                  <w:vAlign w:val="center"/>
                </w:tcPr>
                <w:p w:rsidR="008C6CBD" w:rsidRDefault="008C6CBD">
                  <w:pPr>
                    <w:jc w:val="center"/>
                  </w:pPr>
                </w:p>
              </w:tc>
              <w:tc>
                <w:tcPr>
                  <w:tcW w:w="1641" w:type="pct"/>
                  <w:vMerge/>
                  <w:tcBorders>
                    <w:tl2br w:val="nil"/>
                    <w:tr2bl w:val="nil"/>
                  </w:tcBorders>
                  <w:vAlign w:val="center"/>
                </w:tcPr>
                <w:p w:rsidR="008C6CBD" w:rsidRDefault="008C6CBD">
                  <w:pPr>
                    <w:jc w:val="center"/>
                  </w:pPr>
                </w:p>
              </w:tc>
              <w:tc>
                <w:tcPr>
                  <w:tcW w:w="685" w:type="pct"/>
                  <w:tcBorders>
                    <w:tl2br w:val="nil"/>
                    <w:tr2bl w:val="nil"/>
                  </w:tcBorders>
                  <w:shd w:val="clear" w:color="auto" w:fill="auto"/>
                  <w:vAlign w:val="center"/>
                </w:tcPr>
                <w:p w:rsidR="008C6CBD" w:rsidRDefault="00DB3832">
                  <w:pPr>
                    <w:jc w:val="center"/>
                    <w:rPr>
                      <w:kern w:val="0"/>
                      <w:szCs w:val="21"/>
                    </w:rPr>
                  </w:pPr>
                  <w:r>
                    <w:rPr>
                      <w:rFonts w:hint="eastAsia"/>
                      <w:kern w:val="0"/>
                      <w:szCs w:val="21"/>
                    </w:rPr>
                    <w:t>昼间</w:t>
                  </w:r>
                </w:p>
              </w:tc>
              <w:tc>
                <w:tcPr>
                  <w:tcW w:w="888" w:type="pct"/>
                  <w:vMerge/>
                  <w:tcBorders>
                    <w:tl2br w:val="nil"/>
                    <w:tr2bl w:val="nil"/>
                  </w:tcBorders>
                  <w:vAlign w:val="center"/>
                </w:tcPr>
                <w:p w:rsidR="008C6CBD" w:rsidRDefault="008C6CBD">
                  <w:pPr>
                    <w:jc w:val="center"/>
                    <w:rPr>
                      <w:kern w:val="0"/>
                      <w:szCs w:val="21"/>
                    </w:rPr>
                  </w:pPr>
                </w:p>
              </w:tc>
            </w:tr>
            <w:tr w:rsidR="008C6CBD">
              <w:tc>
                <w:tcPr>
                  <w:tcW w:w="819" w:type="pct"/>
                  <w:tcBorders>
                    <w:tl2br w:val="nil"/>
                    <w:tr2bl w:val="nil"/>
                  </w:tcBorders>
                  <w:vAlign w:val="center"/>
                </w:tcPr>
                <w:p w:rsidR="008C6CBD" w:rsidRDefault="00DB3832">
                  <w:pPr>
                    <w:jc w:val="center"/>
                    <w:rPr>
                      <w:kern w:val="0"/>
                      <w:szCs w:val="21"/>
                    </w:rPr>
                  </w:pPr>
                  <w:r>
                    <w:rPr>
                      <w:kern w:val="0"/>
                      <w:szCs w:val="21"/>
                    </w:rPr>
                    <w:t>东厂界</w:t>
                  </w:r>
                </w:p>
              </w:tc>
              <w:tc>
                <w:tcPr>
                  <w:tcW w:w="965" w:type="pct"/>
                  <w:tcBorders>
                    <w:tl2br w:val="nil"/>
                    <w:tr2bl w:val="nil"/>
                  </w:tcBorders>
                  <w:vAlign w:val="center"/>
                </w:tcPr>
                <w:p w:rsidR="008C6CBD" w:rsidRDefault="00DB3832">
                  <w:pPr>
                    <w:jc w:val="center"/>
                    <w:rPr>
                      <w:kern w:val="0"/>
                      <w:szCs w:val="21"/>
                    </w:rPr>
                  </w:pPr>
                  <w:r>
                    <w:rPr>
                      <w:kern w:val="0"/>
                      <w:szCs w:val="21"/>
                    </w:rPr>
                    <w:t>车间</w:t>
                  </w:r>
                </w:p>
              </w:tc>
              <w:tc>
                <w:tcPr>
                  <w:tcW w:w="1641" w:type="pct"/>
                  <w:vMerge w:val="restart"/>
                  <w:tcBorders>
                    <w:tl2br w:val="nil"/>
                    <w:tr2bl w:val="nil"/>
                  </w:tcBorders>
                  <w:vAlign w:val="center"/>
                </w:tcPr>
                <w:p w:rsidR="008C6CBD" w:rsidRDefault="00DB3832">
                  <w:pPr>
                    <w:jc w:val="center"/>
                    <w:rPr>
                      <w:color w:val="FF0000"/>
                      <w:kern w:val="0"/>
                      <w:szCs w:val="21"/>
                    </w:rPr>
                  </w:pPr>
                  <w:r>
                    <w:rPr>
                      <w:color w:val="FF0000"/>
                      <w:szCs w:val="21"/>
                    </w:rPr>
                    <w:t>选择低噪设备，基础减振，</w:t>
                  </w:r>
                  <w:r>
                    <w:rPr>
                      <w:rFonts w:hint="eastAsia"/>
                      <w:color w:val="FF0000"/>
                      <w:szCs w:val="21"/>
                    </w:rPr>
                    <w:t>厂房隔声</w:t>
                  </w:r>
                  <w:r>
                    <w:rPr>
                      <w:color w:val="FF0000"/>
                      <w:szCs w:val="21"/>
                    </w:rPr>
                    <w:t>等，</w:t>
                  </w:r>
                  <w:r>
                    <w:rPr>
                      <w:rFonts w:hint="eastAsia"/>
                      <w:color w:val="FF0000"/>
                      <w:szCs w:val="21"/>
                    </w:rPr>
                    <w:t>风机采用减振</w:t>
                  </w:r>
                  <w:r>
                    <w:rPr>
                      <w:rFonts w:hint="eastAsia"/>
                      <w:color w:val="FF0000"/>
                      <w:szCs w:val="21"/>
                    </w:rPr>
                    <w:lastRenderedPageBreak/>
                    <w:t>垫、软连接、隔声房等，</w:t>
                  </w:r>
                  <w:r>
                    <w:rPr>
                      <w:color w:val="FF0000"/>
                      <w:szCs w:val="21"/>
                    </w:rPr>
                    <w:t>距离衰减</w:t>
                  </w:r>
                </w:p>
              </w:tc>
              <w:tc>
                <w:tcPr>
                  <w:tcW w:w="685" w:type="pct"/>
                  <w:tcBorders>
                    <w:tl2br w:val="nil"/>
                    <w:tr2bl w:val="nil"/>
                  </w:tcBorders>
                  <w:vAlign w:val="center"/>
                </w:tcPr>
                <w:p w:rsidR="008C6CBD" w:rsidRDefault="00DB3832">
                  <w:pPr>
                    <w:jc w:val="center"/>
                    <w:rPr>
                      <w:color w:val="FF0000"/>
                      <w:kern w:val="0"/>
                      <w:szCs w:val="21"/>
                    </w:rPr>
                  </w:pPr>
                  <w:r>
                    <w:rPr>
                      <w:rFonts w:hint="eastAsia"/>
                      <w:color w:val="FF0000"/>
                      <w:kern w:val="0"/>
                      <w:szCs w:val="21"/>
                    </w:rPr>
                    <w:lastRenderedPageBreak/>
                    <w:t>63</w:t>
                  </w:r>
                </w:p>
              </w:tc>
              <w:tc>
                <w:tcPr>
                  <w:tcW w:w="888" w:type="pct"/>
                  <w:vMerge w:val="restart"/>
                  <w:tcBorders>
                    <w:tl2br w:val="nil"/>
                    <w:tr2bl w:val="nil"/>
                  </w:tcBorders>
                  <w:vAlign w:val="center"/>
                </w:tcPr>
                <w:p w:rsidR="008C6CBD" w:rsidRDefault="00DB3832">
                  <w:pPr>
                    <w:jc w:val="center"/>
                    <w:rPr>
                      <w:kern w:val="0"/>
                      <w:szCs w:val="21"/>
                    </w:rPr>
                  </w:pPr>
                  <w:r>
                    <w:rPr>
                      <w:kern w:val="0"/>
                      <w:szCs w:val="21"/>
                    </w:rPr>
                    <w:t>昼间</w:t>
                  </w:r>
                  <w:r>
                    <w:rPr>
                      <w:rFonts w:hint="eastAsia"/>
                      <w:kern w:val="0"/>
                      <w:szCs w:val="21"/>
                    </w:rPr>
                    <w:t>65</w:t>
                  </w:r>
                </w:p>
              </w:tc>
            </w:tr>
            <w:tr w:rsidR="008C6CBD">
              <w:tc>
                <w:tcPr>
                  <w:tcW w:w="819" w:type="pct"/>
                  <w:tcBorders>
                    <w:tl2br w:val="nil"/>
                    <w:tr2bl w:val="nil"/>
                  </w:tcBorders>
                  <w:vAlign w:val="center"/>
                </w:tcPr>
                <w:p w:rsidR="008C6CBD" w:rsidRDefault="00DB3832">
                  <w:pPr>
                    <w:jc w:val="center"/>
                    <w:rPr>
                      <w:kern w:val="0"/>
                      <w:szCs w:val="21"/>
                    </w:rPr>
                  </w:pPr>
                  <w:r>
                    <w:rPr>
                      <w:kern w:val="0"/>
                      <w:szCs w:val="21"/>
                    </w:rPr>
                    <w:t>南厂界</w:t>
                  </w:r>
                </w:p>
              </w:tc>
              <w:tc>
                <w:tcPr>
                  <w:tcW w:w="965" w:type="pct"/>
                  <w:tcBorders>
                    <w:tl2br w:val="nil"/>
                    <w:tr2bl w:val="nil"/>
                  </w:tcBorders>
                  <w:vAlign w:val="center"/>
                </w:tcPr>
                <w:p w:rsidR="008C6CBD" w:rsidRDefault="00DB3832">
                  <w:pPr>
                    <w:jc w:val="center"/>
                    <w:rPr>
                      <w:kern w:val="0"/>
                      <w:szCs w:val="21"/>
                    </w:rPr>
                  </w:pPr>
                  <w:r>
                    <w:rPr>
                      <w:kern w:val="0"/>
                      <w:szCs w:val="21"/>
                    </w:rPr>
                    <w:t>车间</w:t>
                  </w:r>
                </w:p>
              </w:tc>
              <w:tc>
                <w:tcPr>
                  <w:tcW w:w="1641" w:type="pct"/>
                  <w:vMerge/>
                  <w:tcBorders>
                    <w:tl2br w:val="nil"/>
                    <w:tr2bl w:val="nil"/>
                  </w:tcBorders>
                  <w:vAlign w:val="center"/>
                </w:tcPr>
                <w:p w:rsidR="008C6CBD" w:rsidRDefault="008C6CBD">
                  <w:pPr>
                    <w:jc w:val="center"/>
                    <w:rPr>
                      <w:color w:val="FF0000"/>
                      <w:kern w:val="0"/>
                      <w:szCs w:val="21"/>
                    </w:rPr>
                  </w:pPr>
                </w:p>
              </w:tc>
              <w:tc>
                <w:tcPr>
                  <w:tcW w:w="685" w:type="pct"/>
                  <w:tcBorders>
                    <w:tl2br w:val="nil"/>
                    <w:tr2bl w:val="nil"/>
                  </w:tcBorders>
                  <w:vAlign w:val="center"/>
                </w:tcPr>
                <w:p w:rsidR="008C6CBD" w:rsidRDefault="00DB3832">
                  <w:pPr>
                    <w:jc w:val="center"/>
                    <w:rPr>
                      <w:color w:val="FF0000"/>
                      <w:kern w:val="0"/>
                      <w:szCs w:val="21"/>
                    </w:rPr>
                  </w:pPr>
                  <w:r>
                    <w:rPr>
                      <w:rFonts w:hint="eastAsia"/>
                      <w:color w:val="FF0000"/>
                      <w:kern w:val="0"/>
                      <w:szCs w:val="21"/>
                    </w:rPr>
                    <w:t>50</w:t>
                  </w:r>
                </w:p>
              </w:tc>
              <w:tc>
                <w:tcPr>
                  <w:tcW w:w="888" w:type="pct"/>
                  <w:vMerge/>
                  <w:tcBorders>
                    <w:tl2br w:val="nil"/>
                    <w:tr2bl w:val="nil"/>
                  </w:tcBorders>
                  <w:vAlign w:val="center"/>
                </w:tcPr>
                <w:p w:rsidR="008C6CBD" w:rsidRDefault="008C6CBD">
                  <w:pPr>
                    <w:jc w:val="center"/>
                    <w:rPr>
                      <w:kern w:val="0"/>
                      <w:szCs w:val="21"/>
                    </w:rPr>
                  </w:pPr>
                </w:p>
              </w:tc>
            </w:tr>
            <w:tr w:rsidR="008C6CBD">
              <w:tc>
                <w:tcPr>
                  <w:tcW w:w="819" w:type="pct"/>
                  <w:tcBorders>
                    <w:tl2br w:val="nil"/>
                    <w:tr2bl w:val="nil"/>
                  </w:tcBorders>
                  <w:vAlign w:val="center"/>
                </w:tcPr>
                <w:p w:rsidR="008C6CBD" w:rsidRDefault="00DB3832">
                  <w:pPr>
                    <w:jc w:val="center"/>
                    <w:rPr>
                      <w:kern w:val="0"/>
                      <w:szCs w:val="21"/>
                    </w:rPr>
                  </w:pPr>
                  <w:r>
                    <w:rPr>
                      <w:kern w:val="0"/>
                      <w:szCs w:val="21"/>
                    </w:rPr>
                    <w:lastRenderedPageBreak/>
                    <w:t>西厂界</w:t>
                  </w:r>
                </w:p>
              </w:tc>
              <w:tc>
                <w:tcPr>
                  <w:tcW w:w="965" w:type="pct"/>
                  <w:tcBorders>
                    <w:tl2br w:val="nil"/>
                    <w:tr2bl w:val="nil"/>
                  </w:tcBorders>
                  <w:vAlign w:val="center"/>
                </w:tcPr>
                <w:p w:rsidR="008C6CBD" w:rsidRDefault="00DB3832">
                  <w:pPr>
                    <w:jc w:val="center"/>
                    <w:rPr>
                      <w:kern w:val="0"/>
                      <w:szCs w:val="21"/>
                    </w:rPr>
                  </w:pPr>
                  <w:r>
                    <w:rPr>
                      <w:kern w:val="0"/>
                      <w:szCs w:val="21"/>
                    </w:rPr>
                    <w:t>车间</w:t>
                  </w:r>
                </w:p>
              </w:tc>
              <w:tc>
                <w:tcPr>
                  <w:tcW w:w="1641" w:type="pct"/>
                  <w:vMerge/>
                  <w:tcBorders>
                    <w:tl2br w:val="nil"/>
                    <w:tr2bl w:val="nil"/>
                  </w:tcBorders>
                  <w:vAlign w:val="center"/>
                </w:tcPr>
                <w:p w:rsidR="008C6CBD" w:rsidRDefault="008C6CBD">
                  <w:pPr>
                    <w:jc w:val="center"/>
                    <w:rPr>
                      <w:color w:val="FF0000"/>
                      <w:kern w:val="0"/>
                      <w:szCs w:val="21"/>
                    </w:rPr>
                  </w:pPr>
                </w:p>
              </w:tc>
              <w:tc>
                <w:tcPr>
                  <w:tcW w:w="685" w:type="pct"/>
                  <w:tcBorders>
                    <w:tl2br w:val="nil"/>
                    <w:tr2bl w:val="nil"/>
                  </w:tcBorders>
                  <w:vAlign w:val="center"/>
                </w:tcPr>
                <w:p w:rsidR="008C6CBD" w:rsidRDefault="00DB3832">
                  <w:pPr>
                    <w:jc w:val="center"/>
                    <w:rPr>
                      <w:color w:val="FF0000"/>
                      <w:kern w:val="0"/>
                      <w:szCs w:val="21"/>
                    </w:rPr>
                  </w:pPr>
                  <w:r>
                    <w:rPr>
                      <w:rFonts w:hint="eastAsia"/>
                      <w:color w:val="FF0000"/>
                      <w:kern w:val="0"/>
                      <w:szCs w:val="21"/>
                    </w:rPr>
                    <w:t>56</w:t>
                  </w:r>
                </w:p>
              </w:tc>
              <w:tc>
                <w:tcPr>
                  <w:tcW w:w="888" w:type="pct"/>
                  <w:vMerge/>
                  <w:tcBorders>
                    <w:tl2br w:val="nil"/>
                    <w:tr2bl w:val="nil"/>
                  </w:tcBorders>
                  <w:vAlign w:val="center"/>
                </w:tcPr>
                <w:p w:rsidR="008C6CBD" w:rsidRDefault="008C6CBD">
                  <w:pPr>
                    <w:jc w:val="center"/>
                    <w:rPr>
                      <w:kern w:val="0"/>
                      <w:szCs w:val="21"/>
                    </w:rPr>
                  </w:pPr>
                </w:p>
              </w:tc>
            </w:tr>
            <w:tr w:rsidR="008C6CBD">
              <w:tc>
                <w:tcPr>
                  <w:tcW w:w="819" w:type="pct"/>
                  <w:tcBorders>
                    <w:tl2br w:val="nil"/>
                    <w:tr2bl w:val="nil"/>
                  </w:tcBorders>
                  <w:vAlign w:val="center"/>
                </w:tcPr>
                <w:p w:rsidR="008C6CBD" w:rsidRDefault="00DB3832">
                  <w:pPr>
                    <w:jc w:val="center"/>
                    <w:rPr>
                      <w:kern w:val="0"/>
                      <w:szCs w:val="21"/>
                    </w:rPr>
                  </w:pPr>
                  <w:r>
                    <w:rPr>
                      <w:kern w:val="0"/>
                      <w:szCs w:val="21"/>
                    </w:rPr>
                    <w:lastRenderedPageBreak/>
                    <w:t>北厂界</w:t>
                  </w:r>
                </w:p>
              </w:tc>
              <w:tc>
                <w:tcPr>
                  <w:tcW w:w="965" w:type="pct"/>
                  <w:tcBorders>
                    <w:tl2br w:val="nil"/>
                    <w:tr2bl w:val="nil"/>
                  </w:tcBorders>
                  <w:vAlign w:val="center"/>
                </w:tcPr>
                <w:p w:rsidR="008C6CBD" w:rsidRDefault="00DB3832">
                  <w:pPr>
                    <w:jc w:val="center"/>
                    <w:rPr>
                      <w:kern w:val="0"/>
                      <w:szCs w:val="21"/>
                    </w:rPr>
                  </w:pPr>
                  <w:r>
                    <w:rPr>
                      <w:kern w:val="0"/>
                      <w:szCs w:val="21"/>
                    </w:rPr>
                    <w:t>车间</w:t>
                  </w:r>
                </w:p>
              </w:tc>
              <w:tc>
                <w:tcPr>
                  <w:tcW w:w="1641" w:type="pct"/>
                  <w:vMerge/>
                  <w:tcBorders>
                    <w:tl2br w:val="nil"/>
                    <w:tr2bl w:val="nil"/>
                  </w:tcBorders>
                  <w:vAlign w:val="center"/>
                </w:tcPr>
                <w:p w:rsidR="008C6CBD" w:rsidRDefault="008C6CBD">
                  <w:pPr>
                    <w:jc w:val="center"/>
                    <w:rPr>
                      <w:color w:val="FF0000"/>
                      <w:kern w:val="0"/>
                      <w:szCs w:val="21"/>
                    </w:rPr>
                  </w:pPr>
                </w:p>
              </w:tc>
              <w:tc>
                <w:tcPr>
                  <w:tcW w:w="685" w:type="pct"/>
                  <w:tcBorders>
                    <w:tl2br w:val="nil"/>
                    <w:tr2bl w:val="nil"/>
                  </w:tcBorders>
                  <w:vAlign w:val="center"/>
                </w:tcPr>
                <w:p w:rsidR="008C6CBD" w:rsidRDefault="00DB3832">
                  <w:pPr>
                    <w:jc w:val="center"/>
                    <w:rPr>
                      <w:color w:val="FF0000"/>
                      <w:kern w:val="0"/>
                      <w:szCs w:val="21"/>
                    </w:rPr>
                  </w:pPr>
                  <w:r>
                    <w:rPr>
                      <w:rFonts w:hint="eastAsia"/>
                      <w:color w:val="FF0000"/>
                      <w:kern w:val="0"/>
                      <w:szCs w:val="21"/>
                    </w:rPr>
                    <w:t>58</w:t>
                  </w:r>
                </w:p>
              </w:tc>
              <w:tc>
                <w:tcPr>
                  <w:tcW w:w="888" w:type="pct"/>
                  <w:vMerge/>
                  <w:tcBorders>
                    <w:tl2br w:val="nil"/>
                    <w:tr2bl w:val="nil"/>
                  </w:tcBorders>
                  <w:vAlign w:val="center"/>
                </w:tcPr>
                <w:p w:rsidR="008C6CBD" w:rsidRDefault="008C6CBD">
                  <w:pPr>
                    <w:jc w:val="center"/>
                    <w:rPr>
                      <w:kern w:val="0"/>
                      <w:szCs w:val="21"/>
                    </w:rPr>
                  </w:pPr>
                </w:p>
              </w:tc>
            </w:tr>
          </w:tbl>
          <w:p w:rsidR="008C6CBD" w:rsidRDefault="00DB3832">
            <w:pPr>
              <w:spacing w:line="360" w:lineRule="auto"/>
              <w:ind w:firstLineChars="200" w:firstLine="480"/>
              <w:rPr>
                <w:kern w:val="0"/>
                <w:sz w:val="24"/>
                <w:szCs w:val="20"/>
              </w:rPr>
            </w:pPr>
            <w:r>
              <w:rPr>
                <w:kern w:val="0"/>
                <w:sz w:val="24"/>
                <w:szCs w:val="20"/>
              </w:rPr>
              <w:t>项目运营后，</w:t>
            </w:r>
            <w:r>
              <w:rPr>
                <w:rFonts w:hint="eastAsia"/>
                <w:kern w:val="0"/>
                <w:sz w:val="24"/>
                <w:szCs w:val="20"/>
              </w:rPr>
              <w:t>夜间不生产，</w:t>
            </w:r>
            <w:r>
              <w:rPr>
                <w:kern w:val="0"/>
                <w:sz w:val="24"/>
                <w:szCs w:val="20"/>
              </w:rPr>
              <w:t>选用低噪声设备的同时，加设减振垫等处理措施</w:t>
            </w:r>
            <w:r>
              <w:rPr>
                <w:rFonts w:hint="eastAsia"/>
                <w:kern w:val="0"/>
                <w:sz w:val="24"/>
                <w:szCs w:val="20"/>
              </w:rPr>
              <w:t>，</w:t>
            </w:r>
            <w:r>
              <w:rPr>
                <w:kern w:val="0"/>
                <w:sz w:val="24"/>
                <w:szCs w:val="20"/>
              </w:rPr>
              <w:t>经过</w:t>
            </w:r>
            <w:r>
              <w:rPr>
                <w:rFonts w:hint="eastAsia"/>
                <w:kern w:val="0"/>
                <w:sz w:val="24"/>
                <w:szCs w:val="20"/>
              </w:rPr>
              <w:t>厂房</w:t>
            </w:r>
            <w:r>
              <w:rPr>
                <w:kern w:val="0"/>
                <w:sz w:val="24"/>
                <w:szCs w:val="20"/>
              </w:rPr>
              <w:t>隔声</w:t>
            </w:r>
            <w:r>
              <w:rPr>
                <w:rFonts w:hint="eastAsia"/>
                <w:kern w:val="0"/>
                <w:sz w:val="24"/>
                <w:szCs w:val="20"/>
              </w:rPr>
              <w:t>等</w:t>
            </w:r>
            <w:r>
              <w:rPr>
                <w:kern w:val="0"/>
                <w:sz w:val="24"/>
                <w:szCs w:val="20"/>
              </w:rPr>
              <w:t>、距离衰减后厂界</w:t>
            </w:r>
            <w:r>
              <w:rPr>
                <w:rFonts w:hint="eastAsia"/>
                <w:kern w:val="0"/>
                <w:sz w:val="24"/>
                <w:szCs w:val="20"/>
              </w:rPr>
              <w:t>昼间</w:t>
            </w:r>
            <w:r>
              <w:rPr>
                <w:kern w:val="0"/>
                <w:sz w:val="24"/>
                <w:szCs w:val="20"/>
              </w:rPr>
              <w:t>噪声贡献值可以达到《工业企业厂界环境噪声排放标准》（</w:t>
            </w:r>
            <w:r>
              <w:rPr>
                <w:kern w:val="0"/>
                <w:sz w:val="24"/>
                <w:szCs w:val="20"/>
              </w:rPr>
              <w:t>GB12348-2008</w:t>
            </w:r>
            <w:r>
              <w:rPr>
                <w:kern w:val="0"/>
                <w:sz w:val="24"/>
                <w:szCs w:val="20"/>
              </w:rPr>
              <w:t>）中的</w:t>
            </w:r>
            <w:r>
              <w:rPr>
                <w:rFonts w:hint="eastAsia"/>
                <w:kern w:val="0"/>
                <w:sz w:val="24"/>
                <w:szCs w:val="20"/>
              </w:rPr>
              <w:t>3</w:t>
            </w:r>
            <w:r>
              <w:rPr>
                <w:kern w:val="0"/>
                <w:sz w:val="24"/>
                <w:szCs w:val="20"/>
              </w:rPr>
              <w:t>类标准要求。</w:t>
            </w:r>
          </w:p>
          <w:p w:rsidR="008C6CBD" w:rsidRDefault="00DB3832">
            <w:pPr>
              <w:spacing w:line="360" w:lineRule="auto"/>
              <w:ind w:firstLineChars="200" w:firstLine="480"/>
              <w:rPr>
                <w:bCs/>
                <w:sz w:val="24"/>
              </w:rPr>
            </w:pPr>
            <w:r>
              <w:rPr>
                <w:bCs/>
                <w:sz w:val="24"/>
              </w:rPr>
              <w:t>（</w:t>
            </w:r>
            <w:r>
              <w:rPr>
                <w:bCs/>
                <w:sz w:val="24"/>
              </w:rPr>
              <w:t>4</w:t>
            </w:r>
            <w:r>
              <w:rPr>
                <w:bCs/>
                <w:sz w:val="24"/>
              </w:rPr>
              <w:t>）</w:t>
            </w:r>
            <w:r>
              <w:rPr>
                <w:rFonts w:hint="eastAsia"/>
                <w:bCs/>
                <w:sz w:val="24"/>
              </w:rPr>
              <w:t>噪声治理措施</w:t>
            </w:r>
          </w:p>
          <w:p w:rsidR="008C6CBD" w:rsidRDefault="00DB3832">
            <w:pPr>
              <w:spacing w:line="360" w:lineRule="auto"/>
              <w:ind w:firstLineChars="200" w:firstLine="480"/>
              <w:rPr>
                <w:kern w:val="0"/>
                <w:sz w:val="24"/>
                <w:szCs w:val="20"/>
              </w:rPr>
            </w:pPr>
            <w:r>
              <w:rPr>
                <w:kern w:val="0"/>
                <w:sz w:val="24"/>
                <w:szCs w:val="20"/>
              </w:rPr>
              <w:t>建设单位拟采取以下措施降低噪声影响：</w:t>
            </w:r>
          </w:p>
          <w:p w:rsidR="008C6CBD" w:rsidRDefault="00DB3832">
            <w:pPr>
              <w:spacing w:line="360" w:lineRule="auto"/>
              <w:ind w:firstLineChars="200" w:firstLine="480"/>
              <w:rPr>
                <w:sz w:val="24"/>
              </w:rPr>
            </w:pPr>
            <w:r>
              <w:rPr>
                <w:sz w:val="24"/>
              </w:rPr>
              <w:t>①</w:t>
            </w:r>
            <w:r>
              <w:rPr>
                <w:sz w:val="24"/>
              </w:rPr>
              <w:t>选用低噪声设备：在满足项目生产工艺的前提下，尽可能选择先进、噪声低的生产设备</w:t>
            </w:r>
            <w:r>
              <w:rPr>
                <w:rFonts w:hint="eastAsia"/>
                <w:sz w:val="24"/>
              </w:rPr>
              <w:t>、</w:t>
            </w:r>
            <w:r>
              <w:rPr>
                <w:rFonts w:hint="eastAsia"/>
                <w:sz w:val="24"/>
              </w:rPr>
              <w:t>风机等</w:t>
            </w:r>
            <w:r>
              <w:rPr>
                <w:sz w:val="24"/>
              </w:rPr>
              <w:t>，从源头降低噪声。</w:t>
            </w:r>
          </w:p>
          <w:p w:rsidR="008C6CBD" w:rsidRDefault="00DB3832">
            <w:pPr>
              <w:spacing w:line="360" w:lineRule="auto"/>
              <w:ind w:firstLineChars="200" w:firstLine="480"/>
              <w:rPr>
                <w:sz w:val="24"/>
              </w:rPr>
            </w:pPr>
            <w:r>
              <w:rPr>
                <w:sz w:val="24"/>
              </w:rPr>
              <w:t>②</w:t>
            </w:r>
            <w:r>
              <w:rPr>
                <w:sz w:val="24"/>
              </w:rPr>
              <w:t>厂区内合理布局：</w:t>
            </w:r>
            <w:r>
              <w:rPr>
                <w:rFonts w:hint="eastAsia"/>
                <w:sz w:val="24"/>
              </w:rPr>
              <w:t>将高噪声设备风机等布设在隔声房内，同时充分利用建筑物、厂房墙壁的隔声作用，以减轻</w:t>
            </w:r>
            <w:r>
              <w:rPr>
                <w:sz w:val="24"/>
              </w:rPr>
              <w:t>各类声源对周围环境的影响。</w:t>
            </w:r>
          </w:p>
          <w:p w:rsidR="008C6CBD" w:rsidRDefault="00DB3832">
            <w:pPr>
              <w:spacing w:line="360" w:lineRule="auto"/>
              <w:ind w:firstLineChars="200" w:firstLine="480"/>
              <w:rPr>
                <w:sz w:val="24"/>
              </w:rPr>
            </w:pPr>
            <w:r>
              <w:rPr>
                <w:sz w:val="24"/>
              </w:rPr>
              <w:t>③</w:t>
            </w:r>
            <w:r>
              <w:rPr>
                <w:sz w:val="24"/>
              </w:rPr>
              <w:t>设备基础减振：设备在安装时，根据设备的自重及振动特性采用合适的隔振垫，以减轻由于设备自身振动引起的结构传声对周围环境产生的影响。</w:t>
            </w:r>
          </w:p>
          <w:p w:rsidR="008C6CBD" w:rsidRDefault="00DB3832">
            <w:pPr>
              <w:spacing w:line="360" w:lineRule="auto"/>
              <w:ind w:firstLineChars="200" w:firstLine="480"/>
              <w:rPr>
                <w:sz w:val="24"/>
              </w:rPr>
            </w:pPr>
            <w:r>
              <w:rPr>
                <w:sz w:val="24"/>
              </w:rPr>
              <w:t>④</w:t>
            </w:r>
            <w:r>
              <w:rPr>
                <w:sz w:val="24"/>
              </w:rPr>
              <w:t>加强设备管理：加强设备的维护，确保设备处于良好的运转状态，杜绝因设备不正常运转时产生的高噪声现象；同时，规范生产过程中设备操作，避免操作设备不当产生的高噪声现象。</w:t>
            </w:r>
          </w:p>
          <w:p w:rsidR="008C6CBD" w:rsidRDefault="00DB3832">
            <w:pPr>
              <w:spacing w:line="360" w:lineRule="auto"/>
              <w:ind w:firstLineChars="200" w:firstLine="480"/>
              <w:rPr>
                <w:bCs/>
                <w:sz w:val="24"/>
              </w:rPr>
            </w:pPr>
            <w:r>
              <w:rPr>
                <w:rFonts w:hint="eastAsia"/>
                <w:bCs/>
                <w:sz w:val="24"/>
              </w:rPr>
              <w:t>（</w:t>
            </w:r>
            <w:r>
              <w:rPr>
                <w:rFonts w:hint="eastAsia"/>
                <w:bCs/>
                <w:sz w:val="24"/>
              </w:rPr>
              <w:t>5</w:t>
            </w:r>
            <w:r>
              <w:rPr>
                <w:rFonts w:hint="eastAsia"/>
                <w:bCs/>
                <w:sz w:val="24"/>
              </w:rPr>
              <w:t>）</w:t>
            </w:r>
            <w:r>
              <w:rPr>
                <w:bCs/>
                <w:sz w:val="24"/>
              </w:rPr>
              <w:t>运营期噪声监测计划</w:t>
            </w:r>
          </w:p>
          <w:p w:rsidR="008C6CBD" w:rsidRDefault="00DB3832">
            <w:pPr>
              <w:spacing w:line="360" w:lineRule="auto"/>
              <w:ind w:firstLineChars="200" w:firstLine="480"/>
              <w:rPr>
                <w:sz w:val="24"/>
              </w:rPr>
            </w:pPr>
            <w:r>
              <w:rPr>
                <w:bCs/>
                <w:sz w:val="24"/>
                <w:szCs w:val="22"/>
              </w:rPr>
              <w:t>根据</w:t>
            </w:r>
            <w:r>
              <w:rPr>
                <w:rFonts w:hint="eastAsia"/>
                <w:bCs/>
                <w:sz w:val="24"/>
                <w:szCs w:val="22"/>
              </w:rPr>
              <w:t>《</w:t>
            </w:r>
            <w:r>
              <w:rPr>
                <w:bCs/>
                <w:sz w:val="24"/>
                <w:szCs w:val="22"/>
              </w:rPr>
              <w:t>排污单位自行监测技术指南</w:t>
            </w:r>
            <w:r>
              <w:rPr>
                <w:rFonts w:hint="eastAsia"/>
                <w:bCs/>
                <w:sz w:val="24"/>
                <w:szCs w:val="22"/>
              </w:rPr>
              <w:t xml:space="preserve"> </w:t>
            </w:r>
            <w:r>
              <w:rPr>
                <w:rFonts w:hint="eastAsia"/>
                <w:bCs/>
                <w:sz w:val="24"/>
                <w:szCs w:val="22"/>
              </w:rPr>
              <w:t>总则</w:t>
            </w:r>
            <w:r>
              <w:rPr>
                <w:bCs/>
                <w:sz w:val="24"/>
                <w:szCs w:val="22"/>
              </w:rPr>
              <w:t>》（</w:t>
            </w:r>
            <w:r>
              <w:rPr>
                <w:bCs/>
                <w:sz w:val="24"/>
                <w:szCs w:val="22"/>
              </w:rPr>
              <w:t>HJ</w:t>
            </w:r>
            <w:r>
              <w:rPr>
                <w:rFonts w:hint="eastAsia"/>
                <w:bCs/>
                <w:sz w:val="24"/>
                <w:szCs w:val="22"/>
              </w:rPr>
              <w:t xml:space="preserve"> 819-2017</w:t>
            </w:r>
            <w:r>
              <w:rPr>
                <w:bCs/>
                <w:sz w:val="24"/>
                <w:szCs w:val="22"/>
              </w:rPr>
              <w:t>）</w:t>
            </w:r>
            <w:r>
              <w:rPr>
                <w:bCs/>
                <w:sz w:val="24"/>
                <w:szCs w:val="22"/>
              </w:rPr>
              <w:t>中的相关监测要求，制定了本项目运营期</w:t>
            </w:r>
            <w:r>
              <w:rPr>
                <w:rFonts w:hint="eastAsia"/>
                <w:bCs/>
                <w:sz w:val="24"/>
                <w:szCs w:val="22"/>
              </w:rPr>
              <w:t>噪声</w:t>
            </w:r>
            <w:r>
              <w:rPr>
                <w:bCs/>
                <w:sz w:val="24"/>
                <w:szCs w:val="22"/>
              </w:rPr>
              <w:t>计划表，见下表。</w:t>
            </w:r>
          </w:p>
          <w:p w:rsidR="008C6CBD" w:rsidRDefault="00DB3832">
            <w:pPr>
              <w:jc w:val="center"/>
              <w:rPr>
                <w:b/>
                <w:szCs w:val="21"/>
              </w:rPr>
            </w:pPr>
            <w:r>
              <w:rPr>
                <w:b/>
                <w:szCs w:val="21"/>
              </w:rPr>
              <w:t>表</w:t>
            </w:r>
            <w:r>
              <w:rPr>
                <w:rFonts w:hint="eastAsia"/>
                <w:b/>
                <w:szCs w:val="21"/>
              </w:rPr>
              <w:t>4-</w:t>
            </w:r>
            <w:r>
              <w:rPr>
                <w:rFonts w:hint="eastAsia"/>
                <w:b/>
                <w:szCs w:val="21"/>
              </w:rPr>
              <w:t>10</w:t>
            </w:r>
            <w:r>
              <w:rPr>
                <w:rFonts w:hint="eastAsia"/>
                <w:b/>
                <w:szCs w:val="21"/>
              </w:rPr>
              <w:t xml:space="preserve">   </w:t>
            </w:r>
            <w:r>
              <w:rPr>
                <w:b/>
                <w:szCs w:val="21"/>
              </w:rPr>
              <w:t>运营期</w:t>
            </w:r>
            <w:r>
              <w:rPr>
                <w:rFonts w:hint="eastAsia"/>
                <w:b/>
                <w:szCs w:val="21"/>
              </w:rPr>
              <w:t>全厂噪声</w:t>
            </w:r>
            <w:r>
              <w:rPr>
                <w:b/>
                <w:szCs w:val="21"/>
              </w:rPr>
              <w:t>监测计划</w:t>
            </w:r>
            <w:r>
              <w:rPr>
                <w:rFonts w:hint="eastAsia"/>
                <w:b/>
                <w:szCs w:val="21"/>
              </w:rPr>
              <w:t>一览表</w:t>
            </w:r>
          </w:p>
          <w:tbl>
            <w:tblPr>
              <w:tblW w:w="5000" w:type="pct"/>
              <w:tblInd w:w="11" w:type="dxa"/>
              <w:tblBorders>
                <w:top w:val="single" w:sz="4" w:space="0" w:color="auto"/>
                <w:left w:val="single" w:sz="4" w:space="0" w:color="auto"/>
                <w:bottom w:val="single" w:sz="4" w:space="0" w:color="auto"/>
                <w:right w:val="single" w:sz="4" w:space="0" w:color="auto"/>
                <w:insideH w:val="single" w:sz="4" w:space="0" w:color="auto"/>
                <w:insideV w:val="single" w:sz="6" w:space="0" w:color="auto"/>
              </w:tblBorders>
              <w:tblLayout w:type="fixed"/>
              <w:tblLook w:val="04A0" w:firstRow="1" w:lastRow="0" w:firstColumn="1" w:lastColumn="0" w:noHBand="0" w:noVBand="1"/>
            </w:tblPr>
            <w:tblGrid>
              <w:gridCol w:w="863"/>
              <w:gridCol w:w="800"/>
              <w:gridCol w:w="1101"/>
              <w:gridCol w:w="939"/>
              <w:gridCol w:w="1054"/>
              <w:gridCol w:w="3594"/>
            </w:tblGrid>
            <w:tr w:rsidR="008C6CBD">
              <w:trPr>
                <w:trHeight w:val="510"/>
              </w:trPr>
              <w:tc>
                <w:tcPr>
                  <w:tcW w:w="516" w:type="pct"/>
                  <w:vAlign w:val="center"/>
                </w:tcPr>
                <w:p w:rsidR="008C6CBD" w:rsidRDefault="00DB3832">
                  <w:pPr>
                    <w:spacing w:line="240" w:lineRule="exact"/>
                    <w:jc w:val="center"/>
                    <w:rPr>
                      <w:szCs w:val="21"/>
                    </w:rPr>
                  </w:pPr>
                  <w:r>
                    <w:rPr>
                      <w:szCs w:val="21"/>
                    </w:rPr>
                    <w:t>污染源名称</w:t>
                  </w:r>
                </w:p>
              </w:tc>
              <w:tc>
                <w:tcPr>
                  <w:tcW w:w="479" w:type="pct"/>
                  <w:vAlign w:val="center"/>
                </w:tcPr>
                <w:p w:rsidR="008C6CBD" w:rsidRDefault="00DB3832">
                  <w:pPr>
                    <w:spacing w:line="240" w:lineRule="exact"/>
                    <w:jc w:val="center"/>
                    <w:rPr>
                      <w:szCs w:val="21"/>
                    </w:rPr>
                  </w:pPr>
                  <w:r>
                    <w:rPr>
                      <w:szCs w:val="21"/>
                    </w:rPr>
                    <w:t>监测项目</w:t>
                  </w:r>
                </w:p>
              </w:tc>
              <w:tc>
                <w:tcPr>
                  <w:tcW w:w="659" w:type="pct"/>
                  <w:vAlign w:val="center"/>
                </w:tcPr>
                <w:p w:rsidR="008C6CBD" w:rsidRDefault="00DB3832">
                  <w:pPr>
                    <w:spacing w:line="240" w:lineRule="exact"/>
                    <w:jc w:val="center"/>
                    <w:rPr>
                      <w:szCs w:val="21"/>
                    </w:rPr>
                  </w:pPr>
                  <w:r>
                    <w:rPr>
                      <w:szCs w:val="21"/>
                    </w:rPr>
                    <w:t>监测点位置</w:t>
                  </w:r>
                </w:p>
              </w:tc>
              <w:tc>
                <w:tcPr>
                  <w:tcW w:w="562" w:type="pct"/>
                  <w:vAlign w:val="center"/>
                </w:tcPr>
                <w:p w:rsidR="008C6CBD" w:rsidRDefault="00DB3832">
                  <w:pPr>
                    <w:spacing w:line="240" w:lineRule="exact"/>
                    <w:jc w:val="center"/>
                    <w:rPr>
                      <w:szCs w:val="21"/>
                    </w:rPr>
                  </w:pPr>
                  <w:r>
                    <w:rPr>
                      <w:szCs w:val="21"/>
                    </w:rPr>
                    <w:t>监测</w:t>
                  </w:r>
                </w:p>
                <w:p w:rsidR="008C6CBD" w:rsidRDefault="00DB3832">
                  <w:pPr>
                    <w:spacing w:line="240" w:lineRule="exact"/>
                    <w:jc w:val="center"/>
                    <w:rPr>
                      <w:szCs w:val="21"/>
                    </w:rPr>
                  </w:pPr>
                  <w:r>
                    <w:rPr>
                      <w:szCs w:val="21"/>
                    </w:rPr>
                    <w:t>点数</w:t>
                  </w:r>
                </w:p>
              </w:tc>
              <w:tc>
                <w:tcPr>
                  <w:tcW w:w="631" w:type="pct"/>
                  <w:vAlign w:val="center"/>
                </w:tcPr>
                <w:p w:rsidR="008C6CBD" w:rsidRDefault="00DB3832">
                  <w:pPr>
                    <w:spacing w:line="240" w:lineRule="exact"/>
                    <w:jc w:val="center"/>
                    <w:rPr>
                      <w:szCs w:val="21"/>
                    </w:rPr>
                  </w:pPr>
                  <w:r>
                    <w:rPr>
                      <w:szCs w:val="21"/>
                    </w:rPr>
                    <w:t>监测</w:t>
                  </w:r>
                </w:p>
                <w:p w:rsidR="008C6CBD" w:rsidRDefault="00DB3832">
                  <w:pPr>
                    <w:spacing w:line="240" w:lineRule="exact"/>
                    <w:jc w:val="center"/>
                    <w:rPr>
                      <w:szCs w:val="21"/>
                    </w:rPr>
                  </w:pPr>
                  <w:r>
                    <w:rPr>
                      <w:szCs w:val="21"/>
                    </w:rPr>
                    <w:t>频率</w:t>
                  </w:r>
                </w:p>
              </w:tc>
              <w:tc>
                <w:tcPr>
                  <w:tcW w:w="2152" w:type="pct"/>
                  <w:vAlign w:val="center"/>
                </w:tcPr>
                <w:p w:rsidR="008C6CBD" w:rsidRDefault="00DB3832">
                  <w:pPr>
                    <w:spacing w:line="240" w:lineRule="exact"/>
                    <w:jc w:val="center"/>
                    <w:rPr>
                      <w:szCs w:val="21"/>
                    </w:rPr>
                  </w:pPr>
                  <w:r>
                    <w:rPr>
                      <w:szCs w:val="21"/>
                    </w:rPr>
                    <w:t>控制指标</w:t>
                  </w:r>
                </w:p>
              </w:tc>
            </w:tr>
            <w:tr w:rsidR="008C6CBD">
              <w:trPr>
                <w:trHeight w:val="510"/>
              </w:trPr>
              <w:tc>
                <w:tcPr>
                  <w:tcW w:w="516" w:type="pct"/>
                  <w:vAlign w:val="center"/>
                </w:tcPr>
                <w:p w:rsidR="008C6CBD" w:rsidRDefault="00DB3832">
                  <w:pPr>
                    <w:spacing w:line="240" w:lineRule="exact"/>
                    <w:jc w:val="center"/>
                    <w:rPr>
                      <w:szCs w:val="21"/>
                    </w:rPr>
                  </w:pPr>
                  <w:r>
                    <w:rPr>
                      <w:szCs w:val="21"/>
                    </w:rPr>
                    <w:t>生产设备</w:t>
                  </w:r>
                </w:p>
              </w:tc>
              <w:tc>
                <w:tcPr>
                  <w:tcW w:w="479" w:type="pct"/>
                  <w:vAlign w:val="center"/>
                </w:tcPr>
                <w:p w:rsidR="008C6CBD" w:rsidRDefault="00DB3832">
                  <w:pPr>
                    <w:spacing w:line="240" w:lineRule="exact"/>
                    <w:jc w:val="center"/>
                    <w:rPr>
                      <w:szCs w:val="21"/>
                    </w:rPr>
                  </w:pPr>
                  <w:r>
                    <w:rPr>
                      <w:szCs w:val="21"/>
                    </w:rPr>
                    <w:t>厂界噪声</w:t>
                  </w:r>
                </w:p>
              </w:tc>
              <w:tc>
                <w:tcPr>
                  <w:tcW w:w="659" w:type="pct"/>
                  <w:vAlign w:val="center"/>
                </w:tcPr>
                <w:p w:rsidR="008C6CBD" w:rsidRDefault="00DB3832">
                  <w:pPr>
                    <w:spacing w:line="240" w:lineRule="exact"/>
                    <w:jc w:val="center"/>
                    <w:rPr>
                      <w:szCs w:val="21"/>
                    </w:rPr>
                  </w:pPr>
                  <w:r>
                    <w:rPr>
                      <w:szCs w:val="21"/>
                    </w:rPr>
                    <w:t>厂界四周外</w:t>
                  </w:r>
                  <w:r>
                    <w:rPr>
                      <w:szCs w:val="21"/>
                    </w:rPr>
                    <w:t>1m</w:t>
                  </w:r>
                </w:p>
              </w:tc>
              <w:tc>
                <w:tcPr>
                  <w:tcW w:w="562" w:type="pct"/>
                  <w:vAlign w:val="center"/>
                </w:tcPr>
                <w:p w:rsidR="008C6CBD" w:rsidRDefault="00DB3832">
                  <w:pPr>
                    <w:spacing w:line="240" w:lineRule="exact"/>
                    <w:jc w:val="center"/>
                    <w:rPr>
                      <w:szCs w:val="21"/>
                    </w:rPr>
                  </w:pPr>
                  <w:r>
                    <w:rPr>
                      <w:szCs w:val="21"/>
                    </w:rPr>
                    <w:t>4</w:t>
                  </w:r>
                  <w:r>
                    <w:rPr>
                      <w:szCs w:val="21"/>
                    </w:rPr>
                    <w:t>个点</w:t>
                  </w:r>
                </w:p>
              </w:tc>
              <w:tc>
                <w:tcPr>
                  <w:tcW w:w="631" w:type="pct"/>
                  <w:vAlign w:val="center"/>
                </w:tcPr>
                <w:p w:rsidR="008C6CBD" w:rsidRDefault="00DB3832">
                  <w:pPr>
                    <w:spacing w:line="240" w:lineRule="exact"/>
                    <w:jc w:val="center"/>
                    <w:rPr>
                      <w:szCs w:val="21"/>
                    </w:rPr>
                  </w:pPr>
                  <w:r>
                    <w:rPr>
                      <w:szCs w:val="21"/>
                    </w:rPr>
                    <w:t>1</w:t>
                  </w:r>
                  <w:r>
                    <w:rPr>
                      <w:szCs w:val="21"/>
                    </w:rPr>
                    <w:t>次</w:t>
                  </w:r>
                  <w:r>
                    <w:rPr>
                      <w:szCs w:val="21"/>
                    </w:rPr>
                    <w:t>/</w:t>
                  </w:r>
                  <w:r>
                    <w:rPr>
                      <w:rFonts w:hint="eastAsia"/>
                      <w:szCs w:val="21"/>
                    </w:rPr>
                    <w:t>季度</w:t>
                  </w:r>
                </w:p>
              </w:tc>
              <w:tc>
                <w:tcPr>
                  <w:tcW w:w="2152" w:type="pct"/>
                  <w:vAlign w:val="center"/>
                </w:tcPr>
                <w:p w:rsidR="008C6CBD" w:rsidRDefault="00DB3832">
                  <w:pPr>
                    <w:spacing w:line="240" w:lineRule="exact"/>
                    <w:jc w:val="center"/>
                    <w:rPr>
                      <w:szCs w:val="21"/>
                    </w:rPr>
                  </w:pPr>
                  <w:r>
                    <w:rPr>
                      <w:szCs w:val="21"/>
                    </w:rPr>
                    <w:t>《工业企业厂界环境噪声排放标准》（</w:t>
                  </w:r>
                  <w:r>
                    <w:rPr>
                      <w:szCs w:val="21"/>
                    </w:rPr>
                    <w:t>GB12348-2008</w:t>
                  </w:r>
                  <w:r>
                    <w:rPr>
                      <w:szCs w:val="21"/>
                    </w:rPr>
                    <w:t>）中</w:t>
                  </w:r>
                  <w:r>
                    <w:rPr>
                      <w:rFonts w:hint="eastAsia"/>
                      <w:szCs w:val="21"/>
                    </w:rPr>
                    <w:t>3</w:t>
                  </w:r>
                  <w:r>
                    <w:rPr>
                      <w:rFonts w:hint="eastAsia"/>
                      <w:szCs w:val="21"/>
                    </w:rPr>
                    <w:t>类</w:t>
                  </w:r>
                  <w:r>
                    <w:rPr>
                      <w:szCs w:val="21"/>
                    </w:rPr>
                    <w:t>标准</w:t>
                  </w:r>
                </w:p>
              </w:tc>
            </w:tr>
          </w:tbl>
          <w:p w:rsidR="008C6CBD" w:rsidRDefault="00DB3832">
            <w:pPr>
              <w:spacing w:line="360" w:lineRule="auto"/>
              <w:ind w:firstLine="482"/>
              <w:rPr>
                <w:b/>
                <w:bCs/>
                <w:kern w:val="0"/>
                <w:sz w:val="24"/>
                <w:szCs w:val="20"/>
              </w:rPr>
            </w:pPr>
            <w:r>
              <w:rPr>
                <w:b/>
                <w:bCs/>
                <w:kern w:val="0"/>
                <w:sz w:val="24"/>
                <w:szCs w:val="20"/>
              </w:rPr>
              <w:t>4</w:t>
            </w:r>
            <w:r>
              <w:rPr>
                <w:b/>
                <w:bCs/>
                <w:kern w:val="0"/>
                <w:sz w:val="24"/>
                <w:szCs w:val="20"/>
              </w:rPr>
              <w:t>、固体废弃物</w:t>
            </w:r>
          </w:p>
          <w:p w:rsidR="008C6CBD" w:rsidRDefault="00DB3832">
            <w:pPr>
              <w:spacing w:line="360" w:lineRule="auto"/>
              <w:ind w:firstLineChars="200" w:firstLine="480"/>
              <w:rPr>
                <w:bCs/>
                <w:kern w:val="0"/>
                <w:sz w:val="24"/>
                <w:szCs w:val="20"/>
              </w:rPr>
            </w:pPr>
            <w:r>
              <w:rPr>
                <w:rFonts w:hint="eastAsia"/>
                <w:bCs/>
                <w:kern w:val="0"/>
                <w:sz w:val="24"/>
                <w:szCs w:val="20"/>
              </w:rPr>
              <w:t>（</w:t>
            </w:r>
            <w:r>
              <w:rPr>
                <w:rFonts w:hint="eastAsia"/>
                <w:bCs/>
                <w:kern w:val="0"/>
                <w:sz w:val="24"/>
                <w:szCs w:val="20"/>
              </w:rPr>
              <w:t>1</w:t>
            </w:r>
            <w:r>
              <w:rPr>
                <w:rFonts w:hint="eastAsia"/>
                <w:bCs/>
                <w:kern w:val="0"/>
                <w:sz w:val="24"/>
                <w:szCs w:val="20"/>
              </w:rPr>
              <w:t>）</w:t>
            </w:r>
            <w:r>
              <w:rPr>
                <w:rFonts w:hint="eastAsia"/>
                <w:bCs/>
                <w:kern w:val="0"/>
                <w:sz w:val="24"/>
                <w:szCs w:val="20"/>
              </w:rPr>
              <w:t>固体废弃物</w:t>
            </w:r>
            <w:r>
              <w:rPr>
                <w:rFonts w:hint="eastAsia"/>
                <w:bCs/>
                <w:kern w:val="0"/>
                <w:sz w:val="24"/>
                <w:szCs w:val="20"/>
              </w:rPr>
              <w:t>产排</w:t>
            </w:r>
            <w:r>
              <w:rPr>
                <w:rFonts w:hint="eastAsia"/>
                <w:bCs/>
                <w:kern w:val="0"/>
                <w:sz w:val="24"/>
                <w:szCs w:val="20"/>
              </w:rPr>
              <w:t>情况</w:t>
            </w:r>
          </w:p>
          <w:p w:rsidR="008C6CBD" w:rsidRDefault="00DB3832">
            <w:pPr>
              <w:spacing w:line="360" w:lineRule="auto"/>
              <w:ind w:firstLineChars="200" w:firstLine="480"/>
              <w:rPr>
                <w:bCs/>
                <w:kern w:val="0"/>
                <w:sz w:val="24"/>
                <w:szCs w:val="20"/>
              </w:rPr>
            </w:pPr>
            <w:r>
              <w:rPr>
                <w:bCs/>
                <w:kern w:val="0"/>
                <w:sz w:val="24"/>
                <w:szCs w:val="20"/>
              </w:rPr>
              <w:t>本项目产生固</w:t>
            </w:r>
            <w:proofErr w:type="gramStart"/>
            <w:r>
              <w:rPr>
                <w:bCs/>
                <w:kern w:val="0"/>
                <w:sz w:val="24"/>
                <w:szCs w:val="20"/>
              </w:rPr>
              <w:t>废主要</w:t>
            </w:r>
            <w:proofErr w:type="gramEnd"/>
            <w:r>
              <w:rPr>
                <w:bCs/>
                <w:kern w:val="0"/>
                <w:sz w:val="24"/>
                <w:szCs w:val="20"/>
              </w:rPr>
              <w:t>分为</w:t>
            </w:r>
            <w:r>
              <w:rPr>
                <w:rFonts w:hint="eastAsia"/>
                <w:bCs/>
                <w:kern w:val="0"/>
                <w:sz w:val="24"/>
                <w:szCs w:val="20"/>
              </w:rPr>
              <w:t>一般固废、危险废物</w:t>
            </w:r>
            <w:r>
              <w:rPr>
                <w:bCs/>
                <w:kern w:val="0"/>
                <w:sz w:val="24"/>
                <w:szCs w:val="20"/>
              </w:rPr>
              <w:t>及生活垃圾。</w:t>
            </w:r>
          </w:p>
          <w:p w:rsidR="008C6CBD" w:rsidRDefault="00DB3832">
            <w:pPr>
              <w:spacing w:line="360" w:lineRule="auto"/>
              <w:ind w:firstLineChars="200" w:firstLine="480"/>
              <w:contextualSpacing/>
              <w:rPr>
                <w:bCs/>
                <w:kern w:val="0"/>
                <w:sz w:val="24"/>
                <w:szCs w:val="20"/>
              </w:rPr>
            </w:pPr>
            <w:r>
              <w:rPr>
                <w:bCs/>
                <w:kern w:val="0"/>
                <w:sz w:val="24"/>
                <w:szCs w:val="20"/>
              </w:rPr>
              <w:t>①</w:t>
            </w:r>
            <w:r>
              <w:rPr>
                <w:rFonts w:hint="eastAsia"/>
                <w:bCs/>
                <w:kern w:val="0"/>
                <w:sz w:val="24"/>
                <w:szCs w:val="20"/>
              </w:rPr>
              <w:t>一般固废</w:t>
            </w:r>
          </w:p>
          <w:p w:rsidR="008C6CBD" w:rsidRDefault="00DB3832">
            <w:pPr>
              <w:spacing w:line="360" w:lineRule="auto"/>
              <w:ind w:firstLineChars="200" w:firstLine="480"/>
              <w:contextualSpacing/>
              <w:rPr>
                <w:bCs/>
                <w:kern w:val="0"/>
                <w:sz w:val="24"/>
                <w:szCs w:val="20"/>
              </w:rPr>
            </w:pPr>
            <w:r>
              <w:rPr>
                <w:bCs/>
                <w:kern w:val="0"/>
                <w:sz w:val="24"/>
                <w:szCs w:val="20"/>
              </w:rPr>
              <w:t>本项目一般固废包括</w:t>
            </w:r>
            <w:r>
              <w:rPr>
                <w:rFonts w:hint="eastAsia"/>
                <w:bCs/>
                <w:kern w:val="0"/>
                <w:sz w:val="24"/>
                <w:szCs w:val="20"/>
              </w:rPr>
              <w:t>：</w:t>
            </w:r>
            <w:r>
              <w:rPr>
                <w:rFonts w:hint="eastAsia"/>
                <w:bCs/>
                <w:kern w:val="0"/>
                <w:sz w:val="24"/>
                <w:szCs w:val="20"/>
              </w:rPr>
              <w:t>废包装材料、废金属边角料、废金属屑、废砂、除尘灰、废滤芯、</w:t>
            </w:r>
            <w:r>
              <w:rPr>
                <w:rFonts w:hint="eastAsia"/>
                <w:sz w:val="24"/>
              </w:rPr>
              <w:t>废样片、废砂纸、废棉片、不合格零部件</w:t>
            </w:r>
            <w:r>
              <w:rPr>
                <w:bCs/>
                <w:kern w:val="0"/>
                <w:sz w:val="24"/>
                <w:szCs w:val="20"/>
              </w:rPr>
              <w:t>。</w:t>
            </w:r>
          </w:p>
          <w:p w:rsidR="008C6CBD" w:rsidRDefault="00DB3832">
            <w:pPr>
              <w:spacing w:line="360" w:lineRule="auto"/>
              <w:ind w:firstLineChars="200" w:firstLine="480"/>
              <w:contextualSpacing/>
              <w:rPr>
                <w:bCs/>
                <w:kern w:val="0"/>
                <w:sz w:val="24"/>
                <w:szCs w:val="20"/>
              </w:rPr>
            </w:pPr>
            <w:r>
              <w:rPr>
                <w:bCs/>
                <w:kern w:val="0"/>
                <w:sz w:val="24"/>
                <w:szCs w:val="20"/>
              </w:rPr>
              <w:t>废包装材料主要为</w:t>
            </w:r>
            <w:r>
              <w:rPr>
                <w:rFonts w:hint="eastAsia"/>
                <w:bCs/>
                <w:kern w:val="0"/>
                <w:sz w:val="24"/>
                <w:szCs w:val="20"/>
              </w:rPr>
              <w:t>辅料拆包产生</w:t>
            </w:r>
            <w:r>
              <w:rPr>
                <w:bCs/>
                <w:kern w:val="0"/>
                <w:sz w:val="24"/>
                <w:szCs w:val="20"/>
              </w:rPr>
              <w:t>的包装材料等，根据建设单位提供资料，</w:t>
            </w:r>
            <w:r>
              <w:rPr>
                <w:bCs/>
                <w:kern w:val="0"/>
                <w:sz w:val="24"/>
                <w:szCs w:val="20"/>
              </w:rPr>
              <w:t>产生量为</w:t>
            </w:r>
            <w:r>
              <w:rPr>
                <w:rFonts w:hint="eastAsia"/>
                <w:bCs/>
                <w:kern w:val="0"/>
                <w:sz w:val="24"/>
                <w:szCs w:val="20"/>
              </w:rPr>
              <w:t>0.2</w:t>
            </w:r>
            <w:r>
              <w:rPr>
                <w:bCs/>
                <w:kern w:val="0"/>
                <w:sz w:val="24"/>
                <w:szCs w:val="20"/>
              </w:rPr>
              <w:t>t/a</w:t>
            </w:r>
            <w:r>
              <w:rPr>
                <w:bCs/>
                <w:kern w:val="0"/>
                <w:sz w:val="24"/>
                <w:szCs w:val="20"/>
              </w:rPr>
              <w:t>，收集后统一外售处理。根据</w:t>
            </w:r>
            <w:r>
              <w:rPr>
                <w:bCs/>
                <w:kern w:val="0"/>
                <w:sz w:val="24"/>
              </w:rPr>
              <w:t>《</w:t>
            </w:r>
            <w:r>
              <w:rPr>
                <w:rFonts w:hint="eastAsia"/>
                <w:bCs/>
                <w:kern w:val="0"/>
                <w:sz w:val="24"/>
              </w:rPr>
              <w:t>固体废物分类与代码目录</w:t>
            </w:r>
            <w:r>
              <w:rPr>
                <w:bCs/>
                <w:kern w:val="0"/>
                <w:sz w:val="24"/>
              </w:rPr>
              <w:t>》</w:t>
            </w:r>
            <w:r>
              <w:rPr>
                <w:rFonts w:hint="eastAsia"/>
                <w:bCs/>
                <w:kern w:val="0"/>
                <w:sz w:val="24"/>
              </w:rPr>
              <w:t>（生态</w:t>
            </w:r>
            <w:r>
              <w:rPr>
                <w:rFonts w:hint="eastAsia"/>
                <w:bCs/>
                <w:kern w:val="0"/>
                <w:sz w:val="24"/>
              </w:rPr>
              <w:lastRenderedPageBreak/>
              <w:t>环境部公告</w:t>
            </w:r>
            <w:r>
              <w:rPr>
                <w:rFonts w:hint="eastAsia"/>
                <w:bCs/>
                <w:kern w:val="0"/>
                <w:sz w:val="24"/>
              </w:rPr>
              <w:t>2024</w:t>
            </w:r>
            <w:r>
              <w:rPr>
                <w:rFonts w:hint="eastAsia"/>
                <w:bCs/>
                <w:kern w:val="0"/>
                <w:sz w:val="24"/>
              </w:rPr>
              <w:t>年第</w:t>
            </w:r>
            <w:r>
              <w:rPr>
                <w:rFonts w:hint="eastAsia"/>
                <w:bCs/>
                <w:kern w:val="0"/>
                <w:sz w:val="24"/>
              </w:rPr>
              <w:t>4</w:t>
            </w:r>
            <w:r>
              <w:rPr>
                <w:rFonts w:hint="eastAsia"/>
                <w:bCs/>
                <w:kern w:val="0"/>
                <w:sz w:val="24"/>
              </w:rPr>
              <w:t>号）</w:t>
            </w:r>
            <w:r>
              <w:rPr>
                <w:bCs/>
                <w:kern w:val="0"/>
                <w:sz w:val="24"/>
              </w:rPr>
              <w:t>，</w:t>
            </w:r>
            <w:r>
              <w:rPr>
                <w:bCs/>
                <w:kern w:val="0"/>
                <w:sz w:val="24"/>
              </w:rPr>
              <w:t>属于</w:t>
            </w:r>
            <w:r>
              <w:rPr>
                <w:rFonts w:hint="eastAsia"/>
                <w:bCs/>
                <w:kern w:val="0"/>
                <w:sz w:val="24"/>
              </w:rPr>
              <w:t>SW17</w:t>
            </w:r>
            <w:r>
              <w:rPr>
                <w:rFonts w:hint="eastAsia"/>
                <w:bCs/>
                <w:kern w:val="0"/>
                <w:sz w:val="24"/>
              </w:rPr>
              <w:t>可再生类废物中的废纸</w:t>
            </w:r>
            <w:r>
              <w:rPr>
                <w:rFonts w:hint="eastAsia"/>
                <w:bCs/>
                <w:kern w:val="0"/>
                <w:sz w:val="24"/>
              </w:rPr>
              <w:t>，代码为</w:t>
            </w:r>
            <w:r>
              <w:rPr>
                <w:rFonts w:hint="eastAsia"/>
                <w:bCs/>
                <w:kern w:val="0"/>
                <w:sz w:val="24"/>
              </w:rPr>
              <w:t>900-005-S17</w:t>
            </w:r>
            <w:r>
              <w:rPr>
                <w:bCs/>
                <w:kern w:val="0"/>
                <w:sz w:val="24"/>
                <w:szCs w:val="20"/>
              </w:rPr>
              <w:t>。</w:t>
            </w:r>
          </w:p>
          <w:p w:rsidR="008C6CBD" w:rsidRDefault="00DB3832">
            <w:pPr>
              <w:spacing w:line="360" w:lineRule="auto"/>
              <w:ind w:firstLineChars="200" w:firstLine="480"/>
              <w:rPr>
                <w:bCs/>
                <w:kern w:val="0"/>
                <w:sz w:val="24"/>
                <w:szCs w:val="20"/>
              </w:rPr>
            </w:pPr>
            <w:r>
              <w:rPr>
                <w:rFonts w:hint="eastAsia"/>
                <w:bCs/>
                <w:kern w:val="0"/>
                <w:sz w:val="24"/>
                <w:szCs w:val="20"/>
              </w:rPr>
              <w:t>本项目</w:t>
            </w:r>
            <w:r>
              <w:rPr>
                <w:rFonts w:hint="eastAsia"/>
                <w:kern w:val="0"/>
                <w:sz w:val="24"/>
                <w:szCs w:val="22"/>
              </w:rPr>
              <w:t>外购的金属加工件在</w:t>
            </w:r>
            <w:r>
              <w:rPr>
                <w:rFonts w:hint="eastAsia"/>
                <w:bCs/>
                <w:kern w:val="0"/>
                <w:sz w:val="24"/>
                <w:szCs w:val="20"/>
              </w:rPr>
              <w:t>机加工工序会产生少量废金属边角料，根据建设单位提供资料，产生量按工件加工量的</w:t>
            </w:r>
            <w:r>
              <w:rPr>
                <w:rFonts w:hint="eastAsia"/>
                <w:bCs/>
                <w:kern w:val="0"/>
                <w:sz w:val="24"/>
                <w:szCs w:val="20"/>
              </w:rPr>
              <w:t>1%</w:t>
            </w:r>
            <w:r>
              <w:rPr>
                <w:rFonts w:hint="eastAsia"/>
                <w:bCs/>
                <w:kern w:val="0"/>
                <w:sz w:val="24"/>
                <w:szCs w:val="20"/>
              </w:rPr>
              <w:t>计，废金属边角料产生量约</w:t>
            </w:r>
            <w:r>
              <w:rPr>
                <w:rFonts w:hint="eastAsia"/>
                <w:bCs/>
                <w:kern w:val="0"/>
                <w:sz w:val="24"/>
                <w:szCs w:val="20"/>
              </w:rPr>
              <w:t>1.25t/a</w:t>
            </w:r>
            <w:r>
              <w:rPr>
                <w:rFonts w:hint="eastAsia"/>
                <w:bCs/>
                <w:kern w:val="0"/>
                <w:sz w:val="24"/>
                <w:szCs w:val="20"/>
              </w:rPr>
              <w:t>，</w:t>
            </w:r>
            <w:r>
              <w:rPr>
                <w:rFonts w:hint="eastAsia"/>
                <w:sz w:val="24"/>
              </w:rPr>
              <w:t>收集后</w:t>
            </w:r>
            <w:r>
              <w:rPr>
                <w:rFonts w:hint="eastAsia"/>
                <w:bCs/>
                <w:sz w:val="24"/>
              </w:rPr>
              <w:t>暂存于一般固废暂存区后外售处理。</w:t>
            </w:r>
            <w:r>
              <w:rPr>
                <w:bCs/>
                <w:kern w:val="0"/>
                <w:sz w:val="24"/>
                <w:szCs w:val="20"/>
              </w:rPr>
              <w:t>根据</w:t>
            </w:r>
            <w:r>
              <w:rPr>
                <w:rFonts w:hint="eastAsia"/>
                <w:bCs/>
                <w:kern w:val="0"/>
                <w:sz w:val="24"/>
                <w:szCs w:val="20"/>
              </w:rPr>
              <w:t>《</w:t>
            </w:r>
            <w:r>
              <w:rPr>
                <w:rFonts w:hint="eastAsia"/>
                <w:bCs/>
                <w:kern w:val="0"/>
                <w:sz w:val="24"/>
              </w:rPr>
              <w:t>固体废物分类与代码目录</w:t>
            </w:r>
            <w:r>
              <w:rPr>
                <w:bCs/>
                <w:kern w:val="0"/>
                <w:sz w:val="24"/>
              </w:rPr>
              <w:t>》（</w:t>
            </w:r>
            <w:r>
              <w:rPr>
                <w:rFonts w:hint="eastAsia"/>
                <w:bCs/>
                <w:kern w:val="0"/>
                <w:sz w:val="24"/>
              </w:rPr>
              <w:t>生态环境部公告</w:t>
            </w:r>
            <w:r>
              <w:rPr>
                <w:rFonts w:hint="eastAsia"/>
                <w:bCs/>
                <w:kern w:val="0"/>
                <w:sz w:val="24"/>
              </w:rPr>
              <w:t>2024</w:t>
            </w:r>
            <w:r>
              <w:rPr>
                <w:rFonts w:hint="eastAsia"/>
                <w:bCs/>
                <w:kern w:val="0"/>
                <w:sz w:val="24"/>
              </w:rPr>
              <w:t>年第</w:t>
            </w:r>
            <w:r>
              <w:rPr>
                <w:rFonts w:hint="eastAsia"/>
                <w:bCs/>
                <w:kern w:val="0"/>
                <w:sz w:val="24"/>
              </w:rPr>
              <w:t>4</w:t>
            </w:r>
            <w:r>
              <w:rPr>
                <w:rFonts w:hint="eastAsia"/>
                <w:bCs/>
                <w:kern w:val="0"/>
                <w:sz w:val="24"/>
              </w:rPr>
              <w:t>号</w:t>
            </w:r>
            <w:r>
              <w:rPr>
                <w:bCs/>
                <w:kern w:val="0"/>
                <w:sz w:val="24"/>
              </w:rPr>
              <w:t>），</w:t>
            </w:r>
            <w:r>
              <w:rPr>
                <w:rFonts w:hint="eastAsia"/>
                <w:bCs/>
                <w:kern w:val="0"/>
                <w:sz w:val="24"/>
              </w:rPr>
              <w:t>属于</w:t>
            </w:r>
            <w:r>
              <w:rPr>
                <w:rFonts w:hint="eastAsia"/>
                <w:bCs/>
                <w:kern w:val="0"/>
                <w:sz w:val="24"/>
              </w:rPr>
              <w:t>SW17</w:t>
            </w:r>
            <w:r>
              <w:rPr>
                <w:rFonts w:hint="eastAsia"/>
                <w:bCs/>
                <w:kern w:val="0"/>
                <w:sz w:val="24"/>
              </w:rPr>
              <w:t>可再生类废物中的废钢铁</w:t>
            </w:r>
            <w:r>
              <w:rPr>
                <w:rFonts w:hint="eastAsia"/>
                <w:bCs/>
                <w:kern w:val="0"/>
                <w:sz w:val="24"/>
              </w:rPr>
              <w:t>，代码为</w:t>
            </w:r>
            <w:r>
              <w:rPr>
                <w:rFonts w:hint="eastAsia"/>
                <w:bCs/>
                <w:kern w:val="0"/>
                <w:sz w:val="24"/>
              </w:rPr>
              <w:t>900-001-S17</w:t>
            </w:r>
            <w:r>
              <w:rPr>
                <w:bCs/>
                <w:kern w:val="0"/>
                <w:sz w:val="24"/>
                <w:szCs w:val="20"/>
              </w:rPr>
              <w:t>。</w:t>
            </w:r>
          </w:p>
          <w:p w:rsidR="008C6CBD" w:rsidRDefault="00DB3832">
            <w:pPr>
              <w:spacing w:line="360" w:lineRule="auto"/>
              <w:ind w:firstLineChars="200" w:firstLine="480"/>
              <w:rPr>
                <w:bCs/>
                <w:kern w:val="0"/>
                <w:sz w:val="24"/>
                <w:szCs w:val="20"/>
              </w:rPr>
            </w:pPr>
            <w:r>
              <w:rPr>
                <w:rFonts w:hint="eastAsia"/>
                <w:bCs/>
                <w:kern w:val="0"/>
                <w:sz w:val="24"/>
                <w:szCs w:val="20"/>
              </w:rPr>
              <w:t>本项目喷砂工序</w:t>
            </w:r>
            <w:proofErr w:type="gramStart"/>
            <w:r>
              <w:rPr>
                <w:rFonts w:hint="eastAsia"/>
                <w:bCs/>
                <w:kern w:val="0"/>
                <w:sz w:val="24"/>
                <w:szCs w:val="20"/>
              </w:rPr>
              <w:t>棕</w:t>
            </w:r>
            <w:proofErr w:type="gramEnd"/>
            <w:r>
              <w:rPr>
                <w:rFonts w:hint="eastAsia"/>
                <w:bCs/>
                <w:kern w:val="0"/>
                <w:sz w:val="24"/>
                <w:szCs w:val="20"/>
              </w:rPr>
              <w:t>刚玉</w:t>
            </w:r>
            <w:proofErr w:type="gramStart"/>
            <w:r>
              <w:rPr>
                <w:rFonts w:hint="eastAsia"/>
                <w:bCs/>
                <w:kern w:val="0"/>
                <w:sz w:val="24"/>
                <w:szCs w:val="20"/>
              </w:rPr>
              <w:t>砂</w:t>
            </w:r>
            <w:proofErr w:type="gramEnd"/>
            <w:r>
              <w:rPr>
                <w:rFonts w:hint="eastAsia"/>
                <w:bCs/>
                <w:kern w:val="0"/>
                <w:sz w:val="24"/>
                <w:szCs w:val="20"/>
              </w:rPr>
              <w:t>高速冲击工件表面会产生废金属屑，</w:t>
            </w:r>
            <w:proofErr w:type="gramStart"/>
            <w:r>
              <w:rPr>
                <w:rFonts w:hint="eastAsia"/>
                <w:bCs/>
                <w:kern w:val="0"/>
                <w:sz w:val="24"/>
                <w:szCs w:val="20"/>
              </w:rPr>
              <w:t>部分砂长时间</w:t>
            </w:r>
            <w:proofErr w:type="gramEnd"/>
            <w:r>
              <w:rPr>
                <w:rFonts w:hint="eastAsia"/>
                <w:bCs/>
                <w:kern w:val="0"/>
                <w:sz w:val="24"/>
                <w:szCs w:val="20"/>
              </w:rPr>
              <w:t>冲击</w:t>
            </w:r>
            <w:r>
              <w:rPr>
                <w:rFonts w:hint="eastAsia"/>
                <w:sz w:val="24"/>
              </w:rPr>
              <w:t>碎裂形成</w:t>
            </w:r>
            <w:r>
              <w:rPr>
                <w:rFonts w:hint="eastAsia"/>
                <w:sz w:val="24"/>
              </w:rPr>
              <w:t>砂</w:t>
            </w:r>
            <w:r>
              <w:rPr>
                <w:sz w:val="24"/>
              </w:rPr>
              <w:t>屑</w:t>
            </w:r>
            <w:r>
              <w:rPr>
                <w:rFonts w:hint="eastAsia"/>
                <w:sz w:val="24"/>
              </w:rPr>
              <w:t>，</w:t>
            </w:r>
            <w:r>
              <w:rPr>
                <w:rFonts w:hint="eastAsia"/>
                <w:sz w:val="24"/>
              </w:rPr>
              <w:t>根据建设单位提供资料，喷砂工序废金属</w:t>
            </w:r>
            <w:proofErr w:type="gramStart"/>
            <w:r>
              <w:rPr>
                <w:rFonts w:hint="eastAsia"/>
                <w:sz w:val="24"/>
              </w:rPr>
              <w:t>屑</w:t>
            </w:r>
            <w:proofErr w:type="gramEnd"/>
            <w:r>
              <w:rPr>
                <w:rFonts w:hint="eastAsia"/>
                <w:sz w:val="24"/>
              </w:rPr>
              <w:t>产生量</w:t>
            </w:r>
            <w:r>
              <w:rPr>
                <w:rFonts w:hint="eastAsia"/>
                <w:sz w:val="24"/>
              </w:rPr>
              <w:t>0.5t/a</w:t>
            </w:r>
            <w:r>
              <w:rPr>
                <w:rFonts w:hint="eastAsia"/>
                <w:sz w:val="24"/>
              </w:rPr>
              <w:t>，废砂产生量约</w:t>
            </w:r>
            <w:r>
              <w:rPr>
                <w:rFonts w:hint="eastAsia"/>
                <w:sz w:val="24"/>
              </w:rPr>
              <w:t>0.3t/a</w:t>
            </w:r>
            <w:r>
              <w:rPr>
                <w:rFonts w:hint="eastAsia"/>
                <w:sz w:val="24"/>
              </w:rPr>
              <w:t>，收集后</w:t>
            </w:r>
            <w:r>
              <w:rPr>
                <w:rFonts w:hint="eastAsia"/>
                <w:bCs/>
                <w:sz w:val="24"/>
              </w:rPr>
              <w:t>暂存于一般固废暂存区后外售处理。</w:t>
            </w:r>
            <w:r>
              <w:rPr>
                <w:bCs/>
                <w:kern w:val="0"/>
                <w:sz w:val="24"/>
                <w:szCs w:val="20"/>
              </w:rPr>
              <w:t>根据</w:t>
            </w:r>
            <w:r>
              <w:rPr>
                <w:rFonts w:hint="eastAsia"/>
                <w:bCs/>
                <w:kern w:val="0"/>
                <w:sz w:val="24"/>
                <w:szCs w:val="20"/>
              </w:rPr>
              <w:t>《</w:t>
            </w:r>
            <w:r>
              <w:rPr>
                <w:rFonts w:hint="eastAsia"/>
                <w:bCs/>
                <w:kern w:val="0"/>
                <w:sz w:val="24"/>
              </w:rPr>
              <w:t>固体废物分类与代码目录</w:t>
            </w:r>
            <w:r>
              <w:rPr>
                <w:bCs/>
                <w:kern w:val="0"/>
                <w:sz w:val="24"/>
              </w:rPr>
              <w:t>》（</w:t>
            </w:r>
            <w:r>
              <w:rPr>
                <w:rFonts w:hint="eastAsia"/>
                <w:bCs/>
                <w:kern w:val="0"/>
                <w:sz w:val="24"/>
              </w:rPr>
              <w:t>生态环境部公告</w:t>
            </w:r>
            <w:r>
              <w:rPr>
                <w:rFonts w:hint="eastAsia"/>
                <w:bCs/>
                <w:kern w:val="0"/>
                <w:sz w:val="24"/>
              </w:rPr>
              <w:t>2024</w:t>
            </w:r>
            <w:r>
              <w:rPr>
                <w:rFonts w:hint="eastAsia"/>
                <w:bCs/>
                <w:kern w:val="0"/>
                <w:sz w:val="24"/>
              </w:rPr>
              <w:t>年第</w:t>
            </w:r>
            <w:r>
              <w:rPr>
                <w:rFonts w:hint="eastAsia"/>
                <w:bCs/>
                <w:kern w:val="0"/>
                <w:sz w:val="24"/>
              </w:rPr>
              <w:t>4</w:t>
            </w:r>
            <w:r>
              <w:rPr>
                <w:rFonts w:hint="eastAsia"/>
                <w:bCs/>
                <w:kern w:val="0"/>
                <w:sz w:val="24"/>
              </w:rPr>
              <w:t>号</w:t>
            </w:r>
            <w:r>
              <w:rPr>
                <w:bCs/>
                <w:kern w:val="0"/>
                <w:sz w:val="24"/>
              </w:rPr>
              <w:t>），</w:t>
            </w:r>
            <w:r>
              <w:rPr>
                <w:rFonts w:hint="eastAsia"/>
                <w:bCs/>
                <w:kern w:val="0"/>
                <w:sz w:val="24"/>
              </w:rPr>
              <w:t>废金属</w:t>
            </w:r>
            <w:proofErr w:type="gramStart"/>
            <w:r>
              <w:rPr>
                <w:rFonts w:hint="eastAsia"/>
                <w:bCs/>
                <w:kern w:val="0"/>
                <w:sz w:val="24"/>
              </w:rPr>
              <w:t>屑</w:t>
            </w:r>
            <w:proofErr w:type="gramEnd"/>
            <w:r>
              <w:rPr>
                <w:rFonts w:hint="eastAsia"/>
                <w:bCs/>
                <w:kern w:val="0"/>
                <w:sz w:val="24"/>
              </w:rPr>
              <w:t>属于</w:t>
            </w:r>
            <w:r>
              <w:rPr>
                <w:rFonts w:hint="eastAsia"/>
                <w:bCs/>
                <w:kern w:val="0"/>
                <w:sz w:val="24"/>
              </w:rPr>
              <w:t>SW17</w:t>
            </w:r>
            <w:r>
              <w:rPr>
                <w:rFonts w:hint="eastAsia"/>
                <w:bCs/>
                <w:kern w:val="0"/>
                <w:sz w:val="24"/>
              </w:rPr>
              <w:t>可再生类废物中的废钢铁</w:t>
            </w:r>
            <w:r>
              <w:rPr>
                <w:rFonts w:hint="eastAsia"/>
                <w:bCs/>
                <w:kern w:val="0"/>
                <w:sz w:val="24"/>
              </w:rPr>
              <w:t>，代码为</w:t>
            </w:r>
            <w:r>
              <w:rPr>
                <w:rFonts w:hint="eastAsia"/>
                <w:bCs/>
                <w:kern w:val="0"/>
                <w:sz w:val="24"/>
              </w:rPr>
              <w:t>900-001-S17</w:t>
            </w:r>
            <w:r>
              <w:rPr>
                <w:rFonts w:hint="eastAsia"/>
                <w:bCs/>
                <w:kern w:val="0"/>
                <w:sz w:val="24"/>
              </w:rPr>
              <w:t>；废砂属于</w:t>
            </w:r>
            <w:r>
              <w:rPr>
                <w:rFonts w:hint="eastAsia"/>
                <w:bCs/>
                <w:kern w:val="0"/>
                <w:sz w:val="24"/>
              </w:rPr>
              <w:t>SW</w:t>
            </w:r>
            <w:r>
              <w:rPr>
                <w:rFonts w:hint="eastAsia"/>
                <w:bCs/>
                <w:kern w:val="0"/>
                <w:sz w:val="24"/>
              </w:rPr>
              <w:t>59</w:t>
            </w:r>
            <w:r>
              <w:rPr>
                <w:rFonts w:hint="eastAsia"/>
                <w:bCs/>
                <w:kern w:val="0"/>
                <w:sz w:val="24"/>
              </w:rPr>
              <w:t>其他工业固体废物</w:t>
            </w:r>
            <w:r>
              <w:rPr>
                <w:rFonts w:hint="eastAsia"/>
                <w:bCs/>
                <w:kern w:val="0"/>
                <w:sz w:val="24"/>
              </w:rPr>
              <w:t>，代码为</w:t>
            </w:r>
            <w:r>
              <w:rPr>
                <w:rFonts w:hint="eastAsia"/>
                <w:bCs/>
                <w:kern w:val="0"/>
                <w:sz w:val="24"/>
              </w:rPr>
              <w:t>900-</w:t>
            </w:r>
            <w:r>
              <w:rPr>
                <w:rFonts w:hint="eastAsia"/>
                <w:bCs/>
                <w:kern w:val="0"/>
                <w:sz w:val="24"/>
              </w:rPr>
              <w:t>099-S59</w:t>
            </w:r>
            <w:r>
              <w:rPr>
                <w:bCs/>
                <w:kern w:val="0"/>
                <w:sz w:val="24"/>
                <w:szCs w:val="20"/>
              </w:rPr>
              <w:t>。</w:t>
            </w:r>
          </w:p>
          <w:p w:rsidR="008C6CBD" w:rsidRDefault="00DB3832">
            <w:pPr>
              <w:spacing w:line="360" w:lineRule="auto"/>
              <w:ind w:firstLineChars="200" w:firstLine="480"/>
              <w:rPr>
                <w:bCs/>
                <w:color w:val="FF0000"/>
                <w:kern w:val="0"/>
                <w:sz w:val="24"/>
                <w:szCs w:val="20"/>
              </w:rPr>
            </w:pPr>
            <w:r>
              <w:rPr>
                <w:rFonts w:hint="eastAsia"/>
                <w:bCs/>
                <w:color w:val="FF0000"/>
                <w:kern w:val="0"/>
                <w:sz w:val="24"/>
                <w:szCs w:val="20"/>
              </w:rPr>
              <w:t>除锈工序、喷砂工序、抛光工序、喷涂工序废气处理过程会产生除尘灰，根据工程分析，除尘</w:t>
            </w:r>
            <w:proofErr w:type="gramStart"/>
            <w:r>
              <w:rPr>
                <w:rFonts w:hint="eastAsia"/>
                <w:bCs/>
                <w:color w:val="FF0000"/>
                <w:kern w:val="0"/>
                <w:sz w:val="24"/>
                <w:szCs w:val="20"/>
              </w:rPr>
              <w:t>灰产生</w:t>
            </w:r>
            <w:proofErr w:type="gramEnd"/>
            <w:r>
              <w:rPr>
                <w:rFonts w:hint="eastAsia"/>
                <w:bCs/>
                <w:color w:val="FF0000"/>
                <w:kern w:val="0"/>
                <w:sz w:val="24"/>
                <w:szCs w:val="20"/>
              </w:rPr>
              <w:t>量为</w:t>
            </w:r>
            <w:r>
              <w:rPr>
                <w:rFonts w:hint="eastAsia"/>
                <w:bCs/>
                <w:color w:val="FF0000"/>
                <w:kern w:val="0"/>
                <w:sz w:val="24"/>
                <w:szCs w:val="20"/>
              </w:rPr>
              <w:t>0.2626t/a</w:t>
            </w:r>
            <w:r>
              <w:rPr>
                <w:rFonts w:hint="eastAsia"/>
                <w:bCs/>
                <w:color w:val="FF0000"/>
                <w:kern w:val="0"/>
                <w:sz w:val="24"/>
                <w:szCs w:val="20"/>
              </w:rPr>
              <w:t>，收集后统一外售处理。</w:t>
            </w:r>
            <w:r>
              <w:rPr>
                <w:bCs/>
                <w:color w:val="FF0000"/>
                <w:kern w:val="0"/>
                <w:sz w:val="24"/>
                <w:szCs w:val="20"/>
              </w:rPr>
              <w:t>根据</w:t>
            </w:r>
            <w:r>
              <w:rPr>
                <w:rFonts w:hint="eastAsia"/>
                <w:bCs/>
                <w:color w:val="FF0000"/>
                <w:kern w:val="0"/>
                <w:sz w:val="24"/>
                <w:szCs w:val="20"/>
              </w:rPr>
              <w:t>《</w:t>
            </w:r>
            <w:r>
              <w:rPr>
                <w:rFonts w:hint="eastAsia"/>
                <w:bCs/>
                <w:color w:val="FF0000"/>
                <w:kern w:val="0"/>
                <w:sz w:val="24"/>
              </w:rPr>
              <w:t>固体废物分类与代码目录</w:t>
            </w:r>
            <w:r>
              <w:rPr>
                <w:bCs/>
                <w:color w:val="FF0000"/>
                <w:kern w:val="0"/>
                <w:sz w:val="24"/>
              </w:rPr>
              <w:t>》（</w:t>
            </w:r>
            <w:r>
              <w:rPr>
                <w:rFonts w:hint="eastAsia"/>
                <w:bCs/>
                <w:color w:val="FF0000"/>
                <w:kern w:val="0"/>
                <w:sz w:val="24"/>
              </w:rPr>
              <w:t>生态环境部公告</w:t>
            </w:r>
            <w:r>
              <w:rPr>
                <w:rFonts w:hint="eastAsia"/>
                <w:bCs/>
                <w:color w:val="FF0000"/>
                <w:kern w:val="0"/>
                <w:sz w:val="24"/>
              </w:rPr>
              <w:t>2024</w:t>
            </w:r>
            <w:r>
              <w:rPr>
                <w:rFonts w:hint="eastAsia"/>
                <w:bCs/>
                <w:color w:val="FF0000"/>
                <w:kern w:val="0"/>
                <w:sz w:val="24"/>
              </w:rPr>
              <w:t>年第</w:t>
            </w:r>
            <w:r>
              <w:rPr>
                <w:rFonts w:hint="eastAsia"/>
                <w:bCs/>
                <w:color w:val="FF0000"/>
                <w:kern w:val="0"/>
                <w:sz w:val="24"/>
              </w:rPr>
              <w:t>4</w:t>
            </w:r>
            <w:r>
              <w:rPr>
                <w:rFonts w:hint="eastAsia"/>
                <w:bCs/>
                <w:color w:val="FF0000"/>
                <w:kern w:val="0"/>
                <w:sz w:val="24"/>
              </w:rPr>
              <w:t>号</w:t>
            </w:r>
            <w:r>
              <w:rPr>
                <w:bCs/>
                <w:color w:val="FF0000"/>
                <w:kern w:val="0"/>
                <w:sz w:val="24"/>
              </w:rPr>
              <w:t>），</w:t>
            </w:r>
            <w:r>
              <w:rPr>
                <w:rFonts w:hint="eastAsia"/>
                <w:bCs/>
                <w:color w:val="FF0000"/>
                <w:kern w:val="0"/>
                <w:sz w:val="24"/>
              </w:rPr>
              <w:t>属于</w:t>
            </w:r>
            <w:r>
              <w:rPr>
                <w:rFonts w:hint="eastAsia"/>
                <w:bCs/>
                <w:color w:val="FF0000"/>
                <w:kern w:val="0"/>
                <w:sz w:val="24"/>
              </w:rPr>
              <w:t>SW17</w:t>
            </w:r>
            <w:r>
              <w:rPr>
                <w:rFonts w:hint="eastAsia"/>
                <w:bCs/>
                <w:color w:val="FF0000"/>
                <w:kern w:val="0"/>
                <w:sz w:val="24"/>
              </w:rPr>
              <w:t>可再生类废物中的废钢铁</w:t>
            </w:r>
            <w:r>
              <w:rPr>
                <w:rFonts w:hint="eastAsia"/>
                <w:bCs/>
                <w:color w:val="FF0000"/>
                <w:kern w:val="0"/>
                <w:sz w:val="24"/>
              </w:rPr>
              <w:t>，代码为</w:t>
            </w:r>
            <w:r>
              <w:rPr>
                <w:rFonts w:hint="eastAsia"/>
                <w:bCs/>
                <w:color w:val="FF0000"/>
                <w:kern w:val="0"/>
                <w:sz w:val="24"/>
              </w:rPr>
              <w:t>900-001-S17</w:t>
            </w:r>
            <w:r>
              <w:rPr>
                <w:bCs/>
                <w:color w:val="FF0000"/>
                <w:kern w:val="0"/>
                <w:sz w:val="24"/>
                <w:szCs w:val="20"/>
              </w:rPr>
              <w:t>。</w:t>
            </w:r>
          </w:p>
          <w:p w:rsidR="008C6CBD" w:rsidRDefault="00DB3832">
            <w:pPr>
              <w:spacing w:line="360" w:lineRule="auto"/>
              <w:ind w:firstLineChars="200" w:firstLine="480"/>
              <w:rPr>
                <w:bCs/>
                <w:kern w:val="0"/>
                <w:sz w:val="24"/>
                <w:szCs w:val="20"/>
              </w:rPr>
            </w:pPr>
            <w:r>
              <w:rPr>
                <w:rFonts w:hint="eastAsia"/>
                <w:bCs/>
                <w:color w:val="FF0000"/>
                <w:kern w:val="0"/>
                <w:sz w:val="24"/>
                <w:szCs w:val="20"/>
              </w:rPr>
              <w:t>滤芯除尘器中的滤芯需定期更换，产生量为</w:t>
            </w:r>
            <w:r>
              <w:rPr>
                <w:rFonts w:hint="eastAsia"/>
                <w:bCs/>
                <w:color w:val="FF0000"/>
                <w:kern w:val="0"/>
                <w:sz w:val="24"/>
                <w:szCs w:val="20"/>
              </w:rPr>
              <w:t>0.1t/a</w:t>
            </w:r>
            <w:r>
              <w:rPr>
                <w:rFonts w:hint="eastAsia"/>
                <w:bCs/>
                <w:color w:val="FF0000"/>
                <w:kern w:val="0"/>
                <w:sz w:val="24"/>
                <w:szCs w:val="20"/>
              </w:rPr>
              <w:t>，</w:t>
            </w:r>
            <w:r>
              <w:rPr>
                <w:rFonts w:hint="eastAsia"/>
                <w:bCs/>
                <w:color w:val="FF0000"/>
                <w:sz w:val="24"/>
              </w:rPr>
              <w:t>暂存于一般固废暂存区后外售处理。</w:t>
            </w:r>
            <w:r>
              <w:rPr>
                <w:bCs/>
                <w:color w:val="FF0000"/>
                <w:kern w:val="0"/>
                <w:sz w:val="24"/>
                <w:szCs w:val="20"/>
              </w:rPr>
              <w:t>根据</w:t>
            </w:r>
            <w:r>
              <w:rPr>
                <w:rFonts w:hint="eastAsia"/>
                <w:bCs/>
                <w:color w:val="FF0000"/>
                <w:kern w:val="0"/>
                <w:sz w:val="24"/>
                <w:szCs w:val="20"/>
              </w:rPr>
              <w:t>《</w:t>
            </w:r>
            <w:r>
              <w:rPr>
                <w:rFonts w:hint="eastAsia"/>
                <w:bCs/>
                <w:color w:val="FF0000"/>
                <w:kern w:val="0"/>
                <w:sz w:val="24"/>
              </w:rPr>
              <w:t>固体废物分类与代码目录</w:t>
            </w:r>
            <w:r>
              <w:rPr>
                <w:bCs/>
                <w:color w:val="FF0000"/>
                <w:kern w:val="0"/>
                <w:sz w:val="24"/>
              </w:rPr>
              <w:t>》（</w:t>
            </w:r>
            <w:r>
              <w:rPr>
                <w:rFonts w:hint="eastAsia"/>
                <w:bCs/>
                <w:color w:val="FF0000"/>
                <w:kern w:val="0"/>
                <w:sz w:val="24"/>
              </w:rPr>
              <w:t>生态环境部公告</w:t>
            </w:r>
            <w:r>
              <w:rPr>
                <w:rFonts w:hint="eastAsia"/>
                <w:bCs/>
                <w:color w:val="FF0000"/>
                <w:kern w:val="0"/>
                <w:sz w:val="24"/>
              </w:rPr>
              <w:t>2024</w:t>
            </w:r>
            <w:r>
              <w:rPr>
                <w:rFonts w:hint="eastAsia"/>
                <w:bCs/>
                <w:color w:val="FF0000"/>
                <w:kern w:val="0"/>
                <w:sz w:val="24"/>
              </w:rPr>
              <w:t>年第</w:t>
            </w:r>
            <w:r>
              <w:rPr>
                <w:rFonts w:hint="eastAsia"/>
                <w:bCs/>
                <w:color w:val="FF0000"/>
                <w:kern w:val="0"/>
                <w:sz w:val="24"/>
              </w:rPr>
              <w:t>4</w:t>
            </w:r>
            <w:r>
              <w:rPr>
                <w:rFonts w:hint="eastAsia"/>
                <w:bCs/>
                <w:color w:val="FF0000"/>
                <w:kern w:val="0"/>
                <w:sz w:val="24"/>
              </w:rPr>
              <w:t>号</w:t>
            </w:r>
            <w:r>
              <w:rPr>
                <w:bCs/>
                <w:color w:val="FF0000"/>
                <w:kern w:val="0"/>
                <w:sz w:val="24"/>
              </w:rPr>
              <w:t>），</w:t>
            </w:r>
            <w:r>
              <w:rPr>
                <w:rFonts w:hint="eastAsia"/>
                <w:bCs/>
                <w:color w:val="FF0000"/>
                <w:kern w:val="0"/>
                <w:sz w:val="24"/>
              </w:rPr>
              <w:t>属于</w:t>
            </w:r>
            <w:r>
              <w:rPr>
                <w:rFonts w:hint="eastAsia"/>
                <w:bCs/>
                <w:color w:val="FF0000"/>
                <w:kern w:val="0"/>
                <w:sz w:val="24"/>
              </w:rPr>
              <w:t>SW</w:t>
            </w:r>
            <w:r>
              <w:rPr>
                <w:rFonts w:hint="eastAsia"/>
                <w:bCs/>
                <w:color w:val="FF0000"/>
                <w:kern w:val="0"/>
                <w:sz w:val="24"/>
              </w:rPr>
              <w:t>59</w:t>
            </w:r>
            <w:r>
              <w:rPr>
                <w:rFonts w:hint="eastAsia"/>
                <w:bCs/>
                <w:color w:val="FF0000"/>
                <w:kern w:val="0"/>
                <w:sz w:val="24"/>
              </w:rPr>
              <w:t>其他工业固体废物</w:t>
            </w:r>
            <w:r>
              <w:rPr>
                <w:rFonts w:hint="eastAsia"/>
                <w:bCs/>
                <w:color w:val="FF0000"/>
                <w:kern w:val="0"/>
                <w:sz w:val="24"/>
              </w:rPr>
              <w:t>，代码为</w:t>
            </w:r>
            <w:r>
              <w:rPr>
                <w:rFonts w:hint="eastAsia"/>
                <w:bCs/>
                <w:color w:val="FF0000"/>
                <w:kern w:val="0"/>
                <w:sz w:val="24"/>
              </w:rPr>
              <w:t>900-</w:t>
            </w:r>
            <w:r>
              <w:rPr>
                <w:rFonts w:hint="eastAsia"/>
                <w:bCs/>
                <w:color w:val="FF0000"/>
                <w:kern w:val="0"/>
                <w:sz w:val="24"/>
              </w:rPr>
              <w:t>099-S59</w:t>
            </w:r>
            <w:r>
              <w:rPr>
                <w:bCs/>
                <w:color w:val="FF0000"/>
                <w:kern w:val="0"/>
                <w:sz w:val="24"/>
                <w:szCs w:val="20"/>
              </w:rPr>
              <w:t>。</w:t>
            </w:r>
          </w:p>
          <w:p w:rsidR="008C6CBD" w:rsidRDefault="00DB3832">
            <w:pPr>
              <w:spacing w:line="360" w:lineRule="auto"/>
              <w:ind w:firstLineChars="200" w:firstLine="480"/>
              <w:rPr>
                <w:sz w:val="24"/>
              </w:rPr>
            </w:pPr>
            <w:proofErr w:type="gramStart"/>
            <w:r>
              <w:rPr>
                <w:rFonts w:hint="eastAsia"/>
                <w:sz w:val="24"/>
              </w:rPr>
              <w:t>理化室晶</w:t>
            </w:r>
            <w:proofErr w:type="gramEnd"/>
            <w:r>
              <w:rPr>
                <w:rFonts w:hint="eastAsia"/>
                <w:sz w:val="24"/>
              </w:rPr>
              <w:t>相分析过程中会产生废样片，</w:t>
            </w:r>
            <w:r>
              <w:rPr>
                <w:rFonts w:hint="eastAsia"/>
                <w:bCs/>
                <w:kern w:val="0"/>
                <w:sz w:val="24"/>
                <w:szCs w:val="20"/>
              </w:rPr>
              <w:t>根据</w:t>
            </w:r>
            <w:r>
              <w:rPr>
                <w:rFonts w:hint="eastAsia"/>
                <w:sz w:val="24"/>
              </w:rPr>
              <w:t>建设单位提供资料</w:t>
            </w:r>
            <w:r>
              <w:rPr>
                <w:rFonts w:hint="eastAsia"/>
                <w:bCs/>
                <w:kern w:val="0"/>
                <w:sz w:val="24"/>
                <w:szCs w:val="20"/>
              </w:rPr>
              <w:t>，废样片产生量为</w:t>
            </w:r>
            <w:r>
              <w:rPr>
                <w:rFonts w:hint="eastAsia"/>
                <w:bCs/>
                <w:kern w:val="0"/>
                <w:sz w:val="24"/>
                <w:szCs w:val="20"/>
              </w:rPr>
              <w:t>0.001t/a</w:t>
            </w:r>
            <w:r>
              <w:rPr>
                <w:rFonts w:hint="eastAsia"/>
                <w:bCs/>
                <w:kern w:val="0"/>
                <w:sz w:val="24"/>
                <w:szCs w:val="20"/>
              </w:rPr>
              <w:t>，收集后统一外售处理。</w:t>
            </w:r>
            <w:r>
              <w:rPr>
                <w:bCs/>
                <w:kern w:val="0"/>
                <w:sz w:val="24"/>
                <w:szCs w:val="20"/>
              </w:rPr>
              <w:t>根据</w:t>
            </w:r>
            <w:r>
              <w:rPr>
                <w:rFonts w:hint="eastAsia"/>
                <w:bCs/>
                <w:kern w:val="0"/>
                <w:sz w:val="24"/>
                <w:szCs w:val="20"/>
              </w:rPr>
              <w:t>《</w:t>
            </w:r>
            <w:r>
              <w:rPr>
                <w:rFonts w:hint="eastAsia"/>
                <w:bCs/>
                <w:kern w:val="0"/>
                <w:sz w:val="24"/>
              </w:rPr>
              <w:t>固体废物分类与代码目录</w:t>
            </w:r>
            <w:r>
              <w:rPr>
                <w:bCs/>
                <w:kern w:val="0"/>
                <w:sz w:val="24"/>
              </w:rPr>
              <w:t>》（</w:t>
            </w:r>
            <w:r>
              <w:rPr>
                <w:rFonts w:hint="eastAsia"/>
                <w:bCs/>
                <w:kern w:val="0"/>
                <w:sz w:val="24"/>
              </w:rPr>
              <w:t>生态环境部公告</w:t>
            </w:r>
            <w:r>
              <w:rPr>
                <w:rFonts w:hint="eastAsia"/>
                <w:bCs/>
                <w:kern w:val="0"/>
                <w:sz w:val="24"/>
              </w:rPr>
              <w:t>2024</w:t>
            </w:r>
            <w:r>
              <w:rPr>
                <w:rFonts w:hint="eastAsia"/>
                <w:bCs/>
                <w:kern w:val="0"/>
                <w:sz w:val="24"/>
              </w:rPr>
              <w:t>年第</w:t>
            </w:r>
            <w:r>
              <w:rPr>
                <w:rFonts w:hint="eastAsia"/>
                <w:bCs/>
                <w:kern w:val="0"/>
                <w:sz w:val="24"/>
              </w:rPr>
              <w:t>4</w:t>
            </w:r>
            <w:r>
              <w:rPr>
                <w:rFonts w:hint="eastAsia"/>
                <w:bCs/>
                <w:kern w:val="0"/>
                <w:sz w:val="24"/>
              </w:rPr>
              <w:t>号</w:t>
            </w:r>
            <w:r>
              <w:rPr>
                <w:bCs/>
                <w:kern w:val="0"/>
                <w:sz w:val="24"/>
              </w:rPr>
              <w:t>），</w:t>
            </w:r>
            <w:r>
              <w:rPr>
                <w:rFonts w:hint="eastAsia"/>
                <w:bCs/>
                <w:kern w:val="0"/>
                <w:sz w:val="24"/>
              </w:rPr>
              <w:t>属于</w:t>
            </w:r>
            <w:r>
              <w:rPr>
                <w:rFonts w:hint="eastAsia"/>
                <w:bCs/>
                <w:kern w:val="0"/>
                <w:sz w:val="24"/>
              </w:rPr>
              <w:t>SW17</w:t>
            </w:r>
            <w:r>
              <w:rPr>
                <w:rFonts w:hint="eastAsia"/>
                <w:bCs/>
                <w:kern w:val="0"/>
                <w:sz w:val="24"/>
              </w:rPr>
              <w:t>可再生类废物中的废钢铁</w:t>
            </w:r>
            <w:r>
              <w:rPr>
                <w:rFonts w:hint="eastAsia"/>
                <w:bCs/>
                <w:kern w:val="0"/>
                <w:sz w:val="24"/>
              </w:rPr>
              <w:t>，代码为</w:t>
            </w:r>
            <w:r>
              <w:rPr>
                <w:rFonts w:hint="eastAsia"/>
                <w:bCs/>
                <w:kern w:val="0"/>
                <w:sz w:val="24"/>
              </w:rPr>
              <w:t>900-001-S17</w:t>
            </w:r>
            <w:r>
              <w:rPr>
                <w:bCs/>
                <w:kern w:val="0"/>
                <w:sz w:val="24"/>
                <w:szCs w:val="20"/>
              </w:rPr>
              <w:t>。</w:t>
            </w:r>
          </w:p>
          <w:p w:rsidR="008C6CBD" w:rsidRDefault="00DB3832">
            <w:pPr>
              <w:spacing w:line="360" w:lineRule="auto"/>
              <w:ind w:firstLineChars="200" w:firstLine="480"/>
              <w:rPr>
                <w:sz w:val="24"/>
              </w:rPr>
            </w:pPr>
            <w:r>
              <w:rPr>
                <w:rFonts w:hint="eastAsia"/>
                <w:sz w:val="24"/>
              </w:rPr>
              <w:t>工件在抛光处理过程中会产生废砂纸，</w:t>
            </w:r>
            <w:r>
              <w:rPr>
                <w:rFonts w:hint="eastAsia"/>
                <w:bCs/>
                <w:kern w:val="0"/>
                <w:sz w:val="24"/>
                <w:szCs w:val="20"/>
              </w:rPr>
              <w:t>根据</w:t>
            </w:r>
            <w:r>
              <w:rPr>
                <w:rFonts w:hint="eastAsia"/>
                <w:sz w:val="24"/>
              </w:rPr>
              <w:t>建设单位提供资料</w:t>
            </w:r>
            <w:r>
              <w:rPr>
                <w:rFonts w:hint="eastAsia"/>
                <w:bCs/>
                <w:kern w:val="0"/>
                <w:sz w:val="24"/>
                <w:szCs w:val="20"/>
              </w:rPr>
              <w:t>，废砂纸产生量为</w:t>
            </w:r>
            <w:r>
              <w:rPr>
                <w:rFonts w:hint="eastAsia"/>
                <w:bCs/>
                <w:kern w:val="0"/>
                <w:sz w:val="24"/>
                <w:szCs w:val="20"/>
              </w:rPr>
              <w:t>0.002t/a</w:t>
            </w:r>
            <w:r>
              <w:rPr>
                <w:rFonts w:hint="eastAsia"/>
                <w:bCs/>
                <w:kern w:val="0"/>
                <w:sz w:val="24"/>
                <w:szCs w:val="20"/>
              </w:rPr>
              <w:t>，收集后统一外售处理。</w:t>
            </w:r>
            <w:r>
              <w:rPr>
                <w:bCs/>
                <w:kern w:val="0"/>
                <w:sz w:val="24"/>
                <w:szCs w:val="20"/>
              </w:rPr>
              <w:t>根据</w:t>
            </w:r>
            <w:r>
              <w:rPr>
                <w:rFonts w:hint="eastAsia"/>
                <w:bCs/>
                <w:kern w:val="0"/>
                <w:sz w:val="24"/>
                <w:szCs w:val="20"/>
              </w:rPr>
              <w:t>《</w:t>
            </w:r>
            <w:r>
              <w:rPr>
                <w:rFonts w:hint="eastAsia"/>
                <w:bCs/>
                <w:kern w:val="0"/>
                <w:sz w:val="24"/>
              </w:rPr>
              <w:t>固体废物分类与代码目录</w:t>
            </w:r>
            <w:r>
              <w:rPr>
                <w:bCs/>
                <w:kern w:val="0"/>
                <w:sz w:val="24"/>
              </w:rPr>
              <w:t>》（</w:t>
            </w:r>
            <w:r>
              <w:rPr>
                <w:rFonts w:hint="eastAsia"/>
                <w:bCs/>
                <w:kern w:val="0"/>
                <w:sz w:val="24"/>
              </w:rPr>
              <w:t>生态环境部公告</w:t>
            </w:r>
            <w:r>
              <w:rPr>
                <w:rFonts w:hint="eastAsia"/>
                <w:bCs/>
                <w:kern w:val="0"/>
                <w:sz w:val="24"/>
              </w:rPr>
              <w:t>2024</w:t>
            </w:r>
            <w:r>
              <w:rPr>
                <w:rFonts w:hint="eastAsia"/>
                <w:bCs/>
                <w:kern w:val="0"/>
                <w:sz w:val="24"/>
              </w:rPr>
              <w:t>年第</w:t>
            </w:r>
            <w:r>
              <w:rPr>
                <w:rFonts w:hint="eastAsia"/>
                <w:bCs/>
                <w:kern w:val="0"/>
                <w:sz w:val="24"/>
              </w:rPr>
              <w:t>4</w:t>
            </w:r>
            <w:r>
              <w:rPr>
                <w:rFonts w:hint="eastAsia"/>
                <w:bCs/>
                <w:kern w:val="0"/>
                <w:sz w:val="24"/>
              </w:rPr>
              <w:t>号</w:t>
            </w:r>
            <w:r>
              <w:rPr>
                <w:bCs/>
                <w:kern w:val="0"/>
                <w:sz w:val="24"/>
              </w:rPr>
              <w:t>），</w:t>
            </w:r>
            <w:r>
              <w:rPr>
                <w:rFonts w:hint="eastAsia"/>
                <w:bCs/>
                <w:kern w:val="0"/>
                <w:sz w:val="24"/>
              </w:rPr>
              <w:t>属于</w:t>
            </w:r>
            <w:r>
              <w:rPr>
                <w:rFonts w:hint="eastAsia"/>
                <w:bCs/>
                <w:kern w:val="0"/>
                <w:sz w:val="24"/>
              </w:rPr>
              <w:t>SW</w:t>
            </w:r>
            <w:r>
              <w:rPr>
                <w:rFonts w:hint="eastAsia"/>
                <w:bCs/>
                <w:kern w:val="0"/>
                <w:sz w:val="24"/>
              </w:rPr>
              <w:t>59</w:t>
            </w:r>
            <w:r>
              <w:rPr>
                <w:rFonts w:hint="eastAsia"/>
                <w:bCs/>
                <w:kern w:val="0"/>
                <w:sz w:val="24"/>
              </w:rPr>
              <w:t>其他工业固体废物</w:t>
            </w:r>
            <w:r>
              <w:rPr>
                <w:rFonts w:hint="eastAsia"/>
                <w:bCs/>
                <w:kern w:val="0"/>
                <w:sz w:val="24"/>
              </w:rPr>
              <w:t>，代码为</w:t>
            </w:r>
            <w:r>
              <w:rPr>
                <w:rFonts w:hint="eastAsia"/>
                <w:bCs/>
                <w:kern w:val="0"/>
                <w:sz w:val="24"/>
              </w:rPr>
              <w:t>900-</w:t>
            </w:r>
            <w:r>
              <w:rPr>
                <w:rFonts w:hint="eastAsia"/>
                <w:bCs/>
                <w:kern w:val="0"/>
                <w:sz w:val="24"/>
              </w:rPr>
              <w:t>099-S59</w:t>
            </w:r>
            <w:r>
              <w:rPr>
                <w:bCs/>
                <w:kern w:val="0"/>
                <w:sz w:val="24"/>
                <w:szCs w:val="20"/>
              </w:rPr>
              <w:t>。</w:t>
            </w:r>
          </w:p>
          <w:p w:rsidR="008C6CBD" w:rsidRDefault="00DB3832">
            <w:pPr>
              <w:spacing w:line="360" w:lineRule="auto"/>
              <w:ind w:firstLineChars="200" w:firstLine="480"/>
              <w:rPr>
                <w:kern w:val="0"/>
                <w:sz w:val="24"/>
                <w:szCs w:val="22"/>
              </w:rPr>
            </w:pPr>
            <w:proofErr w:type="gramStart"/>
            <w:r>
              <w:rPr>
                <w:rFonts w:hint="eastAsia"/>
                <w:sz w:val="24"/>
              </w:rPr>
              <w:t>理化室</w:t>
            </w:r>
            <w:proofErr w:type="gramEnd"/>
            <w:r>
              <w:rPr>
                <w:rFonts w:hint="eastAsia"/>
                <w:sz w:val="24"/>
              </w:rPr>
              <w:t>样片清理过程中会产生废棉片，</w:t>
            </w:r>
            <w:r>
              <w:rPr>
                <w:rFonts w:hint="eastAsia"/>
                <w:bCs/>
                <w:kern w:val="0"/>
                <w:sz w:val="24"/>
                <w:szCs w:val="20"/>
              </w:rPr>
              <w:t>根据</w:t>
            </w:r>
            <w:r>
              <w:rPr>
                <w:rFonts w:hint="eastAsia"/>
                <w:sz w:val="24"/>
              </w:rPr>
              <w:t>建设单位提供资料</w:t>
            </w:r>
            <w:r>
              <w:rPr>
                <w:rFonts w:hint="eastAsia"/>
                <w:bCs/>
                <w:kern w:val="0"/>
                <w:sz w:val="24"/>
                <w:szCs w:val="20"/>
              </w:rPr>
              <w:t>，废棉片产生量为</w:t>
            </w:r>
            <w:r>
              <w:rPr>
                <w:rFonts w:hint="eastAsia"/>
                <w:bCs/>
                <w:kern w:val="0"/>
                <w:sz w:val="24"/>
                <w:szCs w:val="20"/>
              </w:rPr>
              <w:t>0.001t/a</w:t>
            </w:r>
            <w:r>
              <w:rPr>
                <w:rFonts w:hint="eastAsia"/>
                <w:bCs/>
                <w:kern w:val="0"/>
                <w:sz w:val="24"/>
                <w:szCs w:val="20"/>
              </w:rPr>
              <w:t>，收集后统一外售处理。</w:t>
            </w:r>
            <w:r>
              <w:rPr>
                <w:bCs/>
                <w:kern w:val="0"/>
                <w:sz w:val="24"/>
                <w:szCs w:val="20"/>
              </w:rPr>
              <w:t>根据</w:t>
            </w:r>
            <w:r>
              <w:rPr>
                <w:rFonts w:hint="eastAsia"/>
                <w:bCs/>
                <w:kern w:val="0"/>
                <w:sz w:val="24"/>
                <w:szCs w:val="20"/>
              </w:rPr>
              <w:t>《</w:t>
            </w:r>
            <w:r>
              <w:rPr>
                <w:rFonts w:hint="eastAsia"/>
                <w:bCs/>
                <w:kern w:val="0"/>
                <w:sz w:val="24"/>
              </w:rPr>
              <w:t>固体废物分类与代码目录</w:t>
            </w:r>
            <w:r>
              <w:rPr>
                <w:bCs/>
                <w:kern w:val="0"/>
                <w:sz w:val="24"/>
              </w:rPr>
              <w:t>》（</w:t>
            </w:r>
            <w:r>
              <w:rPr>
                <w:rFonts w:hint="eastAsia"/>
                <w:bCs/>
                <w:kern w:val="0"/>
                <w:sz w:val="24"/>
              </w:rPr>
              <w:t>生态</w:t>
            </w:r>
            <w:r>
              <w:rPr>
                <w:rFonts w:hint="eastAsia"/>
                <w:bCs/>
                <w:kern w:val="0"/>
                <w:sz w:val="24"/>
              </w:rPr>
              <w:lastRenderedPageBreak/>
              <w:t>环境部公告</w:t>
            </w:r>
            <w:r>
              <w:rPr>
                <w:rFonts w:hint="eastAsia"/>
                <w:bCs/>
                <w:kern w:val="0"/>
                <w:sz w:val="24"/>
              </w:rPr>
              <w:t>2024</w:t>
            </w:r>
            <w:r>
              <w:rPr>
                <w:rFonts w:hint="eastAsia"/>
                <w:bCs/>
                <w:kern w:val="0"/>
                <w:sz w:val="24"/>
              </w:rPr>
              <w:t>年第</w:t>
            </w:r>
            <w:r>
              <w:rPr>
                <w:rFonts w:hint="eastAsia"/>
                <w:bCs/>
                <w:kern w:val="0"/>
                <w:sz w:val="24"/>
              </w:rPr>
              <w:t>4</w:t>
            </w:r>
            <w:r>
              <w:rPr>
                <w:rFonts w:hint="eastAsia"/>
                <w:bCs/>
                <w:kern w:val="0"/>
                <w:sz w:val="24"/>
              </w:rPr>
              <w:t>号</w:t>
            </w:r>
            <w:r>
              <w:rPr>
                <w:bCs/>
                <w:kern w:val="0"/>
                <w:sz w:val="24"/>
              </w:rPr>
              <w:t>），</w:t>
            </w:r>
            <w:r>
              <w:rPr>
                <w:rFonts w:hint="eastAsia"/>
                <w:bCs/>
                <w:kern w:val="0"/>
                <w:sz w:val="24"/>
              </w:rPr>
              <w:t>属于</w:t>
            </w:r>
            <w:r>
              <w:rPr>
                <w:rFonts w:hint="eastAsia"/>
                <w:bCs/>
                <w:kern w:val="0"/>
                <w:sz w:val="24"/>
              </w:rPr>
              <w:t>SW</w:t>
            </w:r>
            <w:r>
              <w:rPr>
                <w:rFonts w:hint="eastAsia"/>
                <w:bCs/>
                <w:kern w:val="0"/>
                <w:sz w:val="24"/>
              </w:rPr>
              <w:t>59</w:t>
            </w:r>
            <w:r>
              <w:rPr>
                <w:rFonts w:hint="eastAsia"/>
                <w:bCs/>
                <w:kern w:val="0"/>
                <w:sz w:val="24"/>
              </w:rPr>
              <w:t>其他工业固体废物</w:t>
            </w:r>
            <w:r>
              <w:rPr>
                <w:rFonts w:hint="eastAsia"/>
                <w:bCs/>
                <w:kern w:val="0"/>
                <w:sz w:val="24"/>
              </w:rPr>
              <w:t>，代码为</w:t>
            </w:r>
            <w:r>
              <w:rPr>
                <w:rFonts w:hint="eastAsia"/>
                <w:bCs/>
                <w:kern w:val="0"/>
                <w:sz w:val="24"/>
              </w:rPr>
              <w:t>900-</w:t>
            </w:r>
            <w:r>
              <w:rPr>
                <w:rFonts w:hint="eastAsia"/>
                <w:bCs/>
                <w:kern w:val="0"/>
                <w:sz w:val="24"/>
              </w:rPr>
              <w:t>099-S59</w:t>
            </w:r>
            <w:r>
              <w:rPr>
                <w:bCs/>
                <w:kern w:val="0"/>
                <w:sz w:val="24"/>
                <w:szCs w:val="20"/>
              </w:rPr>
              <w:t>。</w:t>
            </w:r>
          </w:p>
          <w:p w:rsidR="008C6CBD" w:rsidRDefault="00DB3832">
            <w:pPr>
              <w:spacing w:line="360" w:lineRule="auto"/>
              <w:ind w:firstLineChars="200" w:firstLine="480"/>
              <w:rPr>
                <w:kern w:val="0"/>
                <w:sz w:val="24"/>
                <w:szCs w:val="22"/>
              </w:rPr>
            </w:pPr>
            <w:r>
              <w:rPr>
                <w:rFonts w:hint="eastAsia"/>
                <w:kern w:val="0"/>
                <w:sz w:val="24"/>
                <w:szCs w:val="22"/>
              </w:rPr>
              <w:t>项目研磨工序会产生少量废研磨膏，根据建设单位提供资料，废研磨</w:t>
            </w:r>
            <w:proofErr w:type="gramStart"/>
            <w:r>
              <w:rPr>
                <w:rFonts w:hint="eastAsia"/>
                <w:kern w:val="0"/>
                <w:sz w:val="24"/>
                <w:szCs w:val="22"/>
              </w:rPr>
              <w:t>膏产生</w:t>
            </w:r>
            <w:proofErr w:type="gramEnd"/>
            <w:r>
              <w:rPr>
                <w:rFonts w:hint="eastAsia"/>
                <w:kern w:val="0"/>
                <w:sz w:val="24"/>
                <w:szCs w:val="22"/>
              </w:rPr>
              <w:t>量为</w:t>
            </w:r>
            <w:r>
              <w:rPr>
                <w:rFonts w:hint="eastAsia"/>
                <w:kern w:val="0"/>
                <w:sz w:val="24"/>
                <w:szCs w:val="22"/>
              </w:rPr>
              <w:t>0.004t/a</w:t>
            </w:r>
            <w:r>
              <w:rPr>
                <w:rFonts w:hint="eastAsia"/>
                <w:kern w:val="0"/>
                <w:sz w:val="24"/>
                <w:szCs w:val="22"/>
              </w:rPr>
              <w:t>，收集后</w:t>
            </w:r>
            <w:r>
              <w:rPr>
                <w:rFonts w:hint="eastAsia"/>
                <w:bCs/>
                <w:kern w:val="0"/>
                <w:sz w:val="24"/>
                <w:szCs w:val="20"/>
              </w:rPr>
              <w:t>统一外售处理。</w:t>
            </w:r>
            <w:r>
              <w:rPr>
                <w:bCs/>
                <w:kern w:val="0"/>
                <w:sz w:val="24"/>
                <w:szCs w:val="20"/>
              </w:rPr>
              <w:t>根据</w:t>
            </w:r>
            <w:r>
              <w:rPr>
                <w:rFonts w:hint="eastAsia"/>
                <w:bCs/>
                <w:kern w:val="0"/>
                <w:sz w:val="24"/>
                <w:szCs w:val="20"/>
              </w:rPr>
              <w:t>《</w:t>
            </w:r>
            <w:r>
              <w:rPr>
                <w:rFonts w:hint="eastAsia"/>
                <w:bCs/>
                <w:kern w:val="0"/>
                <w:sz w:val="24"/>
              </w:rPr>
              <w:t>固体废物分类与代码目录</w:t>
            </w:r>
            <w:r>
              <w:rPr>
                <w:bCs/>
                <w:kern w:val="0"/>
                <w:sz w:val="24"/>
              </w:rPr>
              <w:t>》（</w:t>
            </w:r>
            <w:r>
              <w:rPr>
                <w:rFonts w:hint="eastAsia"/>
                <w:bCs/>
                <w:kern w:val="0"/>
                <w:sz w:val="24"/>
              </w:rPr>
              <w:t>生态环境部公告</w:t>
            </w:r>
            <w:r>
              <w:rPr>
                <w:rFonts w:hint="eastAsia"/>
                <w:bCs/>
                <w:kern w:val="0"/>
                <w:sz w:val="24"/>
              </w:rPr>
              <w:t>2024</w:t>
            </w:r>
            <w:r>
              <w:rPr>
                <w:rFonts w:hint="eastAsia"/>
                <w:bCs/>
                <w:kern w:val="0"/>
                <w:sz w:val="24"/>
              </w:rPr>
              <w:t>年第</w:t>
            </w:r>
            <w:r>
              <w:rPr>
                <w:rFonts w:hint="eastAsia"/>
                <w:bCs/>
                <w:kern w:val="0"/>
                <w:sz w:val="24"/>
              </w:rPr>
              <w:t>4</w:t>
            </w:r>
            <w:r>
              <w:rPr>
                <w:rFonts w:hint="eastAsia"/>
                <w:bCs/>
                <w:kern w:val="0"/>
                <w:sz w:val="24"/>
              </w:rPr>
              <w:t>号</w:t>
            </w:r>
            <w:r>
              <w:rPr>
                <w:bCs/>
                <w:kern w:val="0"/>
                <w:sz w:val="24"/>
              </w:rPr>
              <w:t>），</w:t>
            </w:r>
            <w:r>
              <w:rPr>
                <w:rFonts w:hint="eastAsia"/>
                <w:bCs/>
                <w:kern w:val="0"/>
                <w:sz w:val="24"/>
              </w:rPr>
              <w:t>属于</w:t>
            </w:r>
            <w:r>
              <w:rPr>
                <w:rFonts w:hint="eastAsia"/>
                <w:bCs/>
                <w:kern w:val="0"/>
                <w:sz w:val="24"/>
              </w:rPr>
              <w:t>SW</w:t>
            </w:r>
            <w:r>
              <w:rPr>
                <w:rFonts w:hint="eastAsia"/>
                <w:bCs/>
                <w:kern w:val="0"/>
                <w:sz w:val="24"/>
              </w:rPr>
              <w:t>59</w:t>
            </w:r>
            <w:r>
              <w:rPr>
                <w:rFonts w:hint="eastAsia"/>
                <w:bCs/>
                <w:kern w:val="0"/>
                <w:sz w:val="24"/>
              </w:rPr>
              <w:t>其他工业固体废物</w:t>
            </w:r>
            <w:r>
              <w:rPr>
                <w:rFonts w:hint="eastAsia"/>
                <w:bCs/>
                <w:kern w:val="0"/>
                <w:sz w:val="24"/>
              </w:rPr>
              <w:t>，代码为</w:t>
            </w:r>
            <w:r>
              <w:rPr>
                <w:rFonts w:hint="eastAsia"/>
                <w:bCs/>
                <w:kern w:val="0"/>
                <w:sz w:val="24"/>
              </w:rPr>
              <w:t>900-</w:t>
            </w:r>
            <w:r>
              <w:rPr>
                <w:rFonts w:hint="eastAsia"/>
                <w:bCs/>
                <w:kern w:val="0"/>
                <w:sz w:val="24"/>
              </w:rPr>
              <w:t>099-S59</w:t>
            </w:r>
            <w:r>
              <w:rPr>
                <w:bCs/>
                <w:color w:val="FF0000"/>
                <w:kern w:val="0"/>
                <w:sz w:val="24"/>
                <w:szCs w:val="20"/>
              </w:rPr>
              <w:t>。</w:t>
            </w:r>
          </w:p>
          <w:p w:rsidR="008C6CBD" w:rsidRDefault="00DB3832">
            <w:pPr>
              <w:spacing w:line="360" w:lineRule="auto"/>
              <w:ind w:firstLineChars="200" w:firstLine="480"/>
              <w:rPr>
                <w:bCs/>
                <w:kern w:val="0"/>
                <w:sz w:val="24"/>
                <w:szCs w:val="20"/>
              </w:rPr>
            </w:pPr>
            <w:r>
              <w:rPr>
                <w:rFonts w:hint="eastAsia"/>
                <w:bCs/>
                <w:kern w:val="0"/>
                <w:sz w:val="24"/>
                <w:szCs w:val="20"/>
                <w:highlight w:val="yellow"/>
              </w:rPr>
              <w:t>项目冷喷涂设备组装工序会产生不合格零部件，根据建设单位提供资料，不合格零部件产生量按</w:t>
            </w:r>
            <w:r>
              <w:rPr>
                <w:rFonts w:hint="eastAsia"/>
                <w:bCs/>
                <w:kern w:val="0"/>
                <w:sz w:val="24"/>
                <w:szCs w:val="20"/>
                <w:highlight w:val="yellow"/>
              </w:rPr>
              <w:t>3</w:t>
            </w:r>
            <w:r>
              <w:rPr>
                <w:rFonts w:hint="eastAsia"/>
                <w:bCs/>
                <w:kern w:val="0"/>
                <w:sz w:val="24"/>
                <w:szCs w:val="20"/>
                <w:highlight w:val="yellow"/>
              </w:rPr>
              <w:t>个</w:t>
            </w:r>
            <w:r>
              <w:rPr>
                <w:rFonts w:hint="eastAsia"/>
                <w:bCs/>
                <w:kern w:val="0"/>
                <w:sz w:val="24"/>
                <w:szCs w:val="20"/>
                <w:highlight w:val="yellow"/>
              </w:rPr>
              <w:t>/a</w:t>
            </w:r>
            <w:r>
              <w:rPr>
                <w:rFonts w:hint="eastAsia"/>
                <w:bCs/>
                <w:kern w:val="0"/>
                <w:sz w:val="24"/>
                <w:szCs w:val="20"/>
                <w:highlight w:val="yellow"/>
              </w:rPr>
              <w:t>计，收集后返回厂家更换。</w:t>
            </w:r>
            <w:r>
              <w:rPr>
                <w:bCs/>
                <w:kern w:val="0"/>
                <w:sz w:val="24"/>
                <w:szCs w:val="20"/>
                <w:highlight w:val="yellow"/>
              </w:rPr>
              <w:t>根据</w:t>
            </w:r>
            <w:r>
              <w:rPr>
                <w:rFonts w:hint="eastAsia"/>
                <w:bCs/>
                <w:kern w:val="0"/>
                <w:sz w:val="24"/>
                <w:szCs w:val="20"/>
                <w:highlight w:val="yellow"/>
              </w:rPr>
              <w:t>《</w:t>
            </w:r>
            <w:r>
              <w:rPr>
                <w:rFonts w:hint="eastAsia"/>
                <w:bCs/>
                <w:kern w:val="0"/>
                <w:sz w:val="24"/>
                <w:highlight w:val="yellow"/>
              </w:rPr>
              <w:t>固体废物分类与代码目录</w:t>
            </w:r>
            <w:r>
              <w:rPr>
                <w:bCs/>
                <w:kern w:val="0"/>
                <w:sz w:val="24"/>
                <w:highlight w:val="yellow"/>
              </w:rPr>
              <w:t>》（</w:t>
            </w:r>
            <w:r>
              <w:rPr>
                <w:rFonts w:hint="eastAsia"/>
                <w:bCs/>
                <w:kern w:val="0"/>
                <w:sz w:val="24"/>
                <w:highlight w:val="yellow"/>
              </w:rPr>
              <w:t>生态环境部公告</w:t>
            </w:r>
            <w:r>
              <w:rPr>
                <w:rFonts w:hint="eastAsia"/>
                <w:bCs/>
                <w:kern w:val="0"/>
                <w:sz w:val="24"/>
                <w:highlight w:val="yellow"/>
              </w:rPr>
              <w:t>2024</w:t>
            </w:r>
            <w:r>
              <w:rPr>
                <w:rFonts w:hint="eastAsia"/>
                <w:bCs/>
                <w:kern w:val="0"/>
                <w:sz w:val="24"/>
                <w:highlight w:val="yellow"/>
              </w:rPr>
              <w:t>年第</w:t>
            </w:r>
            <w:r>
              <w:rPr>
                <w:rFonts w:hint="eastAsia"/>
                <w:bCs/>
                <w:kern w:val="0"/>
                <w:sz w:val="24"/>
                <w:highlight w:val="yellow"/>
              </w:rPr>
              <w:t>4</w:t>
            </w:r>
            <w:r>
              <w:rPr>
                <w:rFonts w:hint="eastAsia"/>
                <w:bCs/>
                <w:kern w:val="0"/>
                <w:sz w:val="24"/>
                <w:highlight w:val="yellow"/>
              </w:rPr>
              <w:t>号</w:t>
            </w:r>
            <w:r>
              <w:rPr>
                <w:bCs/>
                <w:kern w:val="0"/>
                <w:sz w:val="24"/>
                <w:highlight w:val="yellow"/>
              </w:rPr>
              <w:t>），</w:t>
            </w:r>
            <w:r>
              <w:rPr>
                <w:rFonts w:hint="eastAsia"/>
                <w:bCs/>
                <w:kern w:val="0"/>
                <w:sz w:val="24"/>
                <w:highlight w:val="yellow"/>
              </w:rPr>
              <w:t>属于</w:t>
            </w:r>
            <w:r>
              <w:rPr>
                <w:rFonts w:hint="eastAsia"/>
                <w:bCs/>
                <w:kern w:val="0"/>
                <w:sz w:val="24"/>
                <w:highlight w:val="yellow"/>
              </w:rPr>
              <w:t>SW</w:t>
            </w:r>
            <w:r>
              <w:rPr>
                <w:rFonts w:hint="eastAsia"/>
                <w:bCs/>
                <w:kern w:val="0"/>
                <w:sz w:val="24"/>
                <w:highlight w:val="yellow"/>
              </w:rPr>
              <w:t>59</w:t>
            </w:r>
            <w:r>
              <w:rPr>
                <w:rFonts w:hint="eastAsia"/>
                <w:bCs/>
                <w:kern w:val="0"/>
                <w:sz w:val="24"/>
                <w:highlight w:val="yellow"/>
              </w:rPr>
              <w:t>其他工业固体废物</w:t>
            </w:r>
            <w:r>
              <w:rPr>
                <w:rFonts w:hint="eastAsia"/>
                <w:bCs/>
                <w:kern w:val="0"/>
                <w:sz w:val="24"/>
                <w:highlight w:val="yellow"/>
              </w:rPr>
              <w:t>，代码为</w:t>
            </w:r>
            <w:r>
              <w:rPr>
                <w:rFonts w:hint="eastAsia"/>
                <w:bCs/>
                <w:kern w:val="0"/>
                <w:sz w:val="24"/>
                <w:highlight w:val="yellow"/>
              </w:rPr>
              <w:t>900-</w:t>
            </w:r>
            <w:r>
              <w:rPr>
                <w:rFonts w:hint="eastAsia"/>
                <w:bCs/>
                <w:kern w:val="0"/>
                <w:sz w:val="24"/>
                <w:highlight w:val="yellow"/>
              </w:rPr>
              <w:t>099-S59</w:t>
            </w:r>
            <w:r>
              <w:rPr>
                <w:bCs/>
                <w:color w:val="FF0000"/>
                <w:kern w:val="0"/>
                <w:sz w:val="24"/>
                <w:szCs w:val="20"/>
                <w:highlight w:val="yellow"/>
              </w:rPr>
              <w:t>。</w:t>
            </w:r>
          </w:p>
          <w:p w:rsidR="008C6CBD" w:rsidRDefault="00DB3832">
            <w:pPr>
              <w:spacing w:line="360" w:lineRule="auto"/>
              <w:ind w:firstLineChars="200" w:firstLine="480"/>
              <w:rPr>
                <w:kern w:val="0"/>
                <w:sz w:val="24"/>
                <w:szCs w:val="22"/>
              </w:rPr>
            </w:pPr>
            <w:r>
              <w:rPr>
                <w:bCs/>
                <w:kern w:val="0"/>
                <w:sz w:val="24"/>
                <w:szCs w:val="20"/>
              </w:rPr>
              <w:t>②</w:t>
            </w:r>
            <w:r>
              <w:rPr>
                <w:rFonts w:hint="eastAsia"/>
                <w:bCs/>
                <w:kern w:val="0"/>
                <w:sz w:val="24"/>
                <w:szCs w:val="20"/>
              </w:rPr>
              <w:t>危险废物</w:t>
            </w:r>
          </w:p>
          <w:p w:rsidR="008C6CBD" w:rsidRDefault="00DB3832">
            <w:pPr>
              <w:spacing w:line="360" w:lineRule="auto"/>
              <w:ind w:firstLineChars="200" w:firstLine="480"/>
              <w:rPr>
                <w:kern w:val="0"/>
                <w:sz w:val="24"/>
                <w:szCs w:val="22"/>
              </w:rPr>
            </w:pPr>
            <w:r>
              <w:rPr>
                <w:rFonts w:hint="eastAsia"/>
                <w:bCs/>
                <w:kern w:val="0"/>
                <w:sz w:val="24"/>
                <w:szCs w:val="20"/>
              </w:rPr>
              <w:t>本项目产生的危险废物包括：废切削液、废机油、</w:t>
            </w:r>
            <w:r>
              <w:rPr>
                <w:rFonts w:hint="eastAsia"/>
                <w:bCs/>
                <w:kern w:val="0"/>
                <w:sz w:val="24"/>
                <w:szCs w:val="20"/>
              </w:rPr>
              <w:t>废油桶</w:t>
            </w:r>
            <w:r>
              <w:rPr>
                <w:rFonts w:hint="eastAsia"/>
                <w:kern w:val="0"/>
                <w:sz w:val="24"/>
                <w:szCs w:val="22"/>
              </w:rPr>
              <w:t>、废含油手套及抹布</w:t>
            </w:r>
            <w:r>
              <w:rPr>
                <w:rFonts w:hint="eastAsia"/>
                <w:kern w:val="0"/>
                <w:sz w:val="24"/>
                <w:szCs w:val="22"/>
              </w:rPr>
              <w:t>。</w:t>
            </w:r>
          </w:p>
          <w:p w:rsidR="008C6CBD" w:rsidRDefault="00DB3832">
            <w:pPr>
              <w:spacing w:line="360" w:lineRule="auto"/>
              <w:ind w:firstLineChars="200" w:firstLine="480"/>
              <w:rPr>
                <w:color w:val="FF0000"/>
                <w:kern w:val="0"/>
                <w:sz w:val="24"/>
                <w:szCs w:val="22"/>
              </w:rPr>
            </w:pPr>
            <w:proofErr w:type="gramStart"/>
            <w:r>
              <w:rPr>
                <w:rFonts w:hint="eastAsia"/>
                <w:color w:val="FF0000"/>
                <w:sz w:val="24"/>
              </w:rPr>
              <w:t>项目机</w:t>
            </w:r>
            <w:proofErr w:type="gramEnd"/>
            <w:r>
              <w:rPr>
                <w:rFonts w:hint="eastAsia"/>
                <w:color w:val="FF0000"/>
                <w:sz w:val="24"/>
              </w:rPr>
              <w:t>加工过程中车床使用的</w:t>
            </w:r>
            <w:proofErr w:type="gramStart"/>
            <w:r>
              <w:rPr>
                <w:rFonts w:hint="eastAsia"/>
                <w:color w:val="FF0000"/>
                <w:sz w:val="24"/>
              </w:rPr>
              <w:t>切削液除少量</w:t>
            </w:r>
            <w:proofErr w:type="gramEnd"/>
            <w:r>
              <w:rPr>
                <w:rFonts w:hint="eastAsia"/>
                <w:color w:val="FF0000"/>
                <w:sz w:val="24"/>
              </w:rPr>
              <w:t>耗损外需定期更换，更换频率为半年更换一次，</w:t>
            </w:r>
            <w:r>
              <w:rPr>
                <w:rFonts w:hint="eastAsia"/>
                <w:color w:val="FF0000"/>
                <w:sz w:val="24"/>
              </w:rPr>
              <w:t>则废切削液的产生量为</w:t>
            </w:r>
            <w:r>
              <w:rPr>
                <w:rFonts w:hint="eastAsia"/>
                <w:color w:val="FF0000"/>
                <w:sz w:val="24"/>
              </w:rPr>
              <w:t>0.01t/a</w:t>
            </w:r>
            <w:r>
              <w:rPr>
                <w:rFonts w:hint="eastAsia"/>
                <w:color w:val="FF0000"/>
                <w:sz w:val="24"/>
              </w:rPr>
              <w:t>，</w:t>
            </w:r>
            <w:r>
              <w:rPr>
                <w:rFonts w:hint="eastAsia"/>
                <w:bCs/>
                <w:color w:val="FF0000"/>
                <w:kern w:val="0"/>
                <w:sz w:val="24"/>
                <w:szCs w:val="20"/>
              </w:rPr>
              <w:t>根据</w:t>
            </w:r>
            <w:r>
              <w:rPr>
                <w:rFonts w:hint="eastAsia"/>
                <w:bCs/>
                <w:color w:val="FF0000"/>
                <w:kern w:val="0"/>
                <w:sz w:val="24"/>
              </w:rPr>
              <w:t>《国家危险废物名录》（</w:t>
            </w:r>
            <w:r>
              <w:rPr>
                <w:rFonts w:hint="eastAsia"/>
                <w:bCs/>
                <w:color w:val="FF0000"/>
                <w:kern w:val="0"/>
                <w:sz w:val="24"/>
              </w:rPr>
              <w:t>2025</w:t>
            </w:r>
            <w:r>
              <w:rPr>
                <w:rFonts w:hint="eastAsia"/>
                <w:bCs/>
                <w:color w:val="FF0000"/>
                <w:kern w:val="0"/>
                <w:sz w:val="24"/>
              </w:rPr>
              <w:t>年版）</w:t>
            </w:r>
            <w:r>
              <w:rPr>
                <w:rFonts w:hint="eastAsia"/>
                <w:bCs/>
                <w:color w:val="FF0000"/>
                <w:kern w:val="0"/>
                <w:sz w:val="24"/>
                <w:szCs w:val="20"/>
              </w:rPr>
              <w:t>中规定，</w:t>
            </w:r>
            <w:r>
              <w:rPr>
                <w:rFonts w:hint="eastAsia"/>
                <w:color w:val="FF0000"/>
                <w:sz w:val="24"/>
              </w:rPr>
              <w:t>属于危险废物（</w:t>
            </w:r>
            <w:r>
              <w:rPr>
                <w:rFonts w:hint="eastAsia"/>
                <w:color w:val="FF0000"/>
                <w:sz w:val="24"/>
              </w:rPr>
              <w:t>HW09 900-006-09</w:t>
            </w:r>
            <w:r>
              <w:rPr>
                <w:rFonts w:hint="eastAsia"/>
                <w:color w:val="FF0000"/>
                <w:sz w:val="24"/>
              </w:rPr>
              <w:t>），专用容器收集后</w:t>
            </w:r>
            <w:proofErr w:type="gramStart"/>
            <w:r>
              <w:rPr>
                <w:rFonts w:hint="eastAsia"/>
                <w:color w:val="FF0000"/>
                <w:sz w:val="24"/>
              </w:rPr>
              <w:t>暂存于危废暂存</w:t>
            </w:r>
            <w:proofErr w:type="gramEnd"/>
            <w:r>
              <w:rPr>
                <w:rFonts w:hint="eastAsia"/>
                <w:color w:val="FF0000"/>
                <w:sz w:val="24"/>
              </w:rPr>
              <w:t>间定期交由有资质单位处置。</w:t>
            </w:r>
          </w:p>
          <w:p w:rsidR="008C6CBD" w:rsidRDefault="00DB3832">
            <w:pPr>
              <w:spacing w:line="360" w:lineRule="auto"/>
              <w:ind w:firstLineChars="200" w:firstLine="480"/>
              <w:rPr>
                <w:kern w:val="0"/>
                <w:sz w:val="24"/>
                <w:szCs w:val="22"/>
              </w:rPr>
            </w:pPr>
            <w:r>
              <w:rPr>
                <w:rFonts w:hint="eastAsia"/>
                <w:kern w:val="0"/>
                <w:sz w:val="24"/>
                <w:szCs w:val="22"/>
              </w:rPr>
              <w:t>根据建设单位提供资料，项目</w:t>
            </w:r>
            <w:r>
              <w:rPr>
                <w:rFonts w:hint="eastAsia"/>
                <w:kern w:val="0"/>
                <w:sz w:val="24"/>
                <w:szCs w:val="22"/>
              </w:rPr>
              <w:t>设备</w:t>
            </w:r>
            <w:r>
              <w:rPr>
                <w:rFonts w:hint="eastAsia"/>
                <w:kern w:val="0"/>
                <w:sz w:val="24"/>
                <w:szCs w:val="22"/>
              </w:rPr>
              <w:t>维修过程废</w:t>
            </w:r>
            <w:r>
              <w:rPr>
                <w:rFonts w:hint="eastAsia"/>
                <w:kern w:val="0"/>
                <w:sz w:val="24"/>
                <w:szCs w:val="22"/>
              </w:rPr>
              <w:t>机</w:t>
            </w:r>
            <w:r>
              <w:rPr>
                <w:rFonts w:hint="eastAsia"/>
                <w:kern w:val="0"/>
                <w:sz w:val="24"/>
                <w:szCs w:val="22"/>
              </w:rPr>
              <w:t>油产生量为</w:t>
            </w:r>
            <w:r>
              <w:rPr>
                <w:rFonts w:hint="eastAsia"/>
                <w:kern w:val="0"/>
                <w:sz w:val="24"/>
                <w:szCs w:val="22"/>
              </w:rPr>
              <w:t>0.0</w:t>
            </w:r>
            <w:r>
              <w:rPr>
                <w:rFonts w:hint="eastAsia"/>
                <w:kern w:val="0"/>
                <w:sz w:val="24"/>
                <w:szCs w:val="22"/>
              </w:rPr>
              <w:t>05</w:t>
            </w:r>
            <w:r>
              <w:rPr>
                <w:rFonts w:hint="eastAsia"/>
                <w:kern w:val="0"/>
                <w:sz w:val="24"/>
                <w:szCs w:val="22"/>
              </w:rPr>
              <w:t>t/a</w:t>
            </w:r>
            <w:r>
              <w:rPr>
                <w:rFonts w:hint="eastAsia"/>
                <w:kern w:val="0"/>
                <w:sz w:val="24"/>
                <w:szCs w:val="22"/>
              </w:rPr>
              <w:t>，</w:t>
            </w:r>
            <w:r>
              <w:rPr>
                <w:rFonts w:hint="eastAsia"/>
                <w:bCs/>
                <w:kern w:val="0"/>
                <w:sz w:val="24"/>
                <w:szCs w:val="20"/>
              </w:rPr>
              <w:t>根据</w:t>
            </w:r>
            <w:r>
              <w:rPr>
                <w:rFonts w:hint="eastAsia"/>
                <w:bCs/>
                <w:kern w:val="0"/>
                <w:sz w:val="24"/>
              </w:rPr>
              <w:t>《国家危险废物名录》（</w:t>
            </w:r>
            <w:r>
              <w:rPr>
                <w:rFonts w:hint="eastAsia"/>
                <w:bCs/>
                <w:kern w:val="0"/>
                <w:sz w:val="24"/>
              </w:rPr>
              <w:t>2025</w:t>
            </w:r>
            <w:r>
              <w:rPr>
                <w:rFonts w:hint="eastAsia"/>
                <w:bCs/>
                <w:kern w:val="0"/>
                <w:sz w:val="24"/>
              </w:rPr>
              <w:t>年版）</w:t>
            </w:r>
            <w:r>
              <w:rPr>
                <w:rFonts w:hint="eastAsia"/>
                <w:bCs/>
                <w:kern w:val="0"/>
                <w:sz w:val="24"/>
                <w:szCs w:val="20"/>
              </w:rPr>
              <w:t>中规定，</w:t>
            </w:r>
            <w:r>
              <w:rPr>
                <w:rFonts w:hint="eastAsia"/>
                <w:kern w:val="0"/>
                <w:sz w:val="24"/>
                <w:szCs w:val="22"/>
              </w:rPr>
              <w:t>属于危险废物（类别为</w:t>
            </w:r>
            <w:r>
              <w:rPr>
                <w:rFonts w:hint="eastAsia"/>
                <w:kern w:val="0"/>
                <w:sz w:val="24"/>
                <w:szCs w:val="22"/>
              </w:rPr>
              <w:t>HW08</w:t>
            </w:r>
            <w:r>
              <w:rPr>
                <w:rFonts w:hint="eastAsia"/>
                <w:kern w:val="0"/>
                <w:sz w:val="24"/>
                <w:szCs w:val="22"/>
              </w:rPr>
              <w:t>废矿物油与含矿物油废物，</w:t>
            </w:r>
            <w:r>
              <w:rPr>
                <w:rFonts w:hint="eastAsia"/>
                <w:kern w:val="0"/>
                <w:sz w:val="24"/>
                <w:szCs w:val="22"/>
              </w:rPr>
              <w:t>其他生产、销售、使用过程中产生的废矿物油及沾染矿物油的废弃包装物</w:t>
            </w:r>
            <w:r>
              <w:rPr>
                <w:rFonts w:hint="eastAsia"/>
                <w:kern w:val="0"/>
                <w:sz w:val="24"/>
                <w:szCs w:val="22"/>
              </w:rPr>
              <w:t>，代码为</w:t>
            </w:r>
            <w:r>
              <w:rPr>
                <w:rFonts w:hint="eastAsia"/>
                <w:kern w:val="0"/>
                <w:sz w:val="24"/>
                <w:szCs w:val="22"/>
              </w:rPr>
              <w:t>900-</w:t>
            </w:r>
            <w:r>
              <w:rPr>
                <w:rFonts w:hint="eastAsia"/>
                <w:kern w:val="0"/>
                <w:sz w:val="24"/>
                <w:szCs w:val="22"/>
              </w:rPr>
              <w:t>249</w:t>
            </w:r>
            <w:r>
              <w:rPr>
                <w:rFonts w:hint="eastAsia"/>
                <w:kern w:val="0"/>
                <w:sz w:val="24"/>
                <w:szCs w:val="22"/>
              </w:rPr>
              <w:t>-08</w:t>
            </w:r>
            <w:r>
              <w:rPr>
                <w:rFonts w:hint="eastAsia"/>
                <w:kern w:val="0"/>
                <w:sz w:val="24"/>
                <w:szCs w:val="22"/>
              </w:rPr>
              <w:t>），废油桶产生量为</w:t>
            </w:r>
            <w:r>
              <w:rPr>
                <w:rFonts w:hint="eastAsia"/>
                <w:kern w:val="0"/>
                <w:sz w:val="24"/>
                <w:szCs w:val="22"/>
              </w:rPr>
              <w:t>0.0</w:t>
            </w:r>
            <w:r>
              <w:rPr>
                <w:rFonts w:hint="eastAsia"/>
                <w:kern w:val="0"/>
                <w:sz w:val="24"/>
                <w:szCs w:val="22"/>
              </w:rPr>
              <w:t>01</w:t>
            </w:r>
            <w:r>
              <w:rPr>
                <w:rFonts w:hint="eastAsia"/>
                <w:kern w:val="0"/>
                <w:sz w:val="24"/>
                <w:szCs w:val="22"/>
              </w:rPr>
              <w:t>t/a</w:t>
            </w:r>
            <w:r>
              <w:rPr>
                <w:rFonts w:hint="eastAsia"/>
                <w:kern w:val="0"/>
                <w:sz w:val="24"/>
                <w:szCs w:val="22"/>
              </w:rPr>
              <w:t>，属于危险废物（类别为</w:t>
            </w:r>
            <w:r>
              <w:rPr>
                <w:rFonts w:hint="eastAsia"/>
                <w:kern w:val="0"/>
                <w:sz w:val="24"/>
                <w:szCs w:val="22"/>
              </w:rPr>
              <w:t>HW08</w:t>
            </w:r>
            <w:r>
              <w:rPr>
                <w:rFonts w:hint="eastAsia"/>
                <w:kern w:val="0"/>
                <w:sz w:val="24"/>
                <w:szCs w:val="22"/>
              </w:rPr>
              <w:t>废矿物油与含矿物油废物，其他生产、销售、使用过程中产生的废矿物油及含矿物油废物，代码为</w:t>
            </w:r>
            <w:r>
              <w:rPr>
                <w:rFonts w:hint="eastAsia"/>
                <w:kern w:val="0"/>
                <w:sz w:val="24"/>
                <w:szCs w:val="22"/>
              </w:rPr>
              <w:t>900-249-08</w:t>
            </w:r>
            <w:r>
              <w:rPr>
                <w:rFonts w:hint="eastAsia"/>
                <w:kern w:val="0"/>
                <w:sz w:val="24"/>
                <w:szCs w:val="22"/>
              </w:rPr>
              <w:t>）。</w:t>
            </w:r>
          </w:p>
          <w:p w:rsidR="008C6CBD" w:rsidRDefault="00DB3832">
            <w:pPr>
              <w:spacing w:line="360" w:lineRule="auto"/>
              <w:ind w:firstLineChars="200" w:firstLine="480"/>
              <w:rPr>
                <w:bCs/>
                <w:kern w:val="0"/>
                <w:sz w:val="24"/>
                <w:szCs w:val="20"/>
              </w:rPr>
            </w:pPr>
            <w:r>
              <w:rPr>
                <w:rFonts w:hint="eastAsia"/>
                <w:kern w:val="0"/>
                <w:sz w:val="24"/>
                <w:szCs w:val="22"/>
              </w:rPr>
              <w:t>根据建设单位提供资料，废含油手套及抹布产生量为</w:t>
            </w:r>
            <w:r>
              <w:rPr>
                <w:rFonts w:hint="eastAsia"/>
                <w:kern w:val="0"/>
                <w:sz w:val="24"/>
                <w:szCs w:val="22"/>
              </w:rPr>
              <w:t>0.0</w:t>
            </w:r>
            <w:r>
              <w:rPr>
                <w:rFonts w:hint="eastAsia"/>
                <w:kern w:val="0"/>
                <w:sz w:val="24"/>
                <w:szCs w:val="22"/>
              </w:rPr>
              <w:t>0</w:t>
            </w:r>
            <w:r>
              <w:rPr>
                <w:rFonts w:hint="eastAsia"/>
                <w:kern w:val="0"/>
                <w:sz w:val="24"/>
                <w:szCs w:val="22"/>
              </w:rPr>
              <w:t>2t/a</w:t>
            </w:r>
            <w:r>
              <w:rPr>
                <w:rFonts w:hint="eastAsia"/>
                <w:kern w:val="0"/>
                <w:sz w:val="24"/>
                <w:szCs w:val="22"/>
              </w:rPr>
              <w:t>，属于</w:t>
            </w:r>
            <w:r>
              <w:rPr>
                <w:rFonts w:hint="eastAsia"/>
                <w:bCs/>
                <w:kern w:val="0"/>
                <w:sz w:val="24"/>
              </w:rPr>
              <w:t>《国家危险废物名录》（</w:t>
            </w:r>
            <w:r>
              <w:rPr>
                <w:rFonts w:hint="eastAsia"/>
                <w:bCs/>
                <w:kern w:val="0"/>
                <w:sz w:val="24"/>
              </w:rPr>
              <w:t>2025</w:t>
            </w:r>
            <w:r>
              <w:rPr>
                <w:rFonts w:hint="eastAsia"/>
                <w:bCs/>
                <w:kern w:val="0"/>
                <w:sz w:val="24"/>
              </w:rPr>
              <w:t>年版）</w:t>
            </w:r>
            <w:r>
              <w:rPr>
                <w:rFonts w:hint="eastAsia"/>
                <w:bCs/>
                <w:kern w:val="0"/>
                <w:sz w:val="24"/>
                <w:szCs w:val="20"/>
              </w:rPr>
              <w:t>中规定中</w:t>
            </w:r>
            <w:r>
              <w:rPr>
                <w:rFonts w:hint="eastAsia"/>
                <w:kern w:val="0"/>
                <w:sz w:val="24"/>
                <w:szCs w:val="22"/>
              </w:rPr>
              <w:t>HW49</w:t>
            </w:r>
            <w:r>
              <w:rPr>
                <w:rFonts w:hint="eastAsia"/>
                <w:kern w:val="0"/>
                <w:sz w:val="24"/>
                <w:szCs w:val="22"/>
              </w:rPr>
              <w:t>（非特</w:t>
            </w:r>
            <w:proofErr w:type="gramStart"/>
            <w:r>
              <w:rPr>
                <w:rFonts w:hint="eastAsia"/>
                <w:kern w:val="0"/>
                <w:sz w:val="24"/>
                <w:szCs w:val="22"/>
              </w:rPr>
              <w:t>定行业</w:t>
            </w:r>
            <w:proofErr w:type="gramEnd"/>
            <w:r>
              <w:rPr>
                <w:rFonts w:hint="eastAsia"/>
                <w:kern w:val="0"/>
                <w:sz w:val="24"/>
                <w:szCs w:val="22"/>
              </w:rPr>
              <w:t>含有或沾染毒性、</w:t>
            </w:r>
            <w:r>
              <w:rPr>
                <w:rFonts w:hint="eastAsia"/>
                <w:kern w:val="0"/>
                <w:sz w:val="24"/>
                <w:szCs w:val="22"/>
              </w:rPr>
              <w:t>感染性危险废物的废弃包装物、容器、过滤吸附介质），</w:t>
            </w:r>
            <w:r>
              <w:rPr>
                <w:kern w:val="0"/>
                <w:sz w:val="24"/>
                <w:szCs w:val="22"/>
              </w:rPr>
              <w:t>废物代码为</w:t>
            </w:r>
            <w:r>
              <w:rPr>
                <w:kern w:val="0"/>
                <w:sz w:val="24"/>
                <w:szCs w:val="22"/>
              </w:rPr>
              <w:t>900-041-49</w:t>
            </w:r>
            <w:r>
              <w:rPr>
                <w:kern w:val="0"/>
                <w:sz w:val="24"/>
                <w:szCs w:val="22"/>
              </w:rPr>
              <w:t>。</w:t>
            </w:r>
          </w:p>
          <w:p w:rsidR="008C6CBD" w:rsidRDefault="00DB3832">
            <w:pPr>
              <w:spacing w:line="360" w:lineRule="auto"/>
              <w:ind w:firstLineChars="200" w:firstLine="480"/>
              <w:rPr>
                <w:bCs/>
                <w:kern w:val="0"/>
                <w:sz w:val="24"/>
                <w:szCs w:val="20"/>
              </w:rPr>
            </w:pPr>
            <w:r>
              <w:rPr>
                <w:bCs/>
                <w:kern w:val="0"/>
                <w:sz w:val="24"/>
                <w:szCs w:val="20"/>
              </w:rPr>
              <w:t>③</w:t>
            </w:r>
            <w:r>
              <w:rPr>
                <w:bCs/>
                <w:kern w:val="0"/>
                <w:sz w:val="24"/>
                <w:szCs w:val="20"/>
              </w:rPr>
              <w:t>生活垃圾</w:t>
            </w:r>
          </w:p>
          <w:p w:rsidR="008C6CBD" w:rsidRDefault="00DB3832">
            <w:pPr>
              <w:spacing w:line="360" w:lineRule="auto"/>
              <w:ind w:firstLineChars="200" w:firstLine="480"/>
              <w:rPr>
                <w:bCs/>
                <w:kern w:val="0"/>
                <w:sz w:val="24"/>
                <w:szCs w:val="20"/>
              </w:rPr>
            </w:pPr>
            <w:r>
              <w:rPr>
                <w:bCs/>
                <w:kern w:val="0"/>
                <w:sz w:val="24"/>
                <w:szCs w:val="20"/>
              </w:rPr>
              <w:t>本项目生活</w:t>
            </w:r>
            <w:proofErr w:type="gramStart"/>
            <w:r>
              <w:rPr>
                <w:bCs/>
                <w:kern w:val="0"/>
                <w:sz w:val="24"/>
                <w:szCs w:val="20"/>
              </w:rPr>
              <w:t>固废即生活</w:t>
            </w:r>
            <w:proofErr w:type="gramEnd"/>
            <w:r>
              <w:rPr>
                <w:bCs/>
                <w:kern w:val="0"/>
                <w:sz w:val="24"/>
                <w:szCs w:val="20"/>
              </w:rPr>
              <w:t>垃圾。</w:t>
            </w:r>
          </w:p>
          <w:p w:rsidR="008C6CBD" w:rsidRDefault="00DB3832">
            <w:pPr>
              <w:spacing w:line="360" w:lineRule="auto"/>
              <w:ind w:firstLineChars="200" w:firstLine="480"/>
              <w:rPr>
                <w:bCs/>
                <w:kern w:val="0"/>
                <w:sz w:val="24"/>
                <w:szCs w:val="20"/>
              </w:rPr>
            </w:pPr>
            <w:r>
              <w:rPr>
                <w:bCs/>
                <w:kern w:val="0"/>
                <w:sz w:val="24"/>
                <w:szCs w:val="20"/>
              </w:rPr>
              <w:t>项目</w:t>
            </w:r>
            <w:r>
              <w:rPr>
                <w:rFonts w:hint="eastAsia"/>
                <w:bCs/>
                <w:kern w:val="0"/>
                <w:sz w:val="24"/>
                <w:szCs w:val="20"/>
              </w:rPr>
              <w:t>建成后</w:t>
            </w:r>
            <w:r>
              <w:rPr>
                <w:bCs/>
                <w:kern w:val="0"/>
                <w:sz w:val="24"/>
                <w:szCs w:val="20"/>
              </w:rPr>
              <w:t>劳动定员</w:t>
            </w:r>
            <w:r>
              <w:rPr>
                <w:rFonts w:hint="eastAsia"/>
                <w:bCs/>
                <w:kern w:val="0"/>
                <w:sz w:val="24"/>
                <w:szCs w:val="20"/>
              </w:rPr>
              <w:t>5</w:t>
            </w:r>
            <w:r>
              <w:rPr>
                <w:bCs/>
                <w:kern w:val="0"/>
                <w:sz w:val="24"/>
                <w:szCs w:val="20"/>
              </w:rPr>
              <w:t>人，按每人每天产生生活垃圾</w:t>
            </w:r>
            <w:r>
              <w:rPr>
                <w:bCs/>
                <w:kern w:val="0"/>
                <w:sz w:val="24"/>
                <w:szCs w:val="20"/>
              </w:rPr>
              <w:t>0.5kg</w:t>
            </w:r>
            <w:r>
              <w:rPr>
                <w:bCs/>
                <w:kern w:val="0"/>
                <w:sz w:val="24"/>
                <w:szCs w:val="20"/>
              </w:rPr>
              <w:t>计，则生活垃圾产生量</w:t>
            </w:r>
            <w:r>
              <w:rPr>
                <w:rFonts w:hint="eastAsia"/>
                <w:bCs/>
                <w:kern w:val="0"/>
                <w:sz w:val="24"/>
                <w:szCs w:val="20"/>
              </w:rPr>
              <w:t>0.75</w:t>
            </w:r>
            <w:r>
              <w:rPr>
                <w:bCs/>
                <w:kern w:val="0"/>
                <w:sz w:val="24"/>
                <w:szCs w:val="20"/>
              </w:rPr>
              <w:t>t/a</w:t>
            </w:r>
            <w:r>
              <w:rPr>
                <w:rFonts w:hint="eastAsia"/>
                <w:bCs/>
                <w:kern w:val="0"/>
                <w:sz w:val="24"/>
                <w:szCs w:val="20"/>
              </w:rPr>
              <w:t>，</w:t>
            </w:r>
            <w:r>
              <w:rPr>
                <w:bCs/>
                <w:kern w:val="0"/>
                <w:sz w:val="24"/>
                <w:szCs w:val="20"/>
              </w:rPr>
              <w:t>统一收集后，由环卫部门定期清运。</w:t>
            </w:r>
          </w:p>
          <w:p w:rsidR="008C6CBD" w:rsidRDefault="00DB3832">
            <w:pPr>
              <w:spacing w:line="360" w:lineRule="auto"/>
              <w:ind w:firstLineChars="200" w:firstLine="480"/>
              <w:rPr>
                <w:kern w:val="0"/>
                <w:sz w:val="24"/>
                <w:szCs w:val="20"/>
              </w:rPr>
            </w:pPr>
            <w:r>
              <w:rPr>
                <w:bCs/>
                <w:kern w:val="0"/>
                <w:sz w:val="24"/>
                <w:szCs w:val="20"/>
              </w:rPr>
              <w:t>本项目各</w:t>
            </w:r>
            <w:proofErr w:type="gramStart"/>
            <w:r>
              <w:rPr>
                <w:bCs/>
                <w:kern w:val="0"/>
                <w:sz w:val="24"/>
                <w:szCs w:val="20"/>
              </w:rPr>
              <w:t>类固废产生</w:t>
            </w:r>
            <w:proofErr w:type="gramEnd"/>
            <w:r>
              <w:rPr>
                <w:bCs/>
                <w:kern w:val="0"/>
                <w:sz w:val="24"/>
                <w:szCs w:val="20"/>
              </w:rPr>
              <w:t>量及利用处置方式见表</w:t>
            </w:r>
            <w:r>
              <w:rPr>
                <w:rFonts w:hint="eastAsia"/>
                <w:bCs/>
                <w:kern w:val="0"/>
                <w:sz w:val="24"/>
                <w:szCs w:val="20"/>
              </w:rPr>
              <w:t>4-</w:t>
            </w:r>
            <w:r>
              <w:rPr>
                <w:rFonts w:hint="eastAsia"/>
                <w:bCs/>
                <w:kern w:val="0"/>
                <w:sz w:val="24"/>
                <w:szCs w:val="20"/>
              </w:rPr>
              <w:t>11</w:t>
            </w:r>
            <w:r>
              <w:rPr>
                <w:bCs/>
                <w:kern w:val="0"/>
                <w:sz w:val="24"/>
                <w:szCs w:val="20"/>
              </w:rPr>
              <w:t>。</w:t>
            </w:r>
          </w:p>
          <w:p w:rsidR="008C6CBD" w:rsidRDefault="00DB3832">
            <w:pPr>
              <w:jc w:val="center"/>
              <w:rPr>
                <w:b/>
                <w:bCs/>
                <w:kern w:val="0"/>
                <w:szCs w:val="21"/>
              </w:rPr>
            </w:pPr>
            <w:r>
              <w:rPr>
                <w:b/>
                <w:bCs/>
                <w:kern w:val="0"/>
                <w:szCs w:val="21"/>
              </w:rPr>
              <w:lastRenderedPageBreak/>
              <w:t>表</w:t>
            </w:r>
            <w:r>
              <w:rPr>
                <w:rFonts w:hint="eastAsia"/>
                <w:b/>
                <w:bCs/>
                <w:kern w:val="0"/>
                <w:szCs w:val="21"/>
              </w:rPr>
              <w:t>4-</w:t>
            </w:r>
            <w:r>
              <w:rPr>
                <w:rFonts w:hint="eastAsia"/>
                <w:b/>
                <w:bCs/>
                <w:kern w:val="0"/>
                <w:szCs w:val="21"/>
              </w:rPr>
              <w:t>11</w:t>
            </w:r>
            <w:r>
              <w:rPr>
                <w:rFonts w:hint="eastAsia"/>
                <w:b/>
                <w:bCs/>
                <w:kern w:val="0"/>
                <w:szCs w:val="21"/>
              </w:rPr>
              <w:t xml:space="preserve">   </w:t>
            </w:r>
            <w:r>
              <w:rPr>
                <w:b/>
                <w:bCs/>
                <w:kern w:val="0"/>
                <w:szCs w:val="21"/>
              </w:rPr>
              <w:t>固体废物产生量及利用处置方式</w:t>
            </w:r>
          </w:p>
          <w:tbl>
            <w:tblPr>
              <w:tblW w:w="8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20"/>
              <w:gridCol w:w="999"/>
              <w:gridCol w:w="1150"/>
              <w:gridCol w:w="533"/>
              <w:gridCol w:w="1767"/>
              <w:gridCol w:w="533"/>
              <w:gridCol w:w="852"/>
              <w:gridCol w:w="1197"/>
              <w:gridCol w:w="996"/>
            </w:tblGrid>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bCs/>
                      <w:kern w:val="0"/>
                      <w:szCs w:val="21"/>
                    </w:rPr>
                    <w:t>序号</w:t>
                  </w:r>
                </w:p>
              </w:tc>
              <w:tc>
                <w:tcPr>
                  <w:tcW w:w="999"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bCs/>
                      <w:kern w:val="0"/>
                      <w:szCs w:val="21"/>
                    </w:rPr>
                    <w:t>固废名称</w:t>
                  </w:r>
                </w:p>
              </w:tc>
              <w:tc>
                <w:tcPr>
                  <w:tcW w:w="1150"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bCs/>
                      <w:kern w:val="0"/>
                      <w:szCs w:val="21"/>
                    </w:rPr>
                    <w:t>产生环节</w:t>
                  </w:r>
                </w:p>
              </w:tc>
              <w:tc>
                <w:tcPr>
                  <w:tcW w:w="533"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bCs/>
                      <w:kern w:val="0"/>
                      <w:szCs w:val="21"/>
                    </w:rPr>
                    <w:t>物理性状</w:t>
                  </w:r>
                </w:p>
              </w:tc>
              <w:tc>
                <w:tcPr>
                  <w:tcW w:w="1767"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bCs/>
                      <w:kern w:val="0"/>
                      <w:szCs w:val="21"/>
                    </w:rPr>
                    <w:t>属性</w:t>
                  </w:r>
                </w:p>
              </w:tc>
              <w:tc>
                <w:tcPr>
                  <w:tcW w:w="533"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单位</w:t>
                  </w:r>
                </w:p>
              </w:tc>
              <w:tc>
                <w:tcPr>
                  <w:tcW w:w="852"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bCs/>
                      <w:kern w:val="0"/>
                      <w:szCs w:val="21"/>
                    </w:rPr>
                    <w:t>产生量</w:t>
                  </w:r>
                </w:p>
              </w:tc>
              <w:tc>
                <w:tcPr>
                  <w:tcW w:w="1197"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bCs/>
                      <w:kern w:val="0"/>
                      <w:szCs w:val="21"/>
                    </w:rPr>
                    <w:t>利用处置方式</w:t>
                  </w: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bCs/>
                      <w:kern w:val="0"/>
                      <w:szCs w:val="21"/>
                    </w:rPr>
                    <w:t>是否符合</w:t>
                  </w:r>
                </w:p>
                <w:p w:rsidR="008C6CBD" w:rsidRDefault="00DB3832">
                  <w:pPr>
                    <w:jc w:val="center"/>
                    <w:rPr>
                      <w:bCs/>
                      <w:kern w:val="0"/>
                      <w:szCs w:val="21"/>
                    </w:rPr>
                  </w:pPr>
                  <w:r>
                    <w:rPr>
                      <w:bCs/>
                      <w:kern w:val="0"/>
                      <w:szCs w:val="21"/>
                    </w:rPr>
                    <w:t>环保要求</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1</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kern w:val="0"/>
                      <w:szCs w:val="21"/>
                    </w:rPr>
                    <w:t>废包装材料</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焊接</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固态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tabs>
                      <w:tab w:val="right" w:leader="dot" w:pos="8834"/>
                    </w:tabs>
                    <w:jc w:val="center"/>
                    <w:rPr>
                      <w:kern w:val="0"/>
                      <w:szCs w:val="21"/>
                    </w:rPr>
                  </w:pPr>
                  <w:r>
                    <w:rPr>
                      <w:kern w:val="0"/>
                      <w:szCs w:val="21"/>
                    </w:rPr>
                    <w:t>一般固废</w:t>
                  </w:r>
                  <w:r>
                    <w:rPr>
                      <w:rFonts w:hint="eastAsia"/>
                      <w:kern w:val="0"/>
                      <w:szCs w:val="21"/>
                    </w:rPr>
                    <w:t>SW17-</w:t>
                  </w:r>
                  <w:r>
                    <w:rPr>
                      <w:kern w:val="0"/>
                      <w:szCs w:val="21"/>
                    </w:rPr>
                    <w:t>900-005-S17</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0.2</w:t>
                  </w:r>
                </w:p>
              </w:tc>
              <w:tc>
                <w:tcPr>
                  <w:tcW w:w="1197" w:type="dxa"/>
                  <w:vMerge w:val="restart"/>
                  <w:tcBorders>
                    <w:top w:val="single" w:sz="4" w:space="0" w:color="auto"/>
                    <w:left w:val="single" w:sz="4" w:space="0" w:color="auto"/>
                    <w:right w:val="single" w:sz="4" w:space="0" w:color="auto"/>
                  </w:tcBorders>
                  <w:vAlign w:val="center"/>
                </w:tcPr>
                <w:p w:rsidR="008C6CBD" w:rsidRDefault="00DB3832">
                  <w:pPr>
                    <w:jc w:val="center"/>
                    <w:rPr>
                      <w:bCs/>
                      <w:kern w:val="0"/>
                      <w:szCs w:val="21"/>
                    </w:rPr>
                  </w:pPr>
                  <w:r>
                    <w:rPr>
                      <w:bCs/>
                      <w:kern w:val="0"/>
                      <w:szCs w:val="21"/>
                    </w:rPr>
                    <w:t>收集后统一外</w:t>
                  </w:r>
                  <w:proofErr w:type="gramStart"/>
                  <w:r>
                    <w:rPr>
                      <w:bCs/>
                      <w:kern w:val="0"/>
                      <w:szCs w:val="21"/>
                    </w:rPr>
                    <w:t>售处理</w:t>
                  </w:r>
                  <w:proofErr w:type="gramEnd"/>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2</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废金属边角料</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机加工</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固态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tabs>
                      <w:tab w:val="right" w:leader="dot" w:pos="8834"/>
                    </w:tabs>
                    <w:jc w:val="center"/>
                    <w:rPr>
                      <w:kern w:val="0"/>
                      <w:szCs w:val="21"/>
                    </w:rPr>
                  </w:pPr>
                  <w:r>
                    <w:rPr>
                      <w:kern w:val="0"/>
                      <w:szCs w:val="21"/>
                    </w:rPr>
                    <w:t>一般固废</w:t>
                  </w:r>
                  <w:r>
                    <w:rPr>
                      <w:rFonts w:hint="eastAsia"/>
                      <w:kern w:val="0"/>
                      <w:szCs w:val="21"/>
                    </w:rPr>
                    <w:t>SW17-</w:t>
                  </w:r>
                  <w:r>
                    <w:rPr>
                      <w:rFonts w:hint="eastAsia"/>
                      <w:kern w:val="0"/>
                      <w:szCs w:val="21"/>
                    </w:rPr>
                    <w:t>900-00</w:t>
                  </w:r>
                  <w:r>
                    <w:rPr>
                      <w:rFonts w:hint="eastAsia"/>
                      <w:kern w:val="0"/>
                      <w:szCs w:val="21"/>
                    </w:rPr>
                    <w:t>1</w:t>
                  </w:r>
                  <w:r>
                    <w:rPr>
                      <w:rFonts w:hint="eastAsia"/>
                      <w:kern w:val="0"/>
                      <w:szCs w:val="21"/>
                    </w:rPr>
                    <w:t>-S17</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1.25</w:t>
                  </w:r>
                </w:p>
              </w:tc>
              <w:tc>
                <w:tcPr>
                  <w:tcW w:w="1197" w:type="dxa"/>
                  <w:vMerge/>
                  <w:tcBorders>
                    <w:left w:val="single" w:sz="4" w:space="0" w:color="auto"/>
                    <w:right w:val="single" w:sz="4" w:space="0" w:color="auto"/>
                  </w:tcBorders>
                  <w:vAlign w:val="center"/>
                </w:tcPr>
                <w:p w:rsidR="008C6CBD" w:rsidRDefault="008C6CBD">
                  <w:pPr>
                    <w:jc w:val="center"/>
                    <w:rPr>
                      <w:bCs/>
                      <w:kern w:val="0"/>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3</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废金属屑</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喷砂</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固态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tabs>
                      <w:tab w:val="right" w:leader="dot" w:pos="8834"/>
                    </w:tabs>
                    <w:jc w:val="center"/>
                    <w:rPr>
                      <w:kern w:val="0"/>
                      <w:szCs w:val="21"/>
                    </w:rPr>
                  </w:pPr>
                  <w:r>
                    <w:rPr>
                      <w:kern w:val="0"/>
                      <w:szCs w:val="21"/>
                    </w:rPr>
                    <w:t>一般固废</w:t>
                  </w:r>
                  <w:r>
                    <w:rPr>
                      <w:rFonts w:hint="eastAsia"/>
                      <w:kern w:val="0"/>
                      <w:szCs w:val="21"/>
                    </w:rPr>
                    <w:t>SW17-</w:t>
                  </w:r>
                  <w:r>
                    <w:rPr>
                      <w:rFonts w:hint="eastAsia"/>
                      <w:kern w:val="0"/>
                      <w:szCs w:val="21"/>
                    </w:rPr>
                    <w:t>900-00</w:t>
                  </w:r>
                  <w:r>
                    <w:rPr>
                      <w:rFonts w:hint="eastAsia"/>
                      <w:kern w:val="0"/>
                      <w:szCs w:val="21"/>
                    </w:rPr>
                    <w:t>1</w:t>
                  </w:r>
                  <w:r>
                    <w:rPr>
                      <w:rFonts w:hint="eastAsia"/>
                      <w:kern w:val="0"/>
                      <w:szCs w:val="21"/>
                    </w:rPr>
                    <w:t>-S17</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0.5</w:t>
                  </w:r>
                </w:p>
              </w:tc>
              <w:tc>
                <w:tcPr>
                  <w:tcW w:w="1197" w:type="dxa"/>
                  <w:vMerge/>
                  <w:tcBorders>
                    <w:left w:val="single" w:sz="4" w:space="0" w:color="auto"/>
                    <w:right w:val="single" w:sz="4" w:space="0" w:color="auto"/>
                  </w:tcBorders>
                  <w:vAlign w:val="center"/>
                </w:tcPr>
                <w:p w:rsidR="008C6CBD" w:rsidRDefault="008C6CBD">
                  <w:pPr>
                    <w:jc w:val="center"/>
                    <w:rPr>
                      <w:bCs/>
                      <w:kern w:val="0"/>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4</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废砂</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喷砂</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固态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tabs>
                      <w:tab w:val="right" w:leader="dot" w:pos="8834"/>
                    </w:tabs>
                    <w:jc w:val="center"/>
                    <w:rPr>
                      <w:kern w:val="0"/>
                      <w:szCs w:val="21"/>
                    </w:rPr>
                  </w:pPr>
                  <w:r>
                    <w:rPr>
                      <w:kern w:val="0"/>
                      <w:szCs w:val="21"/>
                    </w:rPr>
                    <w:t>一般固废</w:t>
                  </w:r>
                  <w:r>
                    <w:rPr>
                      <w:rFonts w:hint="eastAsia"/>
                      <w:kern w:val="0"/>
                      <w:szCs w:val="21"/>
                    </w:rPr>
                    <w:t>SW</w:t>
                  </w:r>
                  <w:r>
                    <w:rPr>
                      <w:rFonts w:hint="eastAsia"/>
                      <w:kern w:val="0"/>
                      <w:szCs w:val="21"/>
                    </w:rPr>
                    <w:t>59</w:t>
                  </w:r>
                  <w:r>
                    <w:rPr>
                      <w:rFonts w:hint="eastAsia"/>
                      <w:kern w:val="0"/>
                      <w:szCs w:val="21"/>
                    </w:rPr>
                    <w:t>-</w:t>
                  </w:r>
                  <w:r>
                    <w:rPr>
                      <w:rFonts w:hint="eastAsia"/>
                      <w:kern w:val="0"/>
                      <w:szCs w:val="21"/>
                    </w:rPr>
                    <w:t>900-0</w:t>
                  </w:r>
                  <w:r>
                    <w:rPr>
                      <w:rFonts w:hint="eastAsia"/>
                      <w:kern w:val="0"/>
                      <w:szCs w:val="21"/>
                    </w:rPr>
                    <w:t>99-S59</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0.3</w:t>
                  </w:r>
                </w:p>
              </w:tc>
              <w:tc>
                <w:tcPr>
                  <w:tcW w:w="1197" w:type="dxa"/>
                  <w:vMerge/>
                  <w:tcBorders>
                    <w:left w:val="single" w:sz="4" w:space="0" w:color="auto"/>
                    <w:right w:val="single" w:sz="4" w:space="0" w:color="auto"/>
                  </w:tcBorders>
                  <w:vAlign w:val="center"/>
                </w:tcPr>
                <w:p w:rsidR="008C6CBD" w:rsidRDefault="008C6CBD">
                  <w:pPr>
                    <w:jc w:val="center"/>
                    <w:rPr>
                      <w:bCs/>
                      <w:kern w:val="0"/>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除尘灰</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喷砂</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固态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tabs>
                      <w:tab w:val="right" w:leader="dot" w:pos="8834"/>
                    </w:tabs>
                    <w:jc w:val="center"/>
                    <w:rPr>
                      <w:color w:val="FF0000"/>
                      <w:kern w:val="0"/>
                      <w:szCs w:val="21"/>
                    </w:rPr>
                  </w:pPr>
                  <w:r>
                    <w:rPr>
                      <w:color w:val="FF0000"/>
                      <w:kern w:val="0"/>
                      <w:szCs w:val="21"/>
                    </w:rPr>
                    <w:t>一般固废</w:t>
                  </w:r>
                  <w:r>
                    <w:rPr>
                      <w:rFonts w:hint="eastAsia"/>
                      <w:color w:val="FF0000"/>
                      <w:kern w:val="0"/>
                      <w:szCs w:val="21"/>
                    </w:rPr>
                    <w:t>SW17-</w:t>
                  </w:r>
                  <w:r>
                    <w:rPr>
                      <w:rFonts w:hint="eastAsia"/>
                      <w:color w:val="FF0000"/>
                      <w:kern w:val="0"/>
                      <w:szCs w:val="21"/>
                    </w:rPr>
                    <w:t>900-00</w:t>
                  </w:r>
                  <w:r>
                    <w:rPr>
                      <w:rFonts w:hint="eastAsia"/>
                      <w:color w:val="FF0000"/>
                      <w:kern w:val="0"/>
                      <w:szCs w:val="21"/>
                    </w:rPr>
                    <w:t>1</w:t>
                  </w:r>
                  <w:r>
                    <w:rPr>
                      <w:rFonts w:hint="eastAsia"/>
                      <w:color w:val="FF0000"/>
                      <w:kern w:val="0"/>
                      <w:szCs w:val="21"/>
                    </w:rPr>
                    <w:t>-S17</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0.2626</w:t>
                  </w:r>
                </w:p>
              </w:tc>
              <w:tc>
                <w:tcPr>
                  <w:tcW w:w="1197" w:type="dxa"/>
                  <w:vMerge/>
                  <w:tcBorders>
                    <w:left w:val="single" w:sz="4" w:space="0" w:color="auto"/>
                    <w:right w:val="single" w:sz="4" w:space="0" w:color="auto"/>
                  </w:tcBorders>
                  <w:vAlign w:val="center"/>
                </w:tcPr>
                <w:p w:rsidR="008C6CBD" w:rsidRDefault="008C6CBD">
                  <w:pPr>
                    <w:jc w:val="center"/>
                    <w:rPr>
                      <w:bCs/>
                      <w:kern w:val="0"/>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6</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废滤芯</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废气处理</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固态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tabs>
                      <w:tab w:val="right" w:leader="dot" w:pos="8834"/>
                    </w:tabs>
                    <w:jc w:val="center"/>
                    <w:rPr>
                      <w:color w:val="FF0000"/>
                      <w:kern w:val="0"/>
                      <w:szCs w:val="21"/>
                    </w:rPr>
                  </w:pPr>
                  <w:r>
                    <w:rPr>
                      <w:color w:val="FF0000"/>
                      <w:kern w:val="0"/>
                      <w:szCs w:val="21"/>
                    </w:rPr>
                    <w:t>一般固废</w:t>
                  </w:r>
                  <w:r>
                    <w:rPr>
                      <w:rFonts w:hint="eastAsia"/>
                      <w:color w:val="FF0000"/>
                      <w:kern w:val="0"/>
                      <w:szCs w:val="21"/>
                    </w:rPr>
                    <w:t>SW</w:t>
                  </w:r>
                  <w:r>
                    <w:rPr>
                      <w:rFonts w:hint="eastAsia"/>
                      <w:color w:val="FF0000"/>
                      <w:kern w:val="0"/>
                      <w:szCs w:val="21"/>
                    </w:rPr>
                    <w:t>59</w:t>
                  </w:r>
                  <w:r>
                    <w:rPr>
                      <w:rFonts w:hint="eastAsia"/>
                      <w:color w:val="FF0000"/>
                      <w:kern w:val="0"/>
                      <w:szCs w:val="21"/>
                    </w:rPr>
                    <w:t>-</w:t>
                  </w:r>
                  <w:r>
                    <w:rPr>
                      <w:rFonts w:hint="eastAsia"/>
                      <w:color w:val="FF0000"/>
                      <w:kern w:val="0"/>
                      <w:szCs w:val="21"/>
                    </w:rPr>
                    <w:t>900-0</w:t>
                  </w:r>
                  <w:r>
                    <w:rPr>
                      <w:rFonts w:hint="eastAsia"/>
                      <w:color w:val="FF0000"/>
                      <w:kern w:val="0"/>
                      <w:szCs w:val="21"/>
                    </w:rPr>
                    <w:t>99-S59</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0.1</w:t>
                  </w:r>
                </w:p>
              </w:tc>
              <w:tc>
                <w:tcPr>
                  <w:tcW w:w="1197" w:type="dxa"/>
                  <w:vMerge/>
                  <w:tcBorders>
                    <w:left w:val="single" w:sz="4" w:space="0" w:color="auto"/>
                    <w:right w:val="single" w:sz="4" w:space="0" w:color="auto"/>
                  </w:tcBorders>
                  <w:vAlign w:val="center"/>
                </w:tcPr>
                <w:p w:rsidR="008C6CBD" w:rsidRDefault="008C6CBD">
                  <w:pPr>
                    <w:jc w:val="center"/>
                    <w:rPr>
                      <w:bCs/>
                      <w:kern w:val="0"/>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7</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废样片</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组织性能分析</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固态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tabs>
                      <w:tab w:val="right" w:leader="dot" w:pos="8834"/>
                    </w:tabs>
                    <w:jc w:val="center"/>
                    <w:rPr>
                      <w:kern w:val="0"/>
                      <w:szCs w:val="21"/>
                    </w:rPr>
                  </w:pPr>
                  <w:r>
                    <w:rPr>
                      <w:kern w:val="0"/>
                      <w:szCs w:val="21"/>
                    </w:rPr>
                    <w:t>一般固废</w:t>
                  </w:r>
                  <w:r>
                    <w:rPr>
                      <w:rFonts w:hint="eastAsia"/>
                      <w:kern w:val="0"/>
                      <w:szCs w:val="21"/>
                    </w:rPr>
                    <w:t>SW17-</w:t>
                  </w:r>
                  <w:r>
                    <w:rPr>
                      <w:rFonts w:hint="eastAsia"/>
                      <w:kern w:val="0"/>
                      <w:szCs w:val="21"/>
                    </w:rPr>
                    <w:t>900-00</w:t>
                  </w:r>
                  <w:r>
                    <w:rPr>
                      <w:rFonts w:hint="eastAsia"/>
                      <w:kern w:val="0"/>
                      <w:szCs w:val="21"/>
                    </w:rPr>
                    <w:t>1</w:t>
                  </w:r>
                  <w:r>
                    <w:rPr>
                      <w:rFonts w:hint="eastAsia"/>
                      <w:kern w:val="0"/>
                      <w:szCs w:val="21"/>
                    </w:rPr>
                    <w:t>-S17</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0.001</w:t>
                  </w:r>
                </w:p>
              </w:tc>
              <w:tc>
                <w:tcPr>
                  <w:tcW w:w="1197" w:type="dxa"/>
                  <w:vMerge/>
                  <w:tcBorders>
                    <w:left w:val="single" w:sz="4" w:space="0" w:color="auto"/>
                    <w:right w:val="single" w:sz="4" w:space="0" w:color="auto"/>
                  </w:tcBorders>
                  <w:vAlign w:val="center"/>
                </w:tcPr>
                <w:p w:rsidR="008C6CBD" w:rsidRDefault="008C6CBD">
                  <w:pPr>
                    <w:jc w:val="center"/>
                    <w:rPr>
                      <w:bCs/>
                      <w:kern w:val="0"/>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8</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废砂纸</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表面后处理</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固态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kern w:val="0"/>
                      <w:szCs w:val="21"/>
                    </w:rPr>
                    <w:t>一般固废</w:t>
                  </w:r>
                  <w:r>
                    <w:rPr>
                      <w:rFonts w:hint="eastAsia"/>
                      <w:kern w:val="0"/>
                      <w:szCs w:val="21"/>
                    </w:rPr>
                    <w:t>SW</w:t>
                  </w:r>
                  <w:r>
                    <w:rPr>
                      <w:rFonts w:hint="eastAsia"/>
                      <w:kern w:val="0"/>
                      <w:szCs w:val="21"/>
                    </w:rPr>
                    <w:t>59</w:t>
                  </w:r>
                  <w:r>
                    <w:rPr>
                      <w:rFonts w:hint="eastAsia"/>
                      <w:kern w:val="0"/>
                      <w:szCs w:val="21"/>
                    </w:rPr>
                    <w:t>-</w:t>
                  </w:r>
                  <w:r>
                    <w:rPr>
                      <w:rFonts w:hint="eastAsia"/>
                      <w:kern w:val="0"/>
                      <w:szCs w:val="21"/>
                    </w:rPr>
                    <w:t>900-0</w:t>
                  </w:r>
                  <w:r>
                    <w:rPr>
                      <w:rFonts w:hint="eastAsia"/>
                      <w:kern w:val="0"/>
                      <w:szCs w:val="21"/>
                    </w:rPr>
                    <w:t>99-S59</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0.002</w:t>
                  </w:r>
                </w:p>
              </w:tc>
              <w:tc>
                <w:tcPr>
                  <w:tcW w:w="1197" w:type="dxa"/>
                  <w:vMerge/>
                  <w:tcBorders>
                    <w:left w:val="single" w:sz="4" w:space="0" w:color="auto"/>
                    <w:right w:val="single" w:sz="4" w:space="0" w:color="auto"/>
                  </w:tcBorders>
                  <w:vAlign w:val="center"/>
                </w:tcPr>
                <w:p w:rsidR="008C6CBD" w:rsidRDefault="008C6CBD">
                  <w:pPr>
                    <w:jc w:val="center"/>
                    <w:rPr>
                      <w:bCs/>
                      <w:kern w:val="0"/>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9</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废棉片</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组织性能分析</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固态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kern w:val="0"/>
                      <w:szCs w:val="21"/>
                    </w:rPr>
                    <w:t>一般固废</w:t>
                  </w:r>
                  <w:r>
                    <w:rPr>
                      <w:rFonts w:hint="eastAsia"/>
                      <w:kern w:val="0"/>
                      <w:szCs w:val="21"/>
                    </w:rPr>
                    <w:t>SW</w:t>
                  </w:r>
                  <w:r>
                    <w:rPr>
                      <w:rFonts w:hint="eastAsia"/>
                      <w:kern w:val="0"/>
                      <w:szCs w:val="21"/>
                    </w:rPr>
                    <w:t>59</w:t>
                  </w:r>
                  <w:r>
                    <w:rPr>
                      <w:rFonts w:hint="eastAsia"/>
                      <w:kern w:val="0"/>
                      <w:szCs w:val="21"/>
                    </w:rPr>
                    <w:t>-</w:t>
                  </w:r>
                  <w:r>
                    <w:rPr>
                      <w:rFonts w:hint="eastAsia"/>
                      <w:kern w:val="0"/>
                      <w:szCs w:val="21"/>
                    </w:rPr>
                    <w:t>900-0</w:t>
                  </w:r>
                  <w:r>
                    <w:rPr>
                      <w:rFonts w:hint="eastAsia"/>
                      <w:kern w:val="0"/>
                      <w:szCs w:val="21"/>
                    </w:rPr>
                    <w:t>99-S59</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0.001</w:t>
                  </w:r>
                </w:p>
              </w:tc>
              <w:tc>
                <w:tcPr>
                  <w:tcW w:w="1197" w:type="dxa"/>
                  <w:vMerge/>
                  <w:tcBorders>
                    <w:left w:val="single" w:sz="4" w:space="0" w:color="auto"/>
                    <w:right w:val="single" w:sz="4" w:space="0" w:color="auto"/>
                  </w:tcBorders>
                  <w:vAlign w:val="center"/>
                </w:tcPr>
                <w:p w:rsidR="008C6CBD" w:rsidRDefault="008C6CBD">
                  <w:pPr>
                    <w:jc w:val="center"/>
                    <w:rPr>
                      <w:bCs/>
                      <w:kern w:val="0"/>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10</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废研磨膏</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组织性能分析</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液态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kern w:val="0"/>
                      <w:szCs w:val="21"/>
                    </w:rPr>
                    <w:t>一般固废</w:t>
                  </w:r>
                  <w:r>
                    <w:rPr>
                      <w:rFonts w:hint="eastAsia"/>
                      <w:kern w:val="0"/>
                      <w:szCs w:val="21"/>
                    </w:rPr>
                    <w:t>SW</w:t>
                  </w:r>
                  <w:r>
                    <w:rPr>
                      <w:rFonts w:hint="eastAsia"/>
                      <w:kern w:val="0"/>
                      <w:szCs w:val="21"/>
                    </w:rPr>
                    <w:t>59</w:t>
                  </w:r>
                  <w:r>
                    <w:rPr>
                      <w:rFonts w:hint="eastAsia"/>
                      <w:kern w:val="0"/>
                      <w:szCs w:val="21"/>
                    </w:rPr>
                    <w:t>-</w:t>
                  </w:r>
                  <w:r>
                    <w:rPr>
                      <w:rFonts w:hint="eastAsia"/>
                      <w:kern w:val="0"/>
                      <w:szCs w:val="21"/>
                    </w:rPr>
                    <w:t>900-0</w:t>
                  </w:r>
                  <w:r>
                    <w:rPr>
                      <w:rFonts w:hint="eastAsia"/>
                      <w:kern w:val="0"/>
                      <w:szCs w:val="21"/>
                    </w:rPr>
                    <w:t>99-S59</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0.004</w:t>
                  </w:r>
                </w:p>
              </w:tc>
              <w:tc>
                <w:tcPr>
                  <w:tcW w:w="1197" w:type="dxa"/>
                  <w:vMerge/>
                  <w:tcBorders>
                    <w:left w:val="single" w:sz="4" w:space="0" w:color="auto"/>
                    <w:right w:val="single" w:sz="4" w:space="0" w:color="auto"/>
                  </w:tcBorders>
                  <w:vAlign w:val="center"/>
                </w:tcPr>
                <w:p w:rsidR="008C6CBD" w:rsidRDefault="008C6CBD">
                  <w:pPr>
                    <w:jc w:val="center"/>
                    <w:rPr>
                      <w:bCs/>
                      <w:kern w:val="0"/>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11</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不合格零部件</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检验</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固态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kern w:val="0"/>
                      <w:szCs w:val="21"/>
                    </w:rPr>
                    <w:t>一般固废</w:t>
                  </w:r>
                  <w:r>
                    <w:rPr>
                      <w:rFonts w:hint="eastAsia"/>
                      <w:kern w:val="0"/>
                      <w:szCs w:val="21"/>
                    </w:rPr>
                    <w:t>SW</w:t>
                  </w:r>
                  <w:r>
                    <w:rPr>
                      <w:rFonts w:hint="eastAsia"/>
                      <w:kern w:val="0"/>
                      <w:szCs w:val="21"/>
                    </w:rPr>
                    <w:t>59</w:t>
                  </w:r>
                  <w:r>
                    <w:rPr>
                      <w:rFonts w:hint="eastAsia"/>
                      <w:kern w:val="0"/>
                      <w:szCs w:val="21"/>
                    </w:rPr>
                    <w:t>-</w:t>
                  </w:r>
                  <w:r>
                    <w:rPr>
                      <w:rFonts w:hint="eastAsia"/>
                      <w:kern w:val="0"/>
                      <w:szCs w:val="21"/>
                    </w:rPr>
                    <w:t>900-0</w:t>
                  </w:r>
                  <w:r>
                    <w:rPr>
                      <w:rFonts w:hint="eastAsia"/>
                      <w:kern w:val="0"/>
                      <w:szCs w:val="21"/>
                    </w:rPr>
                    <w:t>99-S59</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proofErr w:type="gramStart"/>
                  <w:r>
                    <w:rPr>
                      <w:rFonts w:hint="eastAsia"/>
                      <w:kern w:val="0"/>
                      <w:szCs w:val="21"/>
                    </w:rPr>
                    <w:t>个</w:t>
                  </w:r>
                  <w:proofErr w:type="gramEnd"/>
                  <w:r>
                    <w:rPr>
                      <w:rFonts w:hint="eastAsia"/>
                      <w:kern w:val="0"/>
                      <w:szCs w:val="21"/>
                    </w:rPr>
                    <w: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3</w:t>
                  </w:r>
                </w:p>
              </w:tc>
              <w:tc>
                <w:tcPr>
                  <w:tcW w:w="1197" w:type="dxa"/>
                  <w:tcBorders>
                    <w:left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返回厂家更换</w:t>
                  </w: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12</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废切削液</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机加工</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液态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危险废物</w:t>
                  </w:r>
                  <w:r>
                    <w:rPr>
                      <w:rFonts w:hint="eastAsia"/>
                      <w:color w:val="FF0000"/>
                      <w:kern w:val="0"/>
                      <w:szCs w:val="21"/>
                    </w:rPr>
                    <w:t>HW</w:t>
                  </w:r>
                  <w:r>
                    <w:rPr>
                      <w:color w:val="FF0000"/>
                      <w:kern w:val="0"/>
                      <w:szCs w:val="21"/>
                    </w:rPr>
                    <w:t>09</w:t>
                  </w:r>
                </w:p>
                <w:p w:rsidR="008C6CBD" w:rsidRDefault="00DB3832">
                  <w:pPr>
                    <w:jc w:val="center"/>
                    <w:rPr>
                      <w:color w:val="FF0000"/>
                      <w:kern w:val="0"/>
                      <w:szCs w:val="21"/>
                    </w:rPr>
                  </w:pPr>
                  <w:r>
                    <w:rPr>
                      <w:color w:val="FF0000"/>
                      <w:kern w:val="0"/>
                      <w:szCs w:val="21"/>
                    </w:rPr>
                    <w:t>900-006-09</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color w:val="FF0000"/>
                      <w:kern w:val="0"/>
                      <w:szCs w:val="21"/>
                    </w:rPr>
                  </w:pPr>
                  <w:r>
                    <w:rPr>
                      <w:rFonts w:hint="eastAsia"/>
                      <w:color w:val="FF0000"/>
                      <w:kern w:val="0"/>
                      <w:szCs w:val="21"/>
                    </w:rPr>
                    <w:t>0.01</w:t>
                  </w:r>
                </w:p>
              </w:tc>
              <w:tc>
                <w:tcPr>
                  <w:tcW w:w="1197" w:type="dxa"/>
                  <w:vMerge w:val="restart"/>
                  <w:tcBorders>
                    <w:left w:val="single" w:sz="4" w:space="0" w:color="auto"/>
                    <w:right w:val="single" w:sz="4" w:space="0" w:color="auto"/>
                  </w:tcBorders>
                  <w:vAlign w:val="center"/>
                </w:tcPr>
                <w:p w:rsidR="008C6CBD" w:rsidRDefault="00DB3832">
                  <w:pPr>
                    <w:jc w:val="center"/>
                    <w:rPr>
                      <w:bCs/>
                      <w:kern w:val="0"/>
                      <w:szCs w:val="21"/>
                    </w:rPr>
                  </w:pPr>
                  <w:proofErr w:type="gramStart"/>
                  <w:r>
                    <w:rPr>
                      <w:kern w:val="0"/>
                      <w:szCs w:val="21"/>
                    </w:rPr>
                    <w:t>暂存</w:t>
                  </w:r>
                  <w:r>
                    <w:rPr>
                      <w:kern w:val="0"/>
                      <w:szCs w:val="21"/>
                    </w:rPr>
                    <w:t>于</w:t>
                  </w:r>
                  <w:r>
                    <w:rPr>
                      <w:rFonts w:hint="eastAsia"/>
                      <w:kern w:val="0"/>
                      <w:szCs w:val="21"/>
                    </w:rPr>
                    <w:t>危废贮存</w:t>
                  </w:r>
                  <w:proofErr w:type="gramEnd"/>
                  <w:r>
                    <w:rPr>
                      <w:rFonts w:hint="eastAsia"/>
                      <w:kern w:val="0"/>
                      <w:szCs w:val="21"/>
                    </w:rPr>
                    <w:t>点</w:t>
                  </w:r>
                  <w:r>
                    <w:rPr>
                      <w:kern w:val="0"/>
                      <w:szCs w:val="21"/>
                    </w:rPr>
                    <w:t>，交由有资质单</w:t>
                  </w:r>
                  <w:r>
                    <w:rPr>
                      <w:kern w:val="0"/>
                      <w:szCs w:val="21"/>
                    </w:rPr>
                    <w:t>位处理</w:t>
                  </w: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13</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废机油</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维修</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液态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危险废物</w:t>
                  </w:r>
                  <w:r>
                    <w:rPr>
                      <w:rFonts w:hint="eastAsia"/>
                      <w:kern w:val="0"/>
                      <w:szCs w:val="21"/>
                    </w:rPr>
                    <w:t>HW08</w:t>
                  </w:r>
                </w:p>
                <w:p w:rsidR="008C6CBD" w:rsidRDefault="00DB3832">
                  <w:pPr>
                    <w:jc w:val="center"/>
                    <w:rPr>
                      <w:kern w:val="0"/>
                      <w:szCs w:val="21"/>
                    </w:rPr>
                  </w:pPr>
                  <w:r>
                    <w:rPr>
                      <w:rFonts w:hint="eastAsia"/>
                      <w:kern w:val="0"/>
                      <w:szCs w:val="21"/>
                    </w:rPr>
                    <w:t>900-249-08</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0.005</w:t>
                  </w:r>
                </w:p>
              </w:tc>
              <w:tc>
                <w:tcPr>
                  <w:tcW w:w="1197" w:type="dxa"/>
                  <w:vMerge/>
                  <w:tcBorders>
                    <w:left w:val="single" w:sz="4" w:space="0" w:color="auto"/>
                    <w:right w:val="single" w:sz="4" w:space="0" w:color="auto"/>
                  </w:tcBorders>
                  <w:vAlign w:val="center"/>
                </w:tcPr>
                <w:p w:rsidR="008C6CBD" w:rsidRDefault="008C6CBD">
                  <w:pPr>
                    <w:jc w:val="center"/>
                    <w:rPr>
                      <w:bCs/>
                      <w:kern w:val="0"/>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14</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废油桶</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维修</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固态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危险废物</w:t>
                  </w:r>
                  <w:r>
                    <w:rPr>
                      <w:rFonts w:hint="eastAsia"/>
                      <w:kern w:val="0"/>
                      <w:szCs w:val="21"/>
                    </w:rPr>
                    <w:t>HW08</w:t>
                  </w:r>
                </w:p>
                <w:p w:rsidR="008C6CBD" w:rsidRDefault="00DB3832">
                  <w:pPr>
                    <w:jc w:val="center"/>
                    <w:rPr>
                      <w:kern w:val="0"/>
                      <w:szCs w:val="21"/>
                    </w:rPr>
                  </w:pPr>
                  <w:r>
                    <w:rPr>
                      <w:rFonts w:hint="eastAsia"/>
                      <w:kern w:val="0"/>
                      <w:szCs w:val="21"/>
                    </w:rPr>
                    <w:t>900-249-08</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0.001</w:t>
                  </w:r>
                </w:p>
              </w:tc>
              <w:tc>
                <w:tcPr>
                  <w:tcW w:w="1197" w:type="dxa"/>
                  <w:vMerge/>
                  <w:tcBorders>
                    <w:left w:val="single" w:sz="4" w:space="0" w:color="auto"/>
                    <w:right w:val="single" w:sz="4" w:space="0" w:color="auto"/>
                  </w:tcBorders>
                  <w:vAlign w:val="center"/>
                </w:tcPr>
                <w:p w:rsidR="008C6CBD" w:rsidRDefault="008C6CBD">
                  <w:pPr>
                    <w:jc w:val="center"/>
                    <w:rPr>
                      <w:bCs/>
                      <w:kern w:val="0"/>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bCs/>
                      <w:kern w:val="0"/>
                      <w:szCs w:val="21"/>
                    </w:rPr>
                  </w:pPr>
                  <w:r>
                    <w:rPr>
                      <w:rFonts w:hint="eastAsia"/>
                      <w:bCs/>
                      <w:kern w:val="0"/>
                      <w:szCs w:val="21"/>
                    </w:rPr>
                    <w:t>15</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废手套及抹布</w:t>
                  </w:r>
                </w:p>
              </w:tc>
              <w:tc>
                <w:tcPr>
                  <w:tcW w:w="1150" w:type="dxa"/>
                  <w:tcBorders>
                    <w:top w:val="single" w:sz="4" w:space="0" w:color="auto"/>
                    <w:left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生产工序</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kern w:val="0"/>
                      <w:szCs w:val="21"/>
                    </w:rPr>
                    <w:t>固态</w:t>
                  </w: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危险废物</w:t>
                  </w:r>
                  <w:r>
                    <w:rPr>
                      <w:rFonts w:hint="eastAsia"/>
                      <w:kern w:val="0"/>
                      <w:szCs w:val="21"/>
                    </w:rPr>
                    <w:t>HW49 900-041-49</w:t>
                  </w: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8C6CBD" w:rsidRDefault="00DB3832">
                  <w:pPr>
                    <w:jc w:val="center"/>
                    <w:rPr>
                      <w:kern w:val="0"/>
                      <w:szCs w:val="21"/>
                    </w:rPr>
                  </w:pPr>
                  <w:r>
                    <w:rPr>
                      <w:rFonts w:hint="eastAsia"/>
                      <w:kern w:val="0"/>
                      <w:szCs w:val="21"/>
                    </w:rPr>
                    <w:t>0.002</w:t>
                  </w:r>
                </w:p>
              </w:tc>
              <w:tc>
                <w:tcPr>
                  <w:tcW w:w="1197" w:type="dxa"/>
                  <w:vMerge/>
                  <w:tcBorders>
                    <w:left w:val="single" w:sz="4" w:space="0" w:color="auto"/>
                    <w:right w:val="single" w:sz="4" w:space="0" w:color="auto"/>
                  </w:tcBorders>
                  <w:vAlign w:val="center"/>
                </w:tcPr>
                <w:p w:rsidR="008C6CBD" w:rsidRDefault="008C6CBD">
                  <w:pPr>
                    <w:jc w:val="center"/>
                    <w:rPr>
                      <w:bCs/>
                      <w:kern w:val="0"/>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是</w:t>
                  </w:r>
                </w:p>
              </w:tc>
            </w:tr>
            <w:tr w:rsidR="008C6CBD">
              <w:trPr>
                <w:trHeight w:val="23"/>
                <w:jc w:val="center"/>
              </w:trPr>
              <w:tc>
                <w:tcPr>
                  <w:tcW w:w="320"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rFonts w:hint="eastAsia"/>
                      <w:bCs/>
                      <w:kern w:val="0"/>
                      <w:szCs w:val="21"/>
                    </w:rPr>
                    <w:t>16</w:t>
                  </w:r>
                </w:p>
              </w:tc>
              <w:tc>
                <w:tcPr>
                  <w:tcW w:w="999"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kern w:val="0"/>
                      <w:szCs w:val="21"/>
                    </w:rPr>
                  </w:pPr>
                  <w:r>
                    <w:rPr>
                      <w:kern w:val="0"/>
                      <w:szCs w:val="21"/>
                    </w:rPr>
                    <w:t>生活垃圾</w:t>
                  </w:r>
                </w:p>
              </w:tc>
              <w:tc>
                <w:tcPr>
                  <w:tcW w:w="1150" w:type="dxa"/>
                  <w:tcBorders>
                    <w:left w:val="single" w:sz="4" w:space="0" w:color="auto"/>
                    <w:right w:val="single" w:sz="4" w:space="0" w:color="auto"/>
                  </w:tcBorders>
                  <w:vAlign w:val="center"/>
                </w:tcPr>
                <w:p w:rsidR="008C6CBD" w:rsidRDefault="00DB3832">
                  <w:pPr>
                    <w:jc w:val="center"/>
                    <w:rPr>
                      <w:kern w:val="0"/>
                      <w:szCs w:val="21"/>
                    </w:rPr>
                  </w:pPr>
                  <w:r>
                    <w:rPr>
                      <w:kern w:val="0"/>
                      <w:szCs w:val="21"/>
                    </w:rPr>
                    <w:t>生活办公</w:t>
                  </w:r>
                </w:p>
              </w:tc>
              <w:tc>
                <w:tcPr>
                  <w:tcW w:w="533"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kern w:val="0"/>
                      <w:szCs w:val="21"/>
                    </w:rPr>
                  </w:pPr>
                  <w:r>
                    <w:rPr>
                      <w:kern w:val="0"/>
                      <w:szCs w:val="21"/>
                    </w:rPr>
                    <w:t>固态</w:t>
                  </w:r>
                </w:p>
              </w:tc>
              <w:tc>
                <w:tcPr>
                  <w:tcW w:w="1767" w:type="dxa"/>
                  <w:tcBorders>
                    <w:top w:val="single" w:sz="4" w:space="0" w:color="auto"/>
                    <w:left w:val="single" w:sz="4" w:space="0" w:color="auto"/>
                    <w:bottom w:val="single" w:sz="4" w:space="0" w:color="auto"/>
                    <w:right w:val="single" w:sz="4" w:space="0" w:color="auto"/>
                  </w:tcBorders>
                  <w:vAlign w:val="center"/>
                </w:tcPr>
                <w:p w:rsidR="008C6CBD" w:rsidRDefault="00DB3832">
                  <w:pPr>
                    <w:tabs>
                      <w:tab w:val="right" w:leader="dot" w:pos="8834"/>
                    </w:tabs>
                    <w:jc w:val="center"/>
                    <w:rPr>
                      <w:kern w:val="0"/>
                      <w:szCs w:val="21"/>
                    </w:rPr>
                  </w:pPr>
                  <w:r>
                    <w:rPr>
                      <w:rFonts w:hint="eastAsia"/>
                      <w:kern w:val="0"/>
                      <w:szCs w:val="21"/>
                    </w:rPr>
                    <w:t>/</w:t>
                  </w:r>
                </w:p>
              </w:tc>
              <w:tc>
                <w:tcPr>
                  <w:tcW w:w="533"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kern w:val="0"/>
                      <w:szCs w:val="21"/>
                    </w:rPr>
                  </w:pPr>
                  <w:r>
                    <w:rPr>
                      <w:bCs/>
                      <w:kern w:val="0"/>
                      <w:szCs w:val="21"/>
                    </w:rPr>
                    <w:t>t/a</w:t>
                  </w:r>
                </w:p>
              </w:tc>
              <w:tc>
                <w:tcPr>
                  <w:tcW w:w="852"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kern w:val="0"/>
                      <w:szCs w:val="21"/>
                    </w:rPr>
                  </w:pPr>
                  <w:r>
                    <w:rPr>
                      <w:rFonts w:hint="eastAsia"/>
                      <w:kern w:val="0"/>
                      <w:szCs w:val="21"/>
                    </w:rPr>
                    <w:t>0.75</w:t>
                  </w:r>
                </w:p>
              </w:tc>
              <w:tc>
                <w:tcPr>
                  <w:tcW w:w="1197" w:type="dxa"/>
                  <w:tcBorders>
                    <w:left w:val="single" w:sz="4" w:space="0" w:color="auto"/>
                    <w:right w:val="single" w:sz="4" w:space="0" w:color="auto"/>
                  </w:tcBorders>
                  <w:vAlign w:val="center"/>
                </w:tcPr>
                <w:p w:rsidR="008C6CBD" w:rsidRDefault="00DB3832">
                  <w:pPr>
                    <w:jc w:val="center"/>
                    <w:rPr>
                      <w:bCs/>
                      <w:kern w:val="0"/>
                      <w:szCs w:val="21"/>
                    </w:rPr>
                  </w:pPr>
                  <w:r>
                    <w:rPr>
                      <w:bCs/>
                      <w:kern w:val="0"/>
                      <w:szCs w:val="21"/>
                    </w:rPr>
                    <w:t>环卫部门统一清运处理</w:t>
                  </w:r>
                </w:p>
              </w:tc>
              <w:tc>
                <w:tcPr>
                  <w:tcW w:w="996" w:type="dxa"/>
                  <w:tcBorders>
                    <w:top w:val="single" w:sz="4" w:space="0" w:color="auto"/>
                    <w:left w:val="single" w:sz="4" w:space="0" w:color="auto"/>
                    <w:bottom w:val="single" w:sz="4" w:space="0" w:color="auto"/>
                    <w:right w:val="single" w:sz="4" w:space="0" w:color="auto"/>
                  </w:tcBorders>
                  <w:vAlign w:val="center"/>
                </w:tcPr>
                <w:p w:rsidR="008C6CBD" w:rsidRDefault="00DB3832">
                  <w:pPr>
                    <w:jc w:val="center"/>
                    <w:rPr>
                      <w:bCs/>
                      <w:kern w:val="0"/>
                      <w:szCs w:val="21"/>
                    </w:rPr>
                  </w:pPr>
                  <w:r>
                    <w:rPr>
                      <w:bCs/>
                      <w:kern w:val="0"/>
                      <w:szCs w:val="21"/>
                    </w:rPr>
                    <w:t>是</w:t>
                  </w:r>
                </w:p>
              </w:tc>
            </w:tr>
          </w:tbl>
          <w:p w:rsidR="008C6CBD" w:rsidRDefault="00DB3832">
            <w:pPr>
              <w:spacing w:line="360" w:lineRule="auto"/>
              <w:ind w:firstLineChars="200" w:firstLine="480"/>
              <w:rPr>
                <w:kern w:val="0"/>
                <w:sz w:val="24"/>
                <w:szCs w:val="20"/>
              </w:rPr>
            </w:pPr>
            <w:r>
              <w:rPr>
                <w:rFonts w:hint="eastAsia"/>
                <w:kern w:val="0"/>
                <w:sz w:val="24"/>
                <w:szCs w:val="20"/>
              </w:rPr>
              <w:t>（</w:t>
            </w:r>
            <w:r>
              <w:rPr>
                <w:rFonts w:hint="eastAsia"/>
                <w:kern w:val="0"/>
                <w:sz w:val="24"/>
                <w:szCs w:val="20"/>
              </w:rPr>
              <w:t>2</w:t>
            </w:r>
            <w:r>
              <w:rPr>
                <w:rFonts w:hint="eastAsia"/>
                <w:kern w:val="0"/>
                <w:sz w:val="24"/>
                <w:szCs w:val="20"/>
              </w:rPr>
              <w:t>）</w:t>
            </w:r>
            <w:r>
              <w:rPr>
                <w:kern w:val="0"/>
                <w:sz w:val="24"/>
                <w:szCs w:val="20"/>
              </w:rPr>
              <w:t>一般固废</w:t>
            </w:r>
            <w:r>
              <w:rPr>
                <w:sz w:val="24"/>
              </w:rPr>
              <w:t>暂存建设及管理要求</w:t>
            </w:r>
          </w:p>
          <w:p w:rsidR="008C6CBD" w:rsidRDefault="00DB3832">
            <w:pPr>
              <w:spacing w:line="360" w:lineRule="auto"/>
              <w:ind w:firstLineChars="200" w:firstLine="480"/>
              <w:rPr>
                <w:kern w:val="0"/>
                <w:sz w:val="24"/>
                <w:szCs w:val="20"/>
              </w:rPr>
            </w:pPr>
            <w:r>
              <w:rPr>
                <w:kern w:val="0"/>
                <w:sz w:val="24"/>
                <w:szCs w:val="20"/>
              </w:rPr>
              <w:t>本项目一般固</w:t>
            </w:r>
            <w:proofErr w:type="gramStart"/>
            <w:r>
              <w:rPr>
                <w:kern w:val="0"/>
                <w:sz w:val="24"/>
                <w:szCs w:val="20"/>
              </w:rPr>
              <w:t>废主要</w:t>
            </w:r>
            <w:proofErr w:type="gramEnd"/>
            <w:r>
              <w:rPr>
                <w:kern w:val="0"/>
                <w:sz w:val="24"/>
                <w:szCs w:val="20"/>
              </w:rPr>
              <w:t>为</w:t>
            </w:r>
            <w:r>
              <w:rPr>
                <w:rFonts w:hint="eastAsia"/>
                <w:bCs/>
                <w:kern w:val="0"/>
                <w:sz w:val="24"/>
                <w:szCs w:val="20"/>
              </w:rPr>
              <w:t>废包装材料、废金属边角料、废金属屑、废砂、除尘灰、废滤芯、</w:t>
            </w:r>
            <w:r>
              <w:rPr>
                <w:rFonts w:hint="eastAsia"/>
                <w:sz w:val="24"/>
              </w:rPr>
              <w:t>废样片、废砂纸、废棉片、废研磨膏、不合格零部件</w:t>
            </w:r>
            <w:r>
              <w:rPr>
                <w:kern w:val="0"/>
                <w:sz w:val="24"/>
                <w:szCs w:val="20"/>
              </w:rPr>
              <w:t>以及生活垃圾。</w:t>
            </w:r>
          </w:p>
          <w:p w:rsidR="008C6CBD" w:rsidRDefault="00DB3832">
            <w:pPr>
              <w:spacing w:line="360" w:lineRule="auto"/>
              <w:ind w:firstLineChars="200" w:firstLine="480"/>
              <w:rPr>
                <w:kern w:val="0"/>
                <w:sz w:val="24"/>
                <w:szCs w:val="20"/>
              </w:rPr>
            </w:pPr>
            <w:r>
              <w:rPr>
                <w:kern w:val="0"/>
                <w:sz w:val="24"/>
                <w:szCs w:val="20"/>
              </w:rPr>
              <w:t>生活垃圾建设单位根据《西安市生活垃圾分类管理办法》中规定，按要求将生活垃圾分为可回收物、有害垃圾、</w:t>
            </w:r>
            <w:proofErr w:type="gramStart"/>
            <w:r>
              <w:rPr>
                <w:kern w:val="0"/>
                <w:sz w:val="24"/>
                <w:szCs w:val="20"/>
              </w:rPr>
              <w:t>厨余垃圾</w:t>
            </w:r>
            <w:proofErr w:type="gramEnd"/>
            <w:r>
              <w:rPr>
                <w:kern w:val="0"/>
                <w:sz w:val="24"/>
                <w:szCs w:val="20"/>
              </w:rPr>
              <w:t>、其他垃圾，分类投放，分类收集，再交由环卫部门统一清运处理。</w:t>
            </w:r>
          </w:p>
          <w:p w:rsidR="008C6CBD" w:rsidRDefault="00DB3832">
            <w:pPr>
              <w:spacing w:line="360" w:lineRule="auto"/>
              <w:ind w:firstLineChars="200" w:firstLine="480"/>
              <w:rPr>
                <w:kern w:val="0"/>
                <w:sz w:val="24"/>
                <w:szCs w:val="20"/>
              </w:rPr>
            </w:pPr>
            <w:r>
              <w:rPr>
                <w:rFonts w:hint="eastAsia"/>
                <w:bCs/>
                <w:kern w:val="0"/>
                <w:sz w:val="24"/>
                <w:szCs w:val="20"/>
              </w:rPr>
              <w:t>废包装材料、废金属边角料、废金属屑、废砂、除尘灰、废滤芯、</w:t>
            </w:r>
            <w:r>
              <w:rPr>
                <w:rFonts w:hint="eastAsia"/>
                <w:sz w:val="24"/>
              </w:rPr>
              <w:t>废样片、废砂纸、废棉片等</w:t>
            </w:r>
            <w:r>
              <w:rPr>
                <w:kern w:val="0"/>
                <w:sz w:val="24"/>
                <w:szCs w:val="20"/>
              </w:rPr>
              <w:t>为生产固废，主要成分为</w:t>
            </w:r>
            <w:r>
              <w:rPr>
                <w:rFonts w:hint="eastAsia"/>
                <w:kern w:val="0"/>
                <w:sz w:val="24"/>
                <w:szCs w:val="20"/>
              </w:rPr>
              <w:t>纸、</w:t>
            </w:r>
            <w:r>
              <w:rPr>
                <w:kern w:val="0"/>
                <w:sz w:val="24"/>
                <w:szCs w:val="20"/>
              </w:rPr>
              <w:t>金属</w:t>
            </w:r>
            <w:r>
              <w:rPr>
                <w:rFonts w:hint="eastAsia"/>
                <w:kern w:val="0"/>
                <w:sz w:val="24"/>
                <w:szCs w:val="20"/>
              </w:rPr>
              <w:t>、</w:t>
            </w:r>
            <w:r>
              <w:rPr>
                <w:rFonts w:hint="eastAsia"/>
                <w:kern w:val="0"/>
                <w:sz w:val="24"/>
                <w:szCs w:val="20"/>
              </w:rPr>
              <w:t>塑料</w:t>
            </w:r>
            <w:r>
              <w:rPr>
                <w:kern w:val="0"/>
                <w:sz w:val="24"/>
                <w:szCs w:val="20"/>
              </w:rPr>
              <w:t>等，</w:t>
            </w:r>
            <w:r>
              <w:rPr>
                <w:rFonts w:hint="eastAsia"/>
                <w:kern w:val="0"/>
                <w:sz w:val="24"/>
                <w:szCs w:val="20"/>
              </w:rPr>
              <w:t>不合格零部件返回厂家更换，其他固</w:t>
            </w:r>
            <w:proofErr w:type="gramStart"/>
            <w:r>
              <w:rPr>
                <w:rFonts w:hint="eastAsia"/>
                <w:kern w:val="0"/>
                <w:sz w:val="24"/>
                <w:szCs w:val="20"/>
              </w:rPr>
              <w:t>废</w:t>
            </w:r>
            <w:r>
              <w:rPr>
                <w:kern w:val="0"/>
                <w:sz w:val="24"/>
                <w:szCs w:val="20"/>
              </w:rPr>
              <w:t>统一</w:t>
            </w:r>
            <w:proofErr w:type="gramEnd"/>
            <w:r>
              <w:rPr>
                <w:kern w:val="0"/>
                <w:sz w:val="24"/>
                <w:szCs w:val="20"/>
              </w:rPr>
              <w:t>收集至一般固</w:t>
            </w:r>
            <w:r>
              <w:rPr>
                <w:kern w:val="0"/>
                <w:sz w:val="24"/>
                <w:szCs w:val="20"/>
              </w:rPr>
              <w:t>废暂存</w:t>
            </w:r>
            <w:r>
              <w:rPr>
                <w:rFonts w:hint="eastAsia"/>
                <w:kern w:val="0"/>
                <w:sz w:val="24"/>
                <w:szCs w:val="20"/>
              </w:rPr>
              <w:t>区定期外售</w:t>
            </w:r>
            <w:r>
              <w:rPr>
                <w:kern w:val="0"/>
                <w:sz w:val="24"/>
                <w:szCs w:val="20"/>
              </w:rPr>
              <w:t>。</w:t>
            </w:r>
          </w:p>
          <w:p w:rsidR="008C6CBD" w:rsidRDefault="00DB3832">
            <w:pPr>
              <w:spacing w:line="360" w:lineRule="auto"/>
              <w:ind w:firstLineChars="200" w:firstLine="480"/>
              <w:rPr>
                <w:kern w:val="0"/>
                <w:sz w:val="24"/>
                <w:szCs w:val="20"/>
              </w:rPr>
            </w:pPr>
            <w:r>
              <w:rPr>
                <w:kern w:val="0"/>
                <w:sz w:val="24"/>
                <w:szCs w:val="20"/>
              </w:rPr>
              <w:lastRenderedPageBreak/>
              <w:t>按《一般工业固体废物贮存与填埋控制标准》（</w:t>
            </w:r>
            <w:r>
              <w:rPr>
                <w:kern w:val="0"/>
                <w:sz w:val="24"/>
                <w:szCs w:val="20"/>
              </w:rPr>
              <w:t>GB18599-2020</w:t>
            </w:r>
            <w:r>
              <w:rPr>
                <w:kern w:val="0"/>
                <w:sz w:val="24"/>
                <w:szCs w:val="20"/>
              </w:rPr>
              <w:t>）要求在生产车间内设置</w:t>
            </w:r>
            <w:r>
              <w:rPr>
                <w:rFonts w:hint="eastAsia"/>
                <w:kern w:val="0"/>
                <w:sz w:val="24"/>
                <w:szCs w:val="20"/>
              </w:rPr>
              <w:t>一处</w:t>
            </w:r>
            <w:r>
              <w:rPr>
                <w:kern w:val="0"/>
                <w:sz w:val="24"/>
                <w:szCs w:val="20"/>
              </w:rPr>
              <w:t>一般工业固废暂存</w:t>
            </w:r>
            <w:r>
              <w:rPr>
                <w:rFonts w:hint="eastAsia"/>
                <w:kern w:val="0"/>
                <w:sz w:val="24"/>
                <w:szCs w:val="20"/>
              </w:rPr>
              <w:t>区</w:t>
            </w:r>
            <w:r>
              <w:rPr>
                <w:kern w:val="0"/>
                <w:sz w:val="24"/>
                <w:szCs w:val="20"/>
              </w:rPr>
              <w:t>，应有防渗漏、防火设施等。固废堆放期不应过长，并做好运输途中防泄漏、洒落措施。</w:t>
            </w:r>
          </w:p>
          <w:p w:rsidR="008C6CBD" w:rsidRDefault="00DB3832">
            <w:pPr>
              <w:autoSpaceDN w:val="0"/>
              <w:spacing w:line="360" w:lineRule="auto"/>
              <w:ind w:firstLineChars="200" w:firstLine="480"/>
            </w:pPr>
            <w:r>
              <w:rPr>
                <w:kern w:val="0"/>
                <w:sz w:val="24"/>
                <w:szCs w:val="20"/>
              </w:rPr>
              <w:t>本项目一般固废暂存区选</w:t>
            </w:r>
            <w:r>
              <w:rPr>
                <w:kern w:val="0"/>
                <w:sz w:val="24"/>
                <w:szCs w:val="20"/>
              </w:rPr>
              <w:t>在</w:t>
            </w:r>
            <w:r>
              <w:rPr>
                <w:rFonts w:hint="eastAsia"/>
                <w:kern w:val="0"/>
                <w:sz w:val="24"/>
                <w:szCs w:val="20"/>
              </w:rPr>
              <w:t>车间西南角</w:t>
            </w:r>
            <w:r>
              <w:rPr>
                <w:kern w:val="0"/>
                <w:sz w:val="24"/>
                <w:szCs w:val="20"/>
              </w:rPr>
              <w:t>，</w:t>
            </w:r>
            <w:r>
              <w:rPr>
                <w:snapToGrid w:val="0"/>
                <w:sz w:val="24"/>
              </w:rPr>
              <w:t>建筑面积</w:t>
            </w:r>
            <w:r>
              <w:rPr>
                <w:rFonts w:hint="eastAsia"/>
                <w:snapToGrid w:val="0"/>
                <w:sz w:val="24"/>
              </w:rPr>
              <w:t>5</w:t>
            </w:r>
            <w:r>
              <w:rPr>
                <w:sz w:val="24"/>
              </w:rPr>
              <w:t>m</w:t>
            </w:r>
            <w:r>
              <w:rPr>
                <w:sz w:val="24"/>
                <w:vertAlign w:val="superscript"/>
              </w:rPr>
              <w:t>2</w:t>
            </w:r>
            <w:r>
              <w:rPr>
                <w:kern w:val="0"/>
                <w:sz w:val="24"/>
                <w:szCs w:val="20"/>
              </w:rPr>
              <w:t>，地面</w:t>
            </w:r>
            <w:r>
              <w:rPr>
                <w:rFonts w:hint="eastAsia"/>
                <w:kern w:val="0"/>
                <w:sz w:val="24"/>
                <w:szCs w:val="20"/>
              </w:rPr>
              <w:t>已</w:t>
            </w:r>
            <w:r>
              <w:rPr>
                <w:kern w:val="0"/>
                <w:sz w:val="24"/>
                <w:szCs w:val="20"/>
              </w:rPr>
              <w:t>全部进行硬化，建设符合相关要求。</w:t>
            </w:r>
          </w:p>
          <w:p w:rsidR="008C6CBD" w:rsidRDefault="00DB3832">
            <w:pPr>
              <w:spacing w:line="360" w:lineRule="auto"/>
              <w:ind w:firstLineChars="200" w:firstLine="480"/>
              <w:rPr>
                <w:kern w:val="0"/>
                <w:sz w:val="24"/>
                <w:szCs w:val="20"/>
              </w:rPr>
            </w:pPr>
            <w:r>
              <w:rPr>
                <w:rFonts w:hint="eastAsia"/>
                <w:kern w:val="0"/>
                <w:sz w:val="24"/>
                <w:szCs w:val="20"/>
              </w:rPr>
              <w:t>（</w:t>
            </w:r>
            <w:r>
              <w:rPr>
                <w:rFonts w:hint="eastAsia"/>
                <w:kern w:val="0"/>
                <w:sz w:val="24"/>
                <w:szCs w:val="20"/>
              </w:rPr>
              <w:t>3</w:t>
            </w:r>
            <w:r>
              <w:rPr>
                <w:rFonts w:hint="eastAsia"/>
                <w:kern w:val="0"/>
                <w:sz w:val="24"/>
                <w:szCs w:val="20"/>
              </w:rPr>
              <w:t>）</w:t>
            </w:r>
            <w:r>
              <w:rPr>
                <w:kern w:val="0"/>
                <w:sz w:val="24"/>
                <w:szCs w:val="20"/>
              </w:rPr>
              <w:t>危险废物</w:t>
            </w:r>
            <w:r>
              <w:rPr>
                <w:rFonts w:hint="eastAsia"/>
                <w:kern w:val="0"/>
                <w:sz w:val="24"/>
                <w:szCs w:val="20"/>
              </w:rPr>
              <w:t>贮存</w:t>
            </w:r>
            <w:r>
              <w:rPr>
                <w:rFonts w:hint="eastAsia"/>
                <w:kern w:val="0"/>
                <w:sz w:val="24"/>
                <w:szCs w:val="20"/>
              </w:rPr>
              <w:t>点</w:t>
            </w:r>
            <w:r>
              <w:rPr>
                <w:kern w:val="0"/>
                <w:sz w:val="24"/>
                <w:szCs w:val="20"/>
              </w:rPr>
              <w:t>建设及管理要求</w:t>
            </w:r>
          </w:p>
          <w:p w:rsidR="008C6CBD" w:rsidRDefault="00DB3832">
            <w:pPr>
              <w:autoSpaceDN w:val="0"/>
              <w:spacing w:line="360" w:lineRule="auto"/>
              <w:ind w:firstLineChars="200" w:firstLine="496"/>
              <w:rPr>
                <w:spacing w:val="4"/>
                <w:sz w:val="24"/>
              </w:rPr>
            </w:pPr>
            <w:r>
              <w:rPr>
                <w:rFonts w:hint="eastAsia"/>
                <w:spacing w:val="4"/>
                <w:sz w:val="24"/>
              </w:rPr>
              <w:t>本</w:t>
            </w:r>
            <w:proofErr w:type="gramStart"/>
            <w:r>
              <w:rPr>
                <w:rFonts w:hint="eastAsia"/>
                <w:spacing w:val="4"/>
                <w:sz w:val="24"/>
              </w:rPr>
              <w:t>项目危废贮存</w:t>
            </w:r>
            <w:proofErr w:type="gramEnd"/>
            <w:r>
              <w:rPr>
                <w:rFonts w:hint="eastAsia"/>
                <w:spacing w:val="4"/>
                <w:sz w:val="24"/>
              </w:rPr>
              <w:t>点</w:t>
            </w:r>
            <w:proofErr w:type="gramStart"/>
            <w:r>
              <w:rPr>
                <w:rFonts w:hint="eastAsia"/>
                <w:spacing w:val="4"/>
                <w:sz w:val="24"/>
              </w:rPr>
              <w:t>拟</w:t>
            </w:r>
            <w:r>
              <w:rPr>
                <w:rFonts w:hint="eastAsia"/>
                <w:kern w:val="0"/>
                <w:sz w:val="24"/>
                <w:szCs w:val="20"/>
              </w:rPr>
              <w:t>位于</w:t>
            </w:r>
            <w:proofErr w:type="gramEnd"/>
            <w:r>
              <w:rPr>
                <w:rFonts w:hint="eastAsia"/>
                <w:sz w:val="24"/>
              </w:rPr>
              <w:t>车间西南角，建筑面积</w:t>
            </w:r>
            <w:r>
              <w:rPr>
                <w:rFonts w:hint="eastAsia"/>
                <w:kern w:val="0"/>
                <w:sz w:val="24"/>
              </w:rPr>
              <w:t>5</w:t>
            </w:r>
            <w:r>
              <w:rPr>
                <w:kern w:val="0"/>
                <w:sz w:val="24"/>
              </w:rPr>
              <w:t>m</w:t>
            </w:r>
            <w:r>
              <w:rPr>
                <w:kern w:val="0"/>
                <w:sz w:val="24"/>
                <w:vertAlign w:val="superscript"/>
              </w:rPr>
              <w:t>2</w:t>
            </w:r>
            <w:r>
              <w:rPr>
                <w:rFonts w:hint="eastAsia"/>
                <w:kern w:val="0"/>
                <w:sz w:val="24"/>
              </w:rPr>
              <w:t>，</w:t>
            </w:r>
            <w:r>
              <w:rPr>
                <w:rFonts w:hint="eastAsia"/>
                <w:kern w:val="0"/>
                <w:sz w:val="24"/>
              </w:rPr>
              <w:t>该</w:t>
            </w:r>
            <w:r>
              <w:rPr>
                <w:rFonts w:hint="eastAsia"/>
                <w:kern w:val="0"/>
                <w:sz w:val="24"/>
              </w:rPr>
              <w:t>区域现状为空置，地面已进行硬化处理</w:t>
            </w:r>
            <w:r>
              <w:rPr>
                <w:rFonts w:hint="eastAsia"/>
                <w:kern w:val="0"/>
                <w:sz w:val="24"/>
              </w:rPr>
              <w:t>。</w:t>
            </w:r>
          </w:p>
          <w:p w:rsidR="008C6CBD" w:rsidRDefault="00DB3832">
            <w:pPr>
              <w:autoSpaceDN w:val="0"/>
              <w:spacing w:line="360" w:lineRule="auto"/>
              <w:ind w:firstLineChars="200" w:firstLine="480"/>
              <w:rPr>
                <w:spacing w:val="4"/>
                <w:sz w:val="24"/>
              </w:rPr>
            </w:pPr>
            <w:proofErr w:type="gramStart"/>
            <w:r>
              <w:rPr>
                <w:rFonts w:hint="eastAsia"/>
                <w:kern w:val="0"/>
                <w:sz w:val="24"/>
                <w:szCs w:val="20"/>
              </w:rPr>
              <w:t>本环评要求</w:t>
            </w:r>
            <w:r>
              <w:rPr>
                <w:rFonts w:hint="eastAsia"/>
                <w:kern w:val="0"/>
                <w:sz w:val="24"/>
                <w:szCs w:val="20"/>
              </w:rPr>
              <w:t>危废</w:t>
            </w:r>
            <w:proofErr w:type="gramEnd"/>
            <w:r>
              <w:rPr>
                <w:rFonts w:hint="eastAsia"/>
                <w:kern w:val="0"/>
                <w:sz w:val="24"/>
                <w:szCs w:val="20"/>
              </w:rPr>
              <w:t>贮存点</w:t>
            </w:r>
            <w:r>
              <w:rPr>
                <w:rFonts w:hint="eastAsia"/>
                <w:kern w:val="0"/>
                <w:sz w:val="24"/>
                <w:szCs w:val="20"/>
              </w:rPr>
              <w:t>应按照要求进行建设，</w:t>
            </w:r>
            <w:r>
              <w:rPr>
                <w:spacing w:val="4"/>
                <w:sz w:val="24"/>
              </w:rPr>
              <w:t>具体</w:t>
            </w:r>
            <w:r>
              <w:rPr>
                <w:rFonts w:hint="eastAsia"/>
                <w:spacing w:val="4"/>
                <w:sz w:val="24"/>
              </w:rPr>
              <w:t>环境管理</w:t>
            </w:r>
            <w:r>
              <w:rPr>
                <w:spacing w:val="4"/>
                <w:sz w:val="24"/>
              </w:rPr>
              <w:t>要求如下</w:t>
            </w:r>
            <w:r>
              <w:rPr>
                <w:rFonts w:hint="eastAsia"/>
                <w:spacing w:val="4"/>
                <w:sz w:val="24"/>
              </w:rPr>
              <w:t>：</w:t>
            </w:r>
          </w:p>
          <w:p w:rsidR="008C6CBD" w:rsidRDefault="00DB3832">
            <w:pPr>
              <w:spacing w:line="360" w:lineRule="auto"/>
              <w:ind w:firstLineChars="200" w:firstLine="480"/>
              <w:rPr>
                <w:color w:val="FF0000"/>
                <w:kern w:val="0"/>
                <w:sz w:val="24"/>
                <w:szCs w:val="20"/>
              </w:rPr>
            </w:pPr>
            <w:r>
              <w:rPr>
                <w:color w:val="FF0000"/>
                <w:kern w:val="0"/>
                <w:sz w:val="24"/>
                <w:szCs w:val="20"/>
              </w:rPr>
              <w:t>贮存设施地面与裙脚应采取表面防渗措施</w:t>
            </w:r>
            <w:r>
              <w:rPr>
                <w:rFonts w:hint="eastAsia"/>
                <w:color w:val="FF0000"/>
                <w:kern w:val="0"/>
                <w:sz w:val="24"/>
                <w:szCs w:val="20"/>
              </w:rPr>
              <w:t>，</w:t>
            </w:r>
            <w:r>
              <w:rPr>
                <w:color w:val="FF0000"/>
                <w:kern w:val="0"/>
                <w:sz w:val="24"/>
                <w:szCs w:val="20"/>
              </w:rPr>
              <w:t>防渗层为至少</w:t>
            </w:r>
            <w:r>
              <w:rPr>
                <w:color w:val="FF0000"/>
                <w:kern w:val="0"/>
                <w:sz w:val="24"/>
                <w:szCs w:val="20"/>
              </w:rPr>
              <w:t>2mm</w:t>
            </w:r>
            <w:r>
              <w:rPr>
                <w:color w:val="FF0000"/>
                <w:kern w:val="0"/>
                <w:sz w:val="24"/>
                <w:szCs w:val="20"/>
              </w:rPr>
              <w:t>厚高密度聚乙烯膜等人工防渗材料（渗透系数不大于</w:t>
            </w:r>
            <w:r>
              <w:rPr>
                <w:color w:val="FF0000"/>
                <w:kern w:val="0"/>
                <w:sz w:val="24"/>
                <w:szCs w:val="20"/>
              </w:rPr>
              <w:t>10</w:t>
            </w:r>
            <w:r>
              <w:rPr>
                <w:color w:val="FF0000"/>
                <w:kern w:val="0"/>
                <w:sz w:val="24"/>
                <w:szCs w:val="20"/>
                <w:vertAlign w:val="superscript"/>
              </w:rPr>
              <w:t>-10</w:t>
            </w:r>
            <w:r>
              <w:rPr>
                <w:color w:val="FF0000"/>
                <w:kern w:val="0"/>
                <w:sz w:val="24"/>
                <w:szCs w:val="20"/>
              </w:rPr>
              <w:t>cm/s</w:t>
            </w:r>
            <w:r>
              <w:rPr>
                <w:color w:val="FF0000"/>
                <w:kern w:val="0"/>
                <w:sz w:val="24"/>
                <w:szCs w:val="20"/>
              </w:rPr>
              <w:t>），或其他防渗性能等效的材料。</w:t>
            </w:r>
          </w:p>
          <w:p w:rsidR="008C6CBD" w:rsidRDefault="00DB3832">
            <w:pPr>
              <w:spacing w:line="360" w:lineRule="auto"/>
              <w:ind w:firstLineChars="200" w:firstLine="480"/>
              <w:rPr>
                <w:kern w:val="0"/>
                <w:sz w:val="24"/>
                <w:szCs w:val="20"/>
              </w:rPr>
            </w:pPr>
            <w:r>
              <w:rPr>
                <w:kern w:val="0"/>
                <w:sz w:val="24"/>
                <w:szCs w:val="20"/>
              </w:rPr>
              <w:t>贮存点应具有固定的区域边界，</w:t>
            </w:r>
            <w:r>
              <w:rPr>
                <w:color w:val="FF0000"/>
                <w:kern w:val="0"/>
                <w:sz w:val="24"/>
                <w:szCs w:val="20"/>
              </w:rPr>
              <w:t>并应</w:t>
            </w:r>
            <w:r>
              <w:rPr>
                <w:rFonts w:hint="eastAsia"/>
                <w:color w:val="FF0000"/>
                <w:kern w:val="0"/>
                <w:sz w:val="24"/>
                <w:szCs w:val="20"/>
              </w:rPr>
              <w:t>与成品区进行隔离</w:t>
            </w:r>
            <w:r>
              <w:rPr>
                <w:rFonts w:hint="eastAsia"/>
                <w:kern w:val="0"/>
                <w:sz w:val="24"/>
                <w:szCs w:val="20"/>
              </w:rPr>
              <w:t>。</w:t>
            </w:r>
          </w:p>
          <w:p w:rsidR="008C6CBD" w:rsidRDefault="00DB3832">
            <w:pPr>
              <w:spacing w:line="360" w:lineRule="auto"/>
              <w:ind w:firstLineChars="200" w:firstLine="480"/>
              <w:rPr>
                <w:kern w:val="0"/>
                <w:sz w:val="24"/>
                <w:szCs w:val="20"/>
              </w:rPr>
            </w:pPr>
            <w:r>
              <w:rPr>
                <w:kern w:val="0"/>
                <w:sz w:val="24"/>
                <w:szCs w:val="20"/>
              </w:rPr>
              <w:t>贮存点贮存的危险废物</w:t>
            </w:r>
            <w:r>
              <w:rPr>
                <w:rFonts w:hint="eastAsia"/>
                <w:color w:val="FF0000"/>
                <w:kern w:val="0"/>
                <w:sz w:val="24"/>
                <w:szCs w:val="20"/>
              </w:rPr>
              <w:t>废切削液、废机油等</w:t>
            </w:r>
            <w:r>
              <w:rPr>
                <w:color w:val="FF0000"/>
                <w:kern w:val="0"/>
                <w:sz w:val="24"/>
                <w:szCs w:val="20"/>
              </w:rPr>
              <w:t>应置于</w:t>
            </w:r>
            <w:r>
              <w:rPr>
                <w:rFonts w:hint="eastAsia"/>
                <w:color w:val="FF0000"/>
                <w:kern w:val="0"/>
                <w:sz w:val="24"/>
                <w:szCs w:val="20"/>
              </w:rPr>
              <w:t>包装桶或托盘内</w:t>
            </w:r>
            <w:r>
              <w:rPr>
                <w:color w:val="FF0000"/>
                <w:kern w:val="0"/>
                <w:sz w:val="24"/>
                <w:szCs w:val="20"/>
              </w:rPr>
              <w:t>，不应直接散堆</w:t>
            </w:r>
            <w:r>
              <w:rPr>
                <w:kern w:val="0"/>
                <w:sz w:val="24"/>
                <w:szCs w:val="20"/>
              </w:rPr>
              <w:t>。</w:t>
            </w:r>
          </w:p>
          <w:p w:rsidR="008C6CBD" w:rsidRDefault="00DB3832">
            <w:pPr>
              <w:spacing w:line="360" w:lineRule="auto"/>
              <w:ind w:firstLineChars="200" w:firstLine="480"/>
              <w:rPr>
                <w:kern w:val="0"/>
                <w:sz w:val="24"/>
                <w:szCs w:val="20"/>
              </w:rPr>
            </w:pPr>
            <w:r>
              <w:rPr>
                <w:kern w:val="0"/>
                <w:sz w:val="24"/>
                <w:szCs w:val="20"/>
              </w:rPr>
              <w:t>贮存点应根据危险废物的形态、物理化学性质、包装形式等，采取防渗、防漏等污染防治措施或采用具有相应功能的装置。</w:t>
            </w:r>
          </w:p>
          <w:p w:rsidR="008C6CBD" w:rsidRDefault="00DB3832">
            <w:pPr>
              <w:spacing w:line="360" w:lineRule="auto"/>
              <w:ind w:firstLineChars="200" w:firstLine="480"/>
              <w:rPr>
                <w:kern w:val="0"/>
                <w:sz w:val="24"/>
              </w:rPr>
            </w:pPr>
            <w:r>
              <w:rPr>
                <w:kern w:val="0"/>
                <w:sz w:val="24"/>
                <w:szCs w:val="20"/>
              </w:rPr>
              <w:t>贮存点应及时清运贮存的危险废物，实时贮存量不应超过</w:t>
            </w:r>
            <w:r>
              <w:rPr>
                <w:kern w:val="0"/>
                <w:sz w:val="24"/>
                <w:szCs w:val="20"/>
              </w:rPr>
              <w:t>3</w:t>
            </w:r>
            <w:r>
              <w:rPr>
                <w:kern w:val="0"/>
                <w:sz w:val="24"/>
                <w:szCs w:val="20"/>
              </w:rPr>
              <w:t>吨。</w:t>
            </w:r>
          </w:p>
          <w:p w:rsidR="008C6CBD" w:rsidRDefault="00DB3832">
            <w:pPr>
              <w:spacing w:line="360" w:lineRule="auto"/>
              <w:ind w:firstLineChars="200" w:firstLine="480"/>
              <w:rPr>
                <w:rFonts w:ascii="宋体" w:hAnsi="宋体" w:cs="宋体"/>
                <w:color w:val="FF0000"/>
                <w:sz w:val="24"/>
              </w:rPr>
            </w:pPr>
            <w:r>
              <w:rPr>
                <w:rFonts w:ascii="宋体" w:hAnsi="宋体" w:cs="宋体"/>
                <w:color w:val="FF0000"/>
                <w:sz w:val="24"/>
              </w:rPr>
              <w:t>贮存设施应采取技术和管理措施防止无关人员进入。</w:t>
            </w:r>
          </w:p>
          <w:p w:rsidR="008C6CBD" w:rsidRDefault="00DB3832">
            <w:pPr>
              <w:adjustRightInd w:val="0"/>
              <w:snapToGrid w:val="0"/>
              <w:spacing w:line="360" w:lineRule="auto"/>
              <w:ind w:firstLineChars="200" w:firstLine="480"/>
              <w:rPr>
                <w:color w:val="FF0000"/>
                <w:sz w:val="24"/>
              </w:rPr>
            </w:pPr>
            <w:proofErr w:type="gramStart"/>
            <w:r>
              <w:rPr>
                <w:rFonts w:hint="eastAsia"/>
                <w:color w:val="FF0000"/>
                <w:sz w:val="24"/>
              </w:rPr>
              <w:t>危废贮存</w:t>
            </w:r>
            <w:proofErr w:type="gramEnd"/>
            <w:r>
              <w:rPr>
                <w:rFonts w:hint="eastAsia"/>
                <w:color w:val="FF0000"/>
                <w:sz w:val="24"/>
              </w:rPr>
              <w:t>点</w:t>
            </w:r>
            <w:r>
              <w:rPr>
                <w:color w:val="FF0000"/>
                <w:sz w:val="24"/>
              </w:rPr>
              <w:t>内禁止存放危险废物及应急工具以外的其他物品。</w:t>
            </w:r>
          </w:p>
          <w:p w:rsidR="008C6CBD" w:rsidRDefault="00DB3832">
            <w:pPr>
              <w:adjustRightInd w:val="0"/>
              <w:snapToGrid w:val="0"/>
              <w:spacing w:line="360" w:lineRule="auto"/>
              <w:ind w:firstLineChars="200" w:firstLine="480"/>
              <w:rPr>
                <w:b/>
                <w:sz w:val="24"/>
              </w:rPr>
            </w:pPr>
            <w:r>
              <w:rPr>
                <w:rFonts w:hint="eastAsia"/>
                <w:kern w:val="0"/>
                <w:sz w:val="24"/>
              </w:rPr>
              <w:t>综上所述，在加强施工过程固体废物管理的前提下，固体废物环境影响可以得到有效控制和治理，环境影响较小。</w:t>
            </w:r>
          </w:p>
          <w:p w:rsidR="008C6CBD" w:rsidRDefault="00DB3832">
            <w:pPr>
              <w:adjustRightInd w:val="0"/>
              <w:snapToGrid w:val="0"/>
              <w:spacing w:line="360" w:lineRule="auto"/>
              <w:ind w:left="442"/>
              <w:rPr>
                <w:b/>
                <w:sz w:val="24"/>
              </w:rPr>
            </w:pPr>
            <w:r>
              <w:rPr>
                <w:b/>
                <w:sz w:val="24"/>
              </w:rPr>
              <w:t>5</w:t>
            </w:r>
            <w:r>
              <w:rPr>
                <w:b/>
                <w:sz w:val="24"/>
              </w:rPr>
              <w:t>、环境风险分析</w:t>
            </w:r>
          </w:p>
          <w:p w:rsidR="008C6CBD" w:rsidRDefault="00DB3832">
            <w:pPr>
              <w:spacing w:line="360" w:lineRule="auto"/>
              <w:ind w:firstLineChars="200" w:firstLine="480"/>
              <w:contextualSpacing/>
              <w:rPr>
                <w:kern w:val="32"/>
                <w:sz w:val="24"/>
                <w:szCs w:val="28"/>
              </w:rPr>
            </w:pPr>
            <w:r>
              <w:rPr>
                <w:kern w:val="32"/>
                <w:sz w:val="24"/>
                <w:szCs w:val="28"/>
              </w:rPr>
              <w:t>（</w:t>
            </w:r>
            <w:r>
              <w:rPr>
                <w:kern w:val="32"/>
                <w:sz w:val="24"/>
                <w:szCs w:val="28"/>
              </w:rPr>
              <w:t>1</w:t>
            </w:r>
            <w:r>
              <w:rPr>
                <w:kern w:val="32"/>
                <w:sz w:val="24"/>
                <w:szCs w:val="28"/>
              </w:rPr>
              <w:t>）风险源分布情况及可能影响途径</w:t>
            </w:r>
          </w:p>
          <w:p w:rsidR="008C6CBD" w:rsidRDefault="00DB3832">
            <w:pPr>
              <w:spacing w:line="360" w:lineRule="auto"/>
              <w:ind w:firstLineChars="200" w:firstLine="480"/>
              <w:rPr>
                <w:sz w:val="24"/>
              </w:rPr>
            </w:pPr>
            <w:r>
              <w:rPr>
                <w:kern w:val="32"/>
                <w:sz w:val="24"/>
                <w:szCs w:val="28"/>
              </w:rPr>
              <w:t>根据《建设项目环境风险评价技术导则》（</w:t>
            </w:r>
            <w:r>
              <w:rPr>
                <w:kern w:val="32"/>
                <w:sz w:val="24"/>
                <w:szCs w:val="28"/>
              </w:rPr>
              <w:t>HJ169-2018</w:t>
            </w:r>
            <w:r>
              <w:rPr>
                <w:kern w:val="32"/>
                <w:sz w:val="24"/>
                <w:szCs w:val="28"/>
              </w:rPr>
              <w:t>）附录</w:t>
            </w:r>
            <w:r>
              <w:rPr>
                <w:kern w:val="32"/>
                <w:sz w:val="24"/>
                <w:szCs w:val="28"/>
              </w:rPr>
              <w:t>B</w:t>
            </w:r>
            <w:r>
              <w:rPr>
                <w:kern w:val="32"/>
                <w:sz w:val="24"/>
                <w:szCs w:val="28"/>
              </w:rPr>
              <w:t>、</w:t>
            </w:r>
            <w:r>
              <w:rPr>
                <w:kern w:val="32"/>
                <w:sz w:val="24"/>
                <w:szCs w:val="28"/>
              </w:rPr>
              <w:t>GB3000.18</w:t>
            </w:r>
            <w:r>
              <w:rPr>
                <w:kern w:val="32"/>
                <w:sz w:val="24"/>
                <w:szCs w:val="28"/>
              </w:rPr>
              <w:t>、</w:t>
            </w:r>
            <w:r>
              <w:rPr>
                <w:kern w:val="32"/>
                <w:sz w:val="24"/>
                <w:szCs w:val="28"/>
              </w:rPr>
              <w:t>GB30000.28</w:t>
            </w:r>
            <w:r>
              <w:rPr>
                <w:kern w:val="32"/>
                <w:sz w:val="24"/>
                <w:szCs w:val="28"/>
              </w:rPr>
              <w:t>，拟建项目</w:t>
            </w:r>
            <w:r>
              <w:rPr>
                <w:kern w:val="32"/>
                <w:sz w:val="24"/>
                <w:szCs w:val="28"/>
              </w:rPr>
              <w:t>涉及的危险物质主要是</w:t>
            </w:r>
            <w:r>
              <w:rPr>
                <w:rFonts w:hint="eastAsia"/>
                <w:kern w:val="32"/>
                <w:sz w:val="24"/>
                <w:szCs w:val="28"/>
              </w:rPr>
              <w:t>机油及废机油</w:t>
            </w:r>
            <w:r>
              <w:rPr>
                <w:kern w:val="32"/>
                <w:sz w:val="24"/>
                <w:szCs w:val="28"/>
              </w:rPr>
              <w:t>，危险物质的分布情况及可能影响途径见下表。</w:t>
            </w:r>
          </w:p>
          <w:p w:rsidR="008C6CBD" w:rsidRDefault="00DB3832">
            <w:pPr>
              <w:keepNext/>
              <w:keepLines/>
              <w:jc w:val="center"/>
              <w:rPr>
                <w:b/>
                <w:bCs/>
                <w:szCs w:val="21"/>
              </w:rPr>
            </w:pPr>
            <w:r>
              <w:rPr>
                <w:b/>
                <w:bCs/>
                <w:szCs w:val="21"/>
              </w:rPr>
              <w:t>表</w:t>
            </w:r>
            <w:r>
              <w:rPr>
                <w:rFonts w:hint="eastAsia"/>
                <w:b/>
                <w:bCs/>
                <w:szCs w:val="21"/>
              </w:rPr>
              <w:t xml:space="preserve">4-12   </w:t>
            </w:r>
            <w:r>
              <w:rPr>
                <w:b/>
                <w:bCs/>
                <w:szCs w:val="21"/>
              </w:rPr>
              <w:t>风险源</w:t>
            </w:r>
            <w:r>
              <w:rPr>
                <w:rStyle w:val="fontstyle01"/>
                <w:rFonts w:ascii="Times New Roman" w:hAnsi="Times New Roman" w:hint="default"/>
                <w:b/>
                <w:color w:val="auto"/>
                <w:sz w:val="21"/>
                <w:szCs w:val="21"/>
              </w:rPr>
              <w:t>分布情况及可能影响途径</w:t>
            </w:r>
            <w:r>
              <w:rPr>
                <w:b/>
                <w:bCs/>
                <w:szCs w:val="21"/>
              </w:rPr>
              <w:t>一览表</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762"/>
              <w:gridCol w:w="830"/>
              <w:gridCol w:w="1702"/>
              <w:gridCol w:w="1336"/>
              <w:gridCol w:w="1889"/>
              <w:gridCol w:w="1832"/>
            </w:tblGrid>
            <w:tr w:rsidR="008C6CBD">
              <w:trPr>
                <w:trHeight w:val="454"/>
                <w:jc w:val="center"/>
              </w:trPr>
              <w:tc>
                <w:tcPr>
                  <w:tcW w:w="456" w:type="pct"/>
                  <w:vAlign w:val="center"/>
                </w:tcPr>
                <w:p w:rsidR="008C6CBD" w:rsidRDefault="00DB3832">
                  <w:pPr>
                    <w:jc w:val="center"/>
                    <w:rPr>
                      <w:szCs w:val="21"/>
                      <w:shd w:val="clear" w:color="auto" w:fill="FFFFFF"/>
                    </w:rPr>
                  </w:pPr>
                  <w:r>
                    <w:rPr>
                      <w:szCs w:val="21"/>
                      <w:shd w:val="clear" w:color="auto" w:fill="FFFFFF"/>
                    </w:rPr>
                    <w:t>危险</w:t>
                  </w:r>
                </w:p>
                <w:p w:rsidR="008C6CBD" w:rsidRDefault="00DB3832">
                  <w:pPr>
                    <w:jc w:val="center"/>
                    <w:rPr>
                      <w:szCs w:val="21"/>
                      <w:shd w:val="clear" w:color="auto" w:fill="FFFFFF"/>
                    </w:rPr>
                  </w:pPr>
                  <w:r>
                    <w:rPr>
                      <w:szCs w:val="21"/>
                      <w:shd w:val="clear" w:color="auto" w:fill="FFFFFF"/>
                    </w:rPr>
                    <w:t>单元</w:t>
                  </w:r>
                </w:p>
              </w:tc>
              <w:tc>
                <w:tcPr>
                  <w:tcW w:w="497" w:type="pct"/>
                  <w:vAlign w:val="center"/>
                </w:tcPr>
                <w:p w:rsidR="008C6CBD" w:rsidRDefault="00DB3832">
                  <w:pPr>
                    <w:jc w:val="center"/>
                    <w:rPr>
                      <w:szCs w:val="21"/>
                      <w:shd w:val="clear" w:color="auto" w:fill="FFFFFF"/>
                    </w:rPr>
                  </w:pPr>
                  <w:r>
                    <w:rPr>
                      <w:szCs w:val="21"/>
                      <w:shd w:val="clear" w:color="auto" w:fill="FFFFFF"/>
                    </w:rPr>
                    <w:t>主要风险源</w:t>
                  </w:r>
                </w:p>
              </w:tc>
              <w:tc>
                <w:tcPr>
                  <w:tcW w:w="1018" w:type="pct"/>
                  <w:vAlign w:val="center"/>
                </w:tcPr>
                <w:p w:rsidR="008C6CBD" w:rsidRDefault="00DB3832">
                  <w:pPr>
                    <w:jc w:val="center"/>
                    <w:rPr>
                      <w:szCs w:val="21"/>
                      <w:shd w:val="clear" w:color="auto" w:fill="FFFFFF"/>
                    </w:rPr>
                  </w:pPr>
                  <w:r>
                    <w:rPr>
                      <w:szCs w:val="21"/>
                      <w:shd w:val="clear" w:color="auto" w:fill="FFFFFF"/>
                    </w:rPr>
                    <w:t>主要危险物质</w:t>
                  </w:r>
                </w:p>
              </w:tc>
              <w:tc>
                <w:tcPr>
                  <w:tcW w:w="800" w:type="pct"/>
                  <w:vAlign w:val="center"/>
                </w:tcPr>
                <w:p w:rsidR="008C6CBD" w:rsidRDefault="00DB3832">
                  <w:pPr>
                    <w:jc w:val="center"/>
                    <w:rPr>
                      <w:szCs w:val="21"/>
                      <w:shd w:val="clear" w:color="auto" w:fill="FFFFFF"/>
                    </w:rPr>
                  </w:pPr>
                  <w:r>
                    <w:rPr>
                      <w:szCs w:val="21"/>
                      <w:shd w:val="clear" w:color="auto" w:fill="FFFFFF"/>
                    </w:rPr>
                    <w:t>环境风险类型</w:t>
                  </w:r>
                </w:p>
              </w:tc>
              <w:tc>
                <w:tcPr>
                  <w:tcW w:w="1130" w:type="pct"/>
                  <w:vAlign w:val="center"/>
                </w:tcPr>
                <w:p w:rsidR="008C6CBD" w:rsidRDefault="00DB3832">
                  <w:pPr>
                    <w:jc w:val="center"/>
                    <w:rPr>
                      <w:szCs w:val="21"/>
                      <w:shd w:val="clear" w:color="auto" w:fill="FFFFFF"/>
                    </w:rPr>
                  </w:pPr>
                  <w:r>
                    <w:rPr>
                      <w:szCs w:val="21"/>
                      <w:shd w:val="clear" w:color="auto" w:fill="FFFFFF"/>
                    </w:rPr>
                    <w:t>触发因素</w:t>
                  </w:r>
                </w:p>
              </w:tc>
              <w:tc>
                <w:tcPr>
                  <w:tcW w:w="1096" w:type="pct"/>
                  <w:vAlign w:val="center"/>
                </w:tcPr>
                <w:p w:rsidR="008C6CBD" w:rsidRDefault="00DB3832">
                  <w:pPr>
                    <w:jc w:val="center"/>
                    <w:rPr>
                      <w:szCs w:val="21"/>
                      <w:shd w:val="clear" w:color="auto" w:fill="FFFFFF"/>
                    </w:rPr>
                  </w:pPr>
                  <w:r>
                    <w:rPr>
                      <w:szCs w:val="21"/>
                      <w:shd w:val="clear" w:color="auto" w:fill="FFFFFF"/>
                    </w:rPr>
                    <w:t>可能环境影响途径</w:t>
                  </w:r>
                </w:p>
              </w:tc>
            </w:tr>
            <w:tr w:rsidR="008C6CBD">
              <w:trPr>
                <w:trHeight w:val="441"/>
                <w:jc w:val="center"/>
              </w:trPr>
              <w:tc>
                <w:tcPr>
                  <w:tcW w:w="456" w:type="pct"/>
                  <w:vAlign w:val="center"/>
                </w:tcPr>
                <w:p w:rsidR="008C6CBD" w:rsidRDefault="00DB3832">
                  <w:pPr>
                    <w:jc w:val="center"/>
                    <w:rPr>
                      <w:kern w:val="0"/>
                      <w:szCs w:val="21"/>
                    </w:rPr>
                  </w:pPr>
                  <w:r>
                    <w:rPr>
                      <w:rFonts w:hint="eastAsia"/>
                      <w:kern w:val="0"/>
                      <w:szCs w:val="21"/>
                    </w:rPr>
                    <w:lastRenderedPageBreak/>
                    <w:t>原料区</w:t>
                  </w:r>
                </w:p>
              </w:tc>
              <w:tc>
                <w:tcPr>
                  <w:tcW w:w="497" w:type="pct"/>
                  <w:vAlign w:val="center"/>
                </w:tcPr>
                <w:p w:rsidR="008C6CBD" w:rsidRDefault="00DB3832">
                  <w:pPr>
                    <w:jc w:val="center"/>
                    <w:rPr>
                      <w:szCs w:val="21"/>
                      <w:shd w:val="clear" w:color="auto" w:fill="FFFFFF"/>
                    </w:rPr>
                  </w:pPr>
                  <w:r>
                    <w:rPr>
                      <w:rFonts w:hint="eastAsia"/>
                      <w:kern w:val="0"/>
                      <w:szCs w:val="21"/>
                    </w:rPr>
                    <w:t>原料区</w:t>
                  </w:r>
                </w:p>
              </w:tc>
              <w:tc>
                <w:tcPr>
                  <w:tcW w:w="1018" w:type="pct"/>
                  <w:vAlign w:val="center"/>
                </w:tcPr>
                <w:p w:rsidR="008C6CBD" w:rsidRDefault="00DB3832">
                  <w:pPr>
                    <w:jc w:val="center"/>
                    <w:rPr>
                      <w:szCs w:val="21"/>
                      <w:shd w:val="clear" w:color="auto" w:fill="FFFFFF"/>
                    </w:rPr>
                  </w:pPr>
                  <w:r>
                    <w:rPr>
                      <w:rFonts w:hint="eastAsia"/>
                      <w:szCs w:val="21"/>
                      <w:shd w:val="clear" w:color="auto" w:fill="FFFFFF"/>
                    </w:rPr>
                    <w:t>机油</w:t>
                  </w:r>
                </w:p>
              </w:tc>
              <w:tc>
                <w:tcPr>
                  <w:tcW w:w="800" w:type="pct"/>
                  <w:vMerge w:val="restart"/>
                  <w:vAlign w:val="center"/>
                </w:tcPr>
                <w:p w:rsidR="008C6CBD" w:rsidRDefault="00DB3832">
                  <w:pPr>
                    <w:jc w:val="center"/>
                    <w:rPr>
                      <w:kern w:val="0"/>
                      <w:szCs w:val="21"/>
                    </w:rPr>
                  </w:pPr>
                  <w:r>
                    <w:rPr>
                      <w:szCs w:val="21"/>
                      <w:shd w:val="clear" w:color="auto" w:fill="FFFFFF"/>
                    </w:rPr>
                    <w:t>泄漏、火灾引发次生</w:t>
                  </w:r>
                  <w:r>
                    <w:rPr>
                      <w:szCs w:val="21"/>
                      <w:shd w:val="clear" w:color="auto" w:fill="FFFFFF"/>
                    </w:rPr>
                    <w:t>/</w:t>
                  </w:r>
                  <w:r>
                    <w:rPr>
                      <w:szCs w:val="21"/>
                      <w:shd w:val="clear" w:color="auto" w:fill="FFFFFF"/>
                    </w:rPr>
                    <w:t>伴生污染物排放</w:t>
                  </w:r>
                </w:p>
              </w:tc>
              <w:tc>
                <w:tcPr>
                  <w:tcW w:w="1130" w:type="pct"/>
                  <w:vMerge w:val="restart"/>
                  <w:vAlign w:val="center"/>
                </w:tcPr>
                <w:p w:rsidR="008C6CBD" w:rsidRDefault="00DB3832">
                  <w:pPr>
                    <w:jc w:val="center"/>
                    <w:rPr>
                      <w:kern w:val="0"/>
                      <w:szCs w:val="21"/>
                    </w:rPr>
                  </w:pPr>
                  <w:r>
                    <w:rPr>
                      <w:rFonts w:hint="eastAsia"/>
                      <w:szCs w:val="21"/>
                      <w:shd w:val="clear" w:color="auto" w:fill="FFFFFF"/>
                    </w:rPr>
                    <w:t>存储方式不当，包装破损，</w:t>
                  </w:r>
                  <w:r>
                    <w:rPr>
                      <w:szCs w:val="21"/>
                      <w:shd w:val="clear" w:color="auto" w:fill="FFFFFF"/>
                    </w:rPr>
                    <w:t>材质缺陷、操作失误等引发泄漏</w:t>
                  </w:r>
                </w:p>
              </w:tc>
              <w:tc>
                <w:tcPr>
                  <w:tcW w:w="1096" w:type="pct"/>
                  <w:vMerge w:val="restart"/>
                  <w:vAlign w:val="center"/>
                </w:tcPr>
                <w:p w:rsidR="008C6CBD" w:rsidRDefault="00DB3832">
                  <w:pPr>
                    <w:jc w:val="center"/>
                    <w:rPr>
                      <w:kern w:val="0"/>
                      <w:szCs w:val="21"/>
                    </w:rPr>
                  </w:pPr>
                  <w:r>
                    <w:rPr>
                      <w:szCs w:val="21"/>
                      <w:shd w:val="clear" w:color="auto" w:fill="FFFFFF"/>
                    </w:rPr>
                    <w:t>污染物进入环境空气、事故废水进入土壤、地表水、地下水</w:t>
                  </w:r>
                </w:p>
              </w:tc>
            </w:tr>
            <w:tr w:rsidR="008C6CBD">
              <w:trPr>
                <w:trHeight w:val="408"/>
                <w:jc w:val="center"/>
              </w:trPr>
              <w:tc>
                <w:tcPr>
                  <w:tcW w:w="456" w:type="pct"/>
                  <w:vAlign w:val="center"/>
                </w:tcPr>
                <w:p w:rsidR="008C6CBD" w:rsidRDefault="00DB3832">
                  <w:pPr>
                    <w:jc w:val="center"/>
                    <w:rPr>
                      <w:kern w:val="0"/>
                      <w:szCs w:val="21"/>
                    </w:rPr>
                  </w:pPr>
                  <w:proofErr w:type="gramStart"/>
                  <w:r>
                    <w:rPr>
                      <w:rFonts w:hint="eastAsia"/>
                      <w:kern w:val="0"/>
                      <w:szCs w:val="21"/>
                    </w:rPr>
                    <w:t>危废贮存</w:t>
                  </w:r>
                  <w:proofErr w:type="gramEnd"/>
                  <w:r>
                    <w:rPr>
                      <w:rFonts w:hint="eastAsia"/>
                      <w:kern w:val="0"/>
                      <w:szCs w:val="21"/>
                    </w:rPr>
                    <w:t>点</w:t>
                  </w:r>
                </w:p>
              </w:tc>
              <w:tc>
                <w:tcPr>
                  <w:tcW w:w="497" w:type="pct"/>
                  <w:vAlign w:val="center"/>
                </w:tcPr>
                <w:p w:rsidR="008C6CBD" w:rsidRDefault="00DB3832">
                  <w:pPr>
                    <w:jc w:val="center"/>
                    <w:rPr>
                      <w:kern w:val="0"/>
                      <w:szCs w:val="21"/>
                    </w:rPr>
                  </w:pPr>
                  <w:proofErr w:type="gramStart"/>
                  <w:r>
                    <w:rPr>
                      <w:rFonts w:hint="eastAsia"/>
                      <w:kern w:val="0"/>
                      <w:szCs w:val="21"/>
                    </w:rPr>
                    <w:t>危废贮存</w:t>
                  </w:r>
                  <w:proofErr w:type="gramEnd"/>
                  <w:r>
                    <w:rPr>
                      <w:rFonts w:hint="eastAsia"/>
                      <w:kern w:val="0"/>
                      <w:szCs w:val="21"/>
                    </w:rPr>
                    <w:t>点</w:t>
                  </w:r>
                </w:p>
              </w:tc>
              <w:tc>
                <w:tcPr>
                  <w:tcW w:w="1018" w:type="pct"/>
                  <w:vAlign w:val="center"/>
                </w:tcPr>
                <w:p w:rsidR="008C6CBD" w:rsidRDefault="00DB3832">
                  <w:pPr>
                    <w:jc w:val="center"/>
                    <w:rPr>
                      <w:kern w:val="0"/>
                      <w:szCs w:val="21"/>
                    </w:rPr>
                  </w:pPr>
                  <w:r>
                    <w:rPr>
                      <w:rFonts w:hint="eastAsia"/>
                      <w:kern w:val="0"/>
                      <w:szCs w:val="21"/>
                    </w:rPr>
                    <w:t>废机油</w:t>
                  </w:r>
                </w:p>
              </w:tc>
              <w:tc>
                <w:tcPr>
                  <w:tcW w:w="800" w:type="pct"/>
                  <w:vMerge/>
                  <w:vAlign w:val="center"/>
                </w:tcPr>
                <w:p w:rsidR="008C6CBD" w:rsidRDefault="008C6CBD">
                  <w:pPr>
                    <w:jc w:val="center"/>
                    <w:rPr>
                      <w:kern w:val="0"/>
                      <w:szCs w:val="21"/>
                    </w:rPr>
                  </w:pPr>
                </w:p>
              </w:tc>
              <w:tc>
                <w:tcPr>
                  <w:tcW w:w="1130" w:type="pct"/>
                  <w:vMerge/>
                  <w:vAlign w:val="center"/>
                </w:tcPr>
                <w:p w:rsidR="008C6CBD" w:rsidRDefault="008C6CBD">
                  <w:pPr>
                    <w:jc w:val="center"/>
                    <w:rPr>
                      <w:kern w:val="0"/>
                      <w:szCs w:val="21"/>
                    </w:rPr>
                  </w:pPr>
                </w:p>
              </w:tc>
              <w:tc>
                <w:tcPr>
                  <w:tcW w:w="1096" w:type="pct"/>
                  <w:vMerge/>
                  <w:vAlign w:val="center"/>
                </w:tcPr>
                <w:p w:rsidR="008C6CBD" w:rsidRDefault="008C6CBD">
                  <w:pPr>
                    <w:jc w:val="center"/>
                    <w:rPr>
                      <w:kern w:val="0"/>
                      <w:szCs w:val="21"/>
                    </w:rPr>
                  </w:pPr>
                </w:p>
              </w:tc>
            </w:tr>
          </w:tbl>
          <w:p w:rsidR="008C6CBD" w:rsidRDefault="00DB3832">
            <w:pPr>
              <w:spacing w:line="360" w:lineRule="auto"/>
              <w:ind w:firstLineChars="200" w:firstLine="480"/>
              <w:rPr>
                <w:sz w:val="24"/>
              </w:rPr>
            </w:pPr>
            <w:r>
              <w:rPr>
                <w:sz w:val="24"/>
              </w:rPr>
              <w:t>A</w:t>
            </w:r>
            <w:r>
              <w:rPr>
                <w:sz w:val="24"/>
              </w:rPr>
              <w:t>、物质危险性识别</w:t>
            </w:r>
          </w:p>
          <w:p w:rsidR="008C6CBD" w:rsidRDefault="00DB3832">
            <w:pPr>
              <w:spacing w:line="360" w:lineRule="auto"/>
              <w:ind w:firstLineChars="200" w:firstLine="480"/>
              <w:rPr>
                <w:sz w:val="24"/>
              </w:rPr>
            </w:pPr>
            <w:r>
              <w:rPr>
                <w:sz w:val="24"/>
              </w:rPr>
              <w:t>结合《建设项目环境风险评价技术导则》</w:t>
            </w:r>
            <w:r>
              <w:rPr>
                <w:sz w:val="24"/>
              </w:rPr>
              <w:t>(HJ169-2018)</w:t>
            </w:r>
            <w:r>
              <w:rPr>
                <w:sz w:val="24"/>
              </w:rPr>
              <w:t>中附录</w:t>
            </w:r>
            <w:r>
              <w:rPr>
                <w:sz w:val="24"/>
              </w:rPr>
              <w:t>B</w:t>
            </w:r>
            <w:r>
              <w:rPr>
                <w:sz w:val="24"/>
              </w:rPr>
              <w:t>，在不同厂区的同一种物质，按其在厂界内的最大存在总量计算。当只涉及一种危险物质时，计算该物质的总量与其临界量比值，即为</w:t>
            </w:r>
            <w:r>
              <w:rPr>
                <w:sz w:val="24"/>
              </w:rPr>
              <w:t>Q</w:t>
            </w:r>
            <w:r>
              <w:rPr>
                <w:sz w:val="24"/>
              </w:rPr>
              <w:t>；当存在多种危险物质时，则按下式计算物质总量与其临界量比值（</w:t>
            </w:r>
            <w:r>
              <w:rPr>
                <w:sz w:val="24"/>
              </w:rPr>
              <w:t>Q</w:t>
            </w:r>
            <w:r>
              <w:rPr>
                <w:sz w:val="24"/>
              </w:rPr>
              <w:t>）：</w:t>
            </w:r>
          </w:p>
          <w:p w:rsidR="008C6CBD" w:rsidRDefault="00DB3832">
            <w:pPr>
              <w:spacing w:line="360" w:lineRule="auto"/>
              <w:jc w:val="center"/>
            </w:pPr>
            <w:r>
              <w:rPr>
                <w:noProof/>
              </w:rPr>
              <w:drawing>
                <wp:inline distT="0" distB="0" distL="114300" distR="114300" wp14:anchorId="499A8128" wp14:editId="4759A69C">
                  <wp:extent cx="1988185" cy="537845"/>
                  <wp:effectExtent l="0" t="0" r="12065" b="14605"/>
                  <wp:docPr id="4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1"/>
                          <pic:cNvPicPr>
                            <a:picLocks noChangeAspect="1"/>
                          </pic:cNvPicPr>
                        </pic:nvPicPr>
                        <pic:blipFill>
                          <a:blip r:embed="rId24">
                            <a:lum contrast="6000"/>
                          </a:blip>
                          <a:stretch>
                            <a:fillRect/>
                          </a:stretch>
                        </pic:blipFill>
                        <pic:spPr>
                          <a:xfrm>
                            <a:off x="0" y="0"/>
                            <a:ext cx="1988185" cy="537845"/>
                          </a:xfrm>
                          <a:prstGeom prst="rect">
                            <a:avLst/>
                          </a:prstGeom>
                          <a:noFill/>
                          <a:ln>
                            <a:noFill/>
                          </a:ln>
                        </pic:spPr>
                      </pic:pic>
                    </a:graphicData>
                  </a:graphic>
                </wp:inline>
              </w:drawing>
            </w:r>
          </w:p>
          <w:p w:rsidR="008C6CBD" w:rsidRDefault="00DB3832">
            <w:pPr>
              <w:spacing w:line="360" w:lineRule="auto"/>
              <w:ind w:firstLineChars="200" w:firstLine="480"/>
              <w:rPr>
                <w:sz w:val="24"/>
              </w:rPr>
            </w:pPr>
            <w:r>
              <w:rPr>
                <w:sz w:val="24"/>
              </w:rPr>
              <w:t>式中</w:t>
            </w:r>
            <w:r>
              <w:rPr>
                <w:sz w:val="24"/>
              </w:rPr>
              <w:t>q</w:t>
            </w:r>
            <w:r>
              <w:rPr>
                <w:sz w:val="24"/>
                <w:vertAlign w:val="subscript"/>
              </w:rPr>
              <w:t>1</w:t>
            </w:r>
            <w:r>
              <w:rPr>
                <w:sz w:val="24"/>
              </w:rPr>
              <w:t>，</w:t>
            </w:r>
            <w:r>
              <w:rPr>
                <w:sz w:val="24"/>
              </w:rPr>
              <w:t>q</w:t>
            </w:r>
            <w:r>
              <w:rPr>
                <w:sz w:val="24"/>
                <w:vertAlign w:val="subscript"/>
              </w:rPr>
              <w:t>2</w:t>
            </w:r>
            <w:r>
              <w:rPr>
                <w:sz w:val="24"/>
              </w:rPr>
              <w:t>……</w:t>
            </w:r>
            <w:proofErr w:type="gramStart"/>
            <w:r>
              <w:rPr>
                <w:sz w:val="24"/>
              </w:rPr>
              <w:t>…</w:t>
            </w:r>
            <w:proofErr w:type="gramEnd"/>
            <w:r>
              <w:rPr>
                <w:sz w:val="24"/>
              </w:rPr>
              <w:t>q</w:t>
            </w:r>
            <w:r>
              <w:rPr>
                <w:sz w:val="24"/>
                <w:vertAlign w:val="subscript"/>
              </w:rPr>
              <w:t>n</w:t>
            </w:r>
            <w:r>
              <w:rPr>
                <w:sz w:val="24"/>
              </w:rPr>
              <w:t>——</w:t>
            </w:r>
            <w:r>
              <w:rPr>
                <w:sz w:val="24"/>
              </w:rPr>
              <w:t>每种危险物质实际最大储存量，</w:t>
            </w:r>
            <w:r>
              <w:rPr>
                <w:sz w:val="24"/>
              </w:rPr>
              <w:t>t</w:t>
            </w:r>
            <w:r>
              <w:rPr>
                <w:sz w:val="24"/>
              </w:rPr>
              <w:t>；</w:t>
            </w:r>
          </w:p>
          <w:p w:rsidR="008C6CBD" w:rsidRDefault="00DB3832">
            <w:pPr>
              <w:spacing w:line="360" w:lineRule="auto"/>
              <w:ind w:firstLineChars="200" w:firstLine="480"/>
              <w:rPr>
                <w:sz w:val="24"/>
              </w:rPr>
            </w:pPr>
            <w:r>
              <w:rPr>
                <w:sz w:val="24"/>
              </w:rPr>
              <w:t>Q</w:t>
            </w:r>
            <w:r>
              <w:rPr>
                <w:sz w:val="24"/>
                <w:vertAlign w:val="subscript"/>
              </w:rPr>
              <w:t>1</w:t>
            </w:r>
            <w:r>
              <w:rPr>
                <w:sz w:val="24"/>
              </w:rPr>
              <w:t>，</w:t>
            </w:r>
            <w:r>
              <w:rPr>
                <w:sz w:val="24"/>
              </w:rPr>
              <w:t>Q</w:t>
            </w:r>
            <w:r>
              <w:rPr>
                <w:sz w:val="24"/>
                <w:vertAlign w:val="subscript"/>
              </w:rPr>
              <w:t>2</w:t>
            </w:r>
            <w:r>
              <w:rPr>
                <w:sz w:val="24"/>
              </w:rPr>
              <w:t>，</w:t>
            </w:r>
            <w:r>
              <w:rPr>
                <w:sz w:val="24"/>
              </w:rPr>
              <w:t>……Q</w:t>
            </w:r>
            <w:r>
              <w:rPr>
                <w:sz w:val="24"/>
                <w:vertAlign w:val="subscript"/>
              </w:rPr>
              <w:t>n</w:t>
            </w:r>
            <w:r>
              <w:rPr>
                <w:sz w:val="24"/>
              </w:rPr>
              <w:t>——</w:t>
            </w:r>
            <w:r>
              <w:rPr>
                <w:sz w:val="24"/>
              </w:rPr>
              <w:t>与</w:t>
            </w:r>
            <w:proofErr w:type="gramStart"/>
            <w:r>
              <w:rPr>
                <w:sz w:val="24"/>
              </w:rPr>
              <w:t>各危险</w:t>
            </w:r>
            <w:proofErr w:type="gramEnd"/>
            <w:r>
              <w:rPr>
                <w:sz w:val="24"/>
              </w:rPr>
              <w:t>化学品相对应的临界量，</w:t>
            </w:r>
            <w:r>
              <w:rPr>
                <w:sz w:val="24"/>
              </w:rPr>
              <w:t>t</w:t>
            </w:r>
            <w:r>
              <w:rPr>
                <w:sz w:val="24"/>
              </w:rPr>
              <w:t>。</w:t>
            </w:r>
          </w:p>
          <w:p w:rsidR="008C6CBD" w:rsidRDefault="00DB3832">
            <w:pPr>
              <w:spacing w:line="360" w:lineRule="auto"/>
              <w:ind w:firstLineChars="200" w:firstLine="480"/>
            </w:pPr>
            <w:r>
              <w:rPr>
                <w:sz w:val="24"/>
              </w:rPr>
              <w:t>其判定结果如</w:t>
            </w:r>
            <w:r>
              <w:rPr>
                <w:sz w:val="24"/>
              </w:rPr>
              <w:t>下表</w:t>
            </w:r>
            <w:r>
              <w:rPr>
                <w:sz w:val="24"/>
              </w:rPr>
              <w:t>所示。</w:t>
            </w:r>
          </w:p>
          <w:p w:rsidR="008C6CBD" w:rsidRDefault="00DB3832">
            <w:pPr>
              <w:widowControl/>
              <w:jc w:val="center"/>
              <w:rPr>
                <w:b/>
                <w:bCs/>
                <w:kern w:val="0"/>
                <w:szCs w:val="21"/>
                <w:lang w:bidi="ar"/>
              </w:rPr>
            </w:pPr>
            <w:r>
              <w:rPr>
                <w:b/>
                <w:bCs/>
                <w:kern w:val="0"/>
                <w:szCs w:val="21"/>
                <w:lang w:bidi="ar"/>
              </w:rPr>
              <w:t>表</w:t>
            </w:r>
            <w:r>
              <w:rPr>
                <w:rFonts w:hint="eastAsia"/>
                <w:b/>
                <w:bCs/>
                <w:kern w:val="0"/>
                <w:szCs w:val="21"/>
                <w:lang w:bidi="ar"/>
              </w:rPr>
              <w:t xml:space="preserve">4-13   </w:t>
            </w:r>
            <w:r>
              <w:rPr>
                <w:b/>
                <w:bCs/>
                <w:kern w:val="0"/>
                <w:szCs w:val="21"/>
                <w:lang w:bidi="ar"/>
              </w:rPr>
              <w:t>重大危险源辨识结果</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6"/>
              <w:gridCol w:w="2623"/>
              <w:gridCol w:w="2049"/>
              <w:gridCol w:w="1840"/>
            </w:tblGrid>
            <w:tr w:rsidR="008C6CBD">
              <w:trPr>
                <w:trHeight w:val="23"/>
                <w:jc w:val="center"/>
              </w:trPr>
              <w:tc>
                <w:tcPr>
                  <w:tcW w:w="1099" w:type="pct"/>
                  <w:vAlign w:val="center"/>
                </w:tcPr>
                <w:p w:rsidR="008C6CBD" w:rsidRDefault="00DB3832">
                  <w:pPr>
                    <w:widowControl/>
                    <w:jc w:val="center"/>
                    <w:rPr>
                      <w:kern w:val="0"/>
                      <w:szCs w:val="21"/>
                    </w:rPr>
                  </w:pPr>
                  <w:r>
                    <w:rPr>
                      <w:kern w:val="0"/>
                      <w:szCs w:val="21"/>
                    </w:rPr>
                    <w:t>名称</w:t>
                  </w:r>
                </w:p>
              </w:tc>
              <w:tc>
                <w:tcPr>
                  <w:tcW w:w="1571" w:type="pct"/>
                  <w:vAlign w:val="center"/>
                </w:tcPr>
                <w:p w:rsidR="008C6CBD" w:rsidRDefault="00DB3832">
                  <w:pPr>
                    <w:widowControl/>
                    <w:jc w:val="center"/>
                    <w:rPr>
                      <w:szCs w:val="21"/>
                    </w:rPr>
                  </w:pPr>
                  <w:r>
                    <w:rPr>
                      <w:kern w:val="0"/>
                      <w:szCs w:val="21"/>
                      <w:lang w:bidi="ar"/>
                    </w:rPr>
                    <w:t>本项目最大储量（</w:t>
                  </w:r>
                  <w:r>
                    <w:rPr>
                      <w:kern w:val="0"/>
                      <w:szCs w:val="21"/>
                      <w:lang w:bidi="ar"/>
                    </w:rPr>
                    <w:t>t</w:t>
                  </w:r>
                  <w:r>
                    <w:rPr>
                      <w:kern w:val="0"/>
                      <w:szCs w:val="21"/>
                      <w:lang w:bidi="ar"/>
                    </w:rPr>
                    <w:t>）</w:t>
                  </w:r>
                </w:p>
              </w:tc>
              <w:tc>
                <w:tcPr>
                  <w:tcW w:w="1227" w:type="pct"/>
                  <w:vAlign w:val="center"/>
                </w:tcPr>
                <w:p w:rsidR="008C6CBD" w:rsidRDefault="00DB3832">
                  <w:pPr>
                    <w:widowControl/>
                    <w:jc w:val="center"/>
                    <w:rPr>
                      <w:szCs w:val="21"/>
                    </w:rPr>
                  </w:pPr>
                  <w:r>
                    <w:rPr>
                      <w:kern w:val="0"/>
                      <w:szCs w:val="21"/>
                      <w:lang w:bidi="ar"/>
                    </w:rPr>
                    <w:t>临界量（</w:t>
                  </w:r>
                  <w:r>
                    <w:rPr>
                      <w:kern w:val="0"/>
                      <w:szCs w:val="21"/>
                      <w:lang w:bidi="ar"/>
                    </w:rPr>
                    <w:t>t</w:t>
                  </w:r>
                  <w:r>
                    <w:rPr>
                      <w:kern w:val="0"/>
                      <w:szCs w:val="21"/>
                      <w:lang w:bidi="ar"/>
                    </w:rPr>
                    <w:t>）</w:t>
                  </w:r>
                </w:p>
              </w:tc>
              <w:tc>
                <w:tcPr>
                  <w:tcW w:w="1102" w:type="pct"/>
                  <w:vAlign w:val="center"/>
                </w:tcPr>
                <w:p w:rsidR="008C6CBD" w:rsidRDefault="00DB3832">
                  <w:pPr>
                    <w:widowControl/>
                    <w:jc w:val="center"/>
                    <w:rPr>
                      <w:szCs w:val="21"/>
                    </w:rPr>
                  </w:pPr>
                  <w:r>
                    <w:rPr>
                      <w:kern w:val="0"/>
                      <w:szCs w:val="21"/>
                      <w:lang w:bidi="ar"/>
                    </w:rPr>
                    <w:t>Q</w:t>
                  </w:r>
                  <w:r>
                    <w:rPr>
                      <w:kern w:val="0"/>
                      <w:szCs w:val="21"/>
                      <w:lang w:bidi="ar"/>
                    </w:rPr>
                    <w:t>值</w:t>
                  </w:r>
                </w:p>
              </w:tc>
            </w:tr>
            <w:tr w:rsidR="008C6CBD">
              <w:trPr>
                <w:trHeight w:val="23"/>
                <w:jc w:val="center"/>
              </w:trPr>
              <w:tc>
                <w:tcPr>
                  <w:tcW w:w="1099" w:type="pct"/>
                  <w:vAlign w:val="center"/>
                </w:tcPr>
                <w:p w:rsidR="008C6CBD" w:rsidRDefault="00DB3832">
                  <w:pPr>
                    <w:widowControl/>
                    <w:jc w:val="center"/>
                    <w:rPr>
                      <w:kern w:val="0"/>
                      <w:szCs w:val="21"/>
                    </w:rPr>
                  </w:pPr>
                  <w:r>
                    <w:rPr>
                      <w:rFonts w:hint="eastAsia"/>
                      <w:kern w:val="0"/>
                      <w:szCs w:val="21"/>
                    </w:rPr>
                    <w:t>机油</w:t>
                  </w:r>
                </w:p>
              </w:tc>
              <w:tc>
                <w:tcPr>
                  <w:tcW w:w="1571" w:type="pct"/>
                  <w:vAlign w:val="center"/>
                </w:tcPr>
                <w:p w:rsidR="008C6CBD" w:rsidRDefault="00DB3832">
                  <w:pPr>
                    <w:widowControl/>
                    <w:jc w:val="center"/>
                    <w:rPr>
                      <w:kern w:val="0"/>
                      <w:szCs w:val="21"/>
                      <w:lang w:bidi="ar"/>
                    </w:rPr>
                  </w:pPr>
                  <w:r>
                    <w:rPr>
                      <w:rFonts w:hint="eastAsia"/>
                      <w:kern w:val="0"/>
                      <w:szCs w:val="21"/>
                      <w:lang w:bidi="ar"/>
                    </w:rPr>
                    <w:t>0.01</w:t>
                  </w:r>
                </w:p>
              </w:tc>
              <w:tc>
                <w:tcPr>
                  <w:tcW w:w="1227" w:type="pct"/>
                  <w:vAlign w:val="center"/>
                </w:tcPr>
                <w:p w:rsidR="008C6CBD" w:rsidRDefault="00DB3832">
                  <w:pPr>
                    <w:widowControl/>
                    <w:jc w:val="center"/>
                    <w:rPr>
                      <w:kern w:val="0"/>
                      <w:szCs w:val="21"/>
                      <w:lang w:bidi="ar"/>
                    </w:rPr>
                  </w:pPr>
                  <w:r>
                    <w:rPr>
                      <w:rFonts w:hint="eastAsia"/>
                      <w:kern w:val="0"/>
                      <w:szCs w:val="21"/>
                      <w:lang w:bidi="ar"/>
                    </w:rPr>
                    <w:t>2500</w:t>
                  </w:r>
                </w:p>
              </w:tc>
              <w:tc>
                <w:tcPr>
                  <w:tcW w:w="1840" w:type="dxa"/>
                  <w:vAlign w:val="center"/>
                </w:tcPr>
                <w:p w:rsidR="008C6CBD" w:rsidRDefault="00DB3832">
                  <w:pPr>
                    <w:widowControl/>
                    <w:jc w:val="center"/>
                    <w:textAlignment w:val="center"/>
                    <w:rPr>
                      <w:kern w:val="0"/>
                      <w:szCs w:val="21"/>
                      <w:lang w:bidi="ar"/>
                    </w:rPr>
                  </w:pPr>
                  <w:r>
                    <w:rPr>
                      <w:color w:val="000000"/>
                      <w:kern w:val="0"/>
                      <w:szCs w:val="21"/>
                      <w:lang w:bidi="ar"/>
                    </w:rPr>
                    <w:t>0.000004</w:t>
                  </w:r>
                </w:p>
              </w:tc>
            </w:tr>
            <w:tr w:rsidR="008C6CBD">
              <w:trPr>
                <w:trHeight w:val="23"/>
                <w:jc w:val="center"/>
              </w:trPr>
              <w:tc>
                <w:tcPr>
                  <w:tcW w:w="1099" w:type="pct"/>
                  <w:vAlign w:val="center"/>
                </w:tcPr>
                <w:p w:rsidR="008C6CBD" w:rsidRDefault="00DB3832">
                  <w:pPr>
                    <w:widowControl/>
                    <w:jc w:val="center"/>
                    <w:rPr>
                      <w:kern w:val="0"/>
                      <w:szCs w:val="21"/>
                    </w:rPr>
                  </w:pPr>
                  <w:r>
                    <w:rPr>
                      <w:rFonts w:hint="eastAsia"/>
                      <w:kern w:val="0"/>
                      <w:szCs w:val="21"/>
                    </w:rPr>
                    <w:t>废机油</w:t>
                  </w:r>
                </w:p>
              </w:tc>
              <w:tc>
                <w:tcPr>
                  <w:tcW w:w="1571" w:type="pct"/>
                  <w:vAlign w:val="center"/>
                </w:tcPr>
                <w:p w:rsidR="008C6CBD" w:rsidRDefault="00DB3832">
                  <w:pPr>
                    <w:widowControl/>
                    <w:jc w:val="center"/>
                    <w:rPr>
                      <w:kern w:val="0"/>
                      <w:szCs w:val="21"/>
                    </w:rPr>
                  </w:pPr>
                  <w:r>
                    <w:rPr>
                      <w:rFonts w:hint="eastAsia"/>
                      <w:kern w:val="0"/>
                      <w:szCs w:val="21"/>
                    </w:rPr>
                    <w:t>0.005</w:t>
                  </w:r>
                </w:p>
              </w:tc>
              <w:tc>
                <w:tcPr>
                  <w:tcW w:w="1227" w:type="pct"/>
                  <w:vAlign w:val="center"/>
                </w:tcPr>
                <w:p w:rsidR="008C6CBD" w:rsidRDefault="00DB3832">
                  <w:pPr>
                    <w:widowControl/>
                    <w:jc w:val="center"/>
                    <w:rPr>
                      <w:kern w:val="0"/>
                      <w:szCs w:val="21"/>
                    </w:rPr>
                  </w:pPr>
                  <w:r>
                    <w:rPr>
                      <w:rFonts w:hint="eastAsia"/>
                      <w:kern w:val="0"/>
                      <w:szCs w:val="21"/>
                    </w:rPr>
                    <w:t>50</w:t>
                  </w:r>
                </w:p>
              </w:tc>
              <w:tc>
                <w:tcPr>
                  <w:tcW w:w="1840" w:type="dxa"/>
                  <w:vAlign w:val="center"/>
                </w:tcPr>
                <w:p w:rsidR="008C6CBD" w:rsidRDefault="00DB3832">
                  <w:pPr>
                    <w:widowControl/>
                    <w:jc w:val="center"/>
                    <w:textAlignment w:val="center"/>
                    <w:rPr>
                      <w:kern w:val="0"/>
                      <w:szCs w:val="21"/>
                    </w:rPr>
                  </w:pPr>
                  <w:r>
                    <w:rPr>
                      <w:color w:val="000000"/>
                      <w:kern w:val="0"/>
                      <w:szCs w:val="21"/>
                      <w:lang w:bidi="ar"/>
                    </w:rPr>
                    <w:t>0.0001</w:t>
                  </w:r>
                </w:p>
              </w:tc>
            </w:tr>
          </w:tbl>
          <w:p w:rsidR="008C6CBD" w:rsidRDefault="00DB3832">
            <w:pPr>
              <w:spacing w:line="360" w:lineRule="auto"/>
              <w:ind w:firstLineChars="200" w:firstLine="480"/>
              <w:rPr>
                <w:kern w:val="32"/>
                <w:sz w:val="24"/>
                <w:szCs w:val="28"/>
              </w:rPr>
            </w:pPr>
            <w:r>
              <w:rPr>
                <w:sz w:val="24"/>
              </w:rPr>
              <w:t>根据《建设项目环境风险评价技术导则》（</w:t>
            </w:r>
            <w:r>
              <w:rPr>
                <w:sz w:val="24"/>
              </w:rPr>
              <w:t>HJ169-2018</w:t>
            </w:r>
            <w:r>
              <w:rPr>
                <w:sz w:val="24"/>
              </w:rPr>
              <w:t>），通过公式计算：</w:t>
            </w:r>
            <w:r>
              <w:rPr>
                <w:sz w:val="24"/>
              </w:rPr>
              <w:t>Q=</w:t>
            </w:r>
            <w:r>
              <w:rPr>
                <w:rFonts w:hint="eastAsia"/>
                <w:sz w:val="24"/>
              </w:rPr>
              <w:t>0.000104</w:t>
            </w:r>
            <w:r>
              <w:rPr>
                <w:sz w:val="24"/>
              </w:rPr>
              <w:t>＜</w:t>
            </w:r>
            <w:r>
              <w:rPr>
                <w:sz w:val="24"/>
              </w:rPr>
              <w:t>1</w:t>
            </w:r>
            <w:r>
              <w:rPr>
                <w:sz w:val="24"/>
              </w:rPr>
              <w:t>，</w:t>
            </w:r>
            <w:r>
              <w:rPr>
                <w:sz w:val="24"/>
              </w:rPr>
              <w:t>不属于重大危险源</w:t>
            </w:r>
            <w:r>
              <w:rPr>
                <w:sz w:val="24"/>
              </w:rPr>
              <w:t>。</w:t>
            </w:r>
          </w:p>
          <w:p w:rsidR="008C6CBD" w:rsidRDefault="00DB3832">
            <w:pPr>
              <w:spacing w:line="360" w:lineRule="auto"/>
              <w:ind w:firstLineChars="200" w:firstLine="480"/>
              <w:rPr>
                <w:kern w:val="32"/>
                <w:sz w:val="24"/>
                <w:szCs w:val="28"/>
              </w:rPr>
            </w:pPr>
            <w:r>
              <w:rPr>
                <w:kern w:val="32"/>
                <w:sz w:val="24"/>
                <w:szCs w:val="28"/>
              </w:rPr>
              <w:t>（</w:t>
            </w:r>
            <w:r>
              <w:rPr>
                <w:kern w:val="32"/>
                <w:sz w:val="24"/>
                <w:szCs w:val="28"/>
              </w:rPr>
              <w:t>2</w:t>
            </w:r>
            <w:r>
              <w:rPr>
                <w:kern w:val="32"/>
                <w:sz w:val="24"/>
                <w:szCs w:val="28"/>
              </w:rPr>
              <w:t>）环境风险防范措施</w:t>
            </w:r>
          </w:p>
          <w:p w:rsidR="008C6CBD" w:rsidRDefault="00DB3832">
            <w:pPr>
              <w:autoSpaceDE w:val="0"/>
              <w:autoSpaceDN w:val="0"/>
              <w:spacing w:line="360" w:lineRule="auto"/>
              <w:ind w:firstLineChars="200" w:firstLine="480"/>
              <w:jc w:val="left"/>
              <w:rPr>
                <w:kern w:val="0"/>
                <w:sz w:val="24"/>
              </w:rPr>
            </w:pPr>
            <w:r>
              <w:rPr>
                <w:kern w:val="0"/>
                <w:sz w:val="24"/>
              </w:rPr>
              <w:t>项目生产过程中的最大危害事故是</w:t>
            </w:r>
            <w:r>
              <w:rPr>
                <w:rFonts w:hint="eastAsia"/>
                <w:kern w:val="0"/>
                <w:sz w:val="24"/>
              </w:rPr>
              <w:t>风险物质</w:t>
            </w:r>
            <w:r>
              <w:rPr>
                <w:rFonts w:hint="eastAsia"/>
                <w:kern w:val="0"/>
                <w:sz w:val="24"/>
              </w:rPr>
              <w:t>的</w:t>
            </w:r>
            <w:r>
              <w:rPr>
                <w:kern w:val="0"/>
                <w:sz w:val="24"/>
              </w:rPr>
              <w:t>溢出和泄露危险事故，可能性均较小</w:t>
            </w:r>
            <w:r>
              <w:rPr>
                <w:rFonts w:hint="eastAsia"/>
                <w:kern w:val="0"/>
                <w:sz w:val="24"/>
              </w:rPr>
              <w:t>，</w:t>
            </w:r>
            <w:r>
              <w:rPr>
                <w:kern w:val="0"/>
                <w:sz w:val="24"/>
              </w:rPr>
              <w:t>在加强管理的情况下，环境风险也是较低的，属于可接受范围。</w:t>
            </w:r>
          </w:p>
          <w:p w:rsidR="008C6CBD" w:rsidRDefault="00DB3832">
            <w:pPr>
              <w:autoSpaceDE w:val="0"/>
              <w:autoSpaceDN w:val="0"/>
              <w:spacing w:line="360" w:lineRule="auto"/>
              <w:ind w:firstLineChars="200" w:firstLine="480"/>
              <w:rPr>
                <w:kern w:val="0"/>
                <w:sz w:val="24"/>
              </w:rPr>
            </w:pPr>
            <w:r>
              <w:rPr>
                <w:rFonts w:ascii="宋体" w:hAnsi="宋体" w:cs="宋体" w:hint="eastAsia"/>
                <w:kern w:val="0"/>
                <w:sz w:val="24"/>
              </w:rPr>
              <w:t>①</w:t>
            </w:r>
            <w:r>
              <w:rPr>
                <w:kern w:val="0"/>
                <w:sz w:val="24"/>
              </w:rPr>
              <w:t>制订并严格遵守操作规程、作业指导书。强化安全生产管理及安全教育，制订完善的安全生产制度；在操作运行方面要求工作人员必须进行岗前专业培训，严格执行安全生产操作规程</w:t>
            </w:r>
            <w:r>
              <w:rPr>
                <w:rFonts w:hint="eastAsia"/>
                <w:kern w:val="0"/>
                <w:sz w:val="24"/>
              </w:rPr>
              <w:t>。</w:t>
            </w:r>
            <w:r>
              <w:rPr>
                <w:sz w:val="24"/>
              </w:rPr>
              <w:t>加强日常管理，定期检查、维修、保养设备及构件确保各种工艺、电气设备的正常运行。</w:t>
            </w:r>
          </w:p>
          <w:p w:rsidR="008C6CBD" w:rsidRDefault="00DB3832">
            <w:pPr>
              <w:autoSpaceDE w:val="0"/>
              <w:autoSpaceDN w:val="0"/>
              <w:spacing w:line="360" w:lineRule="auto"/>
              <w:ind w:firstLineChars="200" w:firstLine="480"/>
              <w:rPr>
                <w:kern w:val="0"/>
                <w:sz w:val="24"/>
              </w:rPr>
            </w:pPr>
            <w:r>
              <w:rPr>
                <w:rFonts w:ascii="宋体" w:hAnsi="宋体" w:cs="宋体" w:hint="eastAsia"/>
                <w:kern w:val="0"/>
                <w:sz w:val="24"/>
              </w:rPr>
              <w:t>②</w:t>
            </w:r>
            <w:r>
              <w:rPr>
                <w:kern w:val="0"/>
                <w:sz w:val="24"/>
              </w:rPr>
              <w:t>消防通道和建筑物耐火等级应满足消防要求，按照《建筑灭火器配置设计规范》（</w:t>
            </w:r>
            <w:r>
              <w:rPr>
                <w:kern w:val="0"/>
                <w:sz w:val="24"/>
              </w:rPr>
              <w:t>GBJ140-90</w:t>
            </w:r>
            <w:r>
              <w:rPr>
                <w:kern w:val="0"/>
                <w:sz w:val="24"/>
              </w:rPr>
              <w:t>）之规定，进行分区防火，配备一定数量消防设施，严禁区内有明火出现。</w:t>
            </w:r>
          </w:p>
          <w:p w:rsidR="008C6CBD" w:rsidRDefault="00DB3832">
            <w:pPr>
              <w:autoSpaceDE w:val="0"/>
              <w:autoSpaceDN w:val="0"/>
              <w:spacing w:line="360" w:lineRule="auto"/>
              <w:ind w:firstLineChars="200" w:firstLine="480"/>
              <w:rPr>
                <w:kern w:val="0"/>
                <w:sz w:val="24"/>
              </w:rPr>
            </w:pPr>
            <w:r>
              <w:rPr>
                <w:rFonts w:ascii="宋体" w:hAnsi="宋体" w:cs="宋体" w:hint="eastAsia"/>
                <w:kern w:val="0"/>
                <w:sz w:val="24"/>
              </w:rPr>
              <w:t>③</w:t>
            </w:r>
            <w:r>
              <w:rPr>
                <w:kern w:val="0"/>
                <w:sz w:val="24"/>
              </w:rPr>
              <w:t>加强对公司职工的教育培训，实行上岗证制度，增强职工风险意识，提高事故自救能力，制定和强化各种安全管理、生产的规程，减少人为风险事故的发</w:t>
            </w:r>
            <w:r>
              <w:rPr>
                <w:kern w:val="0"/>
                <w:sz w:val="24"/>
              </w:rPr>
              <w:lastRenderedPageBreak/>
              <w:t>生。</w:t>
            </w:r>
          </w:p>
          <w:p w:rsidR="008C6CBD" w:rsidRDefault="00DB3832">
            <w:pPr>
              <w:autoSpaceDE w:val="0"/>
              <w:autoSpaceDN w:val="0"/>
              <w:spacing w:line="360" w:lineRule="auto"/>
              <w:ind w:firstLineChars="200" w:firstLine="480"/>
              <w:rPr>
                <w:kern w:val="21"/>
                <w:sz w:val="24"/>
              </w:rPr>
            </w:pPr>
            <w:r>
              <w:rPr>
                <w:rFonts w:ascii="宋体" w:hAnsi="宋体" w:cs="宋体" w:hint="eastAsia"/>
                <w:kern w:val="0"/>
                <w:sz w:val="24"/>
              </w:rPr>
              <w:t>④</w:t>
            </w:r>
            <w:r>
              <w:rPr>
                <w:kern w:val="21"/>
                <w:sz w:val="24"/>
              </w:rPr>
              <w:t>加强</w:t>
            </w:r>
            <w:r>
              <w:rPr>
                <w:rFonts w:hint="eastAsia"/>
                <w:kern w:val="21"/>
                <w:sz w:val="24"/>
              </w:rPr>
              <w:t>风险物质储存区域</w:t>
            </w:r>
            <w:r>
              <w:rPr>
                <w:kern w:val="21"/>
                <w:sz w:val="24"/>
              </w:rPr>
              <w:t>的检查，一旦发生泄露事故，应立即停产，将危险物质转移到其他容器中，检修完毕后方能投入生产。</w:t>
            </w:r>
          </w:p>
          <w:p w:rsidR="008C6CBD" w:rsidRDefault="00DB3832">
            <w:pPr>
              <w:autoSpaceDE w:val="0"/>
              <w:autoSpaceDN w:val="0"/>
              <w:spacing w:line="360" w:lineRule="auto"/>
              <w:ind w:firstLineChars="200" w:firstLine="480"/>
              <w:rPr>
                <w:kern w:val="0"/>
                <w:sz w:val="24"/>
              </w:rPr>
            </w:pPr>
            <w:r>
              <w:rPr>
                <w:rFonts w:ascii="宋体" w:hAnsi="宋体" w:cs="宋体" w:hint="eastAsia"/>
                <w:kern w:val="0"/>
                <w:sz w:val="24"/>
              </w:rPr>
              <w:t>⑤</w:t>
            </w:r>
            <w:r>
              <w:rPr>
                <w:kern w:val="21"/>
                <w:sz w:val="24"/>
              </w:rPr>
              <w:t>储存容器一旦因本身质量、外界因素或人为因素发生大量泄漏后，泄漏的原料将向低处流动。有效的围堵可将泄漏的原料限制在一定的安全范围内，防止火灾事故的发生，同时也有利于溢出物料的收集。</w:t>
            </w:r>
          </w:p>
          <w:p w:rsidR="008C6CBD" w:rsidRDefault="00DB3832">
            <w:pPr>
              <w:spacing w:line="360" w:lineRule="auto"/>
              <w:ind w:firstLineChars="200" w:firstLine="480"/>
              <w:rPr>
                <w:kern w:val="0"/>
                <w:sz w:val="24"/>
              </w:rPr>
            </w:pPr>
            <w:r>
              <w:rPr>
                <w:rFonts w:ascii="宋体" w:hAnsi="宋体" w:cs="宋体" w:hint="eastAsia"/>
                <w:kern w:val="0"/>
                <w:sz w:val="24"/>
              </w:rPr>
              <w:t>⑥</w:t>
            </w:r>
            <w:r>
              <w:rPr>
                <w:kern w:val="0"/>
                <w:sz w:val="24"/>
              </w:rPr>
              <w:t>安全标志对策措施：在醒目与安全有关的地方应</w:t>
            </w:r>
            <w:r>
              <w:rPr>
                <w:rFonts w:ascii="宋体" w:hAnsi="宋体" w:cs="宋体" w:hint="eastAsia"/>
                <w:kern w:val="0"/>
                <w:sz w:val="24"/>
              </w:rPr>
              <w:t>设立</w:t>
            </w:r>
            <w:r>
              <w:rPr>
                <w:rFonts w:ascii="宋体" w:hAnsi="宋体" w:cs="宋体" w:hint="eastAsia"/>
                <w:kern w:val="0"/>
                <w:sz w:val="24"/>
              </w:rPr>
              <w:t>“</w:t>
            </w:r>
            <w:r>
              <w:rPr>
                <w:rFonts w:ascii="宋体" w:hAnsi="宋体" w:cs="宋体" w:hint="eastAsia"/>
                <w:kern w:val="0"/>
                <w:sz w:val="24"/>
              </w:rPr>
              <w:t>禁止烟火</w:t>
            </w:r>
            <w:r>
              <w:rPr>
                <w:rFonts w:ascii="宋体" w:hAnsi="宋体" w:cs="宋体" w:hint="eastAsia"/>
                <w:kern w:val="0"/>
                <w:sz w:val="24"/>
              </w:rPr>
              <w:t>”</w:t>
            </w:r>
            <w:r>
              <w:rPr>
                <w:rFonts w:ascii="宋体" w:hAnsi="宋体" w:cs="宋体" w:hint="eastAsia"/>
                <w:kern w:val="0"/>
                <w:sz w:val="24"/>
              </w:rPr>
              <w:t>、</w:t>
            </w:r>
            <w:r>
              <w:rPr>
                <w:rFonts w:ascii="宋体" w:hAnsi="宋体" w:cs="宋体" w:hint="eastAsia"/>
                <w:kern w:val="0"/>
                <w:sz w:val="24"/>
              </w:rPr>
              <w:t>“</w:t>
            </w:r>
            <w:r>
              <w:rPr>
                <w:rFonts w:ascii="宋体" w:hAnsi="宋体" w:cs="宋体" w:hint="eastAsia"/>
                <w:kern w:val="0"/>
                <w:sz w:val="24"/>
              </w:rPr>
              <w:t>禁止吸烟</w:t>
            </w:r>
            <w:r>
              <w:rPr>
                <w:rFonts w:ascii="宋体" w:hAnsi="宋体" w:cs="宋体" w:hint="eastAsia"/>
                <w:kern w:val="0"/>
                <w:sz w:val="24"/>
              </w:rPr>
              <w:t>”</w:t>
            </w:r>
            <w:r>
              <w:rPr>
                <w:rFonts w:ascii="宋体" w:hAnsi="宋体" w:cs="宋体" w:hint="eastAsia"/>
                <w:kern w:val="0"/>
                <w:sz w:val="24"/>
              </w:rPr>
              <w:t>、</w:t>
            </w:r>
            <w:r>
              <w:rPr>
                <w:rFonts w:ascii="宋体" w:hAnsi="宋体" w:cs="宋体" w:hint="eastAsia"/>
                <w:kern w:val="0"/>
                <w:sz w:val="24"/>
              </w:rPr>
              <w:t>“</w:t>
            </w:r>
            <w:r>
              <w:rPr>
                <w:rFonts w:ascii="宋体" w:hAnsi="宋体" w:cs="宋体" w:hint="eastAsia"/>
                <w:kern w:val="0"/>
                <w:sz w:val="24"/>
              </w:rPr>
              <w:t>当心火灾</w:t>
            </w:r>
            <w:r>
              <w:rPr>
                <w:rFonts w:ascii="宋体" w:hAnsi="宋体" w:cs="宋体" w:hint="eastAsia"/>
                <w:kern w:val="0"/>
                <w:sz w:val="24"/>
              </w:rPr>
              <w:t>”</w:t>
            </w:r>
            <w:r>
              <w:rPr>
                <w:rFonts w:ascii="宋体" w:hAnsi="宋体" w:cs="宋体" w:hint="eastAsia"/>
                <w:kern w:val="0"/>
                <w:sz w:val="24"/>
              </w:rPr>
              <w:t>、</w:t>
            </w:r>
            <w:r>
              <w:rPr>
                <w:rFonts w:ascii="宋体" w:hAnsi="宋体" w:cs="宋体" w:hint="eastAsia"/>
                <w:kern w:val="0"/>
                <w:sz w:val="24"/>
              </w:rPr>
              <w:t>“</w:t>
            </w:r>
            <w:r>
              <w:rPr>
                <w:rFonts w:ascii="宋体" w:hAnsi="宋体" w:cs="宋体" w:hint="eastAsia"/>
                <w:kern w:val="0"/>
                <w:sz w:val="24"/>
              </w:rPr>
              <w:t>火警电话</w:t>
            </w:r>
            <w:r>
              <w:rPr>
                <w:rFonts w:ascii="宋体" w:hAnsi="宋体" w:cs="宋体" w:hint="eastAsia"/>
                <w:kern w:val="0"/>
                <w:sz w:val="24"/>
              </w:rPr>
              <w:t>”</w:t>
            </w:r>
            <w:r>
              <w:rPr>
                <w:rFonts w:ascii="宋体" w:hAnsi="宋体" w:cs="宋体" w:hint="eastAsia"/>
                <w:kern w:val="0"/>
                <w:sz w:val="24"/>
              </w:rPr>
              <w:t>等安</w:t>
            </w:r>
            <w:r>
              <w:rPr>
                <w:kern w:val="0"/>
                <w:sz w:val="24"/>
              </w:rPr>
              <w:t>全标志。除临时安全标志外，不得将安全标志设在可移动的物体上；避免与还原剂、有机物、酸类物质接触。配备相应的泄漏应急处理设备。</w:t>
            </w:r>
          </w:p>
          <w:p w:rsidR="008C6CBD" w:rsidRDefault="00DB3832">
            <w:pPr>
              <w:spacing w:line="360" w:lineRule="auto"/>
              <w:ind w:firstLineChars="200" w:firstLine="482"/>
              <w:rPr>
                <w:b/>
                <w:sz w:val="24"/>
              </w:rPr>
            </w:pPr>
            <w:r>
              <w:rPr>
                <w:b/>
                <w:sz w:val="24"/>
              </w:rPr>
              <w:t>6</w:t>
            </w:r>
            <w:r>
              <w:rPr>
                <w:b/>
                <w:sz w:val="24"/>
              </w:rPr>
              <w:t>、地下水</w:t>
            </w:r>
            <w:r>
              <w:rPr>
                <w:rFonts w:hint="eastAsia"/>
                <w:b/>
                <w:sz w:val="24"/>
              </w:rPr>
              <w:t>、</w:t>
            </w:r>
            <w:r>
              <w:rPr>
                <w:rFonts w:hint="eastAsia"/>
                <w:b/>
                <w:sz w:val="24"/>
              </w:rPr>
              <w:t>土壤</w:t>
            </w:r>
          </w:p>
          <w:p w:rsidR="008C6CBD" w:rsidRDefault="00DB3832">
            <w:pPr>
              <w:spacing w:line="360" w:lineRule="auto"/>
              <w:ind w:firstLineChars="200" w:firstLine="480"/>
              <w:rPr>
                <w:sz w:val="24"/>
                <w:szCs w:val="32"/>
              </w:rPr>
            </w:pPr>
            <w:r>
              <w:rPr>
                <w:rFonts w:hint="eastAsia"/>
                <w:kern w:val="0"/>
                <w:sz w:val="24"/>
                <w:szCs w:val="21"/>
              </w:rPr>
              <w:t>为防止项目建设对地下水及土壤环境的影响，厂区采取分区防渗措施。</w:t>
            </w:r>
            <w:r>
              <w:rPr>
                <w:rFonts w:hint="eastAsia"/>
                <w:sz w:val="24"/>
                <w:szCs w:val="32"/>
              </w:rPr>
              <w:t>项目生活污水</w:t>
            </w:r>
            <w:r>
              <w:rPr>
                <w:kern w:val="0"/>
                <w:sz w:val="24"/>
              </w:rPr>
              <w:t>依托园区化粪池处理后经市政管网排入</w:t>
            </w:r>
            <w:r>
              <w:rPr>
                <w:rFonts w:hint="eastAsia"/>
                <w:kern w:val="0"/>
                <w:sz w:val="24"/>
              </w:rPr>
              <w:t>西安净水处理有限责任公司第六再生水厂</w:t>
            </w:r>
            <w:r>
              <w:rPr>
                <w:rFonts w:hint="eastAsia"/>
                <w:sz w:val="24"/>
                <w:szCs w:val="32"/>
              </w:rPr>
              <w:t>，冷却用水定期添加不外排；</w:t>
            </w:r>
            <w:r>
              <w:rPr>
                <w:rFonts w:hint="eastAsia"/>
                <w:bCs/>
                <w:sz w:val="24"/>
                <w:szCs w:val="32"/>
                <w:lang w:val="de-DE"/>
              </w:rPr>
              <w:t>主要污染物为</w:t>
            </w:r>
            <w:r>
              <w:rPr>
                <w:rFonts w:hint="eastAsia"/>
                <w:kern w:val="0"/>
                <w:sz w:val="24"/>
              </w:rPr>
              <w:t>机油、废机油</w:t>
            </w:r>
            <w:r>
              <w:rPr>
                <w:rFonts w:hint="eastAsia"/>
                <w:bCs/>
                <w:sz w:val="24"/>
                <w:szCs w:val="32"/>
              </w:rPr>
              <w:t>等</w:t>
            </w:r>
            <w:r>
              <w:rPr>
                <w:rFonts w:hint="eastAsia"/>
                <w:bCs/>
                <w:sz w:val="24"/>
                <w:szCs w:val="32"/>
                <w:lang w:val="de-DE"/>
              </w:rPr>
              <w:t>均保存在密闭容器内，且地面</w:t>
            </w:r>
            <w:r>
              <w:rPr>
                <w:rFonts w:hint="eastAsia"/>
                <w:bCs/>
                <w:sz w:val="24"/>
                <w:szCs w:val="32"/>
              </w:rPr>
              <w:t>后期按要求</w:t>
            </w:r>
            <w:r>
              <w:rPr>
                <w:rFonts w:hint="eastAsia"/>
                <w:bCs/>
                <w:sz w:val="24"/>
                <w:szCs w:val="32"/>
                <w:lang w:val="de-DE"/>
              </w:rPr>
              <w:t>进行</w:t>
            </w:r>
            <w:r>
              <w:rPr>
                <w:rFonts w:hint="eastAsia"/>
                <w:bCs/>
                <w:sz w:val="24"/>
                <w:szCs w:val="32"/>
              </w:rPr>
              <w:t>防渗</w:t>
            </w:r>
            <w:r>
              <w:rPr>
                <w:rFonts w:hint="eastAsia"/>
                <w:bCs/>
                <w:sz w:val="24"/>
                <w:szCs w:val="32"/>
                <w:lang w:val="de-DE"/>
              </w:rPr>
              <w:t>处理，正常情况下不会发生泄漏，不会对土壤、地下水环境造成影响。非正常情况下，上述污染源发生泄漏，</w:t>
            </w:r>
            <w:proofErr w:type="gramStart"/>
            <w:r>
              <w:rPr>
                <w:rFonts w:hint="eastAsia"/>
                <w:kern w:val="0"/>
                <w:sz w:val="24"/>
              </w:rPr>
              <w:t>危废贮存</w:t>
            </w:r>
            <w:proofErr w:type="gramEnd"/>
            <w:r>
              <w:rPr>
                <w:rFonts w:hint="eastAsia"/>
                <w:kern w:val="0"/>
                <w:sz w:val="24"/>
              </w:rPr>
              <w:t>点、</w:t>
            </w:r>
            <w:r>
              <w:rPr>
                <w:rFonts w:hint="eastAsia"/>
                <w:kern w:val="0"/>
                <w:sz w:val="24"/>
              </w:rPr>
              <w:t>机油储存区已</w:t>
            </w:r>
            <w:proofErr w:type="gramStart"/>
            <w:r>
              <w:rPr>
                <w:rFonts w:hint="eastAsia"/>
                <w:kern w:val="0"/>
                <w:sz w:val="24"/>
              </w:rPr>
              <w:t>按重点</w:t>
            </w:r>
            <w:proofErr w:type="gramEnd"/>
            <w:r>
              <w:rPr>
                <w:rFonts w:hint="eastAsia"/>
                <w:kern w:val="0"/>
                <w:sz w:val="24"/>
              </w:rPr>
              <w:t>防渗区的要求，</w:t>
            </w:r>
            <w:r>
              <w:rPr>
                <w:rFonts w:hint="eastAsia"/>
                <w:bCs/>
                <w:sz w:val="24"/>
                <w:szCs w:val="32"/>
                <w:lang w:val="de-DE"/>
              </w:rPr>
              <w:t>渗透系数≤</w:t>
            </w:r>
            <w:r>
              <w:rPr>
                <w:rFonts w:hint="eastAsia"/>
                <w:bCs/>
                <w:sz w:val="24"/>
                <w:szCs w:val="32"/>
                <w:lang w:val="de-DE"/>
              </w:rPr>
              <w:t>10</w:t>
            </w:r>
            <w:r>
              <w:rPr>
                <w:rFonts w:hint="eastAsia"/>
                <w:bCs/>
                <w:sz w:val="24"/>
                <w:szCs w:val="32"/>
                <w:vertAlign w:val="superscript"/>
                <w:lang w:val="de-DE"/>
              </w:rPr>
              <w:t>-10</w:t>
            </w:r>
            <w:r>
              <w:rPr>
                <w:rFonts w:hint="eastAsia"/>
                <w:bCs/>
                <w:sz w:val="24"/>
                <w:szCs w:val="32"/>
                <w:lang w:val="de-DE"/>
              </w:rPr>
              <w:t>cm/s</w:t>
            </w:r>
            <w:r>
              <w:rPr>
                <w:rFonts w:hint="eastAsia"/>
                <w:bCs/>
                <w:sz w:val="24"/>
                <w:szCs w:val="32"/>
                <w:lang w:val="de-DE"/>
              </w:rPr>
              <w:t>，</w:t>
            </w:r>
            <w:r>
              <w:rPr>
                <w:rFonts w:hint="eastAsia"/>
                <w:bCs/>
                <w:sz w:val="24"/>
                <w:szCs w:val="32"/>
                <w:lang w:val="de-DE"/>
              </w:rPr>
              <w:t>其他区域采取一般防渗，地面采用混凝土硬化</w:t>
            </w:r>
            <w:r>
              <w:rPr>
                <w:rFonts w:hint="eastAsia"/>
                <w:sz w:val="24"/>
                <w:szCs w:val="32"/>
              </w:rPr>
              <w:t>。</w:t>
            </w:r>
          </w:p>
          <w:p w:rsidR="008C6CBD" w:rsidRDefault="00DB3832">
            <w:pPr>
              <w:spacing w:line="360" w:lineRule="auto"/>
              <w:ind w:firstLineChars="200" w:firstLine="480"/>
              <w:rPr>
                <w:sz w:val="24"/>
                <w:szCs w:val="32"/>
              </w:rPr>
            </w:pPr>
            <w:r>
              <w:rPr>
                <w:rFonts w:hint="eastAsia"/>
                <w:kern w:val="0"/>
                <w:sz w:val="24"/>
                <w:szCs w:val="21"/>
              </w:rPr>
              <w:t>综上所述，采取上述措施后，项目不存在地下水和土壤污染途径，不会对厂区地下水、土壤环境造成影响。</w:t>
            </w:r>
          </w:p>
          <w:p w:rsidR="008C6CBD" w:rsidRDefault="008C6CBD">
            <w:pPr>
              <w:spacing w:line="360" w:lineRule="auto"/>
              <w:ind w:firstLineChars="200" w:firstLine="420"/>
            </w:pPr>
          </w:p>
        </w:tc>
      </w:tr>
    </w:tbl>
    <w:p w:rsidR="008C6CBD" w:rsidRDefault="008C6CBD" w:rsidP="00152F86">
      <w:pPr>
        <w:pStyle w:val="20"/>
        <w:ind w:firstLine="480"/>
        <w:sectPr w:rsidR="008C6CBD">
          <w:pgSz w:w="11906" w:h="16838"/>
          <w:pgMar w:top="1553" w:right="1553" w:bottom="1553" w:left="1553" w:header="851" w:footer="851" w:gutter="0"/>
          <w:pgNumType w:fmt="numberInDash"/>
          <w:cols w:space="720"/>
          <w:docGrid w:linePitch="312"/>
        </w:sectPr>
      </w:pPr>
    </w:p>
    <w:p w:rsidR="008C6CBD" w:rsidRDefault="008C6CBD"/>
    <w:p w:rsidR="008C6CBD" w:rsidRDefault="00DB3832">
      <w:pPr>
        <w:widowControl/>
        <w:spacing w:before="100" w:beforeAutospacing="1" w:after="100" w:afterAutospacing="1"/>
        <w:jc w:val="center"/>
        <w:outlineLvl w:val="0"/>
        <w:rPr>
          <w:rFonts w:eastAsia="黑体"/>
          <w:snapToGrid w:val="0"/>
          <w:kern w:val="0"/>
          <w:sz w:val="30"/>
          <w:szCs w:val="30"/>
        </w:rPr>
      </w:pPr>
      <w:r>
        <w:rPr>
          <w:rFonts w:eastAsia="黑体"/>
          <w:snapToGrid w:val="0"/>
          <w:kern w:val="0"/>
          <w:sz w:val="30"/>
          <w:szCs w:val="30"/>
        </w:rPr>
        <w:t>五、</w:t>
      </w:r>
      <w:bookmarkStart w:id="10" w:name="_Hlk54167917"/>
      <w:r>
        <w:rPr>
          <w:rFonts w:eastAsia="黑体"/>
          <w:snapToGrid w:val="0"/>
          <w:kern w:val="0"/>
          <w:sz w:val="30"/>
          <w:szCs w:val="30"/>
        </w:rPr>
        <w:t>环境保护措施监督检查清单</w:t>
      </w:r>
      <w:bookmarkEnd w:id="10"/>
    </w:p>
    <w:tbl>
      <w:tblPr>
        <w:tblW w:w="90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079"/>
        <w:gridCol w:w="557"/>
        <w:gridCol w:w="958"/>
        <w:gridCol w:w="1410"/>
        <w:gridCol w:w="1152"/>
        <w:gridCol w:w="1153"/>
        <w:gridCol w:w="2740"/>
      </w:tblGrid>
      <w:tr w:rsidR="008C6CBD">
        <w:trPr>
          <w:trHeight w:val="425"/>
          <w:jc w:val="center"/>
        </w:trPr>
        <w:tc>
          <w:tcPr>
            <w:tcW w:w="1079" w:type="dxa"/>
            <w:tcBorders>
              <w:tl2br w:val="single" w:sz="4" w:space="0" w:color="auto"/>
            </w:tcBorders>
          </w:tcPr>
          <w:p w:rsidR="008C6CBD" w:rsidRDefault="00DB3832">
            <w:pPr>
              <w:jc w:val="right"/>
              <w:rPr>
                <w:sz w:val="24"/>
              </w:rPr>
            </w:pPr>
            <w:r>
              <w:rPr>
                <w:sz w:val="24"/>
              </w:rPr>
              <w:t>内容</w:t>
            </w:r>
          </w:p>
          <w:p w:rsidR="008C6CBD" w:rsidRDefault="00DB3832">
            <w:pPr>
              <w:rPr>
                <w:sz w:val="24"/>
              </w:rPr>
            </w:pPr>
            <w:r>
              <w:rPr>
                <w:sz w:val="24"/>
              </w:rPr>
              <w:t>要素</w:t>
            </w:r>
          </w:p>
        </w:tc>
        <w:tc>
          <w:tcPr>
            <w:tcW w:w="1515" w:type="dxa"/>
            <w:gridSpan w:val="2"/>
            <w:vAlign w:val="center"/>
          </w:tcPr>
          <w:p w:rsidR="008C6CBD" w:rsidRDefault="00DB3832">
            <w:pPr>
              <w:jc w:val="center"/>
              <w:rPr>
                <w:sz w:val="24"/>
              </w:rPr>
            </w:pPr>
            <w:r>
              <w:rPr>
                <w:sz w:val="24"/>
              </w:rPr>
              <w:t>排放口</w:t>
            </w:r>
            <w:r>
              <w:rPr>
                <w:sz w:val="24"/>
              </w:rPr>
              <w:t>(</w:t>
            </w:r>
            <w:r>
              <w:rPr>
                <w:sz w:val="24"/>
              </w:rPr>
              <w:t>编号、名称</w:t>
            </w:r>
            <w:r>
              <w:rPr>
                <w:sz w:val="24"/>
              </w:rPr>
              <w:t>)/</w:t>
            </w:r>
            <w:r>
              <w:rPr>
                <w:sz w:val="24"/>
              </w:rPr>
              <w:t>污染源</w:t>
            </w:r>
          </w:p>
        </w:tc>
        <w:tc>
          <w:tcPr>
            <w:tcW w:w="1410" w:type="dxa"/>
            <w:vAlign w:val="center"/>
          </w:tcPr>
          <w:p w:rsidR="008C6CBD" w:rsidRDefault="00DB3832">
            <w:pPr>
              <w:jc w:val="center"/>
              <w:rPr>
                <w:sz w:val="24"/>
              </w:rPr>
            </w:pPr>
            <w:r>
              <w:rPr>
                <w:sz w:val="24"/>
              </w:rPr>
              <w:t>污染物项目</w:t>
            </w:r>
          </w:p>
        </w:tc>
        <w:tc>
          <w:tcPr>
            <w:tcW w:w="2305" w:type="dxa"/>
            <w:gridSpan w:val="2"/>
            <w:vAlign w:val="center"/>
          </w:tcPr>
          <w:p w:rsidR="008C6CBD" w:rsidRDefault="00DB3832">
            <w:pPr>
              <w:jc w:val="center"/>
              <w:rPr>
                <w:sz w:val="24"/>
              </w:rPr>
            </w:pPr>
            <w:r>
              <w:rPr>
                <w:sz w:val="24"/>
              </w:rPr>
              <w:t>环境保护措施</w:t>
            </w:r>
          </w:p>
        </w:tc>
        <w:tc>
          <w:tcPr>
            <w:tcW w:w="2740" w:type="dxa"/>
            <w:vAlign w:val="center"/>
          </w:tcPr>
          <w:p w:rsidR="008C6CBD" w:rsidRDefault="00DB3832">
            <w:pPr>
              <w:jc w:val="center"/>
              <w:rPr>
                <w:sz w:val="24"/>
              </w:rPr>
            </w:pPr>
            <w:r>
              <w:rPr>
                <w:sz w:val="24"/>
              </w:rPr>
              <w:t>执行标准</w:t>
            </w:r>
          </w:p>
        </w:tc>
      </w:tr>
      <w:tr w:rsidR="008C6CBD">
        <w:trPr>
          <w:trHeight w:val="256"/>
          <w:jc w:val="center"/>
        </w:trPr>
        <w:tc>
          <w:tcPr>
            <w:tcW w:w="1079" w:type="dxa"/>
            <w:vMerge w:val="restart"/>
            <w:vAlign w:val="center"/>
          </w:tcPr>
          <w:p w:rsidR="008C6CBD" w:rsidRDefault="00DB3832">
            <w:pPr>
              <w:jc w:val="center"/>
              <w:rPr>
                <w:sz w:val="24"/>
              </w:rPr>
            </w:pPr>
            <w:r>
              <w:rPr>
                <w:sz w:val="24"/>
              </w:rPr>
              <w:t>大气环境</w:t>
            </w:r>
          </w:p>
        </w:tc>
        <w:tc>
          <w:tcPr>
            <w:tcW w:w="557" w:type="dxa"/>
            <w:vMerge w:val="restart"/>
            <w:shd w:val="clear" w:color="auto" w:fill="auto"/>
            <w:vAlign w:val="center"/>
          </w:tcPr>
          <w:p w:rsidR="008C6CBD" w:rsidRDefault="00DB3832">
            <w:pPr>
              <w:jc w:val="center"/>
              <w:rPr>
                <w:rFonts w:eastAsiaTheme="minorEastAsia"/>
                <w:sz w:val="24"/>
              </w:rPr>
            </w:pPr>
            <w:r>
              <w:rPr>
                <w:rFonts w:eastAsiaTheme="minorEastAsia" w:hint="eastAsia"/>
                <w:sz w:val="24"/>
              </w:rPr>
              <w:t>DA001</w:t>
            </w:r>
          </w:p>
        </w:tc>
        <w:tc>
          <w:tcPr>
            <w:tcW w:w="958" w:type="dxa"/>
            <w:shd w:val="clear" w:color="auto" w:fill="auto"/>
            <w:vAlign w:val="center"/>
          </w:tcPr>
          <w:p w:rsidR="008C6CBD" w:rsidRDefault="00DB3832">
            <w:pPr>
              <w:jc w:val="center"/>
              <w:rPr>
                <w:rFonts w:eastAsiaTheme="minorEastAsia"/>
                <w:color w:val="FF0000"/>
                <w:sz w:val="24"/>
              </w:rPr>
            </w:pPr>
            <w:r>
              <w:rPr>
                <w:rFonts w:eastAsiaTheme="minorEastAsia" w:hint="eastAsia"/>
                <w:color w:val="FF0000"/>
                <w:sz w:val="24"/>
              </w:rPr>
              <w:t>喷砂粉尘</w:t>
            </w:r>
          </w:p>
        </w:tc>
        <w:tc>
          <w:tcPr>
            <w:tcW w:w="1410" w:type="dxa"/>
            <w:vMerge w:val="restart"/>
            <w:shd w:val="clear" w:color="auto" w:fill="auto"/>
            <w:vAlign w:val="center"/>
          </w:tcPr>
          <w:p w:rsidR="008C6CBD" w:rsidRDefault="00DB3832">
            <w:pPr>
              <w:jc w:val="center"/>
              <w:rPr>
                <w:rFonts w:eastAsiaTheme="minorEastAsia"/>
                <w:color w:val="FF0000"/>
                <w:sz w:val="24"/>
              </w:rPr>
            </w:pPr>
            <w:r>
              <w:rPr>
                <w:rFonts w:eastAsiaTheme="minorEastAsia" w:hint="eastAsia"/>
                <w:color w:val="FF0000"/>
                <w:sz w:val="24"/>
              </w:rPr>
              <w:t>颗粒物</w:t>
            </w:r>
          </w:p>
        </w:tc>
        <w:tc>
          <w:tcPr>
            <w:tcW w:w="1152" w:type="dxa"/>
            <w:shd w:val="clear" w:color="auto" w:fill="auto"/>
            <w:vAlign w:val="center"/>
          </w:tcPr>
          <w:p w:rsidR="008C6CBD" w:rsidRDefault="00DB3832">
            <w:pPr>
              <w:jc w:val="center"/>
              <w:rPr>
                <w:rFonts w:eastAsiaTheme="minorEastAsia"/>
                <w:color w:val="FF0000"/>
                <w:sz w:val="24"/>
              </w:rPr>
            </w:pPr>
            <w:r>
              <w:rPr>
                <w:rFonts w:eastAsiaTheme="minorEastAsia" w:hint="eastAsia"/>
                <w:color w:val="FF0000"/>
                <w:sz w:val="24"/>
              </w:rPr>
              <w:t>设备配套除尘系统</w:t>
            </w:r>
          </w:p>
        </w:tc>
        <w:tc>
          <w:tcPr>
            <w:tcW w:w="1153" w:type="dxa"/>
            <w:vMerge w:val="restart"/>
            <w:shd w:val="clear" w:color="auto" w:fill="auto"/>
            <w:vAlign w:val="center"/>
          </w:tcPr>
          <w:p w:rsidR="008C6CBD" w:rsidRDefault="00DB3832">
            <w:pPr>
              <w:jc w:val="center"/>
              <w:rPr>
                <w:rFonts w:eastAsiaTheme="minorEastAsia"/>
                <w:color w:val="FF0000"/>
                <w:sz w:val="24"/>
              </w:rPr>
            </w:pPr>
            <w:r>
              <w:rPr>
                <w:rFonts w:eastAsiaTheme="minorEastAsia" w:hint="eastAsia"/>
                <w:color w:val="FF0000"/>
                <w:sz w:val="24"/>
              </w:rPr>
              <w:t>滤芯除尘器</w:t>
            </w:r>
            <w:r>
              <w:rPr>
                <w:rFonts w:eastAsiaTheme="minorEastAsia" w:hint="eastAsia"/>
                <w:color w:val="FF0000"/>
                <w:sz w:val="24"/>
              </w:rPr>
              <w:t>+26m</w:t>
            </w:r>
            <w:r>
              <w:rPr>
                <w:rFonts w:eastAsiaTheme="minorEastAsia" w:hint="eastAsia"/>
                <w:color w:val="FF0000"/>
                <w:sz w:val="24"/>
              </w:rPr>
              <w:t>排气筒</w:t>
            </w:r>
          </w:p>
        </w:tc>
        <w:tc>
          <w:tcPr>
            <w:tcW w:w="2740" w:type="dxa"/>
            <w:vMerge w:val="restart"/>
            <w:vAlign w:val="center"/>
          </w:tcPr>
          <w:p w:rsidR="008C6CBD" w:rsidRDefault="00DB3832">
            <w:pPr>
              <w:jc w:val="center"/>
              <w:rPr>
                <w:color w:val="FF0000"/>
                <w:sz w:val="24"/>
              </w:rPr>
            </w:pPr>
            <w:r>
              <w:rPr>
                <w:rFonts w:hint="eastAsia"/>
                <w:color w:val="FF0000"/>
                <w:sz w:val="24"/>
              </w:rPr>
              <w:t>满足《大气污染物综合排放标准》（</w:t>
            </w:r>
            <w:r>
              <w:rPr>
                <w:rFonts w:hint="eastAsia"/>
                <w:color w:val="FF0000"/>
                <w:sz w:val="24"/>
              </w:rPr>
              <w:t>GB16297-1996</w:t>
            </w:r>
            <w:r>
              <w:rPr>
                <w:rFonts w:hint="eastAsia"/>
                <w:color w:val="FF0000"/>
                <w:sz w:val="24"/>
              </w:rPr>
              <w:t>）表</w:t>
            </w:r>
            <w:r>
              <w:rPr>
                <w:rFonts w:hint="eastAsia"/>
                <w:color w:val="FF0000"/>
                <w:sz w:val="24"/>
              </w:rPr>
              <w:t>2</w:t>
            </w:r>
            <w:r>
              <w:rPr>
                <w:rFonts w:hint="eastAsia"/>
                <w:color w:val="FF0000"/>
                <w:sz w:val="24"/>
              </w:rPr>
              <w:t>中排放标准</w:t>
            </w:r>
          </w:p>
        </w:tc>
      </w:tr>
      <w:tr w:rsidR="008C6CBD">
        <w:trPr>
          <w:trHeight w:val="461"/>
          <w:jc w:val="center"/>
        </w:trPr>
        <w:tc>
          <w:tcPr>
            <w:tcW w:w="1079" w:type="dxa"/>
            <w:vMerge/>
            <w:vAlign w:val="center"/>
          </w:tcPr>
          <w:p w:rsidR="008C6CBD" w:rsidRDefault="008C6CBD">
            <w:pPr>
              <w:jc w:val="center"/>
            </w:pPr>
          </w:p>
        </w:tc>
        <w:tc>
          <w:tcPr>
            <w:tcW w:w="557" w:type="dxa"/>
            <w:vMerge/>
            <w:shd w:val="clear" w:color="auto" w:fill="auto"/>
            <w:vAlign w:val="center"/>
          </w:tcPr>
          <w:p w:rsidR="008C6CBD" w:rsidRDefault="008C6CBD">
            <w:pPr>
              <w:jc w:val="center"/>
            </w:pPr>
          </w:p>
        </w:tc>
        <w:tc>
          <w:tcPr>
            <w:tcW w:w="958" w:type="dxa"/>
            <w:shd w:val="clear" w:color="auto" w:fill="auto"/>
            <w:vAlign w:val="center"/>
          </w:tcPr>
          <w:p w:rsidR="008C6CBD" w:rsidRDefault="00DB3832">
            <w:pPr>
              <w:jc w:val="center"/>
              <w:rPr>
                <w:rFonts w:eastAsiaTheme="minorEastAsia"/>
                <w:color w:val="FF0000"/>
                <w:sz w:val="24"/>
              </w:rPr>
            </w:pPr>
            <w:r>
              <w:rPr>
                <w:rFonts w:eastAsiaTheme="minorEastAsia" w:hint="eastAsia"/>
                <w:color w:val="FF0000"/>
                <w:sz w:val="24"/>
              </w:rPr>
              <w:t>除锈、抛光、喷涂粉尘</w:t>
            </w:r>
          </w:p>
        </w:tc>
        <w:tc>
          <w:tcPr>
            <w:tcW w:w="1410" w:type="dxa"/>
            <w:vMerge/>
            <w:shd w:val="clear" w:color="auto" w:fill="auto"/>
            <w:vAlign w:val="center"/>
          </w:tcPr>
          <w:p w:rsidR="008C6CBD" w:rsidRDefault="008C6CBD">
            <w:pPr>
              <w:jc w:val="center"/>
              <w:rPr>
                <w:rFonts w:eastAsiaTheme="minorEastAsia"/>
                <w:color w:val="FF0000"/>
                <w:sz w:val="24"/>
              </w:rPr>
            </w:pPr>
          </w:p>
        </w:tc>
        <w:tc>
          <w:tcPr>
            <w:tcW w:w="1152" w:type="dxa"/>
            <w:shd w:val="clear" w:color="auto" w:fill="auto"/>
            <w:vAlign w:val="center"/>
          </w:tcPr>
          <w:p w:rsidR="008C6CBD" w:rsidRDefault="00DB3832">
            <w:pPr>
              <w:jc w:val="center"/>
              <w:rPr>
                <w:rFonts w:eastAsiaTheme="minorEastAsia"/>
                <w:color w:val="FF0000"/>
                <w:sz w:val="24"/>
              </w:rPr>
            </w:pPr>
            <w:r>
              <w:rPr>
                <w:rFonts w:eastAsiaTheme="minorEastAsia" w:hint="eastAsia"/>
                <w:color w:val="FF0000"/>
                <w:sz w:val="24"/>
              </w:rPr>
              <w:t>/</w:t>
            </w:r>
          </w:p>
        </w:tc>
        <w:tc>
          <w:tcPr>
            <w:tcW w:w="1153" w:type="dxa"/>
            <w:vMerge/>
            <w:shd w:val="clear" w:color="auto" w:fill="auto"/>
            <w:vAlign w:val="center"/>
          </w:tcPr>
          <w:p w:rsidR="008C6CBD" w:rsidRDefault="008C6CBD">
            <w:pPr>
              <w:jc w:val="center"/>
              <w:rPr>
                <w:rFonts w:eastAsiaTheme="minorEastAsia"/>
                <w:color w:val="FF0000"/>
                <w:sz w:val="24"/>
              </w:rPr>
            </w:pPr>
          </w:p>
        </w:tc>
        <w:tc>
          <w:tcPr>
            <w:tcW w:w="2740" w:type="dxa"/>
            <w:vMerge/>
            <w:vAlign w:val="center"/>
          </w:tcPr>
          <w:p w:rsidR="008C6CBD" w:rsidRDefault="008C6CBD">
            <w:pPr>
              <w:jc w:val="center"/>
              <w:rPr>
                <w:rFonts w:eastAsiaTheme="minorEastAsia"/>
                <w:color w:val="FF0000"/>
                <w:sz w:val="24"/>
              </w:rPr>
            </w:pPr>
          </w:p>
        </w:tc>
      </w:tr>
      <w:tr w:rsidR="008C6CBD">
        <w:trPr>
          <w:trHeight w:val="461"/>
          <w:jc w:val="center"/>
        </w:trPr>
        <w:tc>
          <w:tcPr>
            <w:tcW w:w="1079" w:type="dxa"/>
            <w:vMerge/>
            <w:vAlign w:val="center"/>
          </w:tcPr>
          <w:p w:rsidR="008C6CBD" w:rsidRDefault="008C6CBD">
            <w:pPr>
              <w:jc w:val="center"/>
            </w:pPr>
          </w:p>
        </w:tc>
        <w:tc>
          <w:tcPr>
            <w:tcW w:w="1515" w:type="dxa"/>
            <w:gridSpan w:val="2"/>
            <w:shd w:val="clear" w:color="auto" w:fill="auto"/>
            <w:vAlign w:val="center"/>
          </w:tcPr>
          <w:p w:rsidR="008C6CBD" w:rsidRDefault="00DB3832">
            <w:pPr>
              <w:jc w:val="center"/>
              <w:rPr>
                <w:rFonts w:eastAsiaTheme="minorEastAsia"/>
                <w:color w:val="FF0000"/>
                <w:sz w:val="24"/>
                <w:highlight w:val="yellow"/>
              </w:rPr>
            </w:pPr>
            <w:r>
              <w:rPr>
                <w:rFonts w:eastAsiaTheme="minorEastAsia" w:hint="eastAsia"/>
                <w:color w:val="FF0000"/>
                <w:sz w:val="24"/>
                <w:highlight w:val="yellow"/>
              </w:rPr>
              <w:t>研磨废气</w:t>
            </w:r>
          </w:p>
        </w:tc>
        <w:tc>
          <w:tcPr>
            <w:tcW w:w="1410" w:type="dxa"/>
            <w:shd w:val="clear" w:color="auto" w:fill="auto"/>
            <w:vAlign w:val="center"/>
          </w:tcPr>
          <w:p w:rsidR="008C6CBD" w:rsidRDefault="00DB3832">
            <w:pPr>
              <w:jc w:val="center"/>
              <w:rPr>
                <w:rFonts w:eastAsiaTheme="minorEastAsia"/>
                <w:color w:val="FF0000"/>
                <w:sz w:val="24"/>
                <w:highlight w:val="yellow"/>
              </w:rPr>
            </w:pPr>
            <w:r>
              <w:rPr>
                <w:rFonts w:eastAsiaTheme="minorEastAsia" w:hint="eastAsia"/>
                <w:color w:val="FF0000"/>
                <w:sz w:val="24"/>
                <w:highlight w:val="yellow"/>
              </w:rPr>
              <w:t>非甲烷总烃</w:t>
            </w:r>
          </w:p>
        </w:tc>
        <w:tc>
          <w:tcPr>
            <w:tcW w:w="2305" w:type="dxa"/>
            <w:gridSpan w:val="2"/>
            <w:shd w:val="clear" w:color="auto" w:fill="auto"/>
            <w:vAlign w:val="center"/>
          </w:tcPr>
          <w:p w:rsidR="008C6CBD" w:rsidRDefault="00DB3832">
            <w:pPr>
              <w:jc w:val="center"/>
              <w:rPr>
                <w:rFonts w:eastAsiaTheme="minorEastAsia"/>
                <w:color w:val="FF0000"/>
                <w:sz w:val="24"/>
              </w:rPr>
            </w:pPr>
            <w:r>
              <w:rPr>
                <w:rFonts w:eastAsiaTheme="minorEastAsia" w:hint="eastAsia"/>
                <w:color w:val="FF0000"/>
                <w:sz w:val="24"/>
              </w:rPr>
              <w:t>/</w:t>
            </w:r>
          </w:p>
        </w:tc>
        <w:tc>
          <w:tcPr>
            <w:tcW w:w="2740" w:type="dxa"/>
            <w:vMerge/>
            <w:vAlign w:val="center"/>
          </w:tcPr>
          <w:p w:rsidR="008C6CBD" w:rsidRDefault="008C6CBD">
            <w:pPr>
              <w:jc w:val="center"/>
              <w:rPr>
                <w:rFonts w:eastAsiaTheme="minorEastAsia"/>
                <w:color w:val="FF0000"/>
                <w:sz w:val="24"/>
              </w:rPr>
            </w:pPr>
          </w:p>
        </w:tc>
      </w:tr>
      <w:tr w:rsidR="008C6CBD">
        <w:trPr>
          <w:trHeight w:val="1370"/>
          <w:jc w:val="center"/>
        </w:trPr>
        <w:tc>
          <w:tcPr>
            <w:tcW w:w="1079" w:type="dxa"/>
            <w:vAlign w:val="center"/>
          </w:tcPr>
          <w:p w:rsidR="008C6CBD" w:rsidRDefault="00DB3832">
            <w:pPr>
              <w:jc w:val="center"/>
              <w:rPr>
                <w:sz w:val="24"/>
              </w:rPr>
            </w:pPr>
            <w:r>
              <w:rPr>
                <w:sz w:val="24"/>
              </w:rPr>
              <w:t>地表水环境</w:t>
            </w:r>
          </w:p>
        </w:tc>
        <w:tc>
          <w:tcPr>
            <w:tcW w:w="1515" w:type="dxa"/>
            <w:gridSpan w:val="2"/>
            <w:vAlign w:val="center"/>
          </w:tcPr>
          <w:p w:rsidR="008C6CBD" w:rsidRDefault="00DB3832">
            <w:pPr>
              <w:jc w:val="center"/>
              <w:rPr>
                <w:sz w:val="24"/>
              </w:rPr>
            </w:pPr>
            <w:r>
              <w:rPr>
                <w:sz w:val="24"/>
              </w:rPr>
              <w:t>生活污水</w:t>
            </w:r>
          </w:p>
        </w:tc>
        <w:tc>
          <w:tcPr>
            <w:tcW w:w="1410" w:type="dxa"/>
            <w:vAlign w:val="center"/>
          </w:tcPr>
          <w:p w:rsidR="008C6CBD" w:rsidRDefault="00DB3832">
            <w:pPr>
              <w:jc w:val="center"/>
              <w:rPr>
                <w:sz w:val="24"/>
              </w:rPr>
            </w:pPr>
            <w:r>
              <w:rPr>
                <w:rFonts w:hint="eastAsia"/>
                <w:sz w:val="24"/>
              </w:rPr>
              <w:t>pH</w:t>
            </w:r>
            <w:r>
              <w:rPr>
                <w:rFonts w:hint="eastAsia"/>
                <w:sz w:val="24"/>
              </w:rPr>
              <w:t>、</w:t>
            </w:r>
            <w:r>
              <w:rPr>
                <w:sz w:val="24"/>
              </w:rPr>
              <w:t>COD</w:t>
            </w:r>
            <w:r>
              <w:rPr>
                <w:sz w:val="24"/>
              </w:rPr>
              <w:t>、</w:t>
            </w:r>
            <w:r>
              <w:rPr>
                <w:sz w:val="24"/>
              </w:rPr>
              <w:t>BOD</w:t>
            </w:r>
            <w:r>
              <w:rPr>
                <w:sz w:val="24"/>
                <w:vertAlign w:val="subscript"/>
              </w:rPr>
              <w:t>5</w:t>
            </w:r>
            <w:r>
              <w:rPr>
                <w:rFonts w:hint="eastAsia"/>
                <w:sz w:val="24"/>
              </w:rPr>
              <w:t>、</w:t>
            </w:r>
            <w:r>
              <w:rPr>
                <w:sz w:val="24"/>
              </w:rPr>
              <w:t>NH</w:t>
            </w:r>
            <w:r>
              <w:rPr>
                <w:sz w:val="24"/>
                <w:vertAlign w:val="subscript"/>
              </w:rPr>
              <w:t>3</w:t>
            </w:r>
            <w:r>
              <w:rPr>
                <w:sz w:val="24"/>
              </w:rPr>
              <w:t>-N</w:t>
            </w:r>
            <w:r>
              <w:rPr>
                <w:sz w:val="24"/>
              </w:rPr>
              <w:t>、</w:t>
            </w:r>
            <w:r>
              <w:rPr>
                <w:sz w:val="24"/>
              </w:rPr>
              <w:t>SS</w:t>
            </w:r>
            <w:r>
              <w:rPr>
                <w:rFonts w:hint="eastAsia"/>
                <w:sz w:val="24"/>
              </w:rPr>
              <w:t>、</w:t>
            </w:r>
            <w:r>
              <w:rPr>
                <w:rFonts w:hint="eastAsia"/>
                <w:sz w:val="24"/>
              </w:rPr>
              <w:t>TP</w:t>
            </w:r>
            <w:r>
              <w:rPr>
                <w:rFonts w:hint="eastAsia"/>
                <w:sz w:val="24"/>
              </w:rPr>
              <w:t>、</w:t>
            </w:r>
            <w:r>
              <w:rPr>
                <w:rFonts w:hint="eastAsia"/>
                <w:sz w:val="24"/>
              </w:rPr>
              <w:t>TN</w:t>
            </w:r>
            <w:r>
              <w:rPr>
                <w:rFonts w:hint="eastAsia"/>
                <w:sz w:val="24"/>
              </w:rPr>
              <w:t>等</w:t>
            </w:r>
          </w:p>
        </w:tc>
        <w:tc>
          <w:tcPr>
            <w:tcW w:w="2305" w:type="dxa"/>
            <w:gridSpan w:val="2"/>
            <w:vAlign w:val="center"/>
          </w:tcPr>
          <w:p w:rsidR="008C6CBD" w:rsidRDefault="00DB3832">
            <w:pPr>
              <w:jc w:val="center"/>
              <w:rPr>
                <w:sz w:val="24"/>
              </w:rPr>
            </w:pPr>
            <w:r>
              <w:rPr>
                <w:kern w:val="0"/>
                <w:sz w:val="24"/>
              </w:rPr>
              <w:t>依托园区化粪池处理后经市政管网排入</w:t>
            </w:r>
            <w:r>
              <w:rPr>
                <w:rFonts w:hint="eastAsia"/>
                <w:kern w:val="0"/>
                <w:sz w:val="24"/>
              </w:rPr>
              <w:t>西安净水处理有限责任公司第六再生水厂</w:t>
            </w:r>
          </w:p>
        </w:tc>
        <w:tc>
          <w:tcPr>
            <w:tcW w:w="2740" w:type="dxa"/>
            <w:vAlign w:val="center"/>
          </w:tcPr>
          <w:p w:rsidR="008C6CBD" w:rsidRDefault="00DB3832">
            <w:pPr>
              <w:jc w:val="center"/>
              <w:rPr>
                <w:sz w:val="24"/>
              </w:rPr>
            </w:pPr>
            <w:r>
              <w:rPr>
                <w:rFonts w:hint="eastAsia"/>
                <w:sz w:val="24"/>
              </w:rPr>
              <w:t>符合</w:t>
            </w:r>
            <w:r>
              <w:rPr>
                <w:sz w:val="24"/>
              </w:rPr>
              <w:t>《污水综合排放标准》（</w:t>
            </w:r>
            <w:r>
              <w:rPr>
                <w:sz w:val="24"/>
              </w:rPr>
              <w:t>GB8978-1996</w:t>
            </w:r>
            <w:r>
              <w:rPr>
                <w:sz w:val="24"/>
              </w:rPr>
              <w:t>）三级标准及《污水排入城镇下水道水质标准》（</w:t>
            </w:r>
            <w:r>
              <w:rPr>
                <w:sz w:val="24"/>
              </w:rPr>
              <w:t>GB/T31962-2015</w:t>
            </w:r>
            <w:r>
              <w:rPr>
                <w:sz w:val="24"/>
              </w:rPr>
              <w:t>）</w:t>
            </w:r>
            <w:r>
              <w:rPr>
                <w:rFonts w:hint="eastAsia"/>
                <w:sz w:val="24"/>
              </w:rPr>
              <w:t>A</w:t>
            </w:r>
            <w:r>
              <w:rPr>
                <w:rFonts w:hint="eastAsia"/>
                <w:sz w:val="24"/>
              </w:rPr>
              <w:t>类标准要求</w:t>
            </w:r>
          </w:p>
        </w:tc>
      </w:tr>
      <w:tr w:rsidR="008C6CBD">
        <w:trPr>
          <w:trHeight w:val="1013"/>
          <w:jc w:val="center"/>
        </w:trPr>
        <w:tc>
          <w:tcPr>
            <w:tcW w:w="1079" w:type="dxa"/>
            <w:vAlign w:val="center"/>
          </w:tcPr>
          <w:p w:rsidR="008C6CBD" w:rsidRDefault="00DB3832">
            <w:pPr>
              <w:jc w:val="center"/>
              <w:rPr>
                <w:sz w:val="24"/>
              </w:rPr>
            </w:pPr>
            <w:r>
              <w:rPr>
                <w:sz w:val="24"/>
              </w:rPr>
              <w:t>声环境</w:t>
            </w:r>
          </w:p>
        </w:tc>
        <w:tc>
          <w:tcPr>
            <w:tcW w:w="1515" w:type="dxa"/>
            <w:gridSpan w:val="2"/>
            <w:vAlign w:val="center"/>
          </w:tcPr>
          <w:p w:rsidR="008C6CBD" w:rsidRDefault="00DB3832">
            <w:pPr>
              <w:adjustRightInd w:val="0"/>
              <w:snapToGrid w:val="0"/>
              <w:jc w:val="center"/>
              <w:rPr>
                <w:sz w:val="24"/>
              </w:rPr>
            </w:pPr>
            <w:r>
              <w:rPr>
                <w:sz w:val="24"/>
              </w:rPr>
              <w:t>生产设备</w:t>
            </w:r>
          </w:p>
        </w:tc>
        <w:tc>
          <w:tcPr>
            <w:tcW w:w="1410" w:type="dxa"/>
            <w:vAlign w:val="center"/>
          </w:tcPr>
          <w:p w:rsidR="008C6CBD" w:rsidRDefault="00DB3832">
            <w:pPr>
              <w:adjustRightInd w:val="0"/>
              <w:snapToGrid w:val="0"/>
              <w:jc w:val="center"/>
              <w:rPr>
                <w:sz w:val="24"/>
              </w:rPr>
            </w:pPr>
            <w:r>
              <w:rPr>
                <w:sz w:val="24"/>
              </w:rPr>
              <w:t>噪声</w:t>
            </w:r>
          </w:p>
        </w:tc>
        <w:tc>
          <w:tcPr>
            <w:tcW w:w="2305" w:type="dxa"/>
            <w:gridSpan w:val="2"/>
            <w:vAlign w:val="center"/>
          </w:tcPr>
          <w:p w:rsidR="008C6CBD" w:rsidRDefault="00DB3832">
            <w:pPr>
              <w:jc w:val="center"/>
              <w:rPr>
                <w:sz w:val="24"/>
              </w:rPr>
            </w:pPr>
            <w:r>
              <w:rPr>
                <w:sz w:val="24"/>
              </w:rPr>
              <w:t>选择低噪</w:t>
            </w:r>
            <w:r>
              <w:rPr>
                <w:rFonts w:hint="eastAsia"/>
                <w:sz w:val="24"/>
              </w:rPr>
              <w:t>声</w:t>
            </w:r>
            <w:r>
              <w:rPr>
                <w:sz w:val="24"/>
              </w:rPr>
              <w:t>设备，基础减振，</w:t>
            </w:r>
            <w:r>
              <w:rPr>
                <w:rFonts w:hint="eastAsia"/>
                <w:sz w:val="24"/>
              </w:rPr>
              <w:t>厂房</w:t>
            </w:r>
            <w:r>
              <w:rPr>
                <w:sz w:val="24"/>
              </w:rPr>
              <w:t>隔声等，</w:t>
            </w:r>
            <w:r>
              <w:rPr>
                <w:rFonts w:hint="eastAsia"/>
                <w:sz w:val="24"/>
              </w:rPr>
              <w:t>风机采用减振垫、软连接等，</w:t>
            </w:r>
            <w:r>
              <w:rPr>
                <w:sz w:val="24"/>
              </w:rPr>
              <w:t>距离衰减</w:t>
            </w:r>
          </w:p>
        </w:tc>
        <w:tc>
          <w:tcPr>
            <w:tcW w:w="2740" w:type="dxa"/>
            <w:vAlign w:val="center"/>
          </w:tcPr>
          <w:p w:rsidR="008C6CBD" w:rsidRDefault="00DB3832">
            <w:pPr>
              <w:jc w:val="center"/>
              <w:rPr>
                <w:sz w:val="24"/>
              </w:rPr>
            </w:pPr>
            <w:r>
              <w:rPr>
                <w:sz w:val="24"/>
              </w:rPr>
              <w:t>《工业企业厂界环境噪声排放标准》（</w:t>
            </w:r>
            <w:r>
              <w:rPr>
                <w:sz w:val="24"/>
              </w:rPr>
              <w:t>GB12348-2008</w:t>
            </w:r>
            <w:r>
              <w:rPr>
                <w:sz w:val="24"/>
              </w:rPr>
              <w:t>）</w:t>
            </w:r>
            <w:r>
              <w:rPr>
                <w:rFonts w:hint="eastAsia"/>
                <w:sz w:val="24"/>
              </w:rPr>
              <w:t>3</w:t>
            </w:r>
            <w:r>
              <w:rPr>
                <w:rFonts w:hint="eastAsia"/>
                <w:sz w:val="24"/>
              </w:rPr>
              <w:t>类标准</w:t>
            </w:r>
          </w:p>
        </w:tc>
      </w:tr>
      <w:tr w:rsidR="008C6CBD">
        <w:trPr>
          <w:trHeight w:val="1240"/>
          <w:jc w:val="center"/>
        </w:trPr>
        <w:tc>
          <w:tcPr>
            <w:tcW w:w="1079" w:type="dxa"/>
            <w:vMerge w:val="restart"/>
            <w:vAlign w:val="center"/>
          </w:tcPr>
          <w:p w:rsidR="008C6CBD" w:rsidRDefault="00DB3832">
            <w:pPr>
              <w:jc w:val="center"/>
              <w:rPr>
                <w:sz w:val="24"/>
              </w:rPr>
            </w:pPr>
            <w:r>
              <w:rPr>
                <w:sz w:val="24"/>
              </w:rPr>
              <w:t>固体废物</w:t>
            </w:r>
          </w:p>
        </w:tc>
        <w:tc>
          <w:tcPr>
            <w:tcW w:w="1515" w:type="dxa"/>
            <w:gridSpan w:val="2"/>
            <w:vMerge w:val="restart"/>
            <w:vAlign w:val="center"/>
          </w:tcPr>
          <w:p w:rsidR="008C6CBD" w:rsidRDefault="00DB3832">
            <w:pPr>
              <w:ind w:left="451" w:hangingChars="188" w:hanging="451"/>
              <w:jc w:val="center"/>
              <w:rPr>
                <w:sz w:val="24"/>
              </w:rPr>
            </w:pPr>
            <w:r>
              <w:rPr>
                <w:sz w:val="24"/>
              </w:rPr>
              <w:t>生产车间</w:t>
            </w:r>
          </w:p>
        </w:tc>
        <w:tc>
          <w:tcPr>
            <w:tcW w:w="1410" w:type="dxa"/>
            <w:vAlign w:val="center"/>
          </w:tcPr>
          <w:p w:rsidR="008C6CBD" w:rsidRDefault="00DB3832">
            <w:pPr>
              <w:jc w:val="center"/>
              <w:rPr>
                <w:sz w:val="24"/>
              </w:rPr>
            </w:pPr>
            <w:r>
              <w:rPr>
                <w:sz w:val="24"/>
              </w:rPr>
              <w:t>废包装材料、</w:t>
            </w:r>
            <w:r>
              <w:rPr>
                <w:rFonts w:hint="eastAsia"/>
                <w:sz w:val="24"/>
              </w:rPr>
              <w:t>废金属边角料、</w:t>
            </w:r>
            <w:r>
              <w:rPr>
                <w:sz w:val="24"/>
              </w:rPr>
              <w:t>废金属屑</w:t>
            </w:r>
            <w:r>
              <w:rPr>
                <w:rFonts w:hint="eastAsia"/>
                <w:sz w:val="24"/>
              </w:rPr>
              <w:t>、</w:t>
            </w:r>
            <w:r>
              <w:rPr>
                <w:sz w:val="24"/>
              </w:rPr>
              <w:t>废砂、除尘灰、废</w:t>
            </w:r>
            <w:r>
              <w:rPr>
                <w:rFonts w:hint="eastAsia"/>
                <w:sz w:val="24"/>
              </w:rPr>
              <w:t>滤芯</w:t>
            </w:r>
            <w:r>
              <w:rPr>
                <w:sz w:val="24"/>
              </w:rPr>
              <w:t>、废样片、废砂纸、废棉片</w:t>
            </w:r>
          </w:p>
        </w:tc>
        <w:tc>
          <w:tcPr>
            <w:tcW w:w="2305" w:type="dxa"/>
            <w:gridSpan w:val="2"/>
            <w:vAlign w:val="center"/>
          </w:tcPr>
          <w:p w:rsidR="008C6CBD" w:rsidRDefault="00DB3832">
            <w:pPr>
              <w:jc w:val="center"/>
              <w:rPr>
                <w:sz w:val="24"/>
              </w:rPr>
            </w:pPr>
            <w:r>
              <w:rPr>
                <w:kern w:val="0"/>
                <w:sz w:val="24"/>
              </w:rPr>
              <w:t>收集后统一外</w:t>
            </w:r>
            <w:proofErr w:type="gramStart"/>
            <w:r>
              <w:rPr>
                <w:kern w:val="0"/>
                <w:sz w:val="24"/>
              </w:rPr>
              <w:t>售处理</w:t>
            </w:r>
            <w:proofErr w:type="gramEnd"/>
          </w:p>
        </w:tc>
        <w:tc>
          <w:tcPr>
            <w:tcW w:w="2740" w:type="dxa"/>
            <w:vMerge w:val="restart"/>
            <w:vAlign w:val="center"/>
          </w:tcPr>
          <w:p w:rsidR="008C6CBD" w:rsidRDefault="00DB3832">
            <w:pPr>
              <w:jc w:val="center"/>
              <w:rPr>
                <w:sz w:val="24"/>
              </w:rPr>
            </w:pPr>
            <w:r>
              <w:rPr>
                <w:rFonts w:hint="eastAsia"/>
                <w:sz w:val="24"/>
              </w:rPr>
              <w:t>符合</w:t>
            </w:r>
            <w:hyperlink r:id="rId25" w:history="1">
              <w:r>
                <w:rPr>
                  <w:sz w:val="24"/>
                </w:rPr>
                <w:t>《一般工业固体废物贮存和填埋污染控制标准》（</w:t>
              </w:r>
              <w:r>
                <w:rPr>
                  <w:sz w:val="24"/>
                </w:rPr>
                <w:t>GB18599-2020</w:t>
              </w:r>
              <w:r>
                <w:rPr>
                  <w:sz w:val="24"/>
                </w:rPr>
                <w:t>）</w:t>
              </w:r>
            </w:hyperlink>
            <w:r>
              <w:rPr>
                <w:rFonts w:hint="eastAsia"/>
                <w:sz w:val="24"/>
              </w:rPr>
              <w:t>中有关规定</w:t>
            </w:r>
          </w:p>
        </w:tc>
      </w:tr>
      <w:tr w:rsidR="008C6CBD">
        <w:trPr>
          <w:trHeight w:val="90"/>
          <w:jc w:val="center"/>
        </w:trPr>
        <w:tc>
          <w:tcPr>
            <w:tcW w:w="1079" w:type="dxa"/>
            <w:vMerge/>
            <w:vAlign w:val="center"/>
          </w:tcPr>
          <w:p w:rsidR="008C6CBD" w:rsidRDefault="008C6CBD">
            <w:pPr>
              <w:jc w:val="center"/>
            </w:pPr>
          </w:p>
        </w:tc>
        <w:tc>
          <w:tcPr>
            <w:tcW w:w="1515" w:type="dxa"/>
            <w:gridSpan w:val="2"/>
            <w:vMerge/>
            <w:vAlign w:val="center"/>
          </w:tcPr>
          <w:p w:rsidR="008C6CBD" w:rsidRDefault="008C6CBD">
            <w:pPr>
              <w:jc w:val="center"/>
            </w:pPr>
          </w:p>
        </w:tc>
        <w:tc>
          <w:tcPr>
            <w:tcW w:w="1410" w:type="dxa"/>
            <w:vAlign w:val="center"/>
          </w:tcPr>
          <w:p w:rsidR="008C6CBD" w:rsidRDefault="00DB3832">
            <w:pPr>
              <w:jc w:val="center"/>
              <w:rPr>
                <w:sz w:val="24"/>
                <w:highlight w:val="yellow"/>
              </w:rPr>
            </w:pPr>
            <w:r>
              <w:rPr>
                <w:rFonts w:hint="eastAsia"/>
                <w:sz w:val="24"/>
                <w:highlight w:val="yellow"/>
              </w:rPr>
              <w:t>不合格零部件</w:t>
            </w:r>
          </w:p>
        </w:tc>
        <w:tc>
          <w:tcPr>
            <w:tcW w:w="2305" w:type="dxa"/>
            <w:gridSpan w:val="2"/>
            <w:vAlign w:val="center"/>
          </w:tcPr>
          <w:p w:rsidR="008C6CBD" w:rsidRDefault="00DB3832">
            <w:pPr>
              <w:jc w:val="center"/>
              <w:rPr>
                <w:sz w:val="24"/>
                <w:highlight w:val="yellow"/>
              </w:rPr>
            </w:pPr>
            <w:r>
              <w:rPr>
                <w:rFonts w:hint="eastAsia"/>
                <w:sz w:val="24"/>
                <w:highlight w:val="yellow"/>
              </w:rPr>
              <w:t>返回厂家更换</w:t>
            </w:r>
          </w:p>
        </w:tc>
        <w:tc>
          <w:tcPr>
            <w:tcW w:w="2740" w:type="dxa"/>
            <w:vMerge/>
            <w:vAlign w:val="center"/>
          </w:tcPr>
          <w:p w:rsidR="008C6CBD" w:rsidRDefault="008C6CBD">
            <w:pPr>
              <w:jc w:val="center"/>
              <w:rPr>
                <w:sz w:val="24"/>
              </w:rPr>
            </w:pPr>
          </w:p>
        </w:tc>
      </w:tr>
      <w:tr w:rsidR="008C6CBD">
        <w:trPr>
          <w:trHeight w:val="422"/>
          <w:jc w:val="center"/>
        </w:trPr>
        <w:tc>
          <w:tcPr>
            <w:tcW w:w="1079" w:type="dxa"/>
            <w:vMerge/>
            <w:vAlign w:val="center"/>
          </w:tcPr>
          <w:p w:rsidR="008C6CBD" w:rsidRDefault="008C6CBD">
            <w:pPr>
              <w:jc w:val="center"/>
              <w:rPr>
                <w:sz w:val="24"/>
              </w:rPr>
            </w:pPr>
          </w:p>
        </w:tc>
        <w:tc>
          <w:tcPr>
            <w:tcW w:w="1515" w:type="dxa"/>
            <w:gridSpan w:val="2"/>
            <w:vMerge/>
            <w:vAlign w:val="center"/>
          </w:tcPr>
          <w:p w:rsidR="008C6CBD" w:rsidRDefault="008C6CBD">
            <w:pPr>
              <w:ind w:left="451" w:hangingChars="188" w:hanging="451"/>
              <w:jc w:val="center"/>
              <w:rPr>
                <w:sz w:val="24"/>
              </w:rPr>
            </w:pPr>
          </w:p>
        </w:tc>
        <w:tc>
          <w:tcPr>
            <w:tcW w:w="1410" w:type="dxa"/>
            <w:vAlign w:val="center"/>
          </w:tcPr>
          <w:p w:rsidR="008C6CBD" w:rsidRDefault="00DB3832">
            <w:pPr>
              <w:jc w:val="center"/>
              <w:rPr>
                <w:sz w:val="24"/>
              </w:rPr>
            </w:pPr>
            <w:r>
              <w:rPr>
                <w:rFonts w:hint="eastAsia"/>
                <w:color w:val="FF0000"/>
                <w:sz w:val="24"/>
              </w:rPr>
              <w:t>废切削液、</w:t>
            </w:r>
            <w:r>
              <w:rPr>
                <w:sz w:val="24"/>
              </w:rPr>
              <w:t>废</w:t>
            </w:r>
            <w:r>
              <w:rPr>
                <w:rFonts w:hint="eastAsia"/>
                <w:sz w:val="24"/>
              </w:rPr>
              <w:t>机油、废油桶、废手套及抹布</w:t>
            </w:r>
          </w:p>
        </w:tc>
        <w:tc>
          <w:tcPr>
            <w:tcW w:w="2305" w:type="dxa"/>
            <w:gridSpan w:val="2"/>
            <w:vAlign w:val="center"/>
          </w:tcPr>
          <w:p w:rsidR="008C6CBD" w:rsidRDefault="00DB3832">
            <w:pPr>
              <w:jc w:val="center"/>
              <w:rPr>
                <w:kern w:val="0"/>
                <w:sz w:val="24"/>
              </w:rPr>
            </w:pPr>
            <w:r>
              <w:rPr>
                <w:sz w:val="24"/>
              </w:rPr>
              <w:t>收集</w:t>
            </w:r>
            <w:r>
              <w:rPr>
                <w:rFonts w:hint="eastAsia"/>
                <w:sz w:val="24"/>
              </w:rPr>
              <w:t>后</w:t>
            </w:r>
            <w:proofErr w:type="gramStart"/>
            <w:r>
              <w:rPr>
                <w:rFonts w:hint="eastAsia"/>
                <w:sz w:val="24"/>
              </w:rPr>
              <w:t>暂存</w:t>
            </w:r>
            <w:r>
              <w:rPr>
                <w:sz w:val="24"/>
              </w:rPr>
              <w:t>于</w:t>
            </w:r>
            <w:r>
              <w:rPr>
                <w:rFonts w:hint="eastAsia"/>
                <w:sz w:val="24"/>
              </w:rPr>
              <w:t>危废贮存</w:t>
            </w:r>
            <w:proofErr w:type="gramEnd"/>
            <w:r>
              <w:rPr>
                <w:rFonts w:hint="eastAsia"/>
                <w:sz w:val="24"/>
              </w:rPr>
              <w:t>点</w:t>
            </w:r>
            <w:r>
              <w:rPr>
                <w:sz w:val="24"/>
              </w:rPr>
              <w:t>，</w:t>
            </w:r>
            <w:r>
              <w:rPr>
                <w:rFonts w:hint="eastAsia"/>
                <w:kern w:val="0"/>
                <w:sz w:val="24"/>
              </w:rPr>
              <w:t>定期</w:t>
            </w:r>
            <w:r>
              <w:rPr>
                <w:sz w:val="24"/>
              </w:rPr>
              <w:t>交由有资质单位处置</w:t>
            </w:r>
          </w:p>
        </w:tc>
        <w:tc>
          <w:tcPr>
            <w:tcW w:w="2740" w:type="dxa"/>
            <w:vAlign w:val="center"/>
          </w:tcPr>
          <w:p w:rsidR="008C6CBD" w:rsidRDefault="00DB3832">
            <w:pPr>
              <w:jc w:val="center"/>
              <w:rPr>
                <w:sz w:val="24"/>
              </w:rPr>
            </w:pPr>
            <w:r>
              <w:rPr>
                <w:sz w:val="24"/>
              </w:rPr>
              <w:t>符合</w:t>
            </w:r>
            <w:r>
              <w:rPr>
                <w:sz w:val="24"/>
              </w:rPr>
              <w:t>《危险废物贮存污染控制标准》（</w:t>
            </w:r>
            <w:r>
              <w:rPr>
                <w:rFonts w:hint="eastAsia"/>
                <w:sz w:val="24"/>
              </w:rPr>
              <w:t>GB</w:t>
            </w:r>
            <w:r>
              <w:rPr>
                <w:sz w:val="24"/>
              </w:rPr>
              <w:t>18597-2023</w:t>
            </w:r>
            <w:r>
              <w:rPr>
                <w:sz w:val="24"/>
              </w:rPr>
              <w:t>）</w:t>
            </w:r>
            <w:r>
              <w:rPr>
                <w:sz w:val="24"/>
              </w:rPr>
              <w:t>中有关规定</w:t>
            </w:r>
          </w:p>
        </w:tc>
      </w:tr>
      <w:tr w:rsidR="008C6CBD">
        <w:trPr>
          <w:trHeight w:val="422"/>
          <w:jc w:val="center"/>
        </w:trPr>
        <w:tc>
          <w:tcPr>
            <w:tcW w:w="1079" w:type="dxa"/>
            <w:vMerge/>
            <w:vAlign w:val="center"/>
          </w:tcPr>
          <w:p w:rsidR="008C6CBD" w:rsidRDefault="008C6CBD">
            <w:pPr>
              <w:jc w:val="center"/>
              <w:rPr>
                <w:sz w:val="24"/>
              </w:rPr>
            </w:pPr>
          </w:p>
        </w:tc>
        <w:tc>
          <w:tcPr>
            <w:tcW w:w="1515" w:type="dxa"/>
            <w:gridSpan w:val="2"/>
            <w:vAlign w:val="center"/>
          </w:tcPr>
          <w:p w:rsidR="008C6CBD" w:rsidRDefault="00DB3832">
            <w:pPr>
              <w:jc w:val="center"/>
              <w:rPr>
                <w:sz w:val="24"/>
              </w:rPr>
            </w:pPr>
            <w:r>
              <w:rPr>
                <w:sz w:val="24"/>
              </w:rPr>
              <w:t>办公生活区</w:t>
            </w:r>
          </w:p>
        </w:tc>
        <w:tc>
          <w:tcPr>
            <w:tcW w:w="1410" w:type="dxa"/>
            <w:vAlign w:val="center"/>
          </w:tcPr>
          <w:p w:rsidR="008C6CBD" w:rsidRDefault="00DB3832">
            <w:pPr>
              <w:jc w:val="center"/>
              <w:rPr>
                <w:sz w:val="24"/>
              </w:rPr>
            </w:pPr>
            <w:r>
              <w:rPr>
                <w:sz w:val="24"/>
              </w:rPr>
              <w:t>生活垃圾</w:t>
            </w:r>
          </w:p>
        </w:tc>
        <w:tc>
          <w:tcPr>
            <w:tcW w:w="2305" w:type="dxa"/>
            <w:gridSpan w:val="2"/>
            <w:vAlign w:val="center"/>
          </w:tcPr>
          <w:p w:rsidR="008C6CBD" w:rsidRDefault="00DB3832">
            <w:pPr>
              <w:jc w:val="center"/>
              <w:rPr>
                <w:kern w:val="0"/>
                <w:sz w:val="24"/>
              </w:rPr>
            </w:pPr>
            <w:r>
              <w:rPr>
                <w:kern w:val="0"/>
                <w:sz w:val="24"/>
              </w:rPr>
              <w:t>环卫部门统一清运处理</w:t>
            </w:r>
          </w:p>
        </w:tc>
        <w:tc>
          <w:tcPr>
            <w:tcW w:w="2740" w:type="dxa"/>
            <w:vAlign w:val="center"/>
          </w:tcPr>
          <w:p w:rsidR="008C6CBD" w:rsidRDefault="00DB3832">
            <w:pPr>
              <w:jc w:val="center"/>
              <w:rPr>
                <w:sz w:val="24"/>
              </w:rPr>
            </w:pPr>
            <w:r>
              <w:rPr>
                <w:rFonts w:hint="eastAsia"/>
                <w:sz w:val="24"/>
              </w:rPr>
              <w:t>/</w:t>
            </w:r>
          </w:p>
        </w:tc>
      </w:tr>
      <w:tr w:rsidR="008C6CBD">
        <w:trPr>
          <w:trHeight w:val="1095"/>
          <w:jc w:val="center"/>
        </w:trPr>
        <w:tc>
          <w:tcPr>
            <w:tcW w:w="1079" w:type="dxa"/>
            <w:vAlign w:val="center"/>
          </w:tcPr>
          <w:p w:rsidR="008C6CBD" w:rsidRDefault="00DB3832">
            <w:pPr>
              <w:jc w:val="center"/>
              <w:rPr>
                <w:sz w:val="24"/>
              </w:rPr>
            </w:pPr>
            <w:r>
              <w:rPr>
                <w:sz w:val="24"/>
              </w:rPr>
              <w:t>土壤及地下水污染防治措施</w:t>
            </w:r>
          </w:p>
        </w:tc>
        <w:tc>
          <w:tcPr>
            <w:tcW w:w="7970" w:type="dxa"/>
            <w:gridSpan w:val="6"/>
            <w:vAlign w:val="center"/>
          </w:tcPr>
          <w:p w:rsidR="008C6CBD" w:rsidRDefault="00DB3832">
            <w:pPr>
              <w:rPr>
                <w:sz w:val="24"/>
              </w:rPr>
            </w:pPr>
            <w:r>
              <w:rPr>
                <w:kern w:val="0"/>
                <w:sz w:val="24"/>
              </w:rPr>
              <w:t>生活污水</w:t>
            </w:r>
            <w:r>
              <w:rPr>
                <w:kern w:val="0"/>
                <w:sz w:val="24"/>
              </w:rPr>
              <w:t>依托园区化粪池处理后经市政管网排入</w:t>
            </w:r>
            <w:r>
              <w:rPr>
                <w:rFonts w:hint="eastAsia"/>
                <w:kern w:val="0"/>
                <w:sz w:val="24"/>
              </w:rPr>
              <w:t>西安净水处理有限责任公司第六再生水厂</w:t>
            </w:r>
            <w:r>
              <w:rPr>
                <w:rFonts w:hint="eastAsia"/>
                <w:sz w:val="24"/>
                <w:szCs w:val="32"/>
              </w:rPr>
              <w:t>，排污管道已进行防渗处理</w:t>
            </w:r>
            <w:r>
              <w:rPr>
                <w:rFonts w:hint="eastAsia"/>
                <w:kern w:val="0"/>
                <w:sz w:val="24"/>
              </w:rPr>
              <w:t>，冷却</w:t>
            </w:r>
            <w:r>
              <w:rPr>
                <w:rFonts w:hint="eastAsia"/>
                <w:sz w:val="24"/>
                <w:szCs w:val="32"/>
              </w:rPr>
              <w:t>用水定期补充不外排</w:t>
            </w:r>
            <w:r>
              <w:rPr>
                <w:rFonts w:hint="eastAsia"/>
                <w:sz w:val="24"/>
                <w:szCs w:val="32"/>
              </w:rPr>
              <w:t>。</w:t>
            </w:r>
          </w:p>
        </w:tc>
      </w:tr>
      <w:tr w:rsidR="008C6CBD">
        <w:trPr>
          <w:trHeight w:val="662"/>
          <w:jc w:val="center"/>
        </w:trPr>
        <w:tc>
          <w:tcPr>
            <w:tcW w:w="1079" w:type="dxa"/>
            <w:vAlign w:val="center"/>
          </w:tcPr>
          <w:p w:rsidR="008C6CBD" w:rsidRDefault="00DB3832">
            <w:pPr>
              <w:jc w:val="center"/>
              <w:rPr>
                <w:sz w:val="24"/>
              </w:rPr>
            </w:pPr>
            <w:r>
              <w:rPr>
                <w:sz w:val="24"/>
              </w:rPr>
              <w:lastRenderedPageBreak/>
              <w:t>生态保护措施</w:t>
            </w:r>
          </w:p>
        </w:tc>
        <w:tc>
          <w:tcPr>
            <w:tcW w:w="7970" w:type="dxa"/>
            <w:gridSpan w:val="6"/>
            <w:vAlign w:val="center"/>
          </w:tcPr>
          <w:p w:rsidR="008C6CBD" w:rsidRDefault="00DB3832">
            <w:pPr>
              <w:rPr>
                <w:sz w:val="24"/>
              </w:rPr>
            </w:pPr>
            <w:r>
              <w:rPr>
                <w:kern w:val="0"/>
                <w:sz w:val="24"/>
              </w:rPr>
              <w:t>本项目位于已建好的厂房内，只进行简单的</w:t>
            </w:r>
            <w:r>
              <w:rPr>
                <w:rFonts w:hint="eastAsia"/>
                <w:kern w:val="0"/>
                <w:sz w:val="24"/>
              </w:rPr>
              <w:t>厂房装修、</w:t>
            </w:r>
            <w:r>
              <w:rPr>
                <w:kern w:val="0"/>
                <w:sz w:val="24"/>
              </w:rPr>
              <w:t>设备安装及调试，对周围生态环境基本无影响。</w:t>
            </w:r>
          </w:p>
        </w:tc>
      </w:tr>
      <w:tr w:rsidR="008C6CBD">
        <w:trPr>
          <w:jc w:val="center"/>
        </w:trPr>
        <w:tc>
          <w:tcPr>
            <w:tcW w:w="1079" w:type="dxa"/>
            <w:vAlign w:val="center"/>
          </w:tcPr>
          <w:p w:rsidR="008C6CBD" w:rsidRDefault="00DB3832">
            <w:pPr>
              <w:jc w:val="center"/>
              <w:rPr>
                <w:spacing w:val="-8"/>
                <w:sz w:val="24"/>
              </w:rPr>
            </w:pPr>
            <w:r>
              <w:rPr>
                <w:spacing w:val="-8"/>
                <w:sz w:val="24"/>
              </w:rPr>
              <w:t>环境风险防范措施</w:t>
            </w:r>
          </w:p>
        </w:tc>
        <w:tc>
          <w:tcPr>
            <w:tcW w:w="7970" w:type="dxa"/>
            <w:gridSpan w:val="6"/>
            <w:vAlign w:val="center"/>
          </w:tcPr>
          <w:p w:rsidR="008C6CBD" w:rsidRDefault="00DB3832">
            <w:pPr>
              <w:rPr>
                <w:sz w:val="24"/>
              </w:rPr>
            </w:pPr>
            <w:r>
              <w:rPr>
                <w:bCs/>
                <w:kern w:val="0"/>
                <w:sz w:val="24"/>
              </w:rPr>
              <w:t>根据《危险化学品重大危险源辨识》（</w:t>
            </w:r>
            <w:r>
              <w:rPr>
                <w:bCs/>
                <w:kern w:val="0"/>
                <w:sz w:val="24"/>
              </w:rPr>
              <w:t>GB18218-2018</w:t>
            </w:r>
            <w:r>
              <w:rPr>
                <w:bCs/>
                <w:kern w:val="0"/>
                <w:sz w:val="24"/>
              </w:rPr>
              <w:t>）及《危险废物管理名录》（</w:t>
            </w:r>
            <w:r>
              <w:rPr>
                <w:bCs/>
                <w:kern w:val="0"/>
                <w:sz w:val="24"/>
              </w:rPr>
              <w:t>2021</w:t>
            </w:r>
            <w:r>
              <w:rPr>
                <w:bCs/>
                <w:kern w:val="0"/>
                <w:sz w:val="24"/>
              </w:rPr>
              <w:t>年版）表</w:t>
            </w:r>
            <w:r>
              <w:rPr>
                <w:bCs/>
                <w:kern w:val="0"/>
                <w:sz w:val="24"/>
              </w:rPr>
              <w:t>1</w:t>
            </w:r>
            <w:r>
              <w:rPr>
                <w:bCs/>
                <w:kern w:val="0"/>
                <w:sz w:val="24"/>
              </w:rPr>
              <w:t>中对物质危险性的规定，本项目涉及</w:t>
            </w:r>
            <w:r>
              <w:rPr>
                <w:rFonts w:hint="eastAsia"/>
                <w:bCs/>
                <w:kern w:val="0"/>
                <w:sz w:val="24"/>
              </w:rPr>
              <w:t>的</w:t>
            </w:r>
            <w:r>
              <w:rPr>
                <w:bCs/>
                <w:kern w:val="0"/>
                <w:sz w:val="24"/>
              </w:rPr>
              <w:t>风险物质</w:t>
            </w:r>
            <w:r>
              <w:rPr>
                <w:rFonts w:hint="eastAsia"/>
                <w:bCs/>
                <w:kern w:val="0"/>
                <w:sz w:val="24"/>
              </w:rPr>
              <w:t>主要是机油、废机油等</w:t>
            </w:r>
            <w:r>
              <w:rPr>
                <w:bCs/>
                <w:kern w:val="0"/>
                <w:sz w:val="24"/>
              </w:rPr>
              <w:t>。</w:t>
            </w:r>
            <w:r>
              <w:rPr>
                <w:bCs/>
                <w:kern w:val="0"/>
                <w:sz w:val="24"/>
              </w:rPr>
              <w:t>环境风险主要为泄露或后续引发的火灾等危险事故。针对本项目存在的各类事故风险，在严格落实环境风险防范措施，加强生产管理的情况下，上述风险事故隐患可降至可接受水平</w:t>
            </w:r>
            <w:r>
              <w:rPr>
                <w:rFonts w:hint="eastAsia"/>
                <w:kern w:val="32"/>
                <w:sz w:val="24"/>
                <w:szCs w:val="28"/>
              </w:rPr>
              <w:t>。</w:t>
            </w:r>
          </w:p>
        </w:tc>
      </w:tr>
      <w:tr w:rsidR="008C6CBD">
        <w:trPr>
          <w:trHeight w:val="1002"/>
          <w:jc w:val="center"/>
        </w:trPr>
        <w:tc>
          <w:tcPr>
            <w:tcW w:w="1079" w:type="dxa"/>
            <w:vAlign w:val="center"/>
          </w:tcPr>
          <w:p w:rsidR="008C6CBD" w:rsidRDefault="00DB3832">
            <w:pPr>
              <w:jc w:val="center"/>
              <w:rPr>
                <w:spacing w:val="-8"/>
                <w:sz w:val="24"/>
              </w:rPr>
            </w:pPr>
            <w:r>
              <w:rPr>
                <w:spacing w:val="-8"/>
                <w:sz w:val="24"/>
              </w:rPr>
              <w:t>其他环境</w:t>
            </w:r>
          </w:p>
          <w:p w:rsidR="008C6CBD" w:rsidRDefault="00DB3832">
            <w:pPr>
              <w:jc w:val="center"/>
              <w:rPr>
                <w:spacing w:val="-8"/>
                <w:sz w:val="24"/>
              </w:rPr>
            </w:pPr>
            <w:r>
              <w:rPr>
                <w:spacing w:val="-8"/>
                <w:sz w:val="24"/>
              </w:rPr>
              <w:t>管理要求</w:t>
            </w:r>
          </w:p>
        </w:tc>
        <w:tc>
          <w:tcPr>
            <w:tcW w:w="7970" w:type="dxa"/>
            <w:gridSpan w:val="6"/>
            <w:vAlign w:val="center"/>
          </w:tcPr>
          <w:p w:rsidR="008C6CBD" w:rsidRDefault="00DB3832">
            <w:pPr>
              <w:spacing w:line="360" w:lineRule="auto"/>
              <w:ind w:firstLineChars="200" w:firstLine="480"/>
              <w:rPr>
                <w:sz w:val="24"/>
              </w:rPr>
            </w:pPr>
            <w:r>
              <w:rPr>
                <w:sz w:val="24"/>
              </w:rPr>
              <w:t>建设单位应成立专门的环境管理机构，并制定一系列的环境管理制度具体落实企业内部生产运行过程中的各项国家及地方环境管理要求。建设单位环境保护管理机构的主要职责主要包括以下几个方面：</w:t>
            </w:r>
          </w:p>
          <w:p w:rsidR="008C6CBD" w:rsidRDefault="00DB3832">
            <w:pPr>
              <w:numPr>
                <w:ilvl w:val="0"/>
                <w:numId w:val="5"/>
              </w:numPr>
              <w:spacing w:line="360" w:lineRule="auto"/>
              <w:ind w:firstLineChars="200" w:firstLine="480"/>
              <w:rPr>
                <w:sz w:val="24"/>
              </w:rPr>
            </w:pPr>
            <w:r>
              <w:rPr>
                <w:rFonts w:hint="eastAsia"/>
                <w:sz w:val="24"/>
              </w:rPr>
              <w:t>建设项目三同时制度</w:t>
            </w:r>
          </w:p>
          <w:p w:rsidR="008C6CBD" w:rsidRDefault="00DB3832">
            <w:pPr>
              <w:spacing w:line="360" w:lineRule="auto"/>
              <w:ind w:firstLineChars="200" w:firstLine="480"/>
              <w:rPr>
                <w:sz w:val="24"/>
              </w:rPr>
            </w:pPr>
            <w:r>
              <w:rPr>
                <w:rFonts w:hint="eastAsia"/>
                <w:sz w:val="24"/>
              </w:rPr>
              <w:t>根据《建设项目环境保护管理条例》及其修改决定（国务院令第</w:t>
            </w:r>
            <w:r>
              <w:rPr>
                <w:rFonts w:hint="eastAsia"/>
                <w:sz w:val="24"/>
              </w:rPr>
              <w:t>682</w:t>
            </w:r>
            <w:r>
              <w:rPr>
                <w:rFonts w:hint="eastAsia"/>
                <w:sz w:val="24"/>
              </w:rPr>
              <w:t>号），建设项目竣工后，建设单位应进行竣工验收，验收后本项目方可正式投产运行。</w:t>
            </w:r>
          </w:p>
          <w:p w:rsidR="008C6CBD" w:rsidRDefault="00DB3832">
            <w:pPr>
              <w:spacing w:line="360" w:lineRule="auto"/>
              <w:ind w:firstLineChars="200" w:firstLine="480"/>
              <w:rPr>
                <w:sz w:val="24"/>
              </w:rPr>
            </w:pPr>
            <w:r>
              <w:rPr>
                <w:rFonts w:hint="eastAsia"/>
                <w:sz w:val="24"/>
              </w:rPr>
              <w:t>（</w:t>
            </w:r>
            <w:r>
              <w:rPr>
                <w:rFonts w:hint="eastAsia"/>
                <w:sz w:val="24"/>
              </w:rPr>
              <w:t>2</w:t>
            </w:r>
            <w:r>
              <w:rPr>
                <w:rFonts w:hint="eastAsia"/>
                <w:sz w:val="24"/>
              </w:rPr>
              <w:t>）环境管理制度</w:t>
            </w:r>
          </w:p>
          <w:p w:rsidR="008C6CBD" w:rsidRDefault="00DB3832">
            <w:pPr>
              <w:spacing w:line="360" w:lineRule="auto"/>
              <w:ind w:firstLineChars="200" w:firstLine="480"/>
              <w:rPr>
                <w:sz w:val="24"/>
              </w:rPr>
            </w:pPr>
            <w:r>
              <w:rPr>
                <w:rFonts w:hint="eastAsia"/>
                <w:sz w:val="24"/>
              </w:rPr>
              <w:t>根据国家、地方政府对企业环境管理的基本要求，</w:t>
            </w:r>
            <w:r>
              <w:rPr>
                <w:sz w:val="24"/>
              </w:rPr>
              <w:t>组织制定环保管理制度、年度实施计划和长远规划，并监督贯彻执行，具体环境保护管理制度应包括以下几个方面的工作内容：</w:t>
            </w:r>
          </w:p>
          <w:p w:rsidR="008C6CBD" w:rsidRDefault="00DB3832">
            <w:pPr>
              <w:spacing w:line="360" w:lineRule="auto"/>
              <w:ind w:firstLineChars="200" w:firstLine="480"/>
              <w:rPr>
                <w:sz w:val="24"/>
              </w:rPr>
            </w:pPr>
            <w:r>
              <w:rPr>
                <w:sz w:val="24"/>
              </w:rPr>
              <w:t>①</w:t>
            </w:r>
            <w:r>
              <w:rPr>
                <w:rFonts w:hint="eastAsia"/>
                <w:sz w:val="24"/>
              </w:rPr>
              <w:t>废气处理措施、</w:t>
            </w:r>
            <w:r>
              <w:rPr>
                <w:sz w:val="24"/>
              </w:rPr>
              <w:t>固体废物收集处理处置设施、噪声防治设施及措施等的运行、维修、定期保养等工作制度；</w:t>
            </w:r>
          </w:p>
          <w:p w:rsidR="008C6CBD" w:rsidRDefault="00DB3832">
            <w:pPr>
              <w:spacing w:line="360" w:lineRule="auto"/>
              <w:ind w:firstLineChars="200" w:firstLine="480"/>
              <w:rPr>
                <w:sz w:val="24"/>
              </w:rPr>
            </w:pPr>
            <w:r>
              <w:rPr>
                <w:sz w:val="24"/>
              </w:rPr>
              <w:t>②</w:t>
            </w:r>
            <w:proofErr w:type="gramStart"/>
            <w:r>
              <w:rPr>
                <w:sz w:val="24"/>
              </w:rPr>
              <w:t>环保台账管理</w:t>
            </w:r>
            <w:proofErr w:type="gramEnd"/>
            <w:r>
              <w:rPr>
                <w:sz w:val="24"/>
              </w:rPr>
              <w:t>制度，主要包括废气、噪声等监测</w:t>
            </w:r>
            <w:proofErr w:type="gramStart"/>
            <w:r>
              <w:rPr>
                <w:sz w:val="24"/>
              </w:rPr>
              <w:t>数据台</w:t>
            </w:r>
            <w:proofErr w:type="gramEnd"/>
            <w:r>
              <w:rPr>
                <w:sz w:val="24"/>
              </w:rPr>
              <w:t>账。</w:t>
            </w:r>
          </w:p>
          <w:p w:rsidR="008C6CBD" w:rsidRDefault="00DB3832">
            <w:pPr>
              <w:spacing w:line="360" w:lineRule="auto"/>
              <w:ind w:firstLineChars="200" w:firstLine="480"/>
              <w:rPr>
                <w:sz w:val="24"/>
              </w:rPr>
            </w:pPr>
            <w:r>
              <w:rPr>
                <w:rFonts w:hint="eastAsia"/>
                <w:sz w:val="24"/>
              </w:rPr>
              <w:t>（</w:t>
            </w:r>
            <w:r>
              <w:rPr>
                <w:rFonts w:hint="eastAsia"/>
                <w:sz w:val="24"/>
              </w:rPr>
              <w:t>3</w:t>
            </w:r>
            <w:r>
              <w:rPr>
                <w:rFonts w:hint="eastAsia"/>
                <w:sz w:val="24"/>
              </w:rPr>
              <w:t>）排污许可证制度</w:t>
            </w:r>
          </w:p>
          <w:p w:rsidR="008C6CBD" w:rsidRDefault="00DB3832">
            <w:pPr>
              <w:spacing w:line="360" w:lineRule="auto"/>
              <w:ind w:firstLineChars="200" w:firstLine="480"/>
              <w:rPr>
                <w:sz w:val="24"/>
              </w:rPr>
            </w:pPr>
            <w:r>
              <w:rPr>
                <w:rFonts w:hint="eastAsia"/>
                <w:sz w:val="24"/>
              </w:rPr>
              <w:t>建设单位在本项目排污前，根据《固定污染源排污许可分类管理名录（</w:t>
            </w:r>
            <w:r>
              <w:rPr>
                <w:rFonts w:hint="eastAsia"/>
                <w:sz w:val="24"/>
              </w:rPr>
              <w:t>2019</w:t>
            </w:r>
            <w:r>
              <w:rPr>
                <w:rFonts w:hint="eastAsia"/>
                <w:sz w:val="24"/>
              </w:rPr>
              <w:t>年版）》要求，由建设单位或委托第三方机构及时办理排污许可手续，未取得排污许可手续前本项目不得排污。</w:t>
            </w:r>
          </w:p>
          <w:p w:rsidR="008C6CBD" w:rsidRDefault="00DB3832">
            <w:pPr>
              <w:spacing w:line="360" w:lineRule="auto"/>
              <w:ind w:firstLineChars="200" w:firstLine="480"/>
              <w:rPr>
                <w:sz w:val="24"/>
              </w:rPr>
            </w:pPr>
            <w:r>
              <w:rPr>
                <w:rFonts w:hint="eastAsia"/>
                <w:sz w:val="24"/>
              </w:rPr>
              <w:t>（</w:t>
            </w:r>
            <w:r>
              <w:rPr>
                <w:rFonts w:hint="eastAsia"/>
                <w:sz w:val="24"/>
              </w:rPr>
              <w:t>4</w:t>
            </w:r>
            <w:r>
              <w:rPr>
                <w:rFonts w:hint="eastAsia"/>
                <w:sz w:val="24"/>
              </w:rPr>
              <w:t>）排污口技术规范要求</w:t>
            </w:r>
          </w:p>
          <w:p w:rsidR="008C6CBD" w:rsidRDefault="00DB3832">
            <w:pPr>
              <w:spacing w:line="360" w:lineRule="auto"/>
              <w:ind w:firstLineChars="200" w:firstLine="480"/>
              <w:rPr>
                <w:sz w:val="24"/>
              </w:rPr>
            </w:pPr>
            <w:r>
              <w:rPr>
                <w:rFonts w:hint="eastAsia"/>
                <w:sz w:val="24"/>
              </w:rPr>
              <w:t>企业应规范环保图形标志，固</w:t>
            </w:r>
            <w:r>
              <w:rPr>
                <w:rFonts w:hint="eastAsia"/>
                <w:sz w:val="24"/>
              </w:rPr>
              <w:t>体废物堆放场所必须有防火、防腐蚀、防流失等措施，并按《环境保护图形标志</w:t>
            </w:r>
            <w:r>
              <w:rPr>
                <w:rFonts w:hint="eastAsia"/>
                <w:sz w:val="24"/>
              </w:rPr>
              <w:t>-</w:t>
            </w:r>
            <w:r>
              <w:rPr>
                <w:rFonts w:hint="eastAsia"/>
                <w:sz w:val="24"/>
              </w:rPr>
              <w:t>固体废物贮存（处置）场》（</w:t>
            </w:r>
            <w:r>
              <w:rPr>
                <w:rFonts w:hint="eastAsia"/>
                <w:sz w:val="24"/>
              </w:rPr>
              <w:t>GB15562.2-1995</w:t>
            </w:r>
            <w:r>
              <w:rPr>
                <w:rFonts w:hint="eastAsia"/>
                <w:sz w:val="24"/>
              </w:rPr>
              <w:t>）相关要求设置标志牌。</w:t>
            </w:r>
          </w:p>
          <w:p w:rsidR="008C6CBD" w:rsidRDefault="00DB3832">
            <w:pPr>
              <w:spacing w:line="360" w:lineRule="auto"/>
              <w:ind w:firstLineChars="200" w:firstLine="480"/>
              <w:rPr>
                <w:sz w:val="24"/>
              </w:rPr>
            </w:pPr>
            <w:r>
              <w:rPr>
                <w:rFonts w:hint="eastAsia"/>
                <w:sz w:val="24"/>
              </w:rPr>
              <w:t>（</w:t>
            </w:r>
            <w:r>
              <w:rPr>
                <w:rFonts w:hint="eastAsia"/>
                <w:sz w:val="24"/>
              </w:rPr>
              <w:t>5</w:t>
            </w:r>
            <w:r>
              <w:rPr>
                <w:rFonts w:hint="eastAsia"/>
                <w:sz w:val="24"/>
              </w:rPr>
              <w:t>）竣工验收制度</w:t>
            </w:r>
          </w:p>
          <w:p w:rsidR="008C6CBD" w:rsidRDefault="00DB3832">
            <w:pPr>
              <w:spacing w:line="360" w:lineRule="auto"/>
              <w:ind w:firstLineChars="200" w:firstLine="480"/>
              <w:rPr>
                <w:sz w:val="24"/>
              </w:rPr>
            </w:pPr>
            <w:r>
              <w:rPr>
                <w:rFonts w:hint="eastAsia"/>
                <w:sz w:val="24"/>
              </w:rPr>
              <w:t>根据《建设项目竣工环境保护验收暂行办法》（国环</w:t>
            </w:r>
            <w:proofErr w:type="gramStart"/>
            <w:r>
              <w:rPr>
                <w:rFonts w:hint="eastAsia"/>
                <w:sz w:val="24"/>
              </w:rPr>
              <w:t>规</w:t>
            </w:r>
            <w:proofErr w:type="gramEnd"/>
            <w:r>
              <w:rPr>
                <w:rFonts w:hint="eastAsia"/>
                <w:sz w:val="24"/>
              </w:rPr>
              <w:t>环评</w:t>
            </w:r>
            <w:r>
              <w:rPr>
                <w:rFonts w:hint="eastAsia"/>
                <w:sz w:val="24"/>
              </w:rPr>
              <w:t>[2017]4</w:t>
            </w:r>
            <w:r>
              <w:rPr>
                <w:rFonts w:hint="eastAsia"/>
                <w:sz w:val="24"/>
              </w:rPr>
              <w:t>号），</w:t>
            </w:r>
            <w:r>
              <w:rPr>
                <w:rFonts w:hint="eastAsia"/>
                <w:sz w:val="24"/>
              </w:rPr>
              <w:lastRenderedPageBreak/>
              <w:t>建设单位自行组织验收。验收合格后，方可投入生产或者使用。</w:t>
            </w:r>
          </w:p>
          <w:p w:rsidR="008C6CBD" w:rsidRDefault="00DB3832">
            <w:pPr>
              <w:spacing w:line="360" w:lineRule="auto"/>
              <w:ind w:firstLineChars="200" w:firstLine="480"/>
              <w:rPr>
                <w:sz w:val="24"/>
              </w:rPr>
            </w:pPr>
            <w:r>
              <w:rPr>
                <w:rFonts w:hint="eastAsia"/>
                <w:sz w:val="24"/>
              </w:rPr>
              <w:t>（</w:t>
            </w:r>
            <w:r>
              <w:rPr>
                <w:rFonts w:hint="eastAsia"/>
                <w:sz w:val="24"/>
              </w:rPr>
              <w:t>6</w:t>
            </w:r>
            <w:r>
              <w:rPr>
                <w:rFonts w:hint="eastAsia"/>
                <w:sz w:val="24"/>
              </w:rPr>
              <w:t>）例行监测制度</w:t>
            </w:r>
          </w:p>
          <w:p w:rsidR="008C6CBD" w:rsidRDefault="00DB3832">
            <w:pPr>
              <w:spacing w:line="360" w:lineRule="auto"/>
              <w:ind w:firstLineChars="200" w:firstLine="480"/>
              <w:rPr>
                <w:sz w:val="24"/>
              </w:rPr>
            </w:pPr>
            <w:r>
              <w:rPr>
                <w:rFonts w:hint="eastAsia"/>
                <w:sz w:val="24"/>
              </w:rPr>
              <w:t>根据表</w:t>
            </w:r>
            <w:r>
              <w:rPr>
                <w:rFonts w:hint="eastAsia"/>
                <w:sz w:val="24"/>
              </w:rPr>
              <w:t>4-4</w:t>
            </w:r>
            <w:r>
              <w:rPr>
                <w:rFonts w:hint="eastAsia"/>
                <w:sz w:val="24"/>
              </w:rPr>
              <w:t>、</w:t>
            </w:r>
            <w:r>
              <w:rPr>
                <w:rFonts w:hint="eastAsia"/>
                <w:sz w:val="24"/>
              </w:rPr>
              <w:t>4-10</w:t>
            </w:r>
            <w:r>
              <w:rPr>
                <w:rFonts w:hint="eastAsia"/>
                <w:sz w:val="24"/>
              </w:rPr>
              <w:t>的本项目监测计划，委托有资质的</w:t>
            </w:r>
            <w:r>
              <w:rPr>
                <w:sz w:val="24"/>
              </w:rPr>
              <w:t>检（监）</w:t>
            </w:r>
            <w:proofErr w:type="gramStart"/>
            <w:r>
              <w:rPr>
                <w:sz w:val="24"/>
              </w:rPr>
              <w:t>测机构</w:t>
            </w:r>
            <w:proofErr w:type="gramEnd"/>
            <w:r>
              <w:rPr>
                <w:sz w:val="24"/>
              </w:rPr>
              <w:t>开展</w:t>
            </w:r>
            <w:r>
              <w:rPr>
                <w:rFonts w:hint="eastAsia"/>
                <w:sz w:val="24"/>
              </w:rPr>
              <w:t>企业</w:t>
            </w:r>
            <w:r>
              <w:rPr>
                <w:sz w:val="24"/>
              </w:rPr>
              <w:t>自行监测，对检（监）</w:t>
            </w:r>
            <w:proofErr w:type="gramStart"/>
            <w:r>
              <w:rPr>
                <w:sz w:val="24"/>
              </w:rPr>
              <w:t>测机构</w:t>
            </w:r>
            <w:proofErr w:type="gramEnd"/>
            <w:r>
              <w:rPr>
                <w:sz w:val="24"/>
              </w:rPr>
              <w:t>的资质进行确认。</w:t>
            </w:r>
          </w:p>
          <w:p w:rsidR="008C6CBD" w:rsidRDefault="00DB3832">
            <w:pPr>
              <w:spacing w:line="360" w:lineRule="auto"/>
              <w:ind w:firstLineChars="200" w:firstLine="480"/>
              <w:rPr>
                <w:sz w:val="24"/>
              </w:rPr>
            </w:pPr>
            <w:r>
              <w:rPr>
                <w:rFonts w:hint="eastAsia"/>
                <w:sz w:val="24"/>
              </w:rPr>
              <w:t>（</w:t>
            </w:r>
            <w:r>
              <w:rPr>
                <w:rFonts w:hint="eastAsia"/>
                <w:sz w:val="24"/>
              </w:rPr>
              <w:t>7</w:t>
            </w:r>
            <w:r>
              <w:rPr>
                <w:rFonts w:hint="eastAsia"/>
                <w:sz w:val="24"/>
              </w:rPr>
              <w:t>）信息公开制度</w:t>
            </w:r>
          </w:p>
          <w:p w:rsidR="008C6CBD" w:rsidRDefault="00DB3832">
            <w:pPr>
              <w:spacing w:line="360" w:lineRule="auto"/>
              <w:ind w:firstLineChars="200" w:firstLine="480"/>
              <w:rPr>
                <w:sz w:val="24"/>
              </w:rPr>
            </w:pPr>
            <w:r>
              <w:rPr>
                <w:sz w:val="24"/>
              </w:rPr>
              <w:t>根据《建设项目环境保护事中事后监督管理办法（试行）》要</w:t>
            </w:r>
            <w:r>
              <w:rPr>
                <w:sz w:val="24"/>
              </w:rPr>
              <w:t>求，建设单位应当主动向社会公开建设项目环境影响评价文件、污染防治设施建设运行情况、污染物排放情况及应对情况等环境信息。</w:t>
            </w: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p w:rsidR="008C6CBD" w:rsidRDefault="008C6CBD">
            <w:pPr>
              <w:spacing w:line="360" w:lineRule="auto"/>
              <w:rPr>
                <w:sz w:val="24"/>
              </w:rPr>
            </w:pPr>
          </w:p>
        </w:tc>
      </w:tr>
    </w:tbl>
    <w:p w:rsidR="008C6CBD" w:rsidRDefault="00DB3832">
      <w:pPr>
        <w:widowControl/>
        <w:spacing w:before="100" w:beforeAutospacing="1" w:after="100" w:afterAutospacing="1"/>
        <w:jc w:val="center"/>
        <w:outlineLvl w:val="0"/>
        <w:rPr>
          <w:rFonts w:eastAsia="黑体"/>
          <w:snapToGrid w:val="0"/>
          <w:kern w:val="0"/>
          <w:sz w:val="30"/>
          <w:szCs w:val="30"/>
        </w:rPr>
      </w:pPr>
      <w:r>
        <w:rPr>
          <w:snapToGrid w:val="0"/>
          <w:kern w:val="0"/>
          <w:sz w:val="24"/>
          <w:szCs w:val="20"/>
        </w:rPr>
        <w:lastRenderedPageBreak/>
        <w:br w:type="page"/>
      </w:r>
      <w:r>
        <w:rPr>
          <w:rFonts w:eastAsia="黑体"/>
          <w:snapToGrid w:val="0"/>
          <w:kern w:val="0"/>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8C6CBD">
        <w:trPr>
          <w:trHeight w:val="12336"/>
          <w:jc w:val="center"/>
        </w:trPr>
        <w:tc>
          <w:tcPr>
            <w:tcW w:w="8865" w:type="dxa"/>
            <w:vAlign w:val="center"/>
          </w:tcPr>
          <w:p w:rsidR="008C6CBD" w:rsidRDefault="00DB3832">
            <w:pPr>
              <w:autoSpaceDE w:val="0"/>
              <w:autoSpaceDN w:val="0"/>
              <w:adjustRightInd w:val="0"/>
              <w:spacing w:line="360" w:lineRule="auto"/>
              <w:ind w:firstLineChars="196" w:firstLine="472"/>
              <w:rPr>
                <w:b/>
                <w:kern w:val="0"/>
                <w:sz w:val="24"/>
                <w:szCs w:val="20"/>
              </w:rPr>
            </w:pPr>
            <w:r>
              <w:rPr>
                <w:b/>
                <w:kern w:val="0"/>
                <w:sz w:val="24"/>
                <w:szCs w:val="20"/>
              </w:rPr>
              <w:t>从环境保护角度，该建设项目环境影响可行。</w:t>
            </w:r>
          </w:p>
          <w:p w:rsidR="008C6CBD" w:rsidRDefault="008C6CBD">
            <w:pPr>
              <w:autoSpaceDE w:val="0"/>
              <w:autoSpaceDN w:val="0"/>
              <w:adjustRightInd w:val="0"/>
              <w:spacing w:line="360" w:lineRule="auto"/>
              <w:ind w:firstLineChars="196" w:firstLine="470"/>
              <w:rPr>
                <w:sz w:val="24"/>
              </w:rPr>
            </w:pPr>
          </w:p>
        </w:tc>
      </w:tr>
    </w:tbl>
    <w:p w:rsidR="008C6CBD" w:rsidRDefault="008C6CBD">
      <w:pPr>
        <w:sectPr w:rsidR="008C6CBD">
          <w:pgSz w:w="11906" w:h="16838"/>
          <w:pgMar w:top="1553" w:right="1553" w:bottom="1553" w:left="1553" w:header="851" w:footer="851" w:gutter="0"/>
          <w:pgNumType w:fmt="numberInDash"/>
          <w:cols w:space="720"/>
          <w:docGrid w:linePitch="312"/>
        </w:sectPr>
      </w:pPr>
    </w:p>
    <w:p w:rsidR="008C6CBD" w:rsidRDefault="00DB3832">
      <w:pPr>
        <w:widowControl/>
        <w:adjustRightInd w:val="0"/>
        <w:snapToGrid w:val="0"/>
        <w:jc w:val="left"/>
        <w:outlineLvl w:val="0"/>
        <w:rPr>
          <w:rFonts w:eastAsia="黑体"/>
          <w:snapToGrid w:val="0"/>
          <w:kern w:val="0"/>
          <w:sz w:val="32"/>
          <w:szCs w:val="32"/>
        </w:rPr>
      </w:pPr>
      <w:r>
        <w:rPr>
          <w:rFonts w:eastAsia="黑体"/>
          <w:snapToGrid w:val="0"/>
          <w:kern w:val="0"/>
          <w:sz w:val="32"/>
          <w:szCs w:val="32"/>
        </w:rPr>
        <w:lastRenderedPageBreak/>
        <w:t>附表</w:t>
      </w:r>
    </w:p>
    <w:p w:rsidR="008C6CBD" w:rsidRDefault="00DB3832">
      <w:pPr>
        <w:adjustRightInd w:val="0"/>
        <w:snapToGrid w:val="0"/>
        <w:jc w:val="center"/>
        <w:outlineLvl w:val="0"/>
        <w:rPr>
          <w:rFonts w:eastAsia="方正小标宋_GBK"/>
          <w:snapToGrid w:val="0"/>
          <w:kern w:val="0"/>
          <w:sz w:val="36"/>
          <w:szCs w:val="36"/>
        </w:rPr>
      </w:pPr>
      <w:r>
        <w:rPr>
          <w:rFonts w:eastAsia="方正小标宋_GBK"/>
          <w:snapToGrid w:val="0"/>
          <w:kern w:val="0"/>
          <w:sz w:val="36"/>
          <w:szCs w:val="36"/>
        </w:rPr>
        <w:t>建设项目污染物排放量汇总表</w:t>
      </w:r>
    </w:p>
    <w:tbl>
      <w:tblPr>
        <w:tblW w:w="1378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10"/>
        <w:gridCol w:w="2383"/>
        <w:gridCol w:w="1582"/>
        <w:gridCol w:w="1187"/>
        <w:gridCol w:w="1667"/>
        <w:gridCol w:w="1617"/>
        <w:gridCol w:w="1475"/>
        <w:gridCol w:w="1841"/>
        <w:gridCol w:w="926"/>
      </w:tblGrid>
      <w:tr w:rsidR="008C6CBD">
        <w:trPr>
          <w:trHeight w:val="451"/>
          <w:jc w:val="center"/>
        </w:trPr>
        <w:tc>
          <w:tcPr>
            <w:tcW w:w="1110" w:type="dxa"/>
            <w:tcBorders>
              <w:tl2br w:val="single" w:sz="4" w:space="0" w:color="auto"/>
            </w:tcBorders>
            <w:tcMar>
              <w:left w:w="28" w:type="dxa"/>
              <w:right w:w="28" w:type="dxa"/>
            </w:tcMar>
            <w:vAlign w:val="center"/>
          </w:tcPr>
          <w:p w:rsidR="008C6CBD" w:rsidRDefault="00DB3832">
            <w:pPr>
              <w:adjustRightInd w:val="0"/>
              <w:snapToGrid w:val="0"/>
              <w:jc w:val="right"/>
              <w:rPr>
                <w:rFonts w:eastAsia="黑体"/>
                <w:snapToGrid w:val="0"/>
                <w:spacing w:val="-6"/>
                <w:kern w:val="21"/>
                <w:szCs w:val="21"/>
              </w:rPr>
            </w:pPr>
            <w:r>
              <w:rPr>
                <w:rFonts w:eastAsia="黑体"/>
                <w:snapToGrid w:val="0"/>
                <w:spacing w:val="-6"/>
                <w:kern w:val="21"/>
                <w:szCs w:val="21"/>
              </w:rPr>
              <w:t>项目</w:t>
            </w:r>
          </w:p>
          <w:p w:rsidR="008C6CBD" w:rsidRDefault="00DB3832">
            <w:pPr>
              <w:adjustRightInd w:val="0"/>
              <w:snapToGrid w:val="0"/>
              <w:jc w:val="left"/>
              <w:rPr>
                <w:rFonts w:eastAsia="黑体"/>
                <w:snapToGrid w:val="0"/>
                <w:spacing w:val="-6"/>
                <w:kern w:val="21"/>
                <w:szCs w:val="21"/>
              </w:rPr>
            </w:pPr>
            <w:r>
              <w:rPr>
                <w:rFonts w:eastAsia="黑体"/>
                <w:snapToGrid w:val="0"/>
                <w:spacing w:val="-6"/>
                <w:kern w:val="21"/>
                <w:szCs w:val="21"/>
              </w:rPr>
              <w:t>分类</w:t>
            </w:r>
          </w:p>
        </w:tc>
        <w:tc>
          <w:tcPr>
            <w:tcW w:w="2383" w:type="dxa"/>
            <w:tcMar>
              <w:left w:w="28" w:type="dxa"/>
              <w:right w:w="28" w:type="dxa"/>
            </w:tcMar>
            <w:vAlign w:val="center"/>
          </w:tcPr>
          <w:p w:rsidR="008C6CBD" w:rsidRDefault="00DB3832">
            <w:pPr>
              <w:adjustRightInd w:val="0"/>
              <w:snapToGrid w:val="0"/>
              <w:jc w:val="center"/>
              <w:rPr>
                <w:rFonts w:eastAsia="黑体"/>
                <w:snapToGrid w:val="0"/>
                <w:spacing w:val="-6"/>
                <w:kern w:val="21"/>
                <w:szCs w:val="21"/>
              </w:rPr>
            </w:pPr>
            <w:r>
              <w:rPr>
                <w:rFonts w:eastAsia="黑体"/>
                <w:snapToGrid w:val="0"/>
                <w:spacing w:val="-6"/>
                <w:kern w:val="21"/>
                <w:szCs w:val="21"/>
              </w:rPr>
              <w:t>污染物名称</w:t>
            </w:r>
          </w:p>
        </w:tc>
        <w:tc>
          <w:tcPr>
            <w:tcW w:w="1582" w:type="dxa"/>
            <w:tcMar>
              <w:left w:w="28" w:type="dxa"/>
              <w:right w:w="28" w:type="dxa"/>
            </w:tcMar>
            <w:vAlign w:val="center"/>
          </w:tcPr>
          <w:p w:rsidR="008C6CBD" w:rsidRDefault="00DB3832">
            <w:pPr>
              <w:adjustRightInd w:val="0"/>
              <w:snapToGrid w:val="0"/>
              <w:jc w:val="center"/>
              <w:rPr>
                <w:rFonts w:eastAsia="黑体"/>
                <w:snapToGrid w:val="0"/>
                <w:kern w:val="21"/>
                <w:szCs w:val="21"/>
              </w:rPr>
            </w:pPr>
            <w:r>
              <w:rPr>
                <w:rFonts w:eastAsia="黑体"/>
                <w:snapToGrid w:val="0"/>
                <w:kern w:val="21"/>
                <w:szCs w:val="21"/>
              </w:rPr>
              <w:t>现有工程排放量（固体废物产生量）</w:t>
            </w:r>
            <w:r>
              <w:rPr>
                <w:rFonts w:eastAsia="黑体"/>
                <w:snapToGrid w:val="0"/>
                <w:kern w:val="21"/>
                <w:szCs w:val="21"/>
              </w:rPr>
              <w:fldChar w:fldCharType="begin"/>
            </w:r>
            <w:r>
              <w:rPr>
                <w:rFonts w:eastAsia="黑体"/>
                <w:snapToGrid w:val="0"/>
                <w:kern w:val="21"/>
                <w:szCs w:val="21"/>
              </w:rPr>
              <w:instrText xml:space="preserve"> = 1 \* GB3 \* MERGEFORMAT </w:instrText>
            </w:r>
            <w:r>
              <w:rPr>
                <w:rFonts w:eastAsia="黑体"/>
                <w:snapToGrid w:val="0"/>
                <w:kern w:val="21"/>
                <w:szCs w:val="21"/>
              </w:rPr>
              <w:fldChar w:fldCharType="separate"/>
            </w:r>
            <w:r>
              <w:rPr>
                <w:rFonts w:eastAsia="黑体"/>
                <w:szCs w:val="21"/>
              </w:rPr>
              <w:t>①</w:t>
            </w:r>
            <w:r>
              <w:rPr>
                <w:rFonts w:eastAsia="黑体"/>
                <w:snapToGrid w:val="0"/>
                <w:kern w:val="21"/>
                <w:szCs w:val="21"/>
              </w:rPr>
              <w:fldChar w:fldCharType="end"/>
            </w:r>
          </w:p>
        </w:tc>
        <w:tc>
          <w:tcPr>
            <w:tcW w:w="1187" w:type="dxa"/>
            <w:tcMar>
              <w:left w:w="28" w:type="dxa"/>
              <w:right w:w="28" w:type="dxa"/>
            </w:tcMar>
            <w:vAlign w:val="center"/>
          </w:tcPr>
          <w:p w:rsidR="008C6CBD" w:rsidRDefault="00DB3832">
            <w:pPr>
              <w:adjustRightInd w:val="0"/>
              <w:snapToGrid w:val="0"/>
              <w:jc w:val="center"/>
              <w:rPr>
                <w:rFonts w:eastAsia="黑体"/>
                <w:snapToGrid w:val="0"/>
                <w:kern w:val="21"/>
                <w:szCs w:val="21"/>
              </w:rPr>
            </w:pPr>
            <w:r>
              <w:rPr>
                <w:rFonts w:eastAsia="黑体"/>
                <w:snapToGrid w:val="0"/>
                <w:kern w:val="21"/>
                <w:szCs w:val="21"/>
              </w:rPr>
              <w:t>现有工程</w:t>
            </w:r>
          </w:p>
          <w:p w:rsidR="008C6CBD" w:rsidRDefault="00DB3832">
            <w:pPr>
              <w:adjustRightInd w:val="0"/>
              <w:snapToGrid w:val="0"/>
              <w:jc w:val="center"/>
              <w:rPr>
                <w:rFonts w:eastAsia="黑体"/>
                <w:snapToGrid w:val="0"/>
                <w:kern w:val="21"/>
                <w:szCs w:val="21"/>
              </w:rPr>
            </w:pPr>
            <w:r>
              <w:rPr>
                <w:rFonts w:eastAsia="黑体"/>
                <w:snapToGrid w:val="0"/>
                <w:kern w:val="21"/>
                <w:szCs w:val="21"/>
              </w:rPr>
              <w:t>许可排放量</w:t>
            </w:r>
            <w:r>
              <w:rPr>
                <w:rFonts w:eastAsia="黑体"/>
                <w:snapToGrid w:val="0"/>
                <w:kern w:val="21"/>
                <w:szCs w:val="21"/>
              </w:rPr>
              <w:fldChar w:fldCharType="begin"/>
            </w:r>
            <w:r>
              <w:rPr>
                <w:rFonts w:eastAsia="黑体"/>
                <w:snapToGrid w:val="0"/>
                <w:kern w:val="21"/>
                <w:szCs w:val="21"/>
              </w:rPr>
              <w:instrText xml:space="preserve"> = 2 \* GB3 \* MERGEFORMAT </w:instrText>
            </w:r>
            <w:r>
              <w:rPr>
                <w:rFonts w:eastAsia="黑体"/>
                <w:snapToGrid w:val="0"/>
                <w:kern w:val="21"/>
                <w:szCs w:val="21"/>
              </w:rPr>
              <w:fldChar w:fldCharType="separate"/>
            </w:r>
            <w:r>
              <w:rPr>
                <w:rFonts w:eastAsia="黑体"/>
                <w:snapToGrid w:val="0"/>
                <w:kern w:val="21"/>
                <w:szCs w:val="21"/>
              </w:rPr>
              <w:t>②</w:t>
            </w:r>
            <w:r>
              <w:rPr>
                <w:rFonts w:eastAsia="黑体"/>
                <w:snapToGrid w:val="0"/>
                <w:kern w:val="21"/>
                <w:szCs w:val="21"/>
              </w:rPr>
              <w:fldChar w:fldCharType="end"/>
            </w:r>
          </w:p>
        </w:tc>
        <w:tc>
          <w:tcPr>
            <w:tcW w:w="1667" w:type="dxa"/>
            <w:tcMar>
              <w:left w:w="28" w:type="dxa"/>
              <w:right w:w="28" w:type="dxa"/>
            </w:tcMar>
            <w:vAlign w:val="center"/>
          </w:tcPr>
          <w:p w:rsidR="008C6CBD" w:rsidRDefault="00DB3832">
            <w:pPr>
              <w:adjustRightInd w:val="0"/>
              <w:snapToGrid w:val="0"/>
              <w:jc w:val="center"/>
              <w:rPr>
                <w:rFonts w:eastAsia="黑体"/>
                <w:snapToGrid w:val="0"/>
                <w:kern w:val="21"/>
                <w:szCs w:val="21"/>
              </w:rPr>
            </w:pPr>
            <w:r>
              <w:rPr>
                <w:rFonts w:eastAsia="黑体"/>
                <w:snapToGrid w:val="0"/>
                <w:kern w:val="21"/>
                <w:szCs w:val="21"/>
              </w:rPr>
              <w:t>在建工程排放量（固体废物产生量）</w:t>
            </w:r>
            <w:r>
              <w:rPr>
                <w:rFonts w:eastAsia="黑体"/>
                <w:snapToGrid w:val="0"/>
                <w:kern w:val="21"/>
                <w:szCs w:val="21"/>
              </w:rPr>
              <w:fldChar w:fldCharType="begin"/>
            </w:r>
            <w:r>
              <w:rPr>
                <w:rFonts w:eastAsia="黑体"/>
                <w:snapToGrid w:val="0"/>
                <w:kern w:val="21"/>
                <w:szCs w:val="21"/>
              </w:rPr>
              <w:instrText xml:space="preserve"> = 3 \* GB3 \* MERGEFORMAT </w:instrText>
            </w:r>
            <w:r>
              <w:rPr>
                <w:rFonts w:eastAsia="黑体"/>
                <w:snapToGrid w:val="0"/>
                <w:kern w:val="21"/>
                <w:szCs w:val="21"/>
              </w:rPr>
              <w:fldChar w:fldCharType="separate"/>
            </w:r>
            <w:r>
              <w:rPr>
                <w:rFonts w:eastAsia="黑体"/>
                <w:szCs w:val="21"/>
              </w:rPr>
              <w:t>③</w:t>
            </w:r>
            <w:r>
              <w:rPr>
                <w:rFonts w:eastAsia="黑体"/>
                <w:snapToGrid w:val="0"/>
                <w:kern w:val="21"/>
                <w:szCs w:val="21"/>
              </w:rPr>
              <w:fldChar w:fldCharType="end"/>
            </w:r>
          </w:p>
        </w:tc>
        <w:tc>
          <w:tcPr>
            <w:tcW w:w="1617" w:type="dxa"/>
            <w:tcMar>
              <w:left w:w="28" w:type="dxa"/>
              <w:right w:w="28" w:type="dxa"/>
            </w:tcMar>
            <w:vAlign w:val="center"/>
          </w:tcPr>
          <w:p w:rsidR="008C6CBD" w:rsidRDefault="00DB3832">
            <w:pPr>
              <w:adjustRightInd w:val="0"/>
              <w:snapToGrid w:val="0"/>
              <w:jc w:val="center"/>
              <w:rPr>
                <w:rFonts w:eastAsia="黑体"/>
                <w:snapToGrid w:val="0"/>
                <w:kern w:val="21"/>
                <w:szCs w:val="21"/>
              </w:rPr>
            </w:pPr>
            <w:r>
              <w:rPr>
                <w:rFonts w:eastAsia="黑体"/>
                <w:snapToGrid w:val="0"/>
                <w:kern w:val="21"/>
                <w:szCs w:val="21"/>
              </w:rPr>
              <w:t>本项目排放量（固体废物产生量）</w:t>
            </w:r>
            <w:r>
              <w:rPr>
                <w:rFonts w:eastAsia="黑体"/>
                <w:snapToGrid w:val="0"/>
                <w:kern w:val="21"/>
                <w:szCs w:val="21"/>
              </w:rPr>
              <w:fldChar w:fldCharType="begin"/>
            </w:r>
            <w:r>
              <w:rPr>
                <w:rFonts w:eastAsia="黑体"/>
                <w:snapToGrid w:val="0"/>
                <w:kern w:val="21"/>
                <w:szCs w:val="21"/>
              </w:rPr>
              <w:instrText xml:space="preserve"> = 4 \* GB3 \* MERGEFORMAT </w:instrText>
            </w:r>
            <w:r>
              <w:rPr>
                <w:rFonts w:eastAsia="黑体"/>
                <w:snapToGrid w:val="0"/>
                <w:kern w:val="21"/>
                <w:szCs w:val="21"/>
              </w:rPr>
              <w:fldChar w:fldCharType="separate"/>
            </w:r>
            <w:r>
              <w:rPr>
                <w:rFonts w:eastAsia="黑体"/>
                <w:szCs w:val="21"/>
              </w:rPr>
              <w:t>④</w:t>
            </w:r>
            <w:r>
              <w:rPr>
                <w:rFonts w:eastAsia="黑体"/>
                <w:snapToGrid w:val="0"/>
                <w:kern w:val="21"/>
                <w:szCs w:val="21"/>
              </w:rPr>
              <w:fldChar w:fldCharType="end"/>
            </w:r>
          </w:p>
        </w:tc>
        <w:tc>
          <w:tcPr>
            <w:tcW w:w="1475" w:type="dxa"/>
            <w:tcMar>
              <w:left w:w="28" w:type="dxa"/>
              <w:right w:w="28" w:type="dxa"/>
            </w:tcMar>
            <w:vAlign w:val="center"/>
          </w:tcPr>
          <w:p w:rsidR="008C6CBD" w:rsidRDefault="00DB3832">
            <w:pPr>
              <w:adjustRightInd w:val="0"/>
              <w:snapToGrid w:val="0"/>
              <w:jc w:val="center"/>
              <w:rPr>
                <w:rFonts w:eastAsia="黑体"/>
                <w:snapToGrid w:val="0"/>
                <w:kern w:val="21"/>
                <w:szCs w:val="21"/>
              </w:rPr>
            </w:pPr>
            <w:r>
              <w:rPr>
                <w:rFonts w:eastAsia="黑体"/>
                <w:snapToGrid w:val="0"/>
                <w:kern w:val="21"/>
                <w:szCs w:val="21"/>
              </w:rPr>
              <w:t>以新带老削减量（新建项目不填）</w:t>
            </w:r>
            <w:r>
              <w:rPr>
                <w:rFonts w:eastAsia="黑体"/>
                <w:snapToGrid w:val="0"/>
                <w:kern w:val="21"/>
                <w:szCs w:val="21"/>
              </w:rPr>
              <w:fldChar w:fldCharType="begin"/>
            </w:r>
            <w:r>
              <w:rPr>
                <w:rFonts w:eastAsia="黑体"/>
                <w:snapToGrid w:val="0"/>
                <w:kern w:val="21"/>
                <w:szCs w:val="21"/>
              </w:rPr>
              <w:instrText xml:space="preserve"> = 5 \* GB3 \* MERGEFORMAT </w:instrText>
            </w:r>
            <w:r>
              <w:rPr>
                <w:rFonts w:eastAsia="黑体"/>
                <w:snapToGrid w:val="0"/>
                <w:kern w:val="21"/>
                <w:szCs w:val="21"/>
              </w:rPr>
              <w:fldChar w:fldCharType="separate"/>
            </w:r>
            <w:r>
              <w:rPr>
                <w:rFonts w:eastAsia="黑体"/>
                <w:szCs w:val="21"/>
              </w:rPr>
              <w:t>⑤</w:t>
            </w:r>
            <w:r>
              <w:rPr>
                <w:rFonts w:eastAsia="黑体"/>
                <w:snapToGrid w:val="0"/>
                <w:kern w:val="21"/>
                <w:szCs w:val="21"/>
              </w:rPr>
              <w:fldChar w:fldCharType="end"/>
            </w:r>
          </w:p>
        </w:tc>
        <w:tc>
          <w:tcPr>
            <w:tcW w:w="1841" w:type="dxa"/>
            <w:tcMar>
              <w:left w:w="28" w:type="dxa"/>
              <w:right w:w="28" w:type="dxa"/>
            </w:tcMar>
            <w:vAlign w:val="center"/>
          </w:tcPr>
          <w:p w:rsidR="008C6CBD" w:rsidRDefault="00DB3832">
            <w:pPr>
              <w:adjustRightInd w:val="0"/>
              <w:snapToGrid w:val="0"/>
              <w:jc w:val="center"/>
              <w:rPr>
                <w:rFonts w:eastAsia="黑体"/>
                <w:snapToGrid w:val="0"/>
                <w:kern w:val="21"/>
                <w:szCs w:val="21"/>
              </w:rPr>
            </w:pPr>
            <w:r>
              <w:rPr>
                <w:rFonts w:eastAsia="黑体"/>
                <w:snapToGrid w:val="0"/>
                <w:kern w:val="21"/>
                <w:szCs w:val="21"/>
              </w:rPr>
              <w:t>本项目建成后</w:t>
            </w:r>
          </w:p>
          <w:p w:rsidR="008C6CBD" w:rsidRDefault="00DB3832">
            <w:pPr>
              <w:adjustRightInd w:val="0"/>
              <w:snapToGrid w:val="0"/>
              <w:jc w:val="center"/>
              <w:rPr>
                <w:rFonts w:eastAsia="黑体"/>
                <w:snapToGrid w:val="0"/>
                <w:kern w:val="21"/>
                <w:szCs w:val="21"/>
              </w:rPr>
            </w:pPr>
            <w:r>
              <w:rPr>
                <w:rFonts w:eastAsia="黑体"/>
                <w:snapToGrid w:val="0"/>
                <w:kern w:val="21"/>
                <w:szCs w:val="21"/>
              </w:rPr>
              <w:t>全厂排放量（固体废物产生量）</w:t>
            </w:r>
            <w:r>
              <w:rPr>
                <w:rFonts w:eastAsia="黑体"/>
                <w:snapToGrid w:val="0"/>
                <w:kern w:val="21"/>
                <w:szCs w:val="21"/>
              </w:rPr>
              <w:fldChar w:fldCharType="begin"/>
            </w:r>
            <w:r>
              <w:rPr>
                <w:rFonts w:eastAsia="黑体"/>
                <w:snapToGrid w:val="0"/>
                <w:kern w:val="21"/>
                <w:szCs w:val="21"/>
              </w:rPr>
              <w:instrText xml:space="preserve"> = 6 \* GB3 \* MERGEFORMAT </w:instrText>
            </w:r>
            <w:r>
              <w:rPr>
                <w:rFonts w:eastAsia="黑体"/>
                <w:snapToGrid w:val="0"/>
                <w:kern w:val="21"/>
                <w:szCs w:val="21"/>
              </w:rPr>
              <w:fldChar w:fldCharType="separate"/>
            </w:r>
            <w:r>
              <w:rPr>
                <w:rFonts w:eastAsia="黑体"/>
                <w:szCs w:val="21"/>
              </w:rPr>
              <w:t>⑥</w:t>
            </w:r>
            <w:r>
              <w:rPr>
                <w:rFonts w:eastAsia="黑体"/>
                <w:snapToGrid w:val="0"/>
                <w:kern w:val="21"/>
                <w:szCs w:val="21"/>
              </w:rPr>
              <w:fldChar w:fldCharType="end"/>
            </w:r>
          </w:p>
        </w:tc>
        <w:tc>
          <w:tcPr>
            <w:tcW w:w="926" w:type="dxa"/>
            <w:tcMar>
              <w:left w:w="28" w:type="dxa"/>
              <w:right w:w="28" w:type="dxa"/>
            </w:tcMar>
            <w:vAlign w:val="center"/>
          </w:tcPr>
          <w:p w:rsidR="008C6CBD" w:rsidRDefault="00DB3832">
            <w:pPr>
              <w:adjustRightInd w:val="0"/>
              <w:snapToGrid w:val="0"/>
              <w:jc w:val="center"/>
              <w:rPr>
                <w:rFonts w:eastAsia="黑体"/>
                <w:snapToGrid w:val="0"/>
                <w:kern w:val="21"/>
                <w:szCs w:val="21"/>
              </w:rPr>
            </w:pPr>
            <w:r>
              <w:rPr>
                <w:rFonts w:eastAsia="黑体"/>
                <w:snapToGrid w:val="0"/>
                <w:kern w:val="21"/>
                <w:szCs w:val="21"/>
              </w:rPr>
              <w:t>变化量</w:t>
            </w:r>
          </w:p>
          <w:p w:rsidR="008C6CBD" w:rsidRDefault="00DB3832">
            <w:pPr>
              <w:adjustRightInd w:val="0"/>
              <w:snapToGrid w:val="0"/>
              <w:jc w:val="center"/>
              <w:rPr>
                <w:rFonts w:eastAsia="黑体"/>
                <w:snapToGrid w:val="0"/>
                <w:kern w:val="21"/>
                <w:szCs w:val="21"/>
              </w:rPr>
            </w:pPr>
            <w:r>
              <w:rPr>
                <w:rFonts w:eastAsia="黑体"/>
                <w:snapToGrid w:val="0"/>
                <w:kern w:val="21"/>
                <w:szCs w:val="21"/>
              </w:rPr>
              <w:fldChar w:fldCharType="begin"/>
            </w:r>
            <w:r>
              <w:rPr>
                <w:rFonts w:eastAsia="黑体"/>
                <w:snapToGrid w:val="0"/>
                <w:kern w:val="21"/>
                <w:szCs w:val="21"/>
              </w:rPr>
              <w:instrText xml:space="preserve"> = 7 \* GB3 \* MERGEFORMAT </w:instrText>
            </w:r>
            <w:r>
              <w:rPr>
                <w:rFonts w:eastAsia="黑体"/>
                <w:snapToGrid w:val="0"/>
                <w:kern w:val="21"/>
                <w:szCs w:val="21"/>
              </w:rPr>
              <w:fldChar w:fldCharType="separate"/>
            </w:r>
            <w:r>
              <w:rPr>
                <w:rFonts w:eastAsia="黑体"/>
                <w:szCs w:val="21"/>
              </w:rPr>
              <w:t>⑦</w:t>
            </w:r>
            <w:r>
              <w:rPr>
                <w:rFonts w:eastAsia="黑体"/>
                <w:snapToGrid w:val="0"/>
                <w:kern w:val="21"/>
                <w:szCs w:val="21"/>
              </w:rPr>
              <w:fldChar w:fldCharType="end"/>
            </w:r>
          </w:p>
        </w:tc>
      </w:tr>
      <w:tr w:rsidR="008C6CBD">
        <w:trPr>
          <w:trHeight w:val="131"/>
          <w:jc w:val="center"/>
        </w:trPr>
        <w:tc>
          <w:tcPr>
            <w:tcW w:w="1110" w:type="dxa"/>
            <w:vMerge w:val="restart"/>
            <w:vAlign w:val="center"/>
          </w:tcPr>
          <w:p w:rsidR="008C6CBD" w:rsidRDefault="00DB3832">
            <w:pPr>
              <w:adjustRightInd w:val="0"/>
              <w:snapToGrid w:val="0"/>
              <w:jc w:val="center"/>
              <w:rPr>
                <w:snapToGrid w:val="0"/>
                <w:kern w:val="21"/>
                <w:szCs w:val="21"/>
              </w:rPr>
            </w:pPr>
            <w:r>
              <w:rPr>
                <w:snapToGrid w:val="0"/>
                <w:kern w:val="21"/>
                <w:szCs w:val="21"/>
              </w:rPr>
              <w:t>废气</w:t>
            </w:r>
          </w:p>
        </w:tc>
        <w:tc>
          <w:tcPr>
            <w:tcW w:w="2383" w:type="dxa"/>
            <w:vAlign w:val="center"/>
          </w:tcPr>
          <w:p w:rsidR="008C6CBD" w:rsidRDefault="00DB3832">
            <w:pPr>
              <w:adjustRightInd w:val="0"/>
              <w:snapToGrid w:val="0"/>
              <w:jc w:val="center"/>
              <w:rPr>
                <w:snapToGrid w:val="0"/>
                <w:kern w:val="21"/>
                <w:szCs w:val="21"/>
              </w:rPr>
            </w:pPr>
            <w:r>
              <w:rPr>
                <w:rFonts w:hint="eastAsia"/>
                <w:snapToGrid w:val="0"/>
                <w:kern w:val="21"/>
                <w:szCs w:val="21"/>
              </w:rPr>
              <w:t>颗粒物</w:t>
            </w:r>
            <w:r>
              <w:rPr>
                <w:rFonts w:hint="eastAsia"/>
                <w:kern w:val="0"/>
                <w:szCs w:val="21"/>
              </w:rPr>
              <w:t>（</w:t>
            </w:r>
            <w:r>
              <w:rPr>
                <w:rFonts w:hint="eastAsia"/>
                <w:kern w:val="0"/>
                <w:szCs w:val="21"/>
              </w:rPr>
              <w:t>t/a</w:t>
            </w:r>
            <w:r>
              <w:rPr>
                <w:rFonts w:hint="eastAsia"/>
                <w:kern w:val="0"/>
                <w:szCs w:val="21"/>
              </w:rPr>
              <w:t>）</w:t>
            </w:r>
          </w:p>
        </w:tc>
        <w:tc>
          <w:tcPr>
            <w:tcW w:w="1582" w:type="dxa"/>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c>
          <w:tcPr>
            <w:tcW w:w="1187" w:type="dxa"/>
            <w:vAlign w:val="center"/>
          </w:tcPr>
          <w:p w:rsidR="008C6CBD" w:rsidRDefault="00DB3832">
            <w:pPr>
              <w:adjustRightInd w:val="0"/>
              <w:snapToGrid w:val="0"/>
              <w:jc w:val="center"/>
              <w:rPr>
                <w:snapToGrid w:val="0"/>
                <w:kern w:val="21"/>
                <w:szCs w:val="21"/>
              </w:rPr>
            </w:pPr>
            <w:r>
              <w:rPr>
                <w:snapToGrid w:val="0"/>
                <w:kern w:val="21"/>
                <w:szCs w:val="21"/>
              </w:rPr>
              <w:t>/</w:t>
            </w:r>
          </w:p>
        </w:tc>
        <w:tc>
          <w:tcPr>
            <w:tcW w:w="1667" w:type="dxa"/>
            <w:vAlign w:val="center"/>
          </w:tcPr>
          <w:p w:rsidR="008C6CBD" w:rsidRDefault="00DB3832">
            <w:pPr>
              <w:adjustRightInd w:val="0"/>
              <w:snapToGrid w:val="0"/>
              <w:jc w:val="center"/>
              <w:rPr>
                <w:snapToGrid w:val="0"/>
                <w:kern w:val="21"/>
                <w:szCs w:val="21"/>
              </w:rPr>
            </w:pPr>
            <w:r>
              <w:rPr>
                <w:snapToGrid w:val="0"/>
                <w:kern w:val="21"/>
                <w:szCs w:val="21"/>
              </w:rPr>
              <w:t>/</w:t>
            </w:r>
          </w:p>
        </w:tc>
        <w:tc>
          <w:tcPr>
            <w:tcW w:w="1617" w:type="dxa"/>
            <w:vAlign w:val="center"/>
          </w:tcPr>
          <w:p w:rsidR="008C6CBD" w:rsidRDefault="00DB3832">
            <w:pPr>
              <w:adjustRightInd w:val="0"/>
              <w:snapToGrid w:val="0"/>
              <w:jc w:val="center"/>
              <w:rPr>
                <w:snapToGrid w:val="0"/>
                <w:kern w:val="21"/>
                <w:szCs w:val="21"/>
              </w:rPr>
            </w:pPr>
            <w:r>
              <w:rPr>
                <w:rFonts w:hint="eastAsia"/>
                <w:snapToGrid w:val="0"/>
                <w:kern w:val="21"/>
                <w:szCs w:val="21"/>
              </w:rPr>
              <w:t>0.0334</w:t>
            </w:r>
          </w:p>
        </w:tc>
        <w:tc>
          <w:tcPr>
            <w:tcW w:w="1475" w:type="dxa"/>
            <w:vAlign w:val="center"/>
          </w:tcPr>
          <w:p w:rsidR="008C6CBD" w:rsidRDefault="00DB3832">
            <w:pPr>
              <w:adjustRightInd w:val="0"/>
              <w:snapToGrid w:val="0"/>
              <w:jc w:val="center"/>
              <w:rPr>
                <w:snapToGrid w:val="0"/>
                <w:kern w:val="21"/>
                <w:szCs w:val="21"/>
              </w:rPr>
            </w:pPr>
            <w:r>
              <w:rPr>
                <w:snapToGrid w:val="0"/>
                <w:kern w:val="21"/>
                <w:szCs w:val="21"/>
              </w:rPr>
              <w:t>/</w:t>
            </w:r>
          </w:p>
        </w:tc>
        <w:tc>
          <w:tcPr>
            <w:tcW w:w="1841" w:type="dxa"/>
            <w:vAlign w:val="center"/>
          </w:tcPr>
          <w:p w:rsidR="008C6CBD" w:rsidRDefault="00DB3832">
            <w:pPr>
              <w:adjustRightInd w:val="0"/>
              <w:snapToGrid w:val="0"/>
              <w:jc w:val="center"/>
              <w:rPr>
                <w:snapToGrid w:val="0"/>
                <w:kern w:val="21"/>
                <w:szCs w:val="21"/>
              </w:rPr>
            </w:pPr>
            <w:r>
              <w:rPr>
                <w:rFonts w:hint="eastAsia"/>
                <w:snapToGrid w:val="0"/>
                <w:kern w:val="21"/>
                <w:szCs w:val="21"/>
              </w:rPr>
              <w:t>0.0334</w:t>
            </w:r>
          </w:p>
        </w:tc>
        <w:tc>
          <w:tcPr>
            <w:tcW w:w="926" w:type="dxa"/>
            <w:vAlign w:val="center"/>
          </w:tcPr>
          <w:p w:rsidR="008C6CBD" w:rsidRDefault="00DB3832">
            <w:pPr>
              <w:adjustRightInd w:val="0"/>
              <w:snapToGrid w:val="0"/>
              <w:jc w:val="center"/>
            </w:pPr>
            <w:r>
              <w:rPr>
                <w:rFonts w:hint="eastAsia"/>
                <w:snapToGrid w:val="0"/>
                <w:kern w:val="21"/>
                <w:szCs w:val="21"/>
              </w:rPr>
              <w:t>/</w:t>
            </w:r>
          </w:p>
        </w:tc>
      </w:tr>
      <w:tr w:rsidR="008C6CBD">
        <w:trPr>
          <w:trHeight w:val="131"/>
          <w:jc w:val="center"/>
        </w:trPr>
        <w:tc>
          <w:tcPr>
            <w:tcW w:w="1110" w:type="dxa"/>
            <w:vMerge/>
            <w:vAlign w:val="center"/>
          </w:tcPr>
          <w:p w:rsidR="008C6CBD" w:rsidRDefault="008C6CBD">
            <w:pPr>
              <w:adjustRightInd w:val="0"/>
              <w:snapToGrid w:val="0"/>
              <w:jc w:val="center"/>
            </w:pPr>
          </w:p>
        </w:tc>
        <w:tc>
          <w:tcPr>
            <w:tcW w:w="2383" w:type="dxa"/>
            <w:vAlign w:val="center"/>
          </w:tcPr>
          <w:p w:rsidR="008C6CBD" w:rsidRDefault="00DB3832">
            <w:pPr>
              <w:adjustRightInd w:val="0"/>
              <w:snapToGrid w:val="0"/>
              <w:jc w:val="center"/>
              <w:rPr>
                <w:snapToGrid w:val="0"/>
                <w:kern w:val="21"/>
                <w:szCs w:val="21"/>
                <w:highlight w:val="yellow"/>
              </w:rPr>
            </w:pPr>
            <w:r>
              <w:rPr>
                <w:rFonts w:hint="eastAsia"/>
                <w:snapToGrid w:val="0"/>
                <w:kern w:val="21"/>
                <w:szCs w:val="21"/>
                <w:highlight w:val="yellow"/>
              </w:rPr>
              <w:t>非甲烷总烃</w:t>
            </w:r>
            <w:r>
              <w:rPr>
                <w:rFonts w:hint="eastAsia"/>
                <w:kern w:val="0"/>
                <w:szCs w:val="21"/>
                <w:highlight w:val="yellow"/>
              </w:rPr>
              <w:t>（</w:t>
            </w:r>
            <w:r>
              <w:rPr>
                <w:rFonts w:hint="eastAsia"/>
                <w:kern w:val="0"/>
                <w:szCs w:val="21"/>
                <w:highlight w:val="yellow"/>
              </w:rPr>
              <w:t>t/a</w:t>
            </w:r>
            <w:r>
              <w:rPr>
                <w:rFonts w:hint="eastAsia"/>
                <w:kern w:val="0"/>
                <w:szCs w:val="21"/>
                <w:highlight w:val="yellow"/>
              </w:rPr>
              <w:t>）</w:t>
            </w:r>
          </w:p>
        </w:tc>
        <w:tc>
          <w:tcPr>
            <w:tcW w:w="1582" w:type="dxa"/>
            <w:vAlign w:val="center"/>
          </w:tcPr>
          <w:p w:rsidR="008C6CBD" w:rsidRDefault="00DB3832">
            <w:pPr>
              <w:adjustRightInd w:val="0"/>
              <w:snapToGrid w:val="0"/>
              <w:jc w:val="center"/>
              <w:rPr>
                <w:snapToGrid w:val="0"/>
                <w:kern w:val="21"/>
                <w:szCs w:val="21"/>
                <w:highlight w:val="yellow"/>
              </w:rPr>
            </w:pPr>
            <w:r>
              <w:rPr>
                <w:rFonts w:hint="eastAsia"/>
                <w:snapToGrid w:val="0"/>
                <w:kern w:val="21"/>
                <w:szCs w:val="21"/>
                <w:highlight w:val="yellow"/>
              </w:rPr>
              <w:t>/</w:t>
            </w:r>
          </w:p>
        </w:tc>
        <w:tc>
          <w:tcPr>
            <w:tcW w:w="1187" w:type="dxa"/>
            <w:vAlign w:val="center"/>
          </w:tcPr>
          <w:p w:rsidR="008C6CBD" w:rsidRDefault="00DB3832">
            <w:pPr>
              <w:adjustRightInd w:val="0"/>
              <w:snapToGrid w:val="0"/>
              <w:jc w:val="center"/>
              <w:rPr>
                <w:snapToGrid w:val="0"/>
                <w:kern w:val="21"/>
                <w:szCs w:val="21"/>
                <w:highlight w:val="yellow"/>
              </w:rPr>
            </w:pPr>
            <w:r>
              <w:rPr>
                <w:rFonts w:hint="eastAsia"/>
                <w:snapToGrid w:val="0"/>
                <w:kern w:val="21"/>
                <w:szCs w:val="21"/>
                <w:highlight w:val="yellow"/>
              </w:rPr>
              <w:t>/</w:t>
            </w:r>
          </w:p>
        </w:tc>
        <w:tc>
          <w:tcPr>
            <w:tcW w:w="1667" w:type="dxa"/>
            <w:vAlign w:val="center"/>
          </w:tcPr>
          <w:p w:rsidR="008C6CBD" w:rsidRDefault="00DB3832">
            <w:pPr>
              <w:adjustRightInd w:val="0"/>
              <w:snapToGrid w:val="0"/>
              <w:jc w:val="center"/>
              <w:rPr>
                <w:snapToGrid w:val="0"/>
                <w:kern w:val="21"/>
                <w:szCs w:val="21"/>
                <w:highlight w:val="yellow"/>
              </w:rPr>
            </w:pPr>
            <w:r>
              <w:rPr>
                <w:rFonts w:hint="eastAsia"/>
                <w:snapToGrid w:val="0"/>
                <w:kern w:val="21"/>
                <w:szCs w:val="21"/>
                <w:highlight w:val="yellow"/>
              </w:rPr>
              <w:t>/</w:t>
            </w:r>
          </w:p>
        </w:tc>
        <w:tc>
          <w:tcPr>
            <w:tcW w:w="1617" w:type="dxa"/>
            <w:vAlign w:val="center"/>
          </w:tcPr>
          <w:p w:rsidR="008C6CBD" w:rsidRDefault="00DB3832">
            <w:pPr>
              <w:adjustRightInd w:val="0"/>
              <w:snapToGrid w:val="0"/>
              <w:jc w:val="center"/>
              <w:rPr>
                <w:snapToGrid w:val="0"/>
                <w:kern w:val="21"/>
                <w:szCs w:val="21"/>
                <w:highlight w:val="yellow"/>
              </w:rPr>
            </w:pPr>
            <w:r>
              <w:rPr>
                <w:rFonts w:hint="eastAsia"/>
                <w:snapToGrid w:val="0"/>
                <w:kern w:val="21"/>
                <w:szCs w:val="21"/>
                <w:highlight w:val="yellow"/>
              </w:rPr>
              <w:t>0.0003</w:t>
            </w:r>
          </w:p>
        </w:tc>
        <w:tc>
          <w:tcPr>
            <w:tcW w:w="1475" w:type="dxa"/>
            <w:vAlign w:val="center"/>
          </w:tcPr>
          <w:p w:rsidR="008C6CBD" w:rsidRDefault="00DB3832">
            <w:pPr>
              <w:adjustRightInd w:val="0"/>
              <w:snapToGrid w:val="0"/>
              <w:jc w:val="center"/>
              <w:rPr>
                <w:snapToGrid w:val="0"/>
                <w:kern w:val="21"/>
                <w:szCs w:val="21"/>
                <w:highlight w:val="yellow"/>
              </w:rPr>
            </w:pPr>
            <w:r>
              <w:rPr>
                <w:rFonts w:hint="eastAsia"/>
                <w:snapToGrid w:val="0"/>
                <w:kern w:val="21"/>
                <w:szCs w:val="21"/>
                <w:highlight w:val="yellow"/>
              </w:rPr>
              <w:t>/</w:t>
            </w:r>
          </w:p>
        </w:tc>
        <w:tc>
          <w:tcPr>
            <w:tcW w:w="1841" w:type="dxa"/>
            <w:vAlign w:val="center"/>
          </w:tcPr>
          <w:p w:rsidR="008C6CBD" w:rsidRDefault="00DB3832">
            <w:pPr>
              <w:adjustRightInd w:val="0"/>
              <w:snapToGrid w:val="0"/>
              <w:jc w:val="center"/>
              <w:rPr>
                <w:snapToGrid w:val="0"/>
                <w:kern w:val="21"/>
                <w:szCs w:val="21"/>
                <w:highlight w:val="yellow"/>
              </w:rPr>
            </w:pPr>
            <w:r>
              <w:rPr>
                <w:rFonts w:hint="eastAsia"/>
                <w:snapToGrid w:val="0"/>
                <w:kern w:val="21"/>
                <w:szCs w:val="21"/>
                <w:highlight w:val="yellow"/>
              </w:rPr>
              <w:t>0.0003</w:t>
            </w:r>
          </w:p>
        </w:tc>
        <w:tc>
          <w:tcPr>
            <w:tcW w:w="926" w:type="dxa"/>
            <w:vAlign w:val="center"/>
          </w:tcPr>
          <w:p w:rsidR="008C6CBD" w:rsidRDefault="00DB3832">
            <w:pPr>
              <w:adjustRightInd w:val="0"/>
              <w:snapToGrid w:val="0"/>
              <w:jc w:val="center"/>
              <w:rPr>
                <w:snapToGrid w:val="0"/>
                <w:kern w:val="21"/>
                <w:szCs w:val="21"/>
                <w:highlight w:val="yellow"/>
              </w:rPr>
            </w:pPr>
            <w:r>
              <w:rPr>
                <w:rFonts w:hint="eastAsia"/>
                <w:snapToGrid w:val="0"/>
                <w:kern w:val="21"/>
                <w:szCs w:val="21"/>
                <w:highlight w:val="yellow"/>
              </w:rPr>
              <w:t>/</w:t>
            </w:r>
          </w:p>
        </w:tc>
      </w:tr>
      <w:tr w:rsidR="008C6CBD">
        <w:trPr>
          <w:trHeight w:val="23"/>
          <w:jc w:val="center"/>
        </w:trPr>
        <w:tc>
          <w:tcPr>
            <w:tcW w:w="1110" w:type="dxa"/>
            <w:vMerge w:val="restart"/>
            <w:vAlign w:val="center"/>
          </w:tcPr>
          <w:p w:rsidR="008C6CBD" w:rsidRDefault="00DB3832">
            <w:pPr>
              <w:adjustRightInd w:val="0"/>
              <w:snapToGrid w:val="0"/>
              <w:jc w:val="center"/>
              <w:rPr>
                <w:snapToGrid w:val="0"/>
                <w:kern w:val="21"/>
                <w:szCs w:val="21"/>
              </w:rPr>
            </w:pPr>
            <w:r>
              <w:rPr>
                <w:snapToGrid w:val="0"/>
                <w:kern w:val="21"/>
                <w:szCs w:val="21"/>
              </w:rPr>
              <w:t>废水</w:t>
            </w:r>
          </w:p>
        </w:tc>
        <w:tc>
          <w:tcPr>
            <w:tcW w:w="2383" w:type="dxa"/>
            <w:vAlign w:val="center"/>
          </w:tcPr>
          <w:p w:rsidR="008C6CBD" w:rsidRDefault="00DB3832">
            <w:pPr>
              <w:adjustRightInd w:val="0"/>
              <w:snapToGrid w:val="0"/>
              <w:jc w:val="center"/>
              <w:rPr>
                <w:snapToGrid w:val="0"/>
                <w:kern w:val="21"/>
                <w:szCs w:val="21"/>
              </w:rPr>
            </w:pPr>
            <w:r>
              <w:rPr>
                <w:rFonts w:hint="eastAsia"/>
                <w:kern w:val="0"/>
                <w:szCs w:val="21"/>
              </w:rPr>
              <w:t>生活污水（</w:t>
            </w:r>
            <w:r>
              <w:rPr>
                <w:rFonts w:hint="eastAsia"/>
                <w:kern w:val="0"/>
                <w:szCs w:val="21"/>
              </w:rPr>
              <w:t>t/a</w:t>
            </w:r>
            <w:r>
              <w:rPr>
                <w:rFonts w:hint="eastAsia"/>
                <w:kern w:val="0"/>
                <w:szCs w:val="21"/>
              </w:rPr>
              <w:t>）</w:t>
            </w:r>
          </w:p>
        </w:tc>
        <w:tc>
          <w:tcPr>
            <w:tcW w:w="1582" w:type="dxa"/>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c>
          <w:tcPr>
            <w:tcW w:w="1187" w:type="dxa"/>
            <w:vAlign w:val="center"/>
          </w:tcPr>
          <w:p w:rsidR="008C6CBD" w:rsidRDefault="00DB3832">
            <w:pPr>
              <w:adjustRightInd w:val="0"/>
              <w:snapToGrid w:val="0"/>
              <w:jc w:val="center"/>
              <w:rPr>
                <w:snapToGrid w:val="0"/>
                <w:kern w:val="21"/>
                <w:szCs w:val="21"/>
              </w:rPr>
            </w:pPr>
            <w:r>
              <w:rPr>
                <w:snapToGrid w:val="0"/>
                <w:kern w:val="21"/>
                <w:szCs w:val="21"/>
              </w:rPr>
              <w:t>/</w:t>
            </w:r>
          </w:p>
        </w:tc>
        <w:tc>
          <w:tcPr>
            <w:tcW w:w="1667" w:type="dxa"/>
            <w:vAlign w:val="center"/>
          </w:tcPr>
          <w:p w:rsidR="008C6CBD" w:rsidRDefault="00DB3832">
            <w:pPr>
              <w:adjustRightInd w:val="0"/>
              <w:snapToGrid w:val="0"/>
              <w:jc w:val="center"/>
              <w:rPr>
                <w:snapToGrid w:val="0"/>
                <w:kern w:val="21"/>
                <w:szCs w:val="21"/>
              </w:rPr>
            </w:pPr>
            <w:r>
              <w:rPr>
                <w:snapToGrid w:val="0"/>
                <w:kern w:val="21"/>
                <w:szCs w:val="21"/>
              </w:rPr>
              <w:t>/</w:t>
            </w:r>
          </w:p>
        </w:tc>
        <w:tc>
          <w:tcPr>
            <w:tcW w:w="1617" w:type="dxa"/>
            <w:vAlign w:val="center"/>
          </w:tcPr>
          <w:p w:rsidR="008C6CBD" w:rsidRDefault="00DB3832">
            <w:pPr>
              <w:adjustRightInd w:val="0"/>
              <w:snapToGrid w:val="0"/>
              <w:jc w:val="center"/>
              <w:rPr>
                <w:snapToGrid w:val="0"/>
                <w:kern w:val="21"/>
                <w:szCs w:val="21"/>
              </w:rPr>
            </w:pPr>
            <w:r>
              <w:rPr>
                <w:rFonts w:hint="eastAsia"/>
                <w:kern w:val="0"/>
                <w:szCs w:val="21"/>
              </w:rPr>
              <w:t>40</w:t>
            </w:r>
          </w:p>
        </w:tc>
        <w:tc>
          <w:tcPr>
            <w:tcW w:w="1475" w:type="dxa"/>
            <w:vAlign w:val="center"/>
          </w:tcPr>
          <w:p w:rsidR="008C6CBD" w:rsidRDefault="00DB3832">
            <w:pPr>
              <w:adjustRightInd w:val="0"/>
              <w:snapToGrid w:val="0"/>
              <w:jc w:val="center"/>
              <w:rPr>
                <w:snapToGrid w:val="0"/>
                <w:kern w:val="21"/>
                <w:szCs w:val="21"/>
              </w:rPr>
            </w:pPr>
            <w:r>
              <w:rPr>
                <w:snapToGrid w:val="0"/>
                <w:kern w:val="21"/>
                <w:szCs w:val="21"/>
              </w:rPr>
              <w:t>/</w:t>
            </w:r>
          </w:p>
        </w:tc>
        <w:tc>
          <w:tcPr>
            <w:tcW w:w="1841" w:type="dxa"/>
            <w:vAlign w:val="center"/>
          </w:tcPr>
          <w:p w:rsidR="008C6CBD" w:rsidRDefault="00DB3832">
            <w:pPr>
              <w:adjustRightInd w:val="0"/>
              <w:snapToGrid w:val="0"/>
              <w:jc w:val="center"/>
              <w:rPr>
                <w:snapToGrid w:val="0"/>
                <w:kern w:val="21"/>
                <w:szCs w:val="21"/>
              </w:rPr>
            </w:pPr>
            <w:r>
              <w:rPr>
                <w:rFonts w:hint="eastAsia"/>
                <w:kern w:val="0"/>
                <w:szCs w:val="21"/>
              </w:rPr>
              <w:t>40</w:t>
            </w:r>
          </w:p>
        </w:tc>
        <w:tc>
          <w:tcPr>
            <w:tcW w:w="926" w:type="dxa"/>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r>
      <w:tr w:rsidR="008C6CBD">
        <w:trPr>
          <w:trHeight w:val="23"/>
          <w:jc w:val="center"/>
        </w:trPr>
        <w:tc>
          <w:tcPr>
            <w:tcW w:w="1110" w:type="dxa"/>
            <w:vMerge/>
            <w:vAlign w:val="center"/>
          </w:tcPr>
          <w:p w:rsidR="008C6CBD" w:rsidRDefault="008C6CBD">
            <w:pPr>
              <w:adjustRightInd w:val="0"/>
              <w:snapToGrid w:val="0"/>
              <w:jc w:val="center"/>
            </w:pPr>
          </w:p>
        </w:tc>
        <w:tc>
          <w:tcPr>
            <w:tcW w:w="2383" w:type="dxa"/>
            <w:vAlign w:val="center"/>
          </w:tcPr>
          <w:p w:rsidR="008C6CBD" w:rsidRDefault="00DB3832">
            <w:pPr>
              <w:adjustRightInd w:val="0"/>
              <w:snapToGrid w:val="0"/>
              <w:jc w:val="center"/>
              <w:rPr>
                <w:kern w:val="0"/>
                <w:szCs w:val="21"/>
              </w:rPr>
            </w:pPr>
            <w:r>
              <w:rPr>
                <w:kern w:val="0"/>
                <w:szCs w:val="21"/>
              </w:rPr>
              <w:t>COD</w:t>
            </w:r>
            <w:r>
              <w:rPr>
                <w:rFonts w:hint="eastAsia"/>
                <w:kern w:val="0"/>
                <w:szCs w:val="21"/>
              </w:rPr>
              <w:t>（</w:t>
            </w:r>
            <w:r>
              <w:rPr>
                <w:rFonts w:hint="eastAsia"/>
                <w:kern w:val="0"/>
                <w:szCs w:val="21"/>
              </w:rPr>
              <w:t>t/a</w:t>
            </w:r>
            <w:r>
              <w:rPr>
                <w:rFonts w:hint="eastAsia"/>
                <w:kern w:val="0"/>
                <w:szCs w:val="21"/>
              </w:rPr>
              <w:t>）</w:t>
            </w:r>
          </w:p>
        </w:tc>
        <w:tc>
          <w:tcPr>
            <w:tcW w:w="1582" w:type="dxa"/>
            <w:vAlign w:val="center"/>
          </w:tcPr>
          <w:p w:rsidR="008C6CBD" w:rsidRDefault="00DB3832">
            <w:pPr>
              <w:widowControl/>
              <w:jc w:val="center"/>
              <w:textAlignment w:val="center"/>
              <w:rPr>
                <w:kern w:val="0"/>
                <w:szCs w:val="21"/>
              </w:rPr>
            </w:pPr>
            <w:r>
              <w:rPr>
                <w:rFonts w:hint="eastAsia"/>
                <w:snapToGrid w:val="0"/>
                <w:kern w:val="21"/>
                <w:szCs w:val="21"/>
              </w:rPr>
              <w:t>/</w:t>
            </w:r>
          </w:p>
        </w:tc>
        <w:tc>
          <w:tcPr>
            <w:tcW w:w="1187" w:type="dxa"/>
            <w:vAlign w:val="center"/>
          </w:tcPr>
          <w:p w:rsidR="008C6CBD" w:rsidRDefault="00DB3832">
            <w:pPr>
              <w:adjustRightInd w:val="0"/>
              <w:snapToGrid w:val="0"/>
              <w:jc w:val="center"/>
              <w:rPr>
                <w:kern w:val="0"/>
                <w:szCs w:val="21"/>
              </w:rPr>
            </w:pPr>
            <w:r>
              <w:rPr>
                <w:snapToGrid w:val="0"/>
                <w:kern w:val="21"/>
                <w:szCs w:val="21"/>
              </w:rPr>
              <w:t>/</w:t>
            </w:r>
          </w:p>
        </w:tc>
        <w:tc>
          <w:tcPr>
            <w:tcW w:w="1667" w:type="dxa"/>
            <w:vAlign w:val="center"/>
          </w:tcPr>
          <w:p w:rsidR="008C6CBD" w:rsidRDefault="00DB3832">
            <w:pPr>
              <w:adjustRightInd w:val="0"/>
              <w:snapToGrid w:val="0"/>
              <w:jc w:val="center"/>
              <w:rPr>
                <w:kern w:val="0"/>
                <w:szCs w:val="21"/>
              </w:rPr>
            </w:pPr>
            <w:r>
              <w:rPr>
                <w:snapToGrid w:val="0"/>
                <w:kern w:val="21"/>
                <w:szCs w:val="21"/>
              </w:rPr>
              <w:t>/</w:t>
            </w:r>
          </w:p>
        </w:tc>
        <w:tc>
          <w:tcPr>
            <w:tcW w:w="1617" w:type="dxa"/>
            <w:vAlign w:val="center"/>
          </w:tcPr>
          <w:p w:rsidR="008C6CBD" w:rsidRDefault="00DB3832">
            <w:pPr>
              <w:widowControl/>
              <w:jc w:val="center"/>
              <w:textAlignment w:val="center"/>
              <w:rPr>
                <w:kern w:val="0"/>
                <w:szCs w:val="21"/>
              </w:rPr>
            </w:pPr>
            <w:r>
              <w:rPr>
                <w:color w:val="000000"/>
                <w:kern w:val="0"/>
                <w:szCs w:val="21"/>
                <w:lang w:bidi="ar"/>
              </w:rPr>
              <w:t>0.0160</w:t>
            </w:r>
          </w:p>
        </w:tc>
        <w:tc>
          <w:tcPr>
            <w:tcW w:w="1475" w:type="dxa"/>
            <w:vAlign w:val="center"/>
          </w:tcPr>
          <w:p w:rsidR="008C6CBD" w:rsidRDefault="00DB3832">
            <w:pPr>
              <w:adjustRightInd w:val="0"/>
              <w:snapToGrid w:val="0"/>
              <w:jc w:val="center"/>
              <w:rPr>
                <w:kern w:val="0"/>
                <w:szCs w:val="21"/>
              </w:rPr>
            </w:pPr>
            <w:r>
              <w:rPr>
                <w:snapToGrid w:val="0"/>
                <w:kern w:val="21"/>
                <w:szCs w:val="21"/>
              </w:rPr>
              <w:t>/</w:t>
            </w:r>
          </w:p>
        </w:tc>
        <w:tc>
          <w:tcPr>
            <w:tcW w:w="1841" w:type="dxa"/>
            <w:vAlign w:val="center"/>
          </w:tcPr>
          <w:p w:rsidR="008C6CBD" w:rsidRDefault="00DB3832">
            <w:pPr>
              <w:widowControl/>
              <w:jc w:val="center"/>
              <w:textAlignment w:val="center"/>
              <w:rPr>
                <w:kern w:val="0"/>
                <w:szCs w:val="21"/>
              </w:rPr>
            </w:pPr>
            <w:r>
              <w:rPr>
                <w:color w:val="000000"/>
                <w:kern w:val="0"/>
                <w:szCs w:val="21"/>
                <w:lang w:bidi="ar"/>
              </w:rPr>
              <w:t>0.0160</w:t>
            </w:r>
          </w:p>
        </w:tc>
        <w:tc>
          <w:tcPr>
            <w:tcW w:w="926" w:type="dxa"/>
            <w:vAlign w:val="center"/>
          </w:tcPr>
          <w:p w:rsidR="008C6CBD" w:rsidRDefault="00DB3832">
            <w:pPr>
              <w:widowControl/>
              <w:jc w:val="center"/>
              <w:textAlignment w:val="center"/>
              <w:rPr>
                <w:kern w:val="0"/>
                <w:szCs w:val="21"/>
              </w:rPr>
            </w:pPr>
            <w:r>
              <w:rPr>
                <w:rFonts w:hint="eastAsia"/>
                <w:snapToGrid w:val="0"/>
                <w:kern w:val="21"/>
                <w:szCs w:val="21"/>
              </w:rPr>
              <w:t>/</w:t>
            </w:r>
          </w:p>
        </w:tc>
      </w:tr>
      <w:tr w:rsidR="008C6CBD">
        <w:trPr>
          <w:trHeight w:val="23"/>
          <w:jc w:val="center"/>
        </w:trPr>
        <w:tc>
          <w:tcPr>
            <w:tcW w:w="1110" w:type="dxa"/>
            <w:vMerge/>
            <w:vAlign w:val="center"/>
          </w:tcPr>
          <w:p w:rsidR="008C6CBD" w:rsidRDefault="008C6CBD">
            <w:pPr>
              <w:adjustRightInd w:val="0"/>
              <w:snapToGrid w:val="0"/>
              <w:jc w:val="center"/>
              <w:rPr>
                <w:kern w:val="0"/>
                <w:szCs w:val="21"/>
              </w:rPr>
            </w:pPr>
          </w:p>
        </w:tc>
        <w:tc>
          <w:tcPr>
            <w:tcW w:w="2383" w:type="dxa"/>
            <w:vAlign w:val="center"/>
          </w:tcPr>
          <w:p w:rsidR="008C6CBD" w:rsidRDefault="00DB3832">
            <w:pPr>
              <w:adjustRightInd w:val="0"/>
              <w:snapToGrid w:val="0"/>
              <w:jc w:val="center"/>
              <w:rPr>
                <w:kern w:val="0"/>
                <w:szCs w:val="21"/>
              </w:rPr>
            </w:pPr>
            <w:r>
              <w:rPr>
                <w:kern w:val="0"/>
                <w:szCs w:val="21"/>
              </w:rPr>
              <w:t>BOD</w:t>
            </w:r>
            <w:r>
              <w:rPr>
                <w:kern w:val="0"/>
                <w:szCs w:val="21"/>
                <w:vertAlign w:val="subscript"/>
              </w:rPr>
              <w:t>5</w:t>
            </w:r>
            <w:r>
              <w:rPr>
                <w:rFonts w:hint="eastAsia"/>
                <w:kern w:val="0"/>
                <w:szCs w:val="21"/>
              </w:rPr>
              <w:t>（</w:t>
            </w:r>
            <w:r>
              <w:rPr>
                <w:rFonts w:hint="eastAsia"/>
                <w:kern w:val="0"/>
                <w:szCs w:val="21"/>
              </w:rPr>
              <w:t>t/a</w:t>
            </w:r>
            <w:r>
              <w:rPr>
                <w:rFonts w:hint="eastAsia"/>
                <w:kern w:val="0"/>
                <w:szCs w:val="21"/>
              </w:rPr>
              <w:t>）</w:t>
            </w:r>
          </w:p>
        </w:tc>
        <w:tc>
          <w:tcPr>
            <w:tcW w:w="1582" w:type="dxa"/>
            <w:vAlign w:val="center"/>
          </w:tcPr>
          <w:p w:rsidR="008C6CBD" w:rsidRDefault="00DB3832">
            <w:pPr>
              <w:widowControl/>
              <w:jc w:val="center"/>
              <w:textAlignment w:val="center"/>
              <w:rPr>
                <w:kern w:val="0"/>
                <w:szCs w:val="21"/>
              </w:rPr>
            </w:pPr>
            <w:r>
              <w:rPr>
                <w:rFonts w:hint="eastAsia"/>
                <w:snapToGrid w:val="0"/>
                <w:kern w:val="21"/>
                <w:szCs w:val="21"/>
              </w:rPr>
              <w:t>/</w:t>
            </w:r>
          </w:p>
        </w:tc>
        <w:tc>
          <w:tcPr>
            <w:tcW w:w="1187" w:type="dxa"/>
            <w:vAlign w:val="center"/>
          </w:tcPr>
          <w:p w:rsidR="008C6CBD" w:rsidRDefault="00DB3832">
            <w:pPr>
              <w:adjustRightInd w:val="0"/>
              <w:snapToGrid w:val="0"/>
              <w:jc w:val="center"/>
              <w:rPr>
                <w:kern w:val="0"/>
                <w:szCs w:val="21"/>
              </w:rPr>
            </w:pPr>
            <w:r>
              <w:rPr>
                <w:snapToGrid w:val="0"/>
                <w:kern w:val="21"/>
                <w:szCs w:val="21"/>
              </w:rPr>
              <w:t>/</w:t>
            </w:r>
          </w:p>
        </w:tc>
        <w:tc>
          <w:tcPr>
            <w:tcW w:w="1667" w:type="dxa"/>
            <w:vAlign w:val="center"/>
          </w:tcPr>
          <w:p w:rsidR="008C6CBD" w:rsidRDefault="00DB3832">
            <w:pPr>
              <w:adjustRightInd w:val="0"/>
              <w:snapToGrid w:val="0"/>
              <w:jc w:val="center"/>
              <w:rPr>
                <w:kern w:val="0"/>
                <w:szCs w:val="21"/>
              </w:rPr>
            </w:pPr>
            <w:r>
              <w:rPr>
                <w:snapToGrid w:val="0"/>
                <w:kern w:val="21"/>
                <w:szCs w:val="21"/>
              </w:rPr>
              <w:t>/</w:t>
            </w:r>
          </w:p>
        </w:tc>
        <w:tc>
          <w:tcPr>
            <w:tcW w:w="1617" w:type="dxa"/>
            <w:vAlign w:val="center"/>
          </w:tcPr>
          <w:p w:rsidR="008C6CBD" w:rsidRDefault="00DB3832">
            <w:pPr>
              <w:widowControl/>
              <w:jc w:val="center"/>
              <w:textAlignment w:val="center"/>
              <w:rPr>
                <w:kern w:val="0"/>
                <w:szCs w:val="21"/>
              </w:rPr>
            </w:pPr>
            <w:r>
              <w:rPr>
                <w:color w:val="000000"/>
                <w:kern w:val="0"/>
                <w:szCs w:val="21"/>
                <w:lang w:bidi="ar"/>
              </w:rPr>
              <w:t>0.0088</w:t>
            </w:r>
          </w:p>
        </w:tc>
        <w:tc>
          <w:tcPr>
            <w:tcW w:w="1475" w:type="dxa"/>
            <w:vAlign w:val="center"/>
          </w:tcPr>
          <w:p w:rsidR="008C6CBD" w:rsidRDefault="00DB3832">
            <w:pPr>
              <w:adjustRightInd w:val="0"/>
              <w:snapToGrid w:val="0"/>
              <w:jc w:val="center"/>
              <w:rPr>
                <w:kern w:val="0"/>
                <w:szCs w:val="21"/>
              </w:rPr>
            </w:pPr>
            <w:r>
              <w:rPr>
                <w:snapToGrid w:val="0"/>
                <w:kern w:val="21"/>
                <w:szCs w:val="21"/>
              </w:rPr>
              <w:t>/</w:t>
            </w:r>
          </w:p>
        </w:tc>
        <w:tc>
          <w:tcPr>
            <w:tcW w:w="1841" w:type="dxa"/>
            <w:vAlign w:val="center"/>
          </w:tcPr>
          <w:p w:rsidR="008C6CBD" w:rsidRDefault="00DB3832">
            <w:pPr>
              <w:widowControl/>
              <w:jc w:val="center"/>
              <w:textAlignment w:val="center"/>
              <w:rPr>
                <w:kern w:val="0"/>
                <w:szCs w:val="21"/>
              </w:rPr>
            </w:pPr>
            <w:r>
              <w:rPr>
                <w:color w:val="000000"/>
                <w:kern w:val="0"/>
                <w:szCs w:val="21"/>
                <w:lang w:bidi="ar"/>
              </w:rPr>
              <w:t>0.0088</w:t>
            </w:r>
          </w:p>
        </w:tc>
        <w:tc>
          <w:tcPr>
            <w:tcW w:w="926" w:type="dxa"/>
            <w:vAlign w:val="center"/>
          </w:tcPr>
          <w:p w:rsidR="008C6CBD" w:rsidRDefault="00DB3832">
            <w:pPr>
              <w:widowControl/>
              <w:jc w:val="center"/>
              <w:textAlignment w:val="center"/>
              <w:rPr>
                <w:kern w:val="0"/>
                <w:szCs w:val="21"/>
              </w:rPr>
            </w:pPr>
            <w:r>
              <w:rPr>
                <w:rFonts w:hint="eastAsia"/>
                <w:snapToGrid w:val="0"/>
                <w:kern w:val="21"/>
                <w:szCs w:val="21"/>
              </w:rPr>
              <w:t>/</w:t>
            </w:r>
          </w:p>
        </w:tc>
      </w:tr>
      <w:tr w:rsidR="008C6CBD">
        <w:trPr>
          <w:trHeight w:val="23"/>
          <w:jc w:val="center"/>
        </w:trPr>
        <w:tc>
          <w:tcPr>
            <w:tcW w:w="1110" w:type="dxa"/>
            <w:vMerge/>
            <w:vAlign w:val="center"/>
          </w:tcPr>
          <w:p w:rsidR="008C6CBD" w:rsidRDefault="008C6CBD">
            <w:pPr>
              <w:adjustRightInd w:val="0"/>
              <w:snapToGrid w:val="0"/>
              <w:jc w:val="center"/>
              <w:rPr>
                <w:kern w:val="0"/>
                <w:szCs w:val="21"/>
              </w:rPr>
            </w:pPr>
          </w:p>
        </w:tc>
        <w:tc>
          <w:tcPr>
            <w:tcW w:w="2383" w:type="dxa"/>
            <w:vAlign w:val="center"/>
          </w:tcPr>
          <w:p w:rsidR="008C6CBD" w:rsidRDefault="00DB3832">
            <w:pPr>
              <w:adjustRightInd w:val="0"/>
              <w:snapToGrid w:val="0"/>
              <w:jc w:val="center"/>
              <w:rPr>
                <w:kern w:val="0"/>
                <w:szCs w:val="21"/>
              </w:rPr>
            </w:pPr>
            <w:r>
              <w:rPr>
                <w:kern w:val="0"/>
                <w:szCs w:val="21"/>
              </w:rPr>
              <w:t>NH</w:t>
            </w:r>
            <w:r>
              <w:rPr>
                <w:kern w:val="0"/>
                <w:szCs w:val="21"/>
                <w:vertAlign w:val="subscript"/>
              </w:rPr>
              <w:t>3</w:t>
            </w:r>
            <w:r>
              <w:rPr>
                <w:kern w:val="0"/>
                <w:szCs w:val="21"/>
              </w:rPr>
              <w:t>-N</w:t>
            </w:r>
            <w:r>
              <w:rPr>
                <w:rFonts w:hint="eastAsia"/>
                <w:kern w:val="0"/>
                <w:szCs w:val="21"/>
              </w:rPr>
              <w:t>（</w:t>
            </w:r>
            <w:r>
              <w:rPr>
                <w:rFonts w:hint="eastAsia"/>
                <w:kern w:val="0"/>
                <w:szCs w:val="21"/>
              </w:rPr>
              <w:t>t/a</w:t>
            </w:r>
            <w:r>
              <w:rPr>
                <w:rFonts w:hint="eastAsia"/>
                <w:kern w:val="0"/>
                <w:szCs w:val="21"/>
              </w:rPr>
              <w:t>）</w:t>
            </w:r>
          </w:p>
        </w:tc>
        <w:tc>
          <w:tcPr>
            <w:tcW w:w="1582" w:type="dxa"/>
            <w:vAlign w:val="center"/>
          </w:tcPr>
          <w:p w:rsidR="008C6CBD" w:rsidRDefault="00DB3832">
            <w:pPr>
              <w:widowControl/>
              <w:jc w:val="center"/>
              <w:textAlignment w:val="center"/>
              <w:rPr>
                <w:kern w:val="0"/>
                <w:szCs w:val="21"/>
              </w:rPr>
            </w:pPr>
            <w:r>
              <w:rPr>
                <w:rFonts w:hint="eastAsia"/>
                <w:snapToGrid w:val="0"/>
                <w:kern w:val="21"/>
                <w:szCs w:val="21"/>
              </w:rPr>
              <w:t>/</w:t>
            </w:r>
          </w:p>
        </w:tc>
        <w:tc>
          <w:tcPr>
            <w:tcW w:w="1187" w:type="dxa"/>
            <w:vAlign w:val="center"/>
          </w:tcPr>
          <w:p w:rsidR="008C6CBD" w:rsidRDefault="00DB3832">
            <w:pPr>
              <w:adjustRightInd w:val="0"/>
              <w:snapToGrid w:val="0"/>
              <w:jc w:val="center"/>
              <w:rPr>
                <w:kern w:val="0"/>
                <w:szCs w:val="21"/>
              </w:rPr>
            </w:pPr>
            <w:r>
              <w:rPr>
                <w:snapToGrid w:val="0"/>
                <w:kern w:val="21"/>
                <w:szCs w:val="21"/>
              </w:rPr>
              <w:t>/</w:t>
            </w:r>
          </w:p>
        </w:tc>
        <w:tc>
          <w:tcPr>
            <w:tcW w:w="1667" w:type="dxa"/>
            <w:vAlign w:val="center"/>
          </w:tcPr>
          <w:p w:rsidR="008C6CBD" w:rsidRDefault="00DB3832">
            <w:pPr>
              <w:adjustRightInd w:val="0"/>
              <w:snapToGrid w:val="0"/>
              <w:jc w:val="center"/>
              <w:rPr>
                <w:kern w:val="0"/>
                <w:szCs w:val="21"/>
              </w:rPr>
            </w:pPr>
            <w:r>
              <w:rPr>
                <w:snapToGrid w:val="0"/>
                <w:kern w:val="21"/>
                <w:szCs w:val="21"/>
              </w:rPr>
              <w:t>/</w:t>
            </w:r>
          </w:p>
        </w:tc>
        <w:tc>
          <w:tcPr>
            <w:tcW w:w="1617" w:type="dxa"/>
            <w:vAlign w:val="center"/>
          </w:tcPr>
          <w:p w:rsidR="008C6CBD" w:rsidRDefault="00DB3832">
            <w:pPr>
              <w:widowControl/>
              <w:jc w:val="center"/>
              <w:textAlignment w:val="center"/>
              <w:rPr>
                <w:kern w:val="0"/>
                <w:szCs w:val="21"/>
              </w:rPr>
            </w:pPr>
            <w:r>
              <w:rPr>
                <w:color w:val="000000"/>
                <w:kern w:val="0"/>
                <w:szCs w:val="21"/>
                <w:lang w:bidi="ar"/>
              </w:rPr>
              <w:t>0.0016</w:t>
            </w:r>
          </w:p>
        </w:tc>
        <w:tc>
          <w:tcPr>
            <w:tcW w:w="1475" w:type="dxa"/>
            <w:vAlign w:val="center"/>
          </w:tcPr>
          <w:p w:rsidR="008C6CBD" w:rsidRDefault="00DB3832">
            <w:pPr>
              <w:adjustRightInd w:val="0"/>
              <w:snapToGrid w:val="0"/>
              <w:jc w:val="center"/>
              <w:rPr>
                <w:kern w:val="0"/>
                <w:szCs w:val="21"/>
              </w:rPr>
            </w:pPr>
            <w:r>
              <w:rPr>
                <w:snapToGrid w:val="0"/>
                <w:kern w:val="21"/>
                <w:szCs w:val="21"/>
              </w:rPr>
              <w:t>/</w:t>
            </w:r>
          </w:p>
        </w:tc>
        <w:tc>
          <w:tcPr>
            <w:tcW w:w="1841" w:type="dxa"/>
            <w:vAlign w:val="center"/>
          </w:tcPr>
          <w:p w:rsidR="008C6CBD" w:rsidRDefault="00DB3832">
            <w:pPr>
              <w:widowControl/>
              <w:jc w:val="center"/>
              <w:textAlignment w:val="center"/>
              <w:rPr>
                <w:kern w:val="0"/>
                <w:szCs w:val="21"/>
              </w:rPr>
            </w:pPr>
            <w:r>
              <w:rPr>
                <w:color w:val="000000"/>
                <w:kern w:val="0"/>
                <w:szCs w:val="21"/>
                <w:lang w:bidi="ar"/>
              </w:rPr>
              <w:t>0.0016</w:t>
            </w:r>
          </w:p>
        </w:tc>
        <w:tc>
          <w:tcPr>
            <w:tcW w:w="926" w:type="dxa"/>
            <w:vAlign w:val="center"/>
          </w:tcPr>
          <w:p w:rsidR="008C6CBD" w:rsidRDefault="00DB3832">
            <w:pPr>
              <w:widowControl/>
              <w:jc w:val="center"/>
              <w:textAlignment w:val="center"/>
              <w:rPr>
                <w:kern w:val="0"/>
                <w:szCs w:val="21"/>
              </w:rPr>
            </w:pPr>
            <w:r>
              <w:rPr>
                <w:rFonts w:hint="eastAsia"/>
                <w:snapToGrid w:val="0"/>
                <w:kern w:val="21"/>
                <w:szCs w:val="21"/>
              </w:rPr>
              <w:t>/</w:t>
            </w:r>
          </w:p>
        </w:tc>
      </w:tr>
      <w:tr w:rsidR="008C6CBD">
        <w:trPr>
          <w:trHeight w:val="23"/>
          <w:jc w:val="center"/>
        </w:trPr>
        <w:tc>
          <w:tcPr>
            <w:tcW w:w="1110" w:type="dxa"/>
            <w:vMerge/>
            <w:vAlign w:val="center"/>
          </w:tcPr>
          <w:p w:rsidR="008C6CBD" w:rsidRDefault="008C6CBD">
            <w:pPr>
              <w:adjustRightInd w:val="0"/>
              <w:snapToGrid w:val="0"/>
              <w:jc w:val="center"/>
              <w:rPr>
                <w:kern w:val="0"/>
                <w:szCs w:val="21"/>
              </w:rPr>
            </w:pPr>
          </w:p>
        </w:tc>
        <w:tc>
          <w:tcPr>
            <w:tcW w:w="2383" w:type="dxa"/>
            <w:vAlign w:val="center"/>
          </w:tcPr>
          <w:p w:rsidR="008C6CBD" w:rsidRDefault="00DB3832">
            <w:pPr>
              <w:adjustRightInd w:val="0"/>
              <w:snapToGrid w:val="0"/>
              <w:jc w:val="center"/>
              <w:rPr>
                <w:kern w:val="0"/>
                <w:szCs w:val="21"/>
              </w:rPr>
            </w:pPr>
            <w:r>
              <w:rPr>
                <w:kern w:val="0"/>
                <w:szCs w:val="21"/>
              </w:rPr>
              <w:t>SS</w:t>
            </w:r>
            <w:r>
              <w:rPr>
                <w:rFonts w:hint="eastAsia"/>
                <w:kern w:val="0"/>
                <w:szCs w:val="21"/>
              </w:rPr>
              <w:t>（</w:t>
            </w:r>
            <w:r>
              <w:rPr>
                <w:rFonts w:hint="eastAsia"/>
                <w:kern w:val="0"/>
                <w:szCs w:val="21"/>
              </w:rPr>
              <w:t>t/a</w:t>
            </w:r>
            <w:r>
              <w:rPr>
                <w:rFonts w:hint="eastAsia"/>
                <w:kern w:val="0"/>
                <w:szCs w:val="21"/>
              </w:rPr>
              <w:t>）</w:t>
            </w:r>
          </w:p>
        </w:tc>
        <w:tc>
          <w:tcPr>
            <w:tcW w:w="1582" w:type="dxa"/>
            <w:vAlign w:val="center"/>
          </w:tcPr>
          <w:p w:rsidR="008C6CBD" w:rsidRDefault="00DB3832">
            <w:pPr>
              <w:widowControl/>
              <w:jc w:val="center"/>
              <w:textAlignment w:val="center"/>
              <w:rPr>
                <w:kern w:val="0"/>
                <w:szCs w:val="21"/>
              </w:rPr>
            </w:pPr>
            <w:r>
              <w:rPr>
                <w:rFonts w:hint="eastAsia"/>
                <w:snapToGrid w:val="0"/>
                <w:kern w:val="21"/>
                <w:szCs w:val="21"/>
              </w:rPr>
              <w:t>/</w:t>
            </w:r>
          </w:p>
        </w:tc>
        <w:tc>
          <w:tcPr>
            <w:tcW w:w="1187" w:type="dxa"/>
            <w:vAlign w:val="center"/>
          </w:tcPr>
          <w:p w:rsidR="008C6CBD" w:rsidRDefault="00DB3832">
            <w:pPr>
              <w:adjustRightInd w:val="0"/>
              <w:snapToGrid w:val="0"/>
              <w:jc w:val="center"/>
              <w:rPr>
                <w:kern w:val="0"/>
                <w:szCs w:val="21"/>
              </w:rPr>
            </w:pPr>
            <w:r>
              <w:rPr>
                <w:snapToGrid w:val="0"/>
                <w:kern w:val="21"/>
                <w:szCs w:val="21"/>
              </w:rPr>
              <w:t>/</w:t>
            </w:r>
          </w:p>
        </w:tc>
        <w:tc>
          <w:tcPr>
            <w:tcW w:w="1667" w:type="dxa"/>
            <w:vAlign w:val="center"/>
          </w:tcPr>
          <w:p w:rsidR="008C6CBD" w:rsidRDefault="00DB3832">
            <w:pPr>
              <w:adjustRightInd w:val="0"/>
              <w:snapToGrid w:val="0"/>
              <w:jc w:val="center"/>
              <w:rPr>
                <w:kern w:val="0"/>
                <w:szCs w:val="21"/>
              </w:rPr>
            </w:pPr>
            <w:r>
              <w:rPr>
                <w:snapToGrid w:val="0"/>
                <w:kern w:val="21"/>
                <w:szCs w:val="21"/>
              </w:rPr>
              <w:t>/</w:t>
            </w:r>
          </w:p>
        </w:tc>
        <w:tc>
          <w:tcPr>
            <w:tcW w:w="1617" w:type="dxa"/>
            <w:vAlign w:val="center"/>
          </w:tcPr>
          <w:p w:rsidR="008C6CBD" w:rsidRDefault="00DB3832">
            <w:pPr>
              <w:widowControl/>
              <w:jc w:val="center"/>
              <w:textAlignment w:val="center"/>
              <w:rPr>
                <w:kern w:val="0"/>
                <w:szCs w:val="21"/>
              </w:rPr>
            </w:pPr>
            <w:r>
              <w:rPr>
                <w:color w:val="000000"/>
                <w:kern w:val="0"/>
                <w:szCs w:val="21"/>
                <w:lang w:bidi="ar"/>
              </w:rPr>
              <w:t>0.0120</w:t>
            </w:r>
          </w:p>
        </w:tc>
        <w:tc>
          <w:tcPr>
            <w:tcW w:w="1475" w:type="dxa"/>
            <w:vAlign w:val="center"/>
          </w:tcPr>
          <w:p w:rsidR="008C6CBD" w:rsidRDefault="00DB3832">
            <w:pPr>
              <w:adjustRightInd w:val="0"/>
              <w:snapToGrid w:val="0"/>
              <w:jc w:val="center"/>
              <w:rPr>
                <w:kern w:val="0"/>
                <w:szCs w:val="21"/>
              </w:rPr>
            </w:pPr>
            <w:r>
              <w:rPr>
                <w:snapToGrid w:val="0"/>
                <w:kern w:val="21"/>
                <w:szCs w:val="21"/>
              </w:rPr>
              <w:t>/</w:t>
            </w:r>
          </w:p>
        </w:tc>
        <w:tc>
          <w:tcPr>
            <w:tcW w:w="1841" w:type="dxa"/>
            <w:vAlign w:val="center"/>
          </w:tcPr>
          <w:p w:rsidR="008C6CBD" w:rsidRDefault="00DB3832">
            <w:pPr>
              <w:widowControl/>
              <w:jc w:val="center"/>
              <w:textAlignment w:val="center"/>
              <w:rPr>
                <w:kern w:val="0"/>
                <w:szCs w:val="21"/>
              </w:rPr>
            </w:pPr>
            <w:r>
              <w:rPr>
                <w:color w:val="000000"/>
                <w:kern w:val="0"/>
                <w:szCs w:val="21"/>
                <w:lang w:bidi="ar"/>
              </w:rPr>
              <w:t>0.0120</w:t>
            </w:r>
          </w:p>
        </w:tc>
        <w:tc>
          <w:tcPr>
            <w:tcW w:w="926" w:type="dxa"/>
            <w:vAlign w:val="center"/>
          </w:tcPr>
          <w:p w:rsidR="008C6CBD" w:rsidRDefault="00DB3832">
            <w:pPr>
              <w:widowControl/>
              <w:jc w:val="center"/>
              <w:textAlignment w:val="center"/>
              <w:rPr>
                <w:kern w:val="0"/>
                <w:szCs w:val="21"/>
              </w:rPr>
            </w:pPr>
            <w:r>
              <w:rPr>
                <w:rFonts w:hint="eastAsia"/>
                <w:snapToGrid w:val="0"/>
                <w:kern w:val="21"/>
                <w:szCs w:val="21"/>
              </w:rPr>
              <w:t>/</w:t>
            </w:r>
          </w:p>
        </w:tc>
      </w:tr>
      <w:tr w:rsidR="008C6CBD">
        <w:trPr>
          <w:trHeight w:val="23"/>
          <w:jc w:val="center"/>
        </w:trPr>
        <w:tc>
          <w:tcPr>
            <w:tcW w:w="1110" w:type="dxa"/>
            <w:vMerge/>
            <w:vAlign w:val="center"/>
          </w:tcPr>
          <w:p w:rsidR="008C6CBD" w:rsidRDefault="008C6CBD">
            <w:pPr>
              <w:adjustRightInd w:val="0"/>
              <w:snapToGrid w:val="0"/>
              <w:jc w:val="center"/>
              <w:rPr>
                <w:kern w:val="0"/>
                <w:szCs w:val="21"/>
              </w:rPr>
            </w:pPr>
          </w:p>
        </w:tc>
        <w:tc>
          <w:tcPr>
            <w:tcW w:w="2383" w:type="dxa"/>
            <w:vAlign w:val="center"/>
          </w:tcPr>
          <w:p w:rsidR="008C6CBD" w:rsidRDefault="00DB3832">
            <w:pPr>
              <w:adjustRightInd w:val="0"/>
              <w:snapToGrid w:val="0"/>
              <w:jc w:val="center"/>
              <w:rPr>
                <w:kern w:val="0"/>
                <w:szCs w:val="21"/>
              </w:rPr>
            </w:pPr>
            <w:r>
              <w:rPr>
                <w:rFonts w:hint="eastAsia"/>
                <w:kern w:val="0"/>
                <w:szCs w:val="21"/>
              </w:rPr>
              <w:t>TP</w:t>
            </w:r>
            <w:r>
              <w:rPr>
                <w:rFonts w:hint="eastAsia"/>
                <w:kern w:val="0"/>
                <w:szCs w:val="21"/>
              </w:rPr>
              <w:t>（</w:t>
            </w:r>
            <w:r>
              <w:rPr>
                <w:rFonts w:hint="eastAsia"/>
                <w:kern w:val="0"/>
                <w:szCs w:val="21"/>
              </w:rPr>
              <w:t>t/a</w:t>
            </w:r>
            <w:r>
              <w:rPr>
                <w:rFonts w:hint="eastAsia"/>
                <w:kern w:val="0"/>
                <w:szCs w:val="21"/>
              </w:rPr>
              <w:t>）</w:t>
            </w:r>
          </w:p>
        </w:tc>
        <w:tc>
          <w:tcPr>
            <w:tcW w:w="1582" w:type="dxa"/>
            <w:vAlign w:val="center"/>
          </w:tcPr>
          <w:p w:rsidR="008C6CBD" w:rsidRDefault="00DB3832">
            <w:pPr>
              <w:widowControl/>
              <w:jc w:val="center"/>
              <w:textAlignment w:val="center"/>
              <w:rPr>
                <w:kern w:val="0"/>
                <w:szCs w:val="21"/>
              </w:rPr>
            </w:pPr>
            <w:r>
              <w:rPr>
                <w:rFonts w:hint="eastAsia"/>
                <w:snapToGrid w:val="0"/>
                <w:kern w:val="21"/>
                <w:szCs w:val="21"/>
              </w:rPr>
              <w:t>/</w:t>
            </w:r>
          </w:p>
        </w:tc>
        <w:tc>
          <w:tcPr>
            <w:tcW w:w="1187" w:type="dxa"/>
            <w:vAlign w:val="center"/>
          </w:tcPr>
          <w:p w:rsidR="008C6CBD" w:rsidRDefault="00DB3832">
            <w:pPr>
              <w:adjustRightInd w:val="0"/>
              <w:snapToGrid w:val="0"/>
              <w:jc w:val="center"/>
              <w:rPr>
                <w:kern w:val="0"/>
                <w:szCs w:val="21"/>
              </w:rPr>
            </w:pPr>
            <w:r>
              <w:rPr>
                <w:snapToGrid w:val="0"/>
                <w:kern w:val="21"/>
                <w:szCs w:val="21"/>
              </w:rPr>
              <w:t>/</w:t>
            </w:r>
          </w:p>
        </w:tc>
        <w:tc>
          <w:tcPr>
            <w:tcW w:w="1667" w:type="dxa"/>
            <w:vAlign w:val="center"/>
          </w:tcPr>
          <w:p w:rsidR="008C6CBD" w:rsidRDefault="00DB3832">
            <w:pPr>
              <w:adjustRightInd w:val="0"/>
              <w:snapToGrid w:val="0"/>
              <w:jc w:val="center"/>
              <w:rPr>
                <w:kern w:val="0"/>
                <w:szCs w:val="21"/>
              </w:rPr>
            </w:pPr>
            <w:r>
              <w:rPr>
                <w:snapToGrid w:val="0"/>
                <w:kern w:val="21"/>
                <w:szCs w:val="21"/>
              </w:rPr>
              <w:t>/</w:t>
            </w:r>
          </w:p>
        </w:tc>
        <w:tc>
          <w:tcPr>
            <w:tcW w:w="1617" w:type="dxa"/>
            <w:vAlign w:val="center"/>
          </w:tcPr>
          <w:p w:rsidR="008C6CBD" w:rsidRDefault="00DB3832">
            <w:pPr>
              <w:widowControl/>
              <w:jc w:val="center"/>
              <w:textAlignment w:val="center"/>
              <w:rPr>
                <w:kern w:val="0"/>
                <w:szCs w:val="21"/>
              </w:rPr>
            </w:pPr>
            <w:r>
              <w:rPr>
                <w:color w:val="000000"/>
                <w:kern w:val="0"/>
                <w:szCs w:val="21"/>
                <w:lang w:bidi="ar"/>
              </w:rPr>
              <w:t>0.0002</w:t>
            </w:r>
          </w:p>
        </w:tc>
        <w:tc>
          <w:tcPr>
            <w:tcW w:w="1475" w:type="dxa"/>
            <w:vAlign w:val="center"/>
          </w:tcPr>
          <w:p w:rsidR="008C6CBD" w:rsidRDefault="00DB3832">
            <w:pPr>
              <w:adjustRightInd w:val="0"/>
              <w:snapToGrid w:val="0"/>
              <w:jc w:val="center"/>
              <w:rPr>
                <w:kern w:val="0"/>
                <w:szCs w:val="21"/>
              </w:rPr>
            </w:pPr>
            <w:r>
              <w:rPr>
                <w:snapToGrid w:val="0"/>
                <w:kern w:val="21"/>
                <w:szCs w:val="21"/>
              </w:rPr>
              <w:t>/</w:t>
            </w:r>
          </w:p>
        </w:tc>
        <w:tc>
          <w:tcPr>
            <w:tcW w:w="1841" w:type="dxa"/>
            <w:vAlign w:val="center"/>
          </w:tcPr>
          <w:p w:rsidR="008C6CBD" w:rsidRDefault="00DB3832">
            <w:pPr>
              <w:widowControl/>
              <w:jc w:val="center"/>
              <w:textAlignment w:val="center"/>
              <w:rPr>
                <w:kern w:val="0"/>
                <w:szCs w:val="21"/>
              </w:rPr>
            </w:pPr>
            <w:r>
              <w:rPr>
                <w:color w:val="000000"/>
                <w:kern w:val="0"/>
                <w:szCs w:val="21"/>
                <w:lang w:bidi="ar"/>
              </w:rPr>
              <w:t>0.0002</w:t>
            </w:r>
          </w:p>
        </w:tc>
        <w:tc>
          <w:tcPr>
            <w:tcW w:w="926" w:type="dxa"/>
            <w:vAlign w:val="center"/>
          </w:tcPr>
          <w:p w:rsidR="008C6CBD" w:rsidRDefault="00DB3832">
            <w:pPr>
              <w:widowControl/>
              <w:jc w:val="center"/>
              <w:textAlignment w:val="center"/>
              <w:rPr>
                <w:kern w:val="0"/>
                <w:szCs w:val="21"/>
              </w:rPr>
            </w:pPr>
            <w:r>
              <w:rPr>
                <w:rFonts w:hint="eastAsia"/>
                <w:snapToGrid w:val="0"/>
                <w:kern w:val="21"/>
                <w:szCs w:val="21"/>
              </w:rPr>
              <w:t>/</w:t>
            </w:r>
          </w:p>
        </w:tc>
      </w:tr>
      <w:tr w:rsidR="008C6CBD">
        <w:trPr>
          <w:trHeight w:val="23"/>
          <w:jc w:val="center"/>
        </w:trPr>
        <w:tc>
          <w:tcPr>
            <w:tcW w:w="1110" w:type="dxa"/>
            <w:vMerge/>
            <w:vAlign w:val="center"/>
          </w:tcPr>
          <w:p w:rsidR="008C6CBD" w:rsidRDefault="008C6CBD">
            <w:pPr>
              <w:adjustRightInd w:val="0"/>
              <w:snapToGrid w:val="0"/>
              <w:jc w:val="center"/>
              <w:rPr>
                <w:kern w:val="0"/>
                <w:szCs w:val="21"/>
              </w:rPr>
            </w:pPr>
          </w:p>
        </w:tc>
        <w:tc>
          <w:tcPr>
            <w:tcW w:w="2383" w:type="dxa"/>
            <w:vAlign w:val="center"/>
          </w:tcPr>
          <w:p w:rsidR="008C6CBD" w:rsidRDefault="00DB3832">
            <w:pPr>
              <w:adjustRightInd w:val="0"/>
              <w:snapToGrid w:val="0"/>
              <w:jc w:val="center"/>
              <w:rPr>
                <w:kern w:val="0"/>
                <w:szCs w:val="21"/>
              </w:rPr>
            </w:pPr>
            <w:r>
              <w:rPr>
                <w:rFonts w:hint="eastAsia"/>
                <w:kern w:val="0"/>
                <w:szCs w:val="21"/>
              </w:rPr>
              <w:t>TN</w:t>
            </w:r>
            <w:r>
              <w:rPr>
                <w:rFonts w:hint="eastAsia"/>
                <w:kern w:val="0"/>
                <w:szCs w:val="21"/>
              </w:rPr>
              <w:t>（</w:t>
            </w:r>
            <w:r>
              <w:rPr>
                <w:rFonts w:hint="eastAsia"/>
                <w:kern w:val="0"/>
                <w:szCs w:val="21"/>
              </w:rPr>
              <w:t>t/a</w:t>
            </w:r>
            <w:r>
              <w:rPr>
                <w:rFonts w:hint="eastAsia"/>
                <w:kern w:val="0"/>
                <w:szCs w:val="21"/>
              </w:rPr>
              <w:t>）</w:t>
            </w:r>
          </w:p>
        </w:tc>
        <w:tc>
          <w:tcPr>
            <w:tcW w:w="1582" w:type="dxa"/>
            <w:vAlign w:val="center"/>
          </w:tcPr>
          <w:p w:rsidR="008C6CBD" w:rsidRDefault="00DB3832">
            <w:pPr>
              <w:widowControl/>
              <w:jc w:val="center"/>
              <w:textAlignment w:val="center"/>
              <w:rPr>
                <w:kern w:val="0"/>
                <w:szCs w:val="21"/>
              </w:rPr>
            </w:pPr>
            <w:r>
              <w:rPr>
                <w:rFonts w:hint="eastAsia"/>
                <w:snapToGrid w:val="0"/>
                <w:kern w:val="21"/>
                <w:szCs w:val="21"/>
              </w:rPr>
              <w:t>/</w:t>
            </w:r>
          </w:p>
        </w:tc>
        <w:tc>
          <w:tcPr>
            <w:tcW w:w="1187" w:type="dxa"/>
            <w:vAlign w:val="center"/>
          </w:tcPr>
          <w:p w:rsidR="008C6CBD" w:rsidRDefault="00DB3832">
            <w:pPr>
              <w:adjustRightInd w:val="0"/>
              <w:snapToGrid w:val="0"/>
              <w:jc w:val="center"/>
              <w:rPr>
                <w:kern w:val="0"/>
                <w:szCs w:val="21"/>
              </w:rPr>
            </w:pPr>
            <w:r>
              <w:rPr>
                <w:snapToGrid w:val="0"/>
                <w:kern w:val="21"/>
                <w:szCs w:val="21"/>
              </w:rPr>
              <w:t>/</w:t>
            </w:r>
          </w:p>
        </w:tc>
        <w:tc>
          <w:tcPr>
            <w:tcW w:w="1667" w:type="dxa"/>
            <w:vAlign w:val="center"/>
          </w:tcPr>
          <w:p w:rsidR="008C6CBD" w:rsidRDefault="00DB3832">
            <w:pPr>
              <w:adjustRightInd w:val="0"/>
              <w:snapToGrid w:val="0"/>
              <w:jc w:val="center"/>
              <w:rPr>
                <w:kern w:val="0"/>
                <w:szCs w:val="21"/>
              </w:rPr>
            </w:pPr>
            <w:r>
              <w:rPr>
                <w:snapToGrid w:val="0"/>
                <w:kern w:val="21"/>
                <w:szCs w:val="21"/>
              </w:rPr>
              <w:t>/</w:t>
            </w:r>
          </w:p>
        </w:tc>
        <w:tc>
          <w:tcPr>
            <w:tcW w:w="1617" w:type="dxa"/>
            <w:vAlign w:val="center"/>
          </w:tcPr>
          <w:p w:rsidR="008C6CBD" w:rsidRDefault="00DB3832">
            <w:pPr>
              <w:widowControl/>
              <w:jc w:val="center"/>
              <w:textAlignment w:val="center"/>
              <w:rPr>
                <w:kern w:val="0"/>
                <w:szCs w:val="21"/>
              </w:rPr>
            </w:pPr>
            <w:r>
              <w:rPr>
                <w:color w:val="000000"/>
                <w:kern w:val="0"/>
                <w:szCs w:val="21"/>
                <w:lang w:bidi="ar"/>
              </w:rPr>
              <w:t>0.0018</w:t>
            </w:r>
          </w:p>
        </w:tc>
        <w:tc>
          <w:tcPr>
            <w:tcW w:w="1475" w:type="dxa"/>
            <w:vAlign w:val="center"/>
          </w:tcPr>
          <w:p w:rsidR="008C6CBD" w:rsidRDefault="00DB3832">
            <w:pPr>
              <w:adjustRightInd w:val="0"/>
              <w:snapToGrid w:val="0"/>
              <w:jc w:val="center"/>
              <w:rPr>
                <w:kern w:val="0"/>
                <w:szCs w:val="21"/>
              </w:rPr>
            </w:pPr>
            <w:r>
              <w:rPr>
                <w:snapToGrid w:val="0"/>
                <w:kern w:val="21"/>
                <w:szCs w:val="21"/>
              </w:rPr>
              <w:t>/</w:t>
            </w:r>
          </w:p>
        </w:tc>
        <w:tc>
          <w:tcPr>
            <w:tcW w:w="1841" w:type="dxa"/>
            <w:vAlign w:val="center"/>
          </w:tcPr>
          <w:p w:rsidR="008C6CBD" w:rsidRDefault="00DB3832">
            <w:pPr>
              <w:widowControl/>
              <w:jc w:val="center"/>
              <w:textAlignment w:val="center"/>
              <w:rPr>
                <w:kern w:val="0"/>
                <w:szCs w:val="21"/>
              </w:rPr>
            </w:pPr>
            <w:r>
              <w:rPr>
                <w:color w:val="000000"/>
                <w:kern w:val="0"/>
                <w:szCs w:val="21"/>
                <w:lang w:bidi="ar"/>
              </w:rPr>
              <w:t>0.0018</w:t>
            </w:r>
          </w:p>
        </w:tc>
        <w:tc>
          <w:tcPr>
            <w:tcW w:w="926" w:type="dxa"/>
            <w:vAlign w:val="center"/>
          </w:tcPr>
          <w:p w:rsidR="008C6CBD" w:rsidRDefault="00DB3832">
            <w:pPr>
              <w:widowControl/>
              <w:jc w:val="center"/>
              <w:textAlignment w:val="center"/>
              <w:rPr>
                <w:kern w:val="0"/>
                <w:szCs w:val="21"/>
              </w:rPr>
            </w:pPr>
            <w:r>
              <w:rPr>
                <w:rFonts w:hint="eastAsia"/>
                <w:snapToGrid w:val="0"/>
                <w:kern w:val="21"/>
                <w:szCs w:val="21"/>
              </w:rPr>
              <w:t>/</w:t>
            </w:r>
          </w:p>
        </w:tc>
      </w:tr>
      <w:tr w:rsidR="008C6CBD">
        <w:trPr>
          <w:trHeight w:val="23"/>
          <w:jc w:val="center"/>
        </w:trPr>
        <w:tc>
          <w:tcPr>
            <w:tcW w:w="1110" w:type="dxa"/>
            <w:vMerge w:val="restart"/>
            <w:vAlign w:val="center"/>
          </w:tcPr>
          <w:p w:rsidR="008C6CBD" w:rsidRDefault="00DB3832">
            <w:pPr>
              <w:adjustRightInd w:val="0"/>
              <w:snapToGrid w:val="0"/>
              <w:jc w:val="center"/>
              <w:rPr>
                <w:snapToGrid w:val="0"/>
                <w:kern w:val="21"/>
                <w:szCs w:val="21"/>
              </w:rPr>
            </w:pPr>
            <w:r>
              <w:rPr>
                <w:snapToGrid w:val="0"/>
                <w:kern w:val="21"/>
                <w:szCs w:val="21"/>
              </w:rPr>
              <w:t>一般工业固体废物</w:t>
            </w:r>
          </w:p>
        </w:tc>
        <w:tc>
          <w:tcPr>
            <w:tcW w:w="2383" w:type="dxa"/>
            <w:vAlign w:val="center"/>
          </w:tcPr>
          <w:p w:rsidR="008C6CBD" w:rsidRDefault="00DB3832">
            <w:pPr>
              <w:jc w:val="center"/>
              <w:rPr>
                <w:kern w:val="0"/>
                <w:szCs w:val="21"/>
              </w:rPr>
            </w:pPr>
            <w:r>
              <w:rPr>
                <w:kern w:val="0"/>
                <w:szCs w:val="21"/>
              </w:rPr>
              <w:t>废包装材料</w:t>
            </w:r>
            <w:r>
              <w:rPr>
                <w:rFonts w:hint="eastAsia"/>
                <w:kern w:val="0"/>
                <w:szCs w:val="21"/>
              </w:rPr>
              <w:t>（</w:t>
            </w:r>
            <w:r>
              <w:rPr>
                <w:rFonts w:hint="eastAsia"/>
                <w:kern w:val="0"/>
                <w:szCs w:val="21"/>
              </w:rPr>
              <w:t>t/a</w:t>
            </w:r>
            <w:r>
              <w:rPr>
                <w:rFonts w:hint="eastAsia"/>
                <w:kern w:val="0"/>
                <w:szCs w:val="21"/>
              </w:rPr>
              <w:t>）</w:t>
            </w:r>
          </w:p>
        </w:tc>
        <w:tc>
          <w:tcPr>
            <w:tcW w:w="1582" w:type="dxa"/>
            <w:vAlign w:val="center"/>
          </w:tcPr>
          <w:p w:rsidR="008C6CBD" w:rsidRDefault="00DB3832">
            <w:pPr>
              <w:kinsoku w:val="0"/>
              <w:overflowPunct w:val="0"/>
              <w:adjustRightInd w:val="0"/>
              <w:snapToGrid w:val="0"/>
              <w:contextualSpacing/>
              <w:jc w:val="center"/>
              <w:rPr>
                <w:snapToGrid w:val="0"/>
                <w:kern w:val="21"/>
                <w:szCs w:val="21"/>
              </w:rPr>
            </w:pPr>
            <w:r>
              <w:rPr>
                <w:rFonts w:hint="eastAsia"/>
                <w:snapToGrid w:val="0"/>
                <w:kern w:val="21"/>
                <w:szCs w:val="21"/>
              </w:rPr>
              <w:t>/</w:t>
            </w:r>
          </w:p>
        </w:tc>
        <w:tc>
          <w:tcPr>
            <w:tcW w:w="1187" w:type="dxa"/>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c>
          <w:tcPr>
            <w:tcW w:w="1667" w:type="dxa"/>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c>
          <w:tcPr>
            <w:tcW w:w="1617" w:type="dxa"/>
            <w:vAlign w:val="center"/>
          </w:tcPr>
          <w:p w:rsidR="008C6CBD" w:rsidRDefault="00DB3832">
            <w:pPr>
              <w:jc w:val="center"/>
              <w:rPr>
                <w:snapToGrid w:val="0"/>
                <w:kern w:val="21"/>
                <w:szCs w:val="21"/>
              </w:rPr>
            </w:pPr>
            <w:r>
              <w:rPr>
                <w:rFonts w:hint="eastAsia"/>
                <w:kern w:val="0"/>
                <w:szCs w:val="21"/>
              </w:rPr>
              <w:t>0.2</w:t>
            </w:r>
          </w:p>
        </w:tc>
        <w:tc>
          <w:tcPr>
            <w:tcW w:w="1475" w:type="dxa"/>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c>
          <w:tcPr>
            <w:tcW w:w="1841" w:type="dxa"/>
            <w:vAlign w:val="center"/>
          </w:tcPr>
          <w:p w:rsidR="008C6CBD" w:rsidRDefault="00DB3832">
            <w:pPr>
              <w:jc w:val="center"/>
              <w:rPr>
                <w:snapToGrid w:val="0"/>
                <w:kern w:val="21"/>
                <w:szCs w:val="21"/>
              </w:rPr>
            </w:pPr>
            <w:r>
              <w:rPr>
                <w:rFonts w:hint="eastAsia"/>
                <w:kern w:val="0"/>
                <w:szCs w:val="21"/>
              </w:rPr>
              <w:t>0.2</w:t>
            </w:r>
          </w:p>
        </w:tc>
        <w:tc>
          <w:tcPr>
            <w:tcW w:w="926" w:type="dxa"/>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r>
      <w:tr w:rsidR="008C6CBD">
        <w:trPr>
          <w:trHeight w:val="23"/>
          <w:jc w:val="center"/>
        </w:trPr>
        <w:tc>
          <w:tcPr>
            <w:tcW w:w="1110" w:type="dxa"/>
            <w:vMerge/>
            <w:vAlign w:val="center"/>
          </w:tcPr>
          <w:p w:rsidR="008C6CBD" w:rsidRDefault="008C6CBD">
            <w:pPr>
              <w:adjustRightInd w:val="0"/>
              <w:snapToGrid w:val="0"/>
              <w:jc w:val="center"/>
            </w:pPr>
          </w:p>
        </w:tc>
        <w:tc>
          <w:tcPr>
            <w:tcW w:w="2383" w:type="dxa"/>
            <w:shd w:val="clear" w:color="auto" w:fill="auto"/>
            <w:vAlign w:val="center"/>
          </w:tcPr>
          <w:p w:rsidR="008C6CBD" w:rsidRDefault="00DB3832">
            <w:pPr>
              <w:jc w:val="center"/>
              <w:rPr>
                <w:spacing w:val="-1"/>
                <w:szCs w:val="21"/>
                <w:lang w:val="zh-CN" w:bidi="zh-CN"/>
              </w:rPr>
            </w:pPr>
            <w:r>
              <w:rPr>
                <w:rFonts w:hint="eastAsia"/>
                <w:kern w:val="0"/>
                <w:szCs w:val="21"/>
              </w:rPr>
              <w:t>废金属边角料（</w:t>
            </w:r>
            <w:r>
              <w:rPr>
                <w:rFonts w:hint="eastAsia"/>
                <w:kern w:val="0"/>
                <w:szCs w:val="21"/>
              </w:rPr>
              <w:t>t/a</w:t>
            </w:r>
            <w:r>
              <w:rPr>
                <w:rFonts w:hint="eastAsia"/>
                <w:kern w:val="0"/>
                <w:szCs w:val="21"/>
              </w:rPr>
              <w:t>）</w:t>
            </w:r>
          </w:p>
        </w:tc>
        <w:tc>
          <w:tcPr>
            <w:tcW w:w="1582" w:type="dxa"/>
            <w:shd w:val="clear" w:color="auto" w:fill="auto"/>
            <w:vAlign w:val="center"/>
          </w:tcPr>
          <w:p w:rsidR="008C6CBD" w:rsidRDefault="00DB3832">
            <w:pPr>
              <w:kinsoku w:val="0"/>
              <w:overflowPunct w:val="0"/>
              <w:adjustRightInd w:val="0"/>
              <w:snapToGrid w:val="0"/>
              <w:contextualSpacing/>
              <w:jc w:val="center"/>
              <w:rPr>
                <w:snapToGrid w:val="0"/>
                <w:kern w:val="21"/>
                <w:szCs w:val="21"/>
              </w:rPr>
            </w:pPr>
            <w:r>
              <w:rPr>
                <w:rFonts w:hint="eastAsia"/>
                <w:snapToGrid w:val="0"/>
                <w:kern w:val="21"/>
                <w:szCs w:val="21"/>
              </w:rPr>
              <w:t>/</w:t>
            </w:r>
          </w:p>
        </w:tc>
        <w:tc>
          <w:tcPr>
            <w:tcW w:w="1187" w:type="dxa"/>
            <w:shd w:val="clear" w:color="auto" w:fill="auto"/>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c>
          <w:tcPr>
            <w:tcW w:w="1667" w:type="dxa"/>
            <w:shd w:val="clear" w:color="auto" w:fill="auto"/>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c>
          <w:tcPr>
            <w:tcW w:w="1617" w:type="dxa"/>
            <w:shd w:val="clear" w:color="auto" w:fill="auto"/>
            <w:vAlign w:val="center"/>
          </w:tcPr>
          <w:p w:rsidR="008C6CBD" w:rsidRDefault="00DB3832">
            <w:pPr>
              <w:jc w:val="center"/>
              <w:rPr>
                <w:kern w:val="0"/>
                <w:szCs w:val="21"/>
                <w:lang w:bidi="ar"/>
              </w:rPr>
            </w:pPr>
            <w:r>
              <w:rPr>
                <w:rFonts w:hint="eastAsia"/>
                <w:kern w:val="0"/>
                <w:szCs w:val="21"/>
              </w:rPr>
              <w:t>1.25</w:t>
            </w:r>
          </w:p>
        </w:tc>
        <w:tc>
          <w:tcPr>
            <w:tcW w:w="1475" w:type="dxa"/>
            <w:shd w:val="clear" w:color="auto" w:fill="auto"/>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c>
          <w:tcPr>
            <w:tcW w:w="1841" w:type="dxa"/>
            <w:shd w:val="clear" w:color="auto" w:fill="auto"/>
            <w:vAlign w:val="center"/>
          </w:tcPr>
          <w:p w:rsidR="008C6CBD" w:rsidRDefault="00DB3832">
            <w:pPr>
              <w:jc w:val="center"/>
              <w:rPr>
                <w:kern w:val="0"/>
                <w:szCs w:val="21"/>
                <w:lang w:bidi="ar"/>
              </w:rPr>
            </w:pPr>
            <w:r>
              <w:rPr>
                <w:rFonts w:hint="eastAsia"/>
                <w:kern w:val="0"/>
                <w:szCs w:val="21"/>
              </w:rPr>
              <w:t>1.25</w:t>
            </w:r>
          </w:p>
        </w:tc>
        <w:tc>
          <w:tcPr>
            <w:tcW w:w="926" w:type="dxa"/>
            <w:shd w:val="clear" w:color="auto" w:fill="auto"/>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r>
      <w:tr w:rsidR="008C6CBD">
        <w:trPr>
          <w:trHeight w:val="23"/>
          <w:jc w:val="center"/>
        </w:trPr>
        <w:tc>
          <w:tcPr>
            <w:tcW w:w="1110" w:type="dxa"/>
            <w:vMerge/>
            <w:vAlign w:val="center"/>
          </w:tcPr>
          <w:p w:rsidR="008C6CBD" w:rsidRDefault="008C6CBD">
            <w:pPr>
              <w:adjustRightInd w:val="0"/>
              <w:snapToGrid w:val="0"/>
              <w:jc w:val="center"/>
              <w:rPr>
                <w:snapToGrid w:val="0"/>
                <w:kern w:val="21"/>
                <w:szCs w:val="21"/>
              </w:rPr>
            </w:pPr>
          </w:p>
        </w:tc>
        <w:tc>
          <w:tcPr>
            <w:tcW w:w="2383" w:type="dxa"/>
            <w:shd w:val="clear" w:color="auto" w:fill="auto"/>
            <w:vAlign w:val="center"/>
          </w:tcPr>
          <w:p w:rsidR="008C6CBD" w:rsidRDefault="00DB3832">
            <w:pPr>
              <w:jc w:val="center"/>
              <w:rPr>
                <w:kern w:val="0"/>
                <w:szCs w:val="21"/>
                <w:lang w:val="zh-CN" w:bidi="zh-CN"/>
              </w:rPr>
            </w:pPr>
            <w:r>
              <w:rPr>
                <w:rFonts w:hint="eastAsia"/>
                <w:kern w:val="0"/>
                <w:szCs w:val="21"/>
              </w:rPr>
              <w:t>废金属屑（</w:t>
            </w:r>
            <w:r>
              <w:rPr>
                <w:rFonts w:hint="eastAsia"/>
                <w:kern w:val="0"/>
                <w:szCs w:val="21"/>
              </w:rPr>
              <w:t>t/a</w:t>
            </w:r>
            <w:r>
              <w:rPr>
                <w:rFonts w:hint="eastAsia"/>
                <w:kern w:val="0"/>
                <w:szCs w:val="21"/>
              </w:rPr>
              <w:t>）</w:t>
            </w:r>
          </w:p>
        </w:tc>
        <w:tc>
          <w:tcPr>
            <w:tcW w:w="1582" w:type="dxa"/>
            <w:shd w:val="clear" w:color="auto" w:fill="auto"/>
            <w:vAlign w:val="center"/>
          </w:tcPr>
          <w:p w:rsidR="008C6CBD" w:rsidRDefault="00DB3832">
            <w:pPr>
              <w:kinsoku w:val="0"/>
              <w:overflowPunct w:val="0"/>
              <w:adjustRightInd w:val="0"/>
              <w:snapToGrid w:val="0"/>
              <w:contextualSpacing/>
              <w:jc w:val="center"/>
              <w:rPr>
                <w:snapToGrid w:val="0"/>
                <w:kern w:val="21"/>
                <w:szCs w:val="21"/>
              </w:rPr>
            </w:pPr>
            <w:r>
              <w:rPr>
                <w:rFonts w:hint="eastAsia"/>
                <w:snapToGrid w:val="0"/>
                <w:kern w:val="21"/>
                <w:szCs w:val="21"/>
              </w:rPr>
              <w:t>/</w:t>
            </w:r>
          </w:p>
        </w:tc>
        <w:tc>
          <w:tcPr>
            <w:tcW w:w="1187" w:type="dxa"/>
            <w:shd w:val="clear" w:color="auto" w:fill="auto"/>
            <w:vAlign w:val="center"/>
          </w:tcPr>
          <w:p w:rsidR="008C6CBD" w:rsidRDefault="00DB3832">
            <w:pPr>
              <w:adjustRightInd w:val="0"/>
              <w:snapToGrid w:val="0"/>
              <w:jc w:val="center"/>
              <w:rPr>
                <w:snapToGrid w:val="0"/>
                <w:kern w:val="21"/>
                <w:szCs w:val="21"/>
              </w:rPr>
            </w:pPr>
            <w:r>
              <w:rPr>
                <w:snapToGrid w:val="0"/>
                <w:kern w:val="21"/>
                <w:szCs w:val="21"/>
              </w:rPr>
              <w:t>/</w:t>
            </w:r>
          </w:p>
        </w:tc>
        <w:tc>
          <w:tcPr>
            <w:tcW w:w="1667" w:type="dxa"/>
            <w:shd w:val="clear" w:color="auto" w:fill="auto"/>
            <w:vAlign w:val="center"/>
          </w:tcPr>
          <w:p w:rsidR="008C6CBD" w:rsidRDefault="00DB3832">
            <w:pPr>
              <w:adjustRightInd w:val="0"/>
              <w:snapToGrid w:val="0"/>
              <w:jc w:val="center"/>
              <w:rPr>
                <w:snapToGrid w:val="0"/>
                <w:kern w:val="21"/>
                <w:szCs w:val="21"/>
              </w:rPr>
            </w:pPr>
            <w:r>
              <w:rPr>
                <w:snapToGrid w:val="0"/>
                <w:kern w:val="21"/>
                <w:szCs w:val="21"/>
              </w:rPr>
              <w:t>/</w:t>
            </w:r>
          </w:p>
        </w:tc>
        <w:tc>
          <w:tcPr>
            <w:tcW w:w="1617" w:type="dxa"/>
            <w:shd w:val="clear" w:color="auto" w:fill="auto"/>
            <w:vAlign w:val="center"/>
          </w:tcPr>
          <w:p w:rsidR="008C6CBD" w:rsidRDefault="00DB3832">
            <w:pPr>
              <w:jc w:val="center"/>
              <w:rPr>
                <w:kern w:val="0"/>
                <w:szCs w:val="21"/>
                <w:highlight w:val="yellow"/>
              </w:rPr>
            </w:pPr>
            <w:r>
              <w:rPr>
                <w:rFonts w:hint="eastAsia"/>
                <w:kern w:val="0"/>
                <w:szCs w:val="21"/>
              </w:rPr>
              <w:t>0.5</w:t>
            </w:r>
          </w:p>
        </w:tc>
        <w:tc>
          <w:tcPr>
            <w:tcW w:w="1475" w:type="dxa"/>
            <w:shd w:val="clear" w:color="auto" w:fill="auto"/>
            <w:vAlign w:val="center"/>
          </w:tcPr>
          <w:p w:rsidR="008C6CBD" w:rsidRDefault="00DB3832">
            <w:pPr>
              <w:adjustRightInd w:val="0"/>
              <w:snapToGrid w:val="0"/>
              <w:jc w:val="center"/>
              <w:rPr>
                <w:snapToGrid w:val="0"/>
                <w:kern w:val="21"/>
                <w:szCs w:val="21"/>
                <w:highlight w:val="yellow"/>
              </w:rPr>
            </w:pPr>
            <w:r>
              <w:rPr>
                <w:snapToGrid w:val="0"/>
                <w:kern w:val="21"/>
                <w:szCs w:val="21"/>
              </w:rPr>
              <w:t>/</w:t>
            </w:r>
          </w:p>
        </w:tc>
        <w:tc>
          <w:tcPr>
            <w:tcW w:w="1841" w:type="dxa"/>
            <w:shd w:val="clear" w:color="auto" w:fill="auto"/>
            <w:vAlign w:val="center"/>
          </w:tcPr>
          <w:p w:rsidR="008C6CBD" w:rsidRDefault="00DB3832">
            <w:pPr>
              <w:jc w:val="center"/>
              <w:rPr>
                <w:kern w:val="0"/>
                <w:szCs w:val="21"/>
                <w:highlight w:val="yellow"/>
              </w:rPr>
            </w:pPr>
            <w:r>
              <w:rPr>
                <w:rFonts w:hint="eastAsia"/>
                <w:kern w:val="0"/>
                <w:szCs w:val="21"/>
              </w:rPr>
              <w:t>0.5</w:t>
            </w:r>
          </w:p>
        </w:tc>
        <w:tc>
          <w:tcPr>
            <w:tcW w:w="926" w:type="dxa"/>
            <w:shd w:val="clear" w:color="auto" w:fill="auto"/>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r>
      <w:tr w:rsidR="008C6CBD">
        <w:trPr>
          <w:trHeight w:val="23"/>
          <w:jc w:val="center"/>
        </w:trPr>
        <w:tc>
          <w:tcPr>
            <w:tcW w:w="1110" w:type="dxa"/>
            <w:vMerge/>
            <w:vAlign w:val="center"/>
          </w:tcPr>
          <w:p w:rsidR="008C6CBD" w:rsidRDefault="008C6CBD">
            <w:pPr>
              <w:adjustRightInd w:val="0"/>
              <w:snapToGrid w:val="0"/>
              <w:jc w:val="center"/>
              <w:rPr>
                <w:snapToGrid w:val="0"/>
                <w:kern w:val="21"/>
                <w:szCs w:val="21"/>
              </w:rPr>
            </w:pPr>
          </w:p>
        </w:tc>
        <w:tc>
          <w:tcPr>
            <w:tcW w:w="2383" w:type="dxa"/>
            <w:shd w:val="clear" w:color="auto" w:fill="auto"/>
            <w:vAlign w:val="center"/>
          </w:tcPr>
          <w:p w:rsidR="008C6CBD" w:rsidRDefault="00DB3832">
            <w:pPr>
              <w:jc w:val="center"/>
              <w:rPr>
                <w:spacing w:val="-1"/>
                <w:szCs w:val="21"/>
              </w:rPr>
            </w:pPr>
            <w:r>
              <w:rPr>
                <w:rFonts w:hint="eastAsia"/>
                <w:kern w:val="0"/>
                <w:szCs w:val="21"/>
              </w:rPr>
              <w:t>废砂（</w:t>
            </w:r>
            <w:r>
              <w:rPr>
                <w:rFonts w:hint="eastAsia"/>
                <w:kern w:val="0"/>
                <w:szCs w:val="21"/>
              </w:rPr>
              <w:t>t/a</w:t>
            </w:r>
            <w:r>
              <w:rPr>
                <w:rFonts w:hint="eastAsia"/>
                <w:kern w:val="0"/>
                <w:szCs w:val="21"/>
              </w:rPr>
              <w:t>）</w:t>
            </w:r>
          </w:p>
        </w:tc>
        <w:tc>
          <w:tcPr>
            <w:tcW w:w="1582"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18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6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17" w:type="dxa"/>
            <w:shd w:val="clear" w:color="auto" w:fill="auto"/>
            <w:vAlign w:val="center"/>
          </w:tcPr>
          <w:p w:rsidR="008C6CBD" w:rsidRDefault="00DB3832">
            <w:pPr>
              <w:jc w:val="center"/>
              <w:rPr>
                <w:spacing w:val="-1"/>
                <w:szCs w:val="21"/>
              </w:rPr>
            </w:pPr>
            <w:r>
              <w:rPr>
                <w:rFonts w:hint="eastAsia"/>
                <w:kern w:val="0"/>
                <w:szCs w:val="21"/>
              </w:rPr>
              <w:t>0.3</w:t>
            </w:r>
          </w:p>
        </w:tc>
        <w:tc>
          <w:tcPr>
            <w:tcW w:w="1475"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841" w:type="dxa"/>
            <w:shd w:val="clear" w:color="auto" w:fill="auto"/>
            <w:vAlign w:val="center"/>
          </w:tcPr>
          <w:p w:rsidR="008C6CBD" w:rsidRDefault="00DB3832">
            <w:pPr>
              <w:jc w:val="center"/>
              <w:rPr>
                <w:spacing w:val="-1"/>
                <w:szCs w:val="21"/>
              </w:rPr>
            </w:pPr>
            <w:r>
              <w:rPr>
                <w:rFonts w:hint="eastAsia"/>
                <w:kern w:val="0"/>
                <w:szCs w:val="21"/>
              </w:rPr>
              <w:t>0.3</w:t>
            </w:r>
          </w:p>
        </w:tc>
        <w:tc>
          <w:tcPr>
            <w:tcW w:w="926"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r>
      <w:tr w:rsidR="008C6CBD">
        <w:trPr>
          <w:trHeight w:val="23"/>
          <w:jc w:val="center"/>
        </w:trPr>
        <w:tc>
          <w:tcPr>
            <w:tcW w:w="1110" w:type="dxa"/>
            <w:vMerge/>
            <w:vAlign w:val="center"/>
          </w:tcPr>
          <w:p w:rsidR="008C6CBD" w:rsidRDefault="008C6CBD">
            <w:pPr>
              <w:adjustRightInd w:val="0"/>
              <w:snapToGrid w:val="0"/>
              <w:jc w:val="center"/>
            </w:pPr>
          </w:p>
        </w:tc>
        <w:tc>
          <w:tcPr>
            <w:tcW w:w="2383" w:type="dxa"/>
            <w:shd w:val="clear" w:color="auto" w:fill="auto"/>
            <w:vAlign w:val="center"/>
          </w:tcPr>
          <w:p w:rsidR="008C6CBD" w:rsidRDefault="00DB3832">
            <w:pPr>
              <w:jc w:val="center"/>
              <w:rPr>
                <w:spacing w:val="-1"/>
                <w:szCs w:val="21"/>
              </w:rPr>
            </w:pPr>
            <w:r>
              <w:rPr>
                <w:rFonts w:hint="eastAsia"/>
                <w:kern w:val="0"/>
                <w:szCs w:val="21"/>
              </w:rPr>
              <w:t>除尘灰（</w:t>
            </w:r>
            <w:r>
              <w:rPr>
                <w:rFonts w:hint="eastAsia"/>
                <w:kern w:val="0"/>
                <w:szCs w:val="21"/>
              </w:rPr>
              <w:t>t/a</w:t>
            </w:r>
            <w:r>
              <w:rPr>
                <w:rFonts w:hint="eastAsia"/>
                <w:kern w:val="0"/>
                <w:szCs w:val="21"/>
              </w:rPr>
              <w:t>）</w:t>
            </w:r>
          </w:p>
        </w:tc>
        <w:tc>
          <w:tcPr>
            <w:tcW w:w="1582"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18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6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17" w:type="dxa"/>
            <w:shd w:val="clear" w:color="auto" w:fill="auto"/>
            <w:vAlign w:val="center"/>
          </w:tcPr>
          <w:p w:rsidR="008C6CBD" w:rsidRDefault="00DB3832">
            <w:pPr>
              <w:jc w:val="center"/>
              <w:rPr>
                <w:spacing w:val="-1"/>
                <w:szCs w:val="21"/>
              </w:rPr>
            </w:pPr>
            <w:r>
              <w:rPr>
                <w:rFonts w:hint="eastAsia"/>
                <w:kern w:val="0"/>
                <w:szCs w:val="21"/>
              </w:rPr>
              <w:t>0.2626</w:t>
            </w:r>
          </w:p>
        </w:tc>
        <w:tc>
          <w:tcPr>
            <w:tcW w:w="1475"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841" w:type="dxa"/>
            <w:shd w:val="clear" w:color="auto" w:fill="auto"/>
            <w:vAlign w:val="center"/>
          </w:tcPr>
          <w:p w:rsidR="008C6CBD" w:rsidRDefault="00DB3832">
            <w:pPr>
              <w:jc w:val="center"/>
              <w:rPr>
                <w:spacing w:val="-1"/>
                <w:szCs w:val="21"/>
              </w:rPr>
            </w:pPr>
            <w:r>
              <w:rPr>
                <w:rFonts w:hint="eastAsia"/>
                <w:kern w:val="0"/>
                <w:szCs w:val="21"/>
              </w:rPr>
              <w:t>0.2626</w:t>
            </w:r>
          </w:p>
        </w:tc>
        <w:tc>
          <w:tcPr>
            <w:tcW w:w="926"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r>
      <w:tr w:rsidR="008C6CBD">
        <w:trPr>
          <w:trHeight w:val="23"/>
          <w:jc w:val="center"/>
        </w:trPr>
        <w:tc>
          <w:tcPr>
            <w:tcW w:w="1110" w:type="dxa"/>
            <w:vMerge/>
            <w:vAlign w:val="center"/>
          </w:tcPr>
          <w:p w:rsidR="008C6CBD" w:rsidRDefault="008C6CBD">
            <w:pPr>
              <w:adjustRightInd w:val="0"/>
              <w:snapToGrid w:val="0"/>
              <w:jc w:val="center"/>
              <w:rPr>
                <w:spacing w:val="-1"/>
                <w:szCs w:val="21"/>
              </w:rPr>
            </w:pPr>
          </w:p>
        </w:tc>
        <w:tc>
          <w:tcPr>
            <w:tcW w:w="2383" w:type="dxa"/>
            <w:shd w:val="clear" w:color="auto" w:fill="auto"/>
            <w:vAlign w:val="center"/>
          </w:tcPr>
          <w:p w:rsidR="008C6CBD" w:rsidRDefault="00DB3832">
            <w:pPr>
              <w:jc w:val="center"/>
              <w:rPr>
                <w:spacing w:val="-1"/>
                <w:szCs w:val="21"/>
              </w:rPr>
            </w:pPr>
            <w:r>
              <w:rPr>
                <w:rFonts w:hint="eastAsia"/>
                <w:kern w:val="0"/>
                <w:szCs w:val="21"/>
              </w:rPr>
              <w:t>废滤芯（</w:t>
            </w:r>
            <w:r>
              <w:rPr>
                <w:rFonts w:hint="eastAsia"/>
                <w:kern w:val="0"/>
                <w:szCs w:val="21"/>
              </w:rPr>
              <w:t>t/a</w:t>
            </w:r>
            <w:r>
              <w:rPr>
                <w:rFonts w:hint="eastAsia"/>
                <w:kern w:val="0"/>
                <w:szCs w:val="21"/>
              </w:rPr>
              <w:t>）</w:t>
            </w:r>
          </w:p>
        </w:tc>
        <w:tc>
          <w:tcPr>
            <w:tcW w:w="1582"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18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6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17" w:type="dxa"/>
            <w:shd w:val="clear" w:color="auto" w:fill="auto"/>
            <w:vAlign w:val="center"/>
          </w:tcPr>
          <w:p w:rsidR="008C6CBD" w:rsidRDefault="00DB3832">
            <w:pPr>
              <w:jc w:val="center"/>
              <w:rPr>
                <w:spacing w:val="-1"/>
                <w:szCs w:val="21"/>
              </w:rPr>
            </w:pPr>
            <w:r>
              <w:rPr>
                <w:rFonts w:hint="eastAsia"/>
                <w:kern w:val="0"/>
                <w:szCs w:val="21"/>
              </w:rPr>
              <w:t>0.1</w:t>
            </w:r>
          </w:p>
        </w:tc>
        <w:tc>
          <w:tcPr>
            <w:tcW w:w="1475"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841" w:type="dxa"/>
            <w:shd w:val="clear" w:color="auto" w:fill="auto"/>
            <w:vAlign w:val="center"/>
          </w:tcPr>
          <w:p w:rsidR="008C6CBD" w:rsidRDefault="00DB3832">
            <w:pPr>
              <w:jc w:val="center"/>
              <w:rPr>
                <w:spacing w:val="-1"/>
                <w:szCs w:val="21"/>
              </w:rPr>
            </w:pPr>
            <w:r>
              <w:rPr>
                <w:rFonts w:hint="eastAsia"/>
                <w:kern w:val="0"/>
                <w:szCs w:val="21"/>
              </w:rPr>
              <w:t>0.1</w:t>
            </w:r>
          </w:p>
        </w:tc>
        <w:tc>
          <w:tcPr>
            <w:tcW w:w="926"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r>
      <w:tr w:rsidR="008C6CBD">
        <w:trPr>
          <w:trHeight w:val="23"/>
          <w:jc w:val="center"/>
        </w:trPr>
        <w:tc>
          <w:tcPr>
            <w:tcW w:w="1110" w:type="dxa"/>
            <w:vMerge/>
            <w:vAlign w:val="center"/>
          </w:tcPr>
          <w:p w:rsidR="008C6CBD" w:rsidRDefault="008C6CBD">
            <w:pPr>
              <w:adjustRightInd w:val="0"/>
              <w:snapToGrid w:val="0"/>
              <w:jc w:val="center"/>
              <w:rPr>
                <w:spacing w:val="-1"/>
                <w:szCs w:val="21"/>
              </w:rPr>
            </w:pPr>
          </w:p>
        </w:tc>
        <w:tc>
          <w:tcPr>
            <w:tcW w:w="2383" w:type="dxa"/>
            <w:shd w:val="clear" w:color="auto" w:fill="auto"/>
            <w:vAlign w:val="center"/>
          </w:tcPr>
          <w:p w:rsidR="008C6CBD" w:rsidRDefault="00DB3832">
            <w:pPr>
              <w:jc w:val="center"/>
              <w:rPr>
                <w:spacing w:val="-1"/>
                <w:szCs w:val="21"/>
              </w:rPr>
            </w:pPr>
            <w:r>
              <w:rPr>
                <w:rFonts w:hint="eastAsia"/>
                <w:kern w:val="0"/>
                <w:szCs w:val="21"/>
              </w:rPr>
              <w:t>废样片（</w:t>
            </w:r>
            <w:r>
              <w:rPr>
                <w:rFonts w:hint="eastAsia"/>
                <w:kern w:val="0"/>
                <w:szCs w:val="21"/>
              </w:rPr>
              <w:t>t/a</w:t>
            </w:r>
            <w:r>
              <w:rPr>
                <w:rFonts w:hint="eastAsia"/>
                <w:kern w:val="0"/>
                <w:szCs w:val="21"/>
              </w:rPr>
              <w:t>）</w:t>
            </w:r>
          </w:p>
        </w:tc>
        <w:tc>
          <w:tcPr>
            <w:tcW w:w="1582"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18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6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17" w:type="dxa"/>
            <w:shd w:val="clear" w:color="auto" w:fill="auto"/>
            <w:vAlign w:val="center"/>
          </w:tcPr>
          <w:p w:rsidR="008C6CBD" w:rsidRDefault="00DB3832">
            <w:pPr>
              <w:jc w:val="center"/>
              <w:rPr>
                <w:spacing w:val="-1"/>
                <w:szCs w:val="21"/>
              </w:rPr>
            </w:pPr>
            <w:r>
              <w:rPr>
                <w:rFonts w:hint="eastAsia"/>
                <w:kern w:val="0"/>
                <w:szCs w:val="21"/>
              </w:rPr>
              <w:t>0.001</w:t>
            </w:r>
          </w:p>
        </w:tc>
        <w:tc>
          <w:tcPr>
            <w:tcW w:w="1475"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841" w:type="dxa"/>
            <w:shd w:val="clear" w:color="auto" w:fill="auto"/>
            <w:vAlign w:val="center"/>
          </w:tcPr>
          <w:p w:rsidR="008C6CBD" w:rsidRDefault="00DB3832">
            <w:pPr>
              <w:jc w:val="center"/>
              <w:rPr>
                <w:spacing w:val="-1"/>
                <w:szCs w:val="21"/>
              </w:rPr>
            </w:pPr>
            <w:r>
              <w:rPr>
                <w:rFonts w:hint="eastAsia"/>
                <w:kern w:val="0"/>
                <w:szCs w:val="21"/>
              </w:rPr>
              <w:t>0.001</w:t>
            </w:r>
          </w:p>
        </w:tc>
        <w:tc>
          <w:tcPr>
            <w:tcW w:w="926"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r>
      <w:tr w:rsidR="008C6CBD">
        <w:trPr>
          <w:trHeight w:val="23"/>
          <w:jc w:val="center"/>
        </w:trPr>
        <w:tc>
          <w:tcPr>
            <w:tcW w:w="1110" w:type="dxa"/>
            <w:vMerge/>
            <w:vAlign w:val="center"/>
          </w:tcPr>
          <w:p w:rsidR="008C6CBD" w:rsidRDefault="008C6CBD">
            <w:pPr>
              <w:adjustRightInd w:val="0"/>
              <w:snapToGrid w:val="0"/>
              <w:jc w:val="center"/>
              <w:rPr>
                <w:spacing w:val="-1"/>
                <w:szCs w:val="21"/>
              </w:rPr>
            </w:pPr>
          </w:p>
        </w:tc>
        <w:tc>
          <w:tcPr>
            <w:tcW w:w="2383" w:type="dxa"/>
            <w:shd w:val="clear" w:color="auto" w:fill="auto"/>
            <w:vAlign w:val="center"/>
          </w:tcPr>
          <w:p w:rsidR="008C6CBD" w:rsidRDefault="00DB3832">
            <w:pPr>
              <w:jc w:val="center"/>
              <w:rPr>
                <w:spacing w:val="-1"/>
                <w:szCs w:val="21"/>
              </w:rPr>
            </w:pPr>
            <w:r>
              <w:rPr>
                <w:rFonts w:hint="eastAsia"/>
                <w:kern w:val="0"/>
                <w:szCs w:val="21"/>
              </w:rPr>
              <w:t>废砂纸（</w:t>
            </w:r>
            <w:r>
              <w:rPr>
                <w:rFonts w:hint="eastAsia"/>
                <w:kern w:val="0"/>
                <w:szCs w:val="21"/>
              </w:rPr>
              <w:t>t/a</w:t>
            </w:r>
            <w:r>
              <w:rPr>
                <w:rFonts w:hint="eastAsia"/>
                <w:kern w:val="0"/>
                <w:szCs w:val="21"/>
              </w:rPr>
              <w:t>）</w:t>
            </w:r>
          </w:p>
        </w:tc>
        <w:tc>
          <w:tcPr>
            <w:tcW w:w="1582"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18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6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17" w:type="dxa"/>
            <w:shd w:val="clear" w:color="auto" w:fill="auto"/>
            <w:vAlign w:val="center"/>
          </w:tcPr>
          <w:p w:rsidR="008C6CBD" w:rsidRDefault="00DB3832">
            <w:pPr>
              <w:jc w:val="center"/>
              <w:rPr>
                <w:spacing w:val="-1"/>
                <w:szCs w:val="21"/>
              </w:rPr>
            </w:pPr>
            <w:r>
              <w:rPr>
                <w:rFonts w:hint="eastAsia"/>
                <w:kern w:val="0"/>
                <w:szCs w:val="21"/>
              </w:rPr>
              <w:t>0.002</w:t>
            </w:r>
          </w:p>
        </w:tc>
        <w:tc>
          <w:tcPr>
            <w:tcW w:w="1475"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841" w:type="dxa"/>
            <w:shd w:val="clear" w:color="auto" w:fill="auto"/>
            <w:vAlign w:val="center"/>
          </w:tcPr>
          <w:p w:rsidR="008C6CBD" w:rsidRDefault="00DB3832">
            <w:pPr>
              <w:jc w:val="center"/>
              <w:rPr>
                <w:spacing w:val="-1"/>
                <w:szCs w:val="21"/>
              </w:rPr>
            </w:pPr>
            <w:r>
              <w:rPr>
                <w:rFonts w:hint="eastAsia"/>
                <w:kern w:val="0"/>
                <w:szCs w:val="21"/>
              </w:rPr>
              <w:t>0.002</w:t>
            </w:r>
          </w:p>
        </w:tc>
        <w:tc>
          <w:tcPr>
            <w:tcW w:w="926"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r>
      <w:tr w:rsidR="008C6CBD">
        <w:trPr>
          <w:trHeight w:val="23"/>
          <w:jc w:val="center"/>
        </w:trPr>
        <w:tc>
          <w:tcPr>
            <w:tcW w:w="1110" w:type="dxa"/>
            <w:vMerge/>
            <w:vAlign w:val="center"/>
          </w:tcPr>
          <w:p w:rsidR="008C6CBD" w:rsidRDefault="008C6CBD">
            <w:pPr>
              <w:adjustRightInd w:val="0"/>
              <w:snapToGrid w:val="0"/>
              <w:jc w:val="center"/>
              <w:rPr>
                <w:spacing w:val="-1"/>
                <w:szCs w:val="21"/>
              </w:rPr>
            </w:pPr>
          </w:p>
        </w:tc>
        <w:tc>
          <w:tcPr>
            <w:tcW w:w="2383" w:type="dxa"/>
            <w:shd w:val="clear" w:color="auto" w:fill="auto"/>
            <w:vAlign w:val="center"/>
          </w:tcPr>
          <w:p w:rsidR="008C6CBD" w:rsidRDefault="00DB3832">
            <w:pPr>
              <w:jc w:val="center"/>
              <w:rPr>
                <w:spacing w:val="-1"/>
                <w:szCs w:val="21"/>
              </w:rPr>
            </w:pPr>
            <w:r>
              <w:rPr>
                <w:rFonts w:hint="eastAsia"/>
                <w:kern w:val="0"/>
                <w:szCs w:val="21"/>
              </w:rPr>
              <w:t>废棉片（</w:t>
            </w:r>
            <w:r>
              <w:rPr>
                <w:rFonts w:hint="eastAsia"/>
                <w:kern w:val="0"/>
                <w:szCs w:val="21"/>
              </w:rPr>
              <w:t>t/a</w:t>
            </w:r>
            <w:r>
              <w:rPr>
                <w:rFonts w:hint="eastAsia"/>
                <w:kern w:val="0"/>
                <w:szCs w:val="21"/>
              </w:rPr>
              <w:t>）</w:t>
            </w:r>
          </w:p>
        </w:tc>
        <w:tc>
          <w:tcPr>
            <w:tcW w:w="1582"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18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6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17" w:type="dxa"/>
            <w:shd w:val="clear" w:color="auto" w:fill="auto"/>
            <w:vAlign w:val="center"/>
          </w:tcPr>
          <w:p w:rsidR="008C6CBD" w:rsidRDefault="00DB3832">
            <w:pPr>
              <w:jc w:val="center"/>
              <w:rPr>
                <w:spacing w:val="-1"/>
                <w:szCs w:val="21"/>
              </w:rPr>
            </w:pPr>
            <w:r>
              <w:rPr>
                <w:rFonts w:hint="eastAsia"/>
                <w:kern w:val="0"/>
                <w:szCs w:val="21"/>
              </w:rPr>
              <w:t>0.001</w:t>
            </w:r>
          </w:p>
        </w:tc>
        <w:tc>
          <w:tcPr>
            <w:tcW w:w="1475"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841" w:type="dxa"/>
            <w:shd w:val="clear" w:color="auto" w:fill="auto"/>
            <w:vAlign w:val="center"/>
          </w:tcPr>
          <w:p w:rsidR="008C6CBD" w:rsidRDefault="00DB3832">
            <w:pPr>
              <w:jc w:val="center"/>
              <w:rPr>
                <w:spacing w:val="-1"/>
                <w:szCs w:val="21"/>
              </w:rPr>
            </w:pPr>
            <w:r>
              <w:rPr>
                <w:rFonts w:hint="eastAsia"/>
                <w:kern w:val="0"/>
                <w:szCs w:val="21"/>
              </w:rPr>
              <w:t>0.001</w:t>
            </w:r>
          </w:p>
        </w:tc>
        <w:tc>
          <w:tcPr>
            <w:tcW w:w="926"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r>
      <w:tr w:rsidR="008C6CBD">
        <w:trPr>
          <w:trHeight w:val="23"/>
          <w:jc w:val="center"/>
        </w:trPr>
        <w:tc>
          <w:tcPr>
            <w:tcW w:w="1110" w:type="dxa"/>
            <w:vMerge/>
            <w:vAlign w:val="center"/>
          </w:tcPr>
          <w:p w:rsidR="008C6CBD" w:rsidRDefault="008C6CBD">
            <w:pPr>
              <w:adjustRightInd w:val="0"/>
              <w:snapToGrid w:val="0"/>
              <w:jc w:val="center"/>
              <w:rPr>
                <w:spacing w:val="-1"/>
                <w:szCs w:val="21"/>
              </w:rPr>
            </w:pPr>
          </w:p>
        </w:tc>
        <w:tc>
          <w:tcPr>
            <w:tcW w:w="2383" w:type="dxa"/>
            <w:shd w:val="clear" w:color="auto" w:fill="auto"/>
            <w:vAlign w:val="center"/>
          </w:tcPr>
          <w:p w:rsidR="008C6CBD" w:rsidRDefault="00DB3832">
            <w:pPr>
              <w:jc w:val="center"/>
              <w:rPr>
                <w:spacing w:val="-1"/>
                <w:szCs w:val="21"/>
              </w:rPr>
            </w:pPr>
            <w:r>
              <w:rPr>
                <w:rFonts w:hint="eastAsia"/>
                <w:kern w:val="0"/>
                <w:szCs w:val="21"/>
              </w:rPr>
              <w:t>废研磨膏（</w:t>
            </w:r>
            <w:r>
              <w:rPr>
                <w:rFonts w:hint="eastAsia"/>
                <w:kern w:val="0"/>
                <w:szCs w:val="21"/>
              </w:rPr>
              <w:t>t/a</w:t>
            </w:r>
            <w:r>
              <w:rPr>
                <w:rFonts w:hint="eastAsia"/>
                <w:kern w:val="0"/>
                <w:szCs w:val="21"/>
              </w:rPr>
              <w:t>）</w:t>
            </w:r>
          </w:p>
        </w:tc>
        <w:tc>
          <w:tcPr>
            <w:tcW w:w="1582"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18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6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17" w:type="dxa"/>
            <w:shd w:val="clear" w:color="auto" w:fill="auto"/>
            <w:vAlign w:val="center"/>
          </w:tcPr>
          <w:p w:rsidR="008C6CBD" w:rsidRDefault="00DB3832">
            <w:pPr>
              <w:jc w:val="center"/>
              <w:rPr>
                <w:spacing w:val="-1"/>
                <w:szCs w:val="21"/>
              </w:rPr>
            </w:pPr>
            <w:r>
              <w:rPr>
                <w:rFonts w:hint="eastAsia"/>
                <w:kern w:val="0"/>
                <w:szCs w:val="21"/>
              </w:rPr>
              <w:t>0.004</w:t>
            </w:r>
          </w:p>
        </w:tc>
        <w:tc>
          <w:tcPr>
            <w:tcW w:w="1475"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841" w:type="dxa"/>
            <w:shd w:val="clear" w:color="auto" w:fill="auto"/>
            <w:vAlign w:val="center"/>
          </w:tcPr>
          <w:p w:rsidR="008C6CBD" w:rsidRDefault="00DB3832">
            <w:pPr>
              <w:jc w:val="center"/>
              <w:rPr>
                <w:spacing w:val="-1"/>
                <w:szCs w:val="21"/>
              </w:rPr>
            </w:pPr>
            <w:r>
              <w:rPr>
                <w:rFonts w:hint="eastAsia"/>
                <w:kern w:val="0"/>
                <w:szCs w:val="21"/>
              </w:rPr>
              <w:t>0.004</w:t>
            </w:r>
          </w:p>
        </w:tc>
        <w:tc>
          <w:tcPr>
            <w:tcW w:w="926"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r>
      <w:tr w:rsidR="008C6CBD">
        <w:trPr>
          <w:trHeight w:val="23"/>
          <w:jc w:val="center"/>
        </w:trPr>
        <w:tc>
          <w:tcPr>
            <w:tcW w:w="1110" w:type="dxa"/>
            <w:vMerge/>
            <w:vAlign w:val="center"/>
          </w:tcPr>
          <w:p w:rsidR="008C6CBD" w:rsidRDefault="008C6CBD">
            <w:pPr>
              <w:adjustRightInd w:val="0"/>
              <w:snapToGrid w:val="0"/>
              <w:jc w:val="center"/>
              <w:rPr>
                <w:spacing w:val="-1"/>
                <w:szCs w:val="21"/>
              </w:rPr>
            </w:pPr>
          </w:p>
        </w:tc>
        <w:tc>
          <w:tcPr>
            <w:tcW w:w="2383" w:type="dxa"/>
            <w:shd w:val="clear" w:color="auto" w:fill="auto"/>
            <w:vAlign w:val="center"/>
          </w:tcPr>
          <w:p w:rsidR="008C6CBD" w:rsidRDefault="00DB3832">
            <w:pPr>
              <w:jc w:val="center"/>
              <w:rPr>
                <w:kern w:val="0"/>
                <w:szCs w:val="21"/>
              </w:rPr>
            </w:pPr>
            <w:r>
              <w:rPr>
                <w:rFonts w:hint="eastAsia"/>
                <w:kern w:val="0"/>
                <w:szCs w:val="21"/>
              </w:rPr>
              <w:t>不合格零部件（</w:t>
            </w:r>
            <w:proofErr w:type="gramStart"/>
            <w:r>
              <w:rPr>
                <w:rFonts w:hint="eastAsia"/>
                <w:kern w:val="0"/>
                <w:szCs w:val="21"/>
              </w:rPr>
              <w:t>个</w:t>
            </w:r>
            <w:proofErr w:type="gramEnd"/>
            <w:r>
              <w:rPr>
                <w:rFonts w:hint="eastAsia"/>
                <w:kern w:val="0"/>
                <w:szCs w:val="21"/>
              </w:rPr>
              <w:t>/a</w:t>
            </w:r>
            <w:r>
              <w:rPr>
                <w:rFonts w:hint="eastAsia"/>
                <w:kern w:val="0"/>
                <w:szCs w:val="21"/>
              </w:rPr>
              <w:t>）</w:t>
            </w:r>
          </w:p>
        </w:tc>
        <w:tc>
          <w:tcPr>
            <w:tcW w:w="1582"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18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67"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617" w:type="dxa"/>
            <w:shd w:val="clear" w:color="auto" w:fill="auto"/>
            <w:vAlign w:val="center"/>
          </w:tcPr>
          <w:p w:rsidR="008C6CBD" w:rsidRDefault="00DB3832">
            <w:pPr>
              <w:jc w:val="center"/>
              <w:rPr>
                <w:kern w:val="0"/>
                <w:szCs w:val="21"/>
              </w:rPr>
            </w:pPr>
            <w:r>
              <w:rPr>
                <w:rFonts w:hint="eastAsia"/>
                <w:kern w:val="0"/>
                <w:szCs w:val="21"/>
              </w:rPr>
              <w:t>3</w:t>
            </w:r>
          </w:p>
        </w:tc>
        <w:tc>
          <w:tcPr>
            <w:tcW w:w="1475"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c>
          <w:tcPr>
            <w:tcW w:w="1841" w:type="dxa"/>
            <w:shd w:val="clear" w:color="auto" w:fill="auto"/>
            <w:vAlign w:val="center"/>
          </w:tcPr>
          <w:p w:rsidR="008C6CBD" w:rsidRDefault="00DB3832">
            <w:pPr>
              <w:jc w:val="center"/>
              <w:rPr>
                <w:kern w:val="0"/>
                <w:szCs w:val="21"/>
              </w:rPr>
            </w:pPr>
            <w:r>
              <w:rPr>
                <w:rFonts w:hint="eastAsia"/>
                <w:kern w:val="0"/>
                <w:szCs w:val="21"/>
              </w:rPr>
              <w:t>3</w:t>
            </w:r>
          </w:p>
        </w:tc>
        <w:tc>
          <w:tcPr>
            <w:tcW w:w="926" w:type="dxa"/>
            <w:shd w:val="clear" w:color="auto" w:fill="auto"/>
            <w:vAlign w:val="center"/>
          </w:tcPr>
          <w:p w:rsidR="008C6CBD" w:rsidRDefault="00DB3832">
            <w:pPr>
              <w:adjustRightInd w:val="0"/>
              <w:snapToGrid w:val="0"/>
              <w:jc w:val="center"/>
              <w:rPr>
                <w:spacing w:val="-1"/>
                <w:szCs w:val="21"/>
              </w:rPr>
            </w:pPr>
            <w:r>
              <w:rPr>
                <w:rFonts w:hint="eastAsia"/>
                <w:spacing w:val="-1"/>
                <w:szCs w:val="21"/>
              </w:rPr>
              <w:t>/</w:t>
            </w:r>
          </w:p>
        </w:tc>
      </w:tr>
      <w:tr w:rsidR="008C6CBD">
        <w:trPr>
          <w:trHeight w:val="23"/>
          <w:jc w:val="center"/>
        </w:trPr>
        <w:tc>
          <w:tcPr>
            <w:tcW w:w="1110" w:type="dxa"/>
            <w:vMerge w:val="restart"/>
            <w:vAlign w:val="center"/>
          </w:tcPr>
          <w:p w:rsidR="008C6CBD" w:rsidRDefault="00DB3832">
            <w:pPr>
              <w:adjustRightInd w:val="0"/>
              <w:snapToGrid w:val="0"/>
              <w:jc w:val="center"/>
              <w:rPr>
                <w:snapToGrid w:val="0"/>
                <w:kern w:val="21"/>
                <w:szCs w:val="21"/>
              </w:rPr>
            </w:pPr>
            <w:r>
              <w:rPr>
                <w:snapToGrid w:val="0"/>
                <w:kern w:val="21"/>
                <w:szCs w:val="21"/>
              </w:rPr>
              <w:lastRenderedPageBreak/>
              <w:t>危险废物</w:t>
            </w:r>
          </w:p>
        </w:tc>
        <w:tc>
          <w:tcPr>
            <w:tcW w:w="2383" w:type="dxa"/>
            <w:vAlign w:val="center"/>
          </w:tcPr>
          <w:p w:rsidR="008C6CBD" w:rsidRDefault="00DB3832">
            <w:pPr>
              <w:topLinePunct/>
              <w:adjustRightInd w:val="0"/>
              <w:snapToGrid w:val="0"/>
              <w:jc w:val="center"/>
              <w:rPr>
                <w:kern w:val="0"/>
                <w:szCs w:val="21"/>
              </w:rPr>
            </w:pPr>
            <w:r>
              <w:rPr>
                <w:rFonts w:hint="eastAsia"/>
                <w:kern w:val="0"/>
                <w:szCs w:val="21"/>
              </w:rPr>
              <w:t>废切削液（</w:t>
            </w:r>
            <w:r>
              <w:rPr>
                <w:rFonts w:hint="eastAsia"/>
                <w:kern w:val="0"/>
                <w:szCs w:val="21"/>
              </w:rPr>
              <w:t>t/a</w:t>
            </w:r>
            <w:r>
              <w:rPr>
                <w:rFonts w:hint="eastAsia"/>
                <w:kern w:val="0"/>
                <w:szCs w:val="21"/>
              </w:rPr>
              <w:t>）</w:t>
            </w:r>
          </w:p>
        </w:tc>
        <w:tc>
          <w:tcPr>
            <w:tcW w:w="1582" w:type="dxa"/>
            <w:vAlign w:val="center"/>
          </w:tcPr>
          <w:p w:rsidR="008C6CBD" w:rsidRDefault="00DB3832">
            <w:pPr>
              <w:adjustRightInd w:val="0"/>
              <w:snapToGrid w:val="0"/>
              <w:jc w:val="center"/>
              <w:rPr>
                <w:snapToGrid w:val="0"/>
                <w:kern w:val="21"/>
                <w:szCs w:val="21"/>
              </w:rPr>
            </w:pPr>
            <w:r>
              <w:rPr>
                <w:rFonts w:hint="eastAsia"/>
                <w:spacing w:val="-1"/>
                <w:szCs w:val="21"/>
              </w:rPr>
              <w:t>/</w:t>
            </w:r>
          </w:p>
        </w:tc>
        <w:tc>
          <w:tcPr>
            <w:tcW w:w="1187" w:type="dxa"/>
            <w:vAlign w:val="center"/>
          </w:tcPr>
          <w:p w:rsidR="008C6CBD" w:rsidRDefault="00DB3832">
            <w:pPr>
              <w:adjustRightInd w:val="0"/>
              <w:snapToGrid w:val="0"/>
              <w:jc w:val="center"/>
              <w:rPr>
                <w:snapToGrid w:val="0"/>
                <w:kern w:val="21"/>
                <w:szCs w:val="21"/>
              </w:rPr>
            </w:pPr>
            <w:r>
              <w:rPr>
                <w:rFonts w:hint="eastAsia"/>
                <w:spacing w:val="-1"/>
                <w:szCs w:val="21"/>
              </w:rPr>
              <w:t>/</w:t>
            </w:r>
          </w:p>
        </w:tc>
        <w:tc>
          <w:tcPr>
            <w:tcW w:w="1667" w:type="dxa"/>
            <w:vAlign w:val="center"/>
          </w:tcPr>
          <w:p w:rsidR="008C6CBD" w:rsidRDefault="00DB3832">
            <w:pPr>
              <w:adjustRightInd w:val="0"/>
              <w:snapToGrid w:val="0"/>
              <w:jc w:val="center"/>
              <w:rPr>
                <w:snapToGrid w:val="0"/>
                <w:kern w:val="21"/>
                <w:szCs w:val="21"/>
              </w:rPr>
            </w:pPr>
            <w:r>
              <w:rPr>
                <w:rFonts w:hint="eastAsia"/>
                <w:spacing w:val="-1"/>
                <w:szCs w:val="21"/>
              </w:rPr>
              <w:t>/</w:t>
            </w:r>
          </w:p>
        </w:tc>
        <w:tc>
          <w:tcPr>
            <w:tcW w:w="1617" w:type="dxa"/>
            <w:vAlign w:val="center"/>
          </w:tcPr>
          <w:p w:rsidR="008C6CBD" w:rsidRDefault="00DB3832">
            <w:pPr>
              <w:jc w:val="center"/>
              <w:rPr>
                <w:kern w:val="0"/>
                <w:szCs w:val="21"/>
              </w:rPr>
            </w:pPr>
            <w:r>
              <w:rPr>
                <w:rFonts w:hint="eastAsia"/>
                <w:kern w:val="0"/>
                <w:szCs w:val="21"/>
              </w:rPr>
              <w:t>0.01</w:t>
            </w:r>
          </w:p>
        </w:tc>
        <w:tc>
          <w:tcPr>
            <w:tcW w:w="1475" w:type="dxa"/>
            <w:vAlign w:val="center"/>
          </w:tcPr>
          <w:p w:rsidR="008C6CBD" w:rsidRDefault="00DB3832">
            <w:pPr>
              <w:adjustRightInd w:val="0"/>
              <w:snapToGrid w:val="0"/>
              <w:jc w:val="center"/>
              <w:rPr>
                <w:snapToGrid w:val="0"/>
                <w:kern w:val="21"/>
                <w:szCs w:val="21"/>
              </w:rPr>
            </w:pPr>
            <w:r>
              <w:rPr>
                <w:rFonts w:hint="eastAsia"/>
                <w:spacing w:val="-1"/>
                <w:szCs w:val="21"/>
              </w:rPr>
              <w:t>/</w:t>
            </w:r>
          </w:p>
        </w:tc>
        <w:tc>
          <w:tcPr>
            <w:tcW w:w="1841" w:type="dxa"/>
            <w:vAlign w:val="center"/>
          </w:tcPr>
          <w:p w:rsidR="008C6CBD" w:rsidRDefault="00DB3832">
            <w:pPr>
              <w:jc w:val="center"/>
              <w:rPr>
                <w:kern w:val="0"/>
                <w:szCs w:val="21"/>
              </w:rPr>
            </w:pPr>
            <w:r>
              <w:rPr>
                <w:rFonts w:hint="eastAsia"/>
                <w:kern w:val="0"/>
                <w:szCs w:val="21"/>
              </w:rPr>
              <w:t>0.01</w:t>
            </w:r>
          </w:p>
        </w:tc>
        <w:tc>
          <w:tcPr>
            <w:tcW w:w="926" w:type="dxa"/>
            <w:vAlign w:val="center"/>
          </w:tcPr>
          <w:p w:rsidR="008C6CBD" w:rsidRDefault="00DB3832">
            <w:pPr>
              <w:adjustRightInd w:val="0"/>
              <w:snapToGrid w:val="0"/>
              <w:jc w:val="center"/>
              <w:rPr>
                <w:snapToGrid w:val="0"/>
                <w:kern w:val="21"/>
                <w:szCs w:val="21"/>
              </w:rPr>
            </w:pPr>
            <w:r>
              <w:rPr>
                <w:rFonts w:hint="eastAsia"/>
                <w:spacing w:val="-1"/>
                <w:szCs w:val="21"/>
              </w:rPr>
              <w:t>/</w:t>
            </w:r>
          </w:p>
        </w:tc>
      </w:tr>
      <w:tr w:rsidR="008C6CBD">
        <w:trPr>
          <w:trHeight w:val="23"/>
          <w:jc w:val="center"/>
        </w:trPr>
        <w:tc>
          <w:tcPr>
            <w:tcW w:w="1110" w:type="dxa"/>
            <w:vMerge/>
            <w:vAlign w:val="center"/>
          </w:tcPr>
          <w:p w:rsidR="008C6CBD" w:rsidRDefault="008C6CBD">
            <w:pPr>
              <w:adjustRightInd w:val="0"/>
              <w:snapToGrid w:val="0"/>
              <w:jc w:val="center"/>
              <w:rPr>
                <w:snapToGrid w:val="0"/>
                <w:kern w:val="21"/>
                <w:szCs w:val="21"/>
              </w:rPr>
            </w:pPr>
          </w:p>
        </w:tc>
        <w:tc>
          <w:tcPr>
            <w:tcW w:w="2383" w:type="dxa"/>
            <w:shd w:val="clear" w:color="auto" w:fill="auto"/>
            <w:vAlign w:val="center"/>
          </w:tcPr>
          <w:p w:rsidR="008C6CBD" w:rsidRDefault="00DB3832">
            <w:pPr>
              <w:topLinePunct/>
              <w:adjustRightInd w:val="0"/>
              <w:snapToGrid w:val="0"/>
              <w:jc w:val="center"/>
              <w:rPr>
                <w:kern w:val="0"/>
                <w:szCs w:val="21"/>
              </w:rPr>
            </w:pPr>
            <w:r>
              <w:rPr>
                <w:rFonts w:hint="eastAsia"/>
                <w:kern w:val="0"/>
                <w:szCs w:val="21"/>
              </w:rPr>
              <w:t>废</w:t>
            </w:r>
            <w:r>
              <w:rPr>
                <w:rFonts w:hint="eastAsia"/>
                <w:kern w:val="0"/>
                <w:szCs w:val="21"/>
              </w:rPr>
              <w:t>机</w:t>
            </w:r>
            <w:r>
              <w:rPr>
                <w:rFonts w:hint="eastAsia"/>
                <w:kern w:val="0"/>
                <w:szCs w:val="21"/>
              </w:rPr>
              <w:t>油</w:t>
            </w:r>
            <w:r>
              <w:rPr>
                <w:rFonts w:hint="eastAsia"/>
                <w:snapToGrid w:val="0"/>
                <w:kern w:val="21"/>
                <w:szCs w:val="21"/>
              </w:rPr>
              <w:t>（</w:t>
            </w:r>
            <w:r>
              <w:rPr>
                <w:rFonts w:hint="eastAsia"/>
                <w:snapToGrid w:val="0"/>
                <w:kern w:val="21"/>
                <w:szCs w:val="21"/>
              </w:rPr>
              <w:t>t/a</w:t>
            </w:r>
            <w:r>
              <w:rPr>
                <w:rFonts w:hint="eastAsia"/>
                <w:snapToGrid w:val="0"/>
                <w:kern w:val="21"/>
                <w:szCs w:val="21"/>
              </w:rPr>
              <w:t>）</w:t>
            </w:r>
          </w:p>
        </w:tc>
        <w:tc>
          <w:tcPr>
            <w:tcW w:w="1582" w:type="dxa"/>
            <w:shd w:val="clear" w:color="auto" w:fill="auto"/>
            <w:vAlign w:val="center"/>
          </w:tcPr>
          <w:p w:rsidR="008C6CBD" w:rsidRDefault="00DB3832">
            <w:pPr>
              <w:kinsoku w:val="0"/>
              <w:overflowPunct w:val="0"/>
              <w:adjustRightInd w:val="0"/>
              <w:snapToGrid w:val="0"/>
              <w:contextualSpacing/>
              <w:jc w:val="center"/>
              <w:rPr>
                <w:snapToGrid w:val="0"/>
                <w:kern w:val="21"/>
                <w:szCs w:val="21"/>
              </w:rPr>
            </w:pPr>
            <w:r>
              <w:rPr>
                <w:rFonts w:hint="eastAsia"/>
                <w:spacing w:val="-1"/>
                <w:szCs w:val="21"/>
              </w:rPr>
              <w:t>/</w:t>
            </w:r>
          </w:p>
        </w:tc>
        <w:tc>
          <w:tcPr>
            <w:tcW w:w="1187" w:type="dxa"/>
            <w:shd w:val="clear" w:color="auto" w:fill="auto"/>
            <w:vAlign w:val="center"/>
          </w:tcPr>
          <w:p w:rsidR="008C6CBD" w:rsidRDefault="00DB3832">
            <w:pPr>
              <w:adjustRightInd w:val="0"/>
              <w:snapToGrid w:val="0"/>
              <w:jc w:val="center"/>
              <w:rPr>
                <w:snapToGrid w:val="0"/>
                <w:kern w:val="21"/>
                <w:szCs w:val="21"/>
              </w:rPr>
            </w:pPr>
            <w:r>
              <w:rPr>
                <w:rFonts w:hint="eastAsia"/>
                <w:spacing w:val="-1"/>
                <w:szCs w:val="21"/>
              </w:rPr>
              <w:t>/</w:t>
            </w:r>
          </w:p>
        </w:tc>
        <w:tc>
          <w:tcPr>
            <w:tcW w:w="1667" w:type="dxa"/>
            <w:shd w:val="clear" w:color="auto" w:fill="auto"/>
            <w:vAlign w:val="center"/>
          </w:tcPr>
          <w:p w:rsidR="008C6CBD" w:rsidRDefault="00DB3832">
            <w:pPr>
              <w:adjustRightInd w:val="0"/>
              <w:snapToGrid w:val="0"/>
              <w:jc w:val="center"/>
              <w:rPr>
                <w:snapToGrid w:val="0"/>
                <w:kern w:val="21"/>
                <w:szCs w:val="21"/>
              </w:rPr>
            </w:pPr>
            <w:r>
              <w:rPr>
                <w:rFonts w:hint="eastAsia"/>
                <w:spacing w:val="-1"/>
                <w:szCs w:val="21"/>
              </w:rPr>
              <w:t>/</w:t>
            </w:r>
          </w:p>
        </w:tc>
        <w:tc>
          <w:tcPr>
            <w:tcW w:w="1617" w:type="dxa"/>
            <w:shd w:val="clear" w:color="auto" w:fill="auto"/>
            <w:vAlign w:val="center"/>
          </w:tcPr>
          <w:p w:rsidR="008C6CBD" w:rsidRDefault="00DB3832">
            <w:pPr>
              <w:jc w:val="center"/>
              <w:rPr>
                <w:kern w:val="0"/>
                <w:szCs w:val="21"/>
              </w:rPr>
            </w:pPr>
            <w:r>
              <w:rPr>
                <w:rFonts w:hint="eastAsia"/>
                <w:kern w:val="0"/>
                <w:szCs w:val="21"/>
              </w:rPr>
              <w:t>0.005</w:t>
            </w:r>
          </w:p>
        </w:tc>
        <w:tc>
          <w:tcPr>
            <w:tcW w:w="1475" w:type="dxa"/>
            <w:shd w:val="clear" w:color="auto" w:fill="auto"/>
            <w:vAlign w:val="center"/>
          </w:tcPr>
          <w:p w:rsidR="008C6CBD" w:rsidRDefault="00DB3832">
            <w:pPr>
              <w:adjustRightInd w:val="0"/>
              <w:snapToGrid w:val="0"/>
              <w:jc w:val="center"/>
              <w:rPr>
                <w:snapToGrid w:val="0"/>
                <w:kern w:val="21"/>
                <w:szCs w:val="21"/>
              </w:rPr>
            </w:pPr>
            <w:r>
              <w:rPr>
                <w:rFonts w:hint="eastAsia"/>
                <w:spacing w:val="-1"/>
                <w:szCs w:val="21"/>
              </w:rPr>
              <w:t>/</w:t>
            </w:r>
          </w:p>
        </w:tc>
        <w:tc>
          <w:tcPr>
            <w:tcW w:w="1841" w:type="dxa"/>
            <w:shd w:val="clear" w:color="auto" w:fill="auto"/>
            <w:vAlign w:val="center"/>
          </w:tcPr>
          <w:p w:rsidR="008C6CBD" w:rsidRDefault="00DB3832">
            <w:pPr>
              <w:jc w:val="center"/>
              <w:rPr>
                <w:kern w:val="0"/>
                <w:szCs w:val="21"/>
              </w:rPr>
            </w:pPr>
            <w:r>
              <w:rPr>
                <w:rFonts w:hint="eastAsia"/>
                <w:kern w:val="0"/>
                <w:szCs w:val="21"/>
              </w:rPr>
              <w:t>0.005</w:t>
            </w:r>
          </w:p>
        </w:tc>
        <w:tc>
          <w:tcPr>
            <w:tcW w:w="926" w:type="dxa"/>
            <w:shd w:val="clear" w:color="auto" w:fill="auto"/>
            <w:vAlign w:val="center"/>
          </w:tcPr>
          <w:p w:rsidR="008C6CBD" w:rsidRDefault="00DB3832">
            <w:pPr>
              <w:adjustRightInd w:val="0"/>
              <w:snapToGrid w:val="0"/>
              <w:jc w:val="center"/>
              <w:rPr>
                <w:snapToGrid w:val="0"/>
                <w:kern w:val="21"/>
                <w:szCs w:val="21"/>
              </w:rPr>
            </w:pPr>
            <w:r>
              <w:rPr>
                <w:rFonts w:hint="eastAsia"/>
                <w:spacing w:val="-1"/>
                <w:szCs w:val="21"/>
              </w:rPr>
              <w:t>/</w:t>
            </w:r>
          </w:p>
        </w:tc>
      </w:tr>
      <w:tr w:rsidR="008C6CBD">
        <w:trPr>
          <w:trHeight w:val="23"/>
          <w:jc w:val="center"/>
        </w:trPr>
        <w:tc>
          <w:tcPr>
            <w:tcW w:w="1110" w:type="dxa"/>
            <w:vMerge/>
            <w:vAlign w:val="center"/>
          </w:tcPr>
          <w:p w:rsidR="008C6CBD" w:rsidRDefault="008C6CBD">
            <w:pPr>
              <w:adjustRightInd w:val="0"/>
              <w:snapToGrid w:val="0"/>
              <w:jc w:val="center"/>
            </w:pPr>
          </w:p>
        </w:tc>
        <w:tc>
          <w:tcPr>
            <w:tcW w:w="2383" w:type="dxa"/>
            <w:vAlign w:val="center"/>
          </w:tcPr>
          <w:p w:rsidR="008C6CBD" w:rsidRDefault="00DB3832">
            <w:pPr>
              <w:topLinePunct/>
              <w:adjustRightInd w:val="0"/>
              <w:snapToGrid w:val="0"/>
              <w:jc w:val="center"/>
              <w:rPr>
                <w:spacing w:val="-1"/>
                <w:szCs w:val="21"/>
              </w:rPr>
            </w:pPr>
            <w:r>
              <w:rPr>
                <w:rFonts w:hint="eastAsia"/>
                <w:snapToGrid w:val="0"/>
                <w:kern w:val="0"/>
                <w:szCs w:val="21"/>
              </w:rPr>
              <w:t>废油桶</w:t>
            </w:r>
            <w:r>
              <w:rPr>
                <w:rFonts w:hint="eastAsia"/>
                <w:snapToGrid w:val="0"/>
                <w:kern w:val="21"/>
                <w:szCs w:val="21"/>
              </w:rPr>
              <w:t>（</w:t>
            </w:r>
            <w:r>
              <w:rPr>
                <w:rFonts w:hint="eastAsia"/>
                <w:snapToGrid w:val="0"/>
                <w:kern w:val="21"/>
                <w:szCs w:val="21"/>
              </w:rPr>
              <w:t>t/a</w:t>
            </w:r>
            <w:r>
              <w:rPr>
                <w:rFonts w:hint="eastAsia"/>
                <w:snapToGrid w:val="0"/>
                <w:kern w:val="21"/>
                <w:szCs w:val="21"/>
              </w:rPr>
              <w:t>）</w:t>
            </w:r>
          </w:p>
        </w:tc>
        <w:tc>
          <w:tcPr>
            <w:tcW w:w="1582" w:type="dxa"/>
            <w:vAlign w:val="center"/>
          </w:tcPr>
          <w:p w:rsidR="008C6CBD" w:rsidRDefault="00DB3832">
            <w:pPr>
              <w:adjustRightInd w:val="0"/>
              <w:snapToGrid w:val="0"/>
              <w:jc w:val="center"/>
              <w:rPr>
                <w:spacing w:val="-1"/>
                <w:szCs w:val="21"/>
              </w:rPr>
            </w:pPr>
            <w:r>
              <w:rPr>
                <w:rFonts w:hint="eastAsia"/>
                <w:snapToGrid w:val="0"/>
                <w:kern w:val="21"/>
                <w:szCs w:val="21"/>
              </w:rPr>
              <w:t>/</w:t>
            </w:r>
          </w:p>
        </w:tc>
        <w:tc>
          <w:tcPr>
            <w:tcW w:w="1187" w:type="dxa"/>
            <w:vAlign w:val="center"/>
          </w:tcPr>
          <w:p w:rsidR="008C6CBD" w:rsidRDefault="00DB3832">
            <w:pPr>
              <w:adjustRightInd w:val="0"/>
              <w:snapToGrid w:val="0"/>
              <w:jc w:val="center"/>
              <w:rPr>
                <w:spacing w:val="-1"/>
                <w:szCs w:val="21"/>
              </w:rPr>
            </w:pPr>
            <w:r>
              <w:rPr>
                <w:rFonts w:hint="eastAsia"/>
                <w:spacing w:val="-1"/>
                <w:szCs w:val="21"/>
              </w:rPr>
              <w:t>/</w:t>
            </w:r>
          </w:p>
        </w:tc>
        <w:tc>
          <w:tcPr>
            <w:tcW w:w="1667" w:type="dxa"/>
            <w:vAlign w:val="center"/>
          </w:tcPr>
          <w:p w:rsidR="008C6CBD" w:rsidRDefault="00DB3832">
            <w:pPr>
              <w:adjustRightInd w:val="0"/>
              <w:snapToGrid w:val="0"/>
              <w:jc w:val="center"/>
              <w:rPr>
                <w:spacing w:val="-1"/>
                <w:szCs w:val="21"/>
              </w:rPr>
            </w:pPr>
            <w:r>
              <w:rPr>
                <w:rFonts w:hint="eastAsia"/>
                <w:spacing w:val="-1"/>
                <w:szCs w:val="21"/>
              </w:rPr>
              <w:t>/</w:t>
            </w:r>
          </w:p>
        </w:tc>
        <w:tc>
          <w:tcPr>
            <w:tcW w:w="1617" w:type="dxa"/>
            <w:vAlign w:val="center"/>
          </w:tcPr>
          <w:p w:rsidR="008C6CBD" w:rsidRDefault="00DB3832">
            <w:pPr>
              <w:jc w:val="center"/>
              <w:rPr>
                <w:spacing w:val="-1"/>
                <w:szCs w:val="21"/>
              </w:rPr>
            </w:pPr>
            <w:r>
              <w:rPr>
                <w:rFonts w:hint="eastAsia"/>
                <w:kern w:val="0"/>
                <w:szCs w:val="21"/>
              </w:rPr>
              <w:t>0.001</w:t>
            </w:r>
          </w:p>
        </w:tc>
        <w:tc>
          <w:tcPr>
            <w:tcW w:w="1475" w:type="dxa"/>
            <w:vAlign w:val="center"/>
          </w:tcPr>
          <w:p w:rsidR="008C6CBD" w:rsidRDefault="00DB3832">
            <w:pPr>
              <w:adjustRightInd w:val="0"/>
              <w:snapToGrid w:val="0"/>
              <w:jc w:val="center"/>
              <w:rPr>
                <w:spacing w:val="-1"/>
                <w:szCs w:val="21"/>
              </w:rPr>
            </w:pPr>
            <w:r>
              <w:rPr>
                <w:rFonts w:hint="eastAsia"/>
                <w:spacing w:val="-1"/>
                <w:szCs w:val="21"/>
              </w:rPr>
              <w:t>/</w:t>
            </w:r>
          </w:p>
        </w:tc>
        <w:tc>
          <w:tcPr>
            <w:tcW w:w="1841" w:type="dxa"/>
            <w:vAlign w:val="center"/>
          </w:tcPr>
          <w:p w:rsidR="008C6CBD" w:rsidRDefault="00DB3832">
            <w:pPr>
              <w:jc w:val="center"/>
              <w:rPr>
                <w:spacing w:val="-1"/>
                <w:szCs w:val="21"/>
              </w:rPr>
            </w:pPr>
            <w:r>
              <w:rPr>
                <w:rFonts w:hint="eastAsia"/>
                <w:kern w:val="0"/>
                <w:szCs w:val="21"/>
              </w:rPr>
              <w:t>0.001</w:t>
            </w:r>
          </w:p>
        </w:tc>
        <w:tc>
          <w:tcPr>
            <w:tcW w:w="926" w:type="dxa"/>
            <w:vAlign w:val="center"/>
          </w:tcPr>
          <w:p w:rsidR="008C6CBD" w:rsidRDefault="00DB3832">
            <w:pPr>
              <w:adjustRightInd w:val="0"/>
              <w:snapToGrid w:val="0"/>
              <w:jc w:val="center"/>
              <w:rPr>
                <w:spacing w:val="-1"/>
                <w:szCs w:val="21"/>
              </w:rPr>
            </w:pPr>
            <w:r>
              <w:rPr>
                <w:rFonts w:hint="eastAsia"/>
                <w:snapToGrid w:val="0"/>
                <w:kern w:val="21"/>
                <w:szCs w:val="21"/>
              </w:rPr>
              <w:t>/</w:t>
            </w:r>
          </w:p>
        </w:tc>
      </w:tr>
      <w:tr w:rsidR="008C6CBD">
        <w:trPr>
          <w:trHeight w:val="23"/>
          <w:jc w:val="center"/>
        </w:trPr>
        <w:tc>
          <w:tcPr>
            <w:tcW w:w="1110" w:type="dxa"/>
            <w:vMerge/>
            <w:vAlign w:val="center"/>
          </w:tcPr>
          <w:p w:rsidR="008C6CBD" w:rsidRDefault="008C6CBD">
            <w:pPr>
              <w:adjustRightInd w:val="0"/>
              <w:snapToGrid w:val="0"/>
              <w:jc w:val="center"/>
            </w:pPr>
          </w:p>
        </w:tc>
        <w:tc>
          <w:tcPr>
            <w:tcW w:w="2383" w:type="dxa"/>
            <w:vAlign w:val="center"/>
          </w:tcPr>
          <w:p w:rsidR="008C6CBD" w:rsidRDefault="00DB3832">
            <w:pPr>
              <w:topLinePunct/>
              <w:adjustRightInd w:val="0"/>
              <w:snapToGrid w:val="0"/>
              <w:jc w:val="center"/>
              <w:rPr>
                <w:spacing w:val="-1"/>
                <w:szCs w:val="21"/>
              </w:rPr>
            </w:pPr>
            <w:r>
              <w:rPr>
                <w:rFonts w:hint="eastAsia"/>
                <w:snapToGrid w:val="0"/>
                <w:kern w:val="0"/>
                <w:szCs w:val="21"/>
              </w:rPr>
              <w:t>废含油手套及抹布</w:t>
            </w:r>
            <w:r>
              <w:rPr>
                <w:rFonts w:hint="eastAsia"/>
                <w:snapToGrid w:val="0"/>
                <w:kern w:val="21"/>
                <w:szCs w:val="21"/>
              </w:rPr>
              <w:t>（</w:t>
            </w:r>
            <w:r>
              <w:rPr>
                <w:rFonts w:hint="eastAsia"/>
                <w:snapToGrid w:val="0"/>
                <w:kern w:val="21"/>
                <w:szCs w:val="21"/>
              </w:rPr>
              <w:t>t/a</w:t>
            </w:r>
            <w:r>
              <w:rPr>
                <w:rFonts w:hint="eastAsia"/>
                <w:snapToGrid w:val="0"/>
                <w:kern w:val="21"/>
                <w:szCs w:val="21"/>
              </w:rPr>
              <w:t>）</w:t>
            </w:r>
          </w:p>
        </w:tc>
        <w:tc>
          <w:tcPr>
            <w:tcW w:w="1582" w:type="dxa"/>
            <w:vAlign w:val="center"/>
          </w:tcPr>
          <w:p w:rsidR="008C6CBD" w:rsidRDefault="00DB3832">
            <w:pPr>
              <w:adjustRightInd w:val="0"/>
              <w:snapToGrid w:val="0"/>
              <w:jc w:val="center"/>
              <w:rPr>
                <w:spacing w:val="-1"/>
                <w:szCs w:val="21"/>
              </w:rPr>
            </w:pPr>
            <w:r>
              <w:rPr>
                <w:rFonts w:hint="eastAsia"/>
                <w:spacing w:val="-1"/>
                <w:szCs w:val="21"/>
              </w:rPr>
              <w:t>/</w:t>
            </w:r>
          </w:p>
        </w:tc>
        <w:tc>
          <w:tcPr>
            <w:tcW w:w="1187" w:type="dxa"/>
            <w:vAlign w:val="center"/>
          </w:tcPr>
          <w:p w:rsidR="008C6CBD" w:rsidRDefault="00DB3832">
            <w:pPr>
              <w:adjustRightInd w:val="0"/>
              <w:snapToGrid w:val="0"/>
              <w:jc w:val="center"/>
              <w:rPr>
                <w:spacing w:val="-1"/>
                <w:szCs w:val="21"/>
              </w:rPr>
            </w:pPr>
            <w:r>
              <w:rPr>
                <w:rFonts w:hint="eastAsia"/>
                <w:spacing w:val="-1"/>
                <w:szCs w:val="21"/>
              </w:rPr>
              <w:t>/</w:t>
            </w:r>
          </w:p>
        </w:tc>
        <w:tc>
          <w:tcPr>
            <w:tcW w:w="1667" w:type="dxa"/>
            <w:vAlign w:val="center"/>
          </w:tcPr>
          <w:p w:rsidR="008C6CBD" w:rsidRDefault="00DB3832">
            <w:pPr>
              <w:adjustRightInd w:val="0"/>
              <w:snapToGrid w:val="0"/>
              <w:jc w:val="center"/>
              <w:rPr>
                <w:spacing w:val="-1"/>
                <w:szCs w:val="21"/>
              </w:rPr>
            </w:pPr>
            <w:r>
              <w:rPr>
                <w:rFonts w:hint="eastAsia"/>
                <w:spacing w:val="-1"/>
                <w:szCs w:val="21"/>
              </w:rPr>
              <w:t>/</w:t>
            </w:r>
          </w:p>
        </w:tc>
        <w:tc>
          <w:tcPr>
            <w:tcW w:w="1617" w:type="dxa"/>
            <w:vAlign w:val="center"/>
          </w:tcPr>
          <w:p w:rsidR="008C6CBD" w:rsidRDefault="00DB3832">
            <w:pPr>
              <w:jc w:val="center"/>
              <w:rPr>
                <w:spacing w:val="-1"/>
                <w:szCs w:val="21"/>
              </w:rPr>
            </w:pPr>
            <w:r>
              <w:rPr>
                <w:rFonts w:hint="eastAsia"/>
                <w:kern w:val="0"/>
                <w:szCs w:val="21"/>
              </w:rPr>
              <w:t>0.002</w:t>
            </w:r>
          </w:p>
        </w:tc>
        <w:tc>
          <w:tcPr>
            <w:tcW w:w="1475" w:type="dxa"/>
            <w:vAlign w:val="center"/>
          </w:tcPr>
          <w:p w:rsidR="008C6CBD" w:rsidRDefault="00DB3832">
            <w:pPr>
              <w:adjustRightInd w:val="0"/>
              <w:snapToGrid w:val="0"/>
              <w:jc w:val="center"/>
              <w:rPr>
                <w:spacing w:val="-1"/>
                <w:szCs w:val="21"/>
              </w:rPr>
            </w:pPr>
            <w:r>
              <w:rPr>
                <w:rFonts w:hint="eastAsia"/>
                <w:spacing w:val="-1"/>
                <w:szCs w:val="21"/>
              </w:rPr>
              <w:t>/</w:t>
            </w:r>
          </w:p>
        </w:tc>
        <w:tc>
          <w:tcPr>
            <w:tcW w:w="1841" w:type="dxa"/>
            <w:vAlign w:val="center"/>
          </w:tcPr>
          <w:p w:rsidR="008C6CBD" w:rsidRDefault="00DB3832">
            <w:pPr>
              <w:jc w:val="center"/>
              <w:rPr>
                <w:spacing w:val="-1"/>
                <w:szCs w:val="21"/>
              </w:rPr>
            </w:pPr>
            <w:r>
              <w:rPr>
                <w:rFonts w:hint="eastAsia"/>
                <w:kern w:val="0"/>
                <w:szCs w:val="21"/>
              </w:rPr>
              <w:t>0.002</w:t>
            </w:r>
          </w:p>
        </w:tc>
        <w:tc>
          <w:tcPr>
            <w:tcW w:w="926" w:type="dxa"/>
            <w:vAlign w:val="center"/>
          </w:tcPr>
          <w:p w:rsidR="008C6CBD" w:rsidRDefault="00DB3832">
            <w:pPr>
              <w:adjustRightInd w:val="0"/>
              <w:snapToGrid w:val="0"/>
              <w:jc w:val="center"/>
              <w:rPr>
                <w:spacing w:val="-1"/>
                <w:szCs w:val="21"/>
              </w:rPr>
            </w:pPr>
            <w:r>
              <w:rPr>
                <w:rFonts w:hint="eastAsia"/>
                <w:spacing w:val="-1"/>
                <w:szCs w:val="21"/>
              </w:rPr>
              <w:t>/</w:t>
            </w:r>
          </w:p>
        </w:tc>
      </w:tr>
      <w:tr w:rsidR="008C6CBD">
        <w:trPr>
          <w:trHeight w:val="23"/>
          <w:jc w:val="center"/>
        </w:trPr>
        <w:tc>
          <w:tcPr>
            <w:tcW w:w="3493" w:type="dxa"/>
            <w:gridSpan w:val="2"/>
            <w:vAlign w:val="center"/>
          </w:tcPr>
          <w:p w:rsidR="008C6CBD" w:rsidRDefault="00DB3832">
            <w:pPr>
              <w:adjustRightInd w:val="0"/>
              <w:snapToGrid w:val="0"/>
              <w:jc w:val="center"/>
              <w:rPr>
                <w:kern w:val="0"/>
                <w:szCs w:val="21"/>
              </w:rPr>
            </w:pPr>
            <w:r>
              <w:rPr>
                <w:snapToGrid w:val="0"/>
                <w:kern w:val="21"/>
                <w:szCs w:val="21"/>
              </w:rPr>
              <w:t>生活垃圾</w:t>
            </w:r>
            <w:r>
              <w:rPr>
                <w:kern w:val="0"/>
                <w:szCs w:val="21"/>
              </w:rPr>
              <w:t>（</w:t>
            </w:r>
            <w:r>
              <w:rPr>
                <w:kern w:val="0"/>
                <w:szCs w:val="21"/>
              </w:rPr>
              <w:t>t/a</w:t>
            </w:r>
            <w:r>
              <w:rPr>
                <w:kern w:val="0"/>
                <w:szCs w:val="21"/>
              </w:rPr>
              <w:t>）</w:t>
            </w:r>
          </w:p>
        </w:tc>
        <w:tc>
          <w:tcPr>
            <w:tcW w:w="1582" w:type="dxa"/>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c>
          <w:tcPr>
            <w:tcW w:w="1187" w:type="dxa"/>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c>
          <w:tcPr>
            <w:tcW w:w="1667" w:type="dxa"/>
            <w:vAlign w:val="center"/>
          </w:tcPr>
          <w:p w:rsidR="008C6CBD" w:rsidRDefault="00DB3832">
            <w:pPr>
              <w:adjustRightInd w:val="0"/>
              <w:snapToGrid w:val="0"/>
              <w:jc w:val="center"/>
              <w:rPr>
                <w:snapToGrid w:val="0"/>
                <w:kern w:val="21"/>
                <w:szCs w:val="21"/>
              </w:rPr>
            </w:pPr>
            <w:r>
              <w:rPr>
                <w:snapToGrid w:val="0"/>
                <w:kern w:val="21"/>
                <w:szCs w:val="21"/>
              </w:rPr>
              <w:t>/</w:t>
            </w:r>
          </w:p>
        </w:tc>
        <w:tc>
          <w:tcPr>
            <w:tcW w:w="1617" w:type="dxa"/>
            <w:vAlign w:val="center"/>
          </w:tcPr>
          <w:p w:rsidR="008C6CBD" w:rsidRDefault="00DB3832">
            <w:pPr>
              <w:jc w:val="center"/>
              <w:rPr>
                <w:snapToGrid w:val="0"/>
                <w:kern w:val="21"/>
                <w:szCs w:val="21"/>
              </w:rPr>
            </w:pPr>
            <w:r>
              <w:rPr>
                <w:rFonts w:hint="eastAsia"/>
                <w:kern w:val="0"/>
                <w:szCs w:val="21"/>
              </w:rPr>
              <w:t>0.75</w:t>
            </w:r>
          </w:p>
        </w:tc>
        <w:tc>
          <w:tcPr>
            <w:tcW w:w="1475" w:type="dxa"/>
            <w:vAlign w:val="center"/>
          </w:tcPr>
          <w:p w:rsidR="008C6CBD" w:rsidRDefault="00DB3832">
            <w:pPr>
              <w:adjustRightInd w:val="0"/>
              <w:snapToGrid w:val="0"/>
              <w:jc w:val="center"/>
              <w:rPr>
                <w:snapToGrid w:val="0"/>
                <w:kern w:val="21"/>
                <w:szCs w:val="21"/>
              </w:rPr>
            </w:pPr>
            <w:r>
              <w:rPr>
                <w:snapToGrid w:val="0"/>
                <w:kern w:val="21"/>
                <w:szCs w:val="21"/>
              </w:rPr>
              <w:t>/</w:t>
            </w:r>
          </w:p>
        </w:tc>
        <w:tc>
          <w:tcPr>
            <w:tcW w:w="1841" w:type="dxa"/>
            <w:vAlign w:val="center"/>
          </w:tcPr>
          <w:p w:rsidR="008C6CBD" w:rsidRDefault="00DB3832">
            <w:pPr>
              <w:jc w:val="center"/>
              <w:rPr>
                <w:snapToGrid w:val="0"/>
                <w:kern w:val="21"/>
                <w:szCs w:val="21"/>
              </w:rPr>
            </w:pPr>
            <w:r>
              <w:rPr>
                <w:rFonts w:hint="eastAsia"/>
                <w:kern w:val="0"/>
                <w:szCs w:val="21"/>
              </w:rPr>
              <w:t>0.75</w:t>
            </w:r>
          </w:p>
        </w:tc>
        <w:tc>
          <w:tcPr>
            <w:tcW w:w="926" w:type="dxa"/>
            <w:vAlign w:val="center"/>
          </w:tcPr>
          <w:p w:rsidR="008C6CBD" w:rsidRDefault="00DB3832">
            <w:pPr>
              <w:adjustRightInd w:val="0"/>
              <w:snapToGrid w:val="0"/>
              <w:jc w:val="center"/>
              <w:rPr>
                <w:snapToGrid w:val="0"/>
                <w:kern w:val="21"/>
                <w:szCs w:val="21"/>
              </w:rPr>
            </w:pPr>
            <w:r>
              <w:rPr>
                <w:rFonts w:hint="eastAsia"/>
                <w:snapToGrid w:val="0"/>
                <w:kern w:val="21"/>
                <w:szCs w:val="21"/>
              </w:rPr>
              <w:t>/</w:t>
            </w:r>
          </w:p>
        </w:tc>
      </w:tr>
    </w:tbl>
    <w:p w:rsidR="008C6CBD" w:rsidRDefault="00DB3832">
      <w:r>
        <w:rPr>
          <w:snapToGrid w:val="0"/>
          <w:kern w:val="21"/>
          <w:szCs w:val="21"/>
        </w:rPr>
        <w:t>注：</w:t>
      </w:r>
      <w:r>
        <w:rPr>
          <w:snapToGrid w:val="0"/>
          <w:spacing w:val="-16"/>
          <w:kern w:val="21"/>
          <w:szCs w:val="21"/>
        </w:rPr>
        <w:fldChar w:fldCharType="begin"/>
      </w:r>
      <w:r>
        <w:rPr>
          <w:snapToGrid w:val="0"/>
          <w:spacing w:val="-16"/>
          <w:kern w:val="21"/>
          <w:szCs w:val="21"/>
        </w:rPr>
        <w:instrText xml:space="preserve"> = 6 \* GB3 \* MERGEFORMAT </w:instrText>
      </w:r>
      <w:r>
        <w:rPr>
          <w:snapToGrid w:val="0"/>
          <w:spacing w:val="-16"/>
          <w:kern w:val="21"/>
          <w:szCs w:val="21"/>
        </w:rPr>
        <w:fldChar w:fldCharType="separate"/>
      </w:r>
      <w:r>
        <w:rPr>
          <w:szCs w:val="21"/>
        </w:rPr>
        <w:t>⑥</w:t>
      </w:r>
      <w:r>
        <w:rPr>
          <w:snapToGrid w:val="0"/>
          <w:spacing w:val="-16"/>
          <w:kern w:val="21"/>
          <w:szCs w:val="21"/>
        </w:rPr>
        <w:fldChar w:fldCharType="end"/>
      </w:r>
      <w:r>
        <w:rPr>
          <w:snapToGrid w:val="0"/>
          <w:spacing w:val="-16"/>
          <w:kern w:val="21"/>
          <w:szCs w:val="21"/>
        </w:rPr>
        <w:t>=</w:t>
      </w:r>
      <w:r>
        <w:rPr>
          <w:snapToGrid w:val="0"/>
          <w:spacing w:val="-6"/>
          <w:kern w:val="21"/>
          <w:szCs w:val="21"/>
        </w:rPr>
        <w:fldChar w:fldCharType="begin"/>
      </w:r>
      <w:r>
        <w:rPr>
          <w:snapToGrid w:val="0"/>
          <w:spacing w:val="-6"/>
          <w:kern w:val="21"/>
          <w:szCs w:val="21"/>
        </w:rPr>
        <w:instrText xml:space="preserve"> = 1 \* GB3 \* MERGEFORMAT </w:instrText>
      </w:r>
      <w:r>
        <w:rPr>
          <w:snapToGrid w:val="0"/>
          <w:spacing w:val="-6"/>
          <w:kern w:val="21"/>
          <w:szCs w:val="21"/>
        </w:rPr>
        <w:fldChar w:fldCharType="separate"/>
      </w:r>
      <w:r>
        <w:rPr>
          <w:szCs w:val="21"/>
        </w:rPr>
        <w:t>①</w:t>
      </w:r>
      <w:r>
        <w:rPr>
          <w:snapToGrid w:val="0"/>
          <w:spacing w:val="-6"/>
          <w:kern w:val="21"/>
          <w:szCs w:val="21"/>
        </w:rPr>
        <w:fldChar w:fldCharType="end"/>
      </w:r>
      <w:r>
        <w:rPr>
          <w:snapToGrid w:val="0"/>
          <w:spacing w:val="-6"/>
          <w:kern w:val="21"/>
          <w:szCs w:val="21"/>
        </w:rPr>
        <w:t>+</w:t>
      </w:r>
      <w:r>
        <w:rPr>
          <w:snapToGrid w:val="0"/>
          <w:spacing w:val="-6"/>
          <w:kern w:val="21"/>
          <w:szCs w:val="21"/>
        </w:rPr>
        <w:fldChar w:fldCharType="begin"/>
      </w:r>
      <w:r>
        <w:rPr>
          <w:snapToGrid w:val="0"/>
          <w:spacing w:val="-6"/>
          <w:kern w:val="21"/>
          <w:szCs w:val="21"/>
        </w:rPr>
        <w:instrText xml:space="preserve"> = 3 \* GB3 \* MERGEFORMAT </w:instrText>
      </w:r>
      <w:r>
        <w:rPr>
          <w:snapToGrid w:val="0"/>
          <w:spacing w:val="-6"/>
          <w:kern w:val="21"/>
          <w:szCs w:val="21"/>
        </w:rPr>
        <w:fldChar w:fldCharType="separate"/>
      </w:r>
      <w:r>
        <w:rPr>
          <w:szCs w:val="21"/>
        </w:rPr>
        <w:t>③</w:t>
      </w:r>
      <w:r>
        <w:rPr>
          <w:snapToGrid w:val="0"/>
          <w:spacing w:val="-6"/>
          <w:kern w:val="21"/>
          <w:szCs w:val="21"/>
        </w:rPr>
        <w:fldChar w:fldCharType="end"/>
      </w:r>
      <w:r>
        <w:rPr>
          <w:snapToGrid w:val="0"/>
          <w:spacing w:val="-6"/>
          <w:kern w:val="21"/>
          <w:szCs w:val="21"/>
        </w:rPr>
        <w:t>+</w:t>
      </w:r>
      <w:r>
        <w:rPr>
          <w:snapToGrid w:val="0"/>
          <w:spacing w:val="-6"/>
          <w:kern w:val="21"/>
          <w:szCs w:val="21"/>
        </w:rPr>
        <w:fldChar w:fldCharType="begin"/>
      </w:r>
      <w:r>
        <w:rPr>
          <w:snapToGrid w:val="0"/>
          <w:spacing w:val="-6"/>
          <w:kern w:val="21"/>
          <w:szCs w:val="21"/>
        </w:rPr>
        <w:instrText xml:space="preserve"> = 4 \* GB3 \* MERGEFORMAT </w:instrText>
      </w:r>
      <w:r>
        <w:rPr>
          <w:snapToGrid w:val="0"/>
          <w:spacing w:val="-6"/>
          <w:kern w:val="21"/>
          <w:szCs w:val="21"/>
        </w:rPr>
        <w:fldChar w:fldCharType="separate"/>
      </w:r>
      <w:r>
        <w:rPr>
          <w:szCs w:val="21"/>
        </w:rPr>
        <w:t>④</w:t>
      </w:r>
      <w:r>
        <w:rPr>
          <w:snapToGrid w:val="0"/>
          <w:spacing w:val="-6"/>
          <w:kern w:val="21"/>
          <w:szCs w:val="21"/>
        </w:rPr>
        <w:fldChar w:fldCharType="end"/>
      </w:r>
      <w:r>
        <w:rPr>
          <w:snapToGrid w:val="0"/>
          <w:spacing w:val="-6"/>
          <w:kern w:val="21"/>
          <w:szCs w:val="21"/>
        </w:rPr>
        <w:t>-</w:t>
      </w:r>
      <w:r>
        <w:rPr>
          <w:snapToGrid w:val="0"/>
          <w:spacing w:val="-16"/>
          <w:kern w:val="21"/>
          <w:szCs w:val="21"/>
        </w:rPr>
        <w:fldChar w:fldCharType="begin"/>
      </w:r>
      <w:r>
        <w:rPr>
          <w:snapToGrid w:val="0"/>
          <w:spacing w:val="-16"/>
          <w:kern w:val="21"/>
          <w:szCs w:val="21"/>
        </w:rPr>
        <w:instrText xml:space="preserve"> = 5 \* GB3 \* MERGEFORMAT </w:instrText>
      </w:r>
      <w:r>
        <w:rPr>
          <w:snapToGrid w:val="0"/>
          <w:spacing w:val="-16"/>
          <w:kern w:val="21"/>
          <w:szCs w:val="21"/>
        </w:rPr>
        <w:fldChar w:fldCharType="separate"/>
      </w:r>
      <w:r>
        <w:rPr>
          <w:szCs w:val="21"/>
        </w:rPr>
        <w:t>⑤</w:t>
      </w:r>
      <w:r>
        <w:rPr>
          <w:snapToGrid w:val="0"/>
          <w:spacing w:val="-16"/>
          <w:kern w:val="21"/>
          <w:szCs w:val="21"/>
        </w:rPr>
        <w:fldChar w:fldCharType="end"/>
      </w:r>
      <w:r>
        <w:rPr>
          <w:snapToGrid w:val="0"/>
          <w:spacing w:val="-16"/>
          <w:kern w:val="21"/>
          <w:szCs w:val="21"/>
        </w:rPr>
        <w:t>；</w:t>
      </w:r>
      <w:r>
        <w:rPr>
          <w:snapToGrid w:val="0"/>
          <w:spacing w:val="-6"/>
          <w:kern w:val="21"/>
          <w:szCs w:val="21"/>
        </w:rPr>
        <w:fldChar w:fldCharType="begin"/>
      </w:r>
      <w:r>
        <w:rPr>
          <w:snapToGrid w:val="0"/>
          <w:spacing w:val="-6"/>
          <w:kern w:val="21"/>
          <w:szCs w:val="21"/>
        </w:rPr>
        <w:instrText xml:space="preserve"> = 7 \* GB3 \* MERGEFORMAT </w:instrText>
      </w:r>
      <w:r>
        <w:rPr>
          <w:snapToGrid w:val="0"/>
          <w:spacing w:val="-6"/>
          <w:kern w:val="21"/>
          <w:szCs w:val="21"/>
        </w:rPr>
        <w:fldChar w:fldCharType="separate"/>
      </w:r>
      <w:r>
        <w:rPr>
          <w:szCs w:val="21"/>
        </w:rPr>
        <w:t>⑦</w:t>
      </w:r>
      <w:r>
        <w:rPr>
          <w:snapToGrid w:val="0"/>
          <w:spacing w:val="-6"/>
          <w:kern w:val="21"/>
          <w:szCs w:val="21"/>
        </w:rPr>
        <w:fldChar w:fldCharType="end"/>
      </w:r>
      <w:r>
        <w:rPr>
          <w:snapToGrid w:val="0"/>
          <w:spacing w:val="-6"/>
          <w:kern w:val="21"/>
          <w:szCs w:val="21"/>
        </w:rPr>
        <w:t>=</w:t>
      </w:r>
      <w:r>
        <w:rPr>
          <w:snapToGrid w:val="0"/>
          <w:spacing w:val="-16"/>
          <w:kern w:val="21"/>
          <w:szCs w:val="21"/>
        </w:rPr>
        <w:fldChar w:fldCharType="begin"/>
      </w:r>
      <w:r>
        <w:rPr>
          <w:snapToGrid w:val="0"/>
          <w:spacing w:val="-16"/>
          <w:kern w:val="21"/>
          <w:szCs w:val="21"/>
        </w:rPr>
        <w:instrText xml:space="preserve"> = 6 \* GB3 \* MERGEFORMAT </w:instrText>
      </w:r>
      <w:r>
        <w:rPr>
          <w:snapToGrid w:val="0"/>
          <w:spacing w:val="-16"/>
          <w:kern w:val="21"/>
          <w:szCs w:val="21"/>
        </w:rPr>
        <w:fldChar w:fldCharType="separate"/>
      </w:r>
      <w:r>
        <w:rPr>
          <w:szCs w:val="21"/>
        </w:rPr>
        <w:t>⑥</w:t>
      </w:r>
      <w:r>
        <w:rPr>
          <w:snapToGrid w:val="0"/>
          <w:spacing w:val="-16"/>
          <w:kern w:val="21"/>
          <w:szCs w:val="21"/>
        </w:rPr>
        <w:fldChar w:fldCharType="end"/>
      </w:r>
      <w:r>
        <w:rPr>
          <w:snapToGrid w:val="0"/>
          <w:spacing w:val="-16"/>
          <w:kern w:val="21"/>
          <w:szCs w:val="21"/>
        </w:rPr>
        <w:t>-</w:t>
      </w:r>
      <w:r>
        <w:rPr>
          <w:snapToGrid w:val="0"/>
          <w:spacing w:val="-6"/>
          <w:kern w:val="21"/>
          <w:szCs w:val="21"/>
        </w:rPr>
        <w:fldChar w:fldCharType="begin"/>
      </w:r>
      <w:r>
        <w:rPr>
          <w:snapToGrid w:val="0"/>
          <w:spacing w:val="-6"/>
          <w:kern w:val="21"/>
          <w:szCs w:val="21"/>
        </w:rPr>
        <w:instrText xml:space="preserve"> = 1 \* GB3 \* MERGEFORMAT </w:instrText>
      </w:r>
      <w:r>
        <w:rPr>
          <w:snapToGrid w:val="0"/>
          <w:spacing w:val="-6"/>
          <w:kern w:val="21"/>
          <w:szCs w:val="21"/>
        </w:rPr>
        <w:fldChar w:fldCharType="separate"/>
      </w:r>
      <w:r>
        <w:rPr>
          <w:szCs w:val="21"/>
        </w:rPr>
        <w:t>①</w:t>
      </w:r>
      <w:r>
        <w:rPr>
          <w:snapToGrid w:val="0"/>
          <w:spacing w:val="-6"/>
          <w:kern w:val="21"/>
          <w:szCs w:val="21"/>
        </w:rPr>
        <w:fldChar w:fldCharType="end"/>
      </w:r>
    </w:p>
    <w:sectPr w:rsidR="008C6CBD">
      <w:headerReference w:type="default" r:id="rId26"/>
      <w:pgSz w:w="16838" w:h="11906" w:orient="landscape"/>
      <w:pgMar w:top="1800" w:right="1440" w:bottom="1800" w:left="1440" w:header="851" w:footer="992" w:gutter="0"/>
      <w:pgNumType w:fmt="numberInDash"/>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09809C7" w15:done="0"/>
  <w15:commentEx w15:paraId="6B0E94A9" w15:done="0"/>
  <w15:commentEx w15:paraId="034DAAB0" w15:done="0"/>
  <w15:commentEx w15:paraId="4705EC4D" w15:done="0" w15:paraIdParent="034DAAB0"/>
  <w15:commentEx w15:paraId="5ADA195C" w15:done="0"/>
  <w15:commentEx w15:paraId="205B3197" w15:done="0"/>
  <w15:commentEx w15:paraId="3D574A8D" w15:done="0"/>
  <w15:commentEx w15:paraId="4E55136D" w15:done="0" w15:paraIdParent="3D574A8D"/>
  <w15:commentEx w15:paraId="64571F06" w15:done="0"/>
  <w15:commentEx w15:paraId="4B8A3121" w15:done="0"/>
  <w15:commentEx w15:paraId="3649625D" w15:done="0" w15:paraIdParent="4B8A3121"/>
  <w15:commentEx w15:paraId="3E6A6F69" w15:done="0"/>
  <w15:commentEx w15:paraId="6DDB336F" w15:done="0" w15:paraIdParent="3E6A6F69"/>
  <w15:commentEx w15:paraId="54D0DF2D" w15:done="0"/>
  <w15:commentEx w15:paraId="3EB4E584" w15:done="0"/>
  <w15:commentEx w15:paraId="5F3FCB83" w15:done="0" w15:paraIdParent="3EB4E584"/>
  <w15:commentEx w15:paraId="100DDF0E" w15:done="0"/>
  <w15:commentEx w15:paraId="26C1F100" w15:done="0" w15:paraIdParent="100DDF0E"/>
  <w15:commentEx w15:paraId="74F1614B" w15:done="0"/>
  <w15:commentEx w15:paraId="30FFFFA4" w15:done="0" w15:paraIdParent="74F1614B"/>
  <w15:commentEx w15:paraId="75CB938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3832" w:rsidRDefault="00DB3832">
      <w:r>
        <w:separator/>
      </w:r>
    </w:p>
  </w:endnote>
  <w:endnote w:type="continuationSeparator" w:id="0">
    <w:p w:rsidR="00DB3832" w:rsidRDefault="00DB3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TimesNewRomanPSMT">
    <w:altName w:val="Times New Roman"/>
    <w:charset w:val="00"/>
    <w:family w:val="auto"/>
    <w:pitch w:val="default"/>
    <w:sig w:usb0="00000000" w:usb1="00000000" w:usb2="00000000"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华文仿宋">
    <w:altName w:val="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6CBD" w:rsidRDefault="008C6CBD">
    <w:pPr>
      <w:pStyle w:val="a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6CBD" w:rsidRDefault="00DB3832">
    <w:pPr>
      <w:snapToGrid w:val="0"/>
      <w:ind w:right="360" w:firstLine="360"/>
      <w:jc w:val="left"/>
      <w:rPr>
        <w:kern w:val="0"/>
        <w:sz w:val="18"/>
        <w:szCs w:val="20"/>
      </w:rPr>
    </w:pPr>
    <w:r>
      <w:rPr>
        <w:noProof/>
        <w:kern w:val="0"/>
        <w:sz w:val="18"/>
        <w:szCs w:val="20"/>
      </w:rPr>
      <mc:AlternateContent>
        <mc:Choice Requires="wps">
          <w:drawing>
            <wp:anchor distT="0" distB="0" distL="114300" distR="114300" simplePos="0" relativeHeight="251659264" behindDoc="0" locked="0" layoutInCell="1" allowOverlap="1" wp14:anchorId="74D86A59" wp14:editId="2D74D9BC">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8C6CBD" w:rsidRDefault="00DB3832">
                          <w:pPr>
                            <w:snapToGrid w:val="0"/>
                            <w:jc w:val="left"/>
                            <w:rPr>
                              <w:kern w:val="0"/>
                              <w:sz w:val="18"/>
                              <w:szCs w:val="20"/>
                            </w:rPr>
                          </w:pPr>
                          <w:r>
                            <w:rPr>
                              <w:kern w:val="0"/>
                              <w:sz w:val="24"/>
                              <w:szCs w:val="28"/>
                            </w:rPr>
                            <w:fldChar w:fldCharType="begin"/>
                          </w:r>
                          <w:r>
                            <w:rPr>
                              <w:kern w:val="0"/>
                              <w:sz w:val="24"/>
                              <w:szCs w:val="28"/>
                            </w:rPr>
                            <w:instrText xml:space="preserve"> PAGE  \* MERGEFORMAT </w:instrText>
                          </w:r>
                          <w:r>
                            <w:rPr>
                              <w:kern w:val="0"/>
                              <w:sz w:val="24"/>
                              <w:szCs w:val="28"/>
                            </w:rPr>
                            <w:fldChar w:fldCharType="separate"/>
                          </w:r>
                          <w:r w:rsidR="00152F86">
                            <w:rPr>
                              <w:noProof/>
                              <w:kern w:val="0"/>
                              <w:sz w:val="24"/>
                              <w:szCs w:val="28"/>
                            </w:rPr>
                            <w:t>- 1 -</w:t>
                          </w:r>
                          <w:r>
                            <w:rPr>
                              <w:kern w:val="0"/>
                              <w:sz w:val="24"/>
                              <w:szCs w:val="2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wdyQ5K0BAABBAwAADgAAAAAAAAAAAAAAAAAuAgAAZHJzL2Uyb0RvYy54bWxQSwECLQAUAAYA&#10;CAAAACEADErw7tYAAAAFAQAADwAAAAAAAAAAAAAAAAAHBAAAZHJzL2Rvd25yZXYueG1sUEsFBgAA&#10;AAAEAAQA8wAAAAoFAAAAAA==&#10;" filled="f" stroked="f">
              <v:textbox style="mso-fit-shape-to-text:t" inset="0,0,0,0">
                <w:txbxContent>
                  <w:p w:rsidR="008C6CBD" w:rsidRDefault="00DB3832">
                    <w:pPr>
                      <w:snapToGrid w:val="0"/>
                      <w:jc w:val="left"/>
                      <w:rPr>
                        <w:kern w:val="0"/>
                        <w:sz w:val="18"/>
                        <w:szCs w:val="20"/>
                      </w:rPr>
                    </w:pPr>
                    <w:r>
                      <w:rPr>
                        <w:kern w:val="0"/>
                        <w:sz w:val="24"/>
                        <w:szCs w:val="28"/>
                      </w:rPr>
                      <w:fldChar w:fldCharType="begin"/>
                    </w:r>
                    <w:r>
                      <w:rPr>
                        <w:kern w:val="0"/>
                        <w:sz w:val="24"/>
                        <w:szCs w:val="28"/>
                      </w:rPr>
                      <w:instrText xml:space="preserve"> PAGE  \* MERGEFORMAT </w:instrText>
                    </w:r>
                    <w:r>
                      <w:rPr>
                        <w:kern w:val="0"/>
                        <w:sz w:val="24"/>
                        <w:szCs w:val="28"/>
                      </w:rPr>
                      <w:fldChar w:fldCharType="separate"/>
                    </w:r>
                    <w:r w:rsidR="00152F86">
                      <w:rPr>
                        <w:noProof/>
                        <w:kern w:val="0"/>
                        <w:sz w:val="24"/>
                        <w:szCs w:val="28"/>
                      </w:rPr>
                      <w:t>- 1 -</w:t>
                    </w:r>
                    <w:r>
                      <w:rPr>
                        <w:kern w:val="0"/>
                        <w:sz w:val="24"/>
                        <w:szCs w:val="28"/>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6CBD" w:rsidRDefault="00DB3832">
    <w:pPr>
      <w:pStyle w:val="a8"/>
      <w:ind w:right="360" w:firstLine="360"/>
    </w:pPr>
    <w:r>
      <w:rPr>
        <w:noProof/>
      </w:rPr>
      <mc:AlternateContent>
        <mc:Choice Requires="wps">
          <w:drawing>
            <wp:anchor distT="0" distB="0" distL="114300" distR="114300" simplePos="0" relativeHeight="251660288" behindDoc="0" locked="0" layoutInCell="1" allowOverlap="1" wp14:anchorId="3F34EB53" wp14:editId="6C34B248">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8C6CBD" w:rsidRDefault="00DB3832">
                          <w:pPr>
                            <w:pStyle w:val="a8"/>
                          </w:pPr>
                          <w:r>
                            <w:rPr>
                              <w:sz w:val="24"/>
                              <w:szCs w:val="24"/>
                            </w:rPr>
                            <w:fldChar w:fldCharType="begin"/>
                          </w:r>
                          <w:r>
                            <w:rPr>
                              <w:sz w:val="24"/>
                              <w:szCs w:val="24"/>
                            </w:rPr>
                            <w:instrText xml:space="preserve"> PAGE  \* MERGEFORMAT </w:instrText>
                          </w:r>
                          <w:r>
                            <w:rPr>
                              <w:sz w:val="24"/>
                              <w:szCs w:val="24"/>
                            </w:rPr>
                            <w:fldChar w:fldCharType="separate"/>
                          </w:r>
                          <w:r w:rsidR="00152F86">
                            <w:rPr>
                              <w:noProof/>
                              <w:sz w:val="24"/>
                              <w:szCs w:val="24"/>
                            </w:rPr>
                            <w:t>- 52 -</w:t>
                          </w:r>
                          <w:r>
                            <w:rPr>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" filled="f" stroked="f">
              <v:textbox style="mso-fit-shape-to-text:t" inset="0,0,0,0">
                <w:txbxContent>
                  <w:p w:rsidR="008C6CBD" w:rsidRDefault="00DB3832">
                    <w:pPr>
                      <w:pStyle w:val="a8"/>
                    </w:pPr>
                    <w:r>
                      <w:rPr>
                        <w:sz w:val="24"/>
                        <w:szCs w:val="24"/>
                      </w:rPr>
                      <w:fldChar w:fldCharType="begin"/>
                    </w:r>
                    <w:r>
                      <w:rPr>
                        <w:sz w:val="24"/>
                        <w:szCs w:val="24"/>
                      </w:rPr>
                      <w:instrText xml:space="preserve"> PAGE  \* MERGEFORMAT </w:instrText>
                    </w:r>
                    <w:r>
                      <w:rPr>
                        <w:sz w:val="24"/>
                        <w:szCs w:val="24"/>
                      </w:rPr>
                      <w:fldChar w:fldCharType="separate"/>
                    </w:r>
                    <w:r w:rsidR="00152F86">
                      <w:rPr>
                        <w:noProof/>
                        <w:sz w:val="24"/>
                        <w:szCs w:val="24"/>
                      </w:rPr>
                      <w:t>- 52 -</w:t>
                    </w:r>
                    <w:r>
                      <w:rPr>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3832" w:rsidRDefault="00DB3832">
      <w:r>
        <w:separator/>
      </w:r>
    </w:p>
  </w:footnote>
  <w:footnote w:type="continuationSeparator" w:id="0">
    <w:p w:rsidR="00DB3832" w:rsidRDefault="00DB38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6CBD" w:rsidRDefault="008C6CBD">
    <w:pPr>
      <w:pStyle w:val="a9"/>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CFB57A"/>
    <w:multiLevelType w:val="singleLevel"/>
    <w:tmpl w:val="85CFB57A"/>
    <w:lvl w:ilvl="0">
      <w:start w:val="1"/>
      <w:numFmt w:val="decimal"/>
      <w:suff w:val="nothing"/>
      <w:lvlText w:val="（%1）"/>
      <w:lvlJc w:val="left"/>
    </w:lvl>
  </w:abstractNum>
  <w:abstractNum w:abstractNumId="1">
    <w:nsid w:val="8683598F"/>
    <w:multiLevelType w:val="singleLevel"/>
    <w:tmpl w:val="8683598F"/>
    <w:lvl w:ilvl="0">
      <w:start w:val="1"/>
      <w:numFmt w:val="decimal"/>
      <w:suff w:val="nothing"/>
      <w:lvlText w:val="%1、"/>
      <w:lvlJc w:val="left"/>
    </w:lvl>
  </w:abstractNum>
  <w:abstractNum w:abstractNumId="2">
    <w:nsid w:val="9FC5D75C"/>
    <w:multiLevelType w:val="singleLevel"/>
    <w:tmpl w:val="9FC5D75C"/>
    <w:lvl w:ilvl="0">
      <w:start w:val="1"/>
      <w:numFmt w:val="decimal"/>
      <w:suff w:val="nothing"/>
      <w:lvlText w:val="%1、"/>
      <w:lvlJc w:val="left"/>
    </w:lvl>
  </w:abstractNum>
  <w:abstractNum w:abstractNumId="3">
    <w:nsid w:val="0825D59F"/>
    <w:multiLevelType w:val="singleLevel"/>
    <w:tmpl w:val="0825D59F"/>
    <w:lvl w:ilvl="0">
      <w:start w:val="2"/>
      <w:numFmt w:val="decimal"/>
      <w:suff w:val="nothing"/>
      <w:lvlText w:val="（%1）"/>
      <w:lvlJc w:val="left"/>
    </w:lvl>
  </w:abstractNum>
  <w:abstractNum w:abstractNumId="4">
    <w:nsid w:val="1F908033"/>
    <w:multiLevelType w:val="singleLevel"/>
    <w:tmpl w:val="1F908033"/>
    <w:lvl w:ilvl="0">
      <w:start w:val="4"/>
      <w:numFmt w:val="chineseCounting"/>
      <w:suff w:val="nothing"/>
      <w:lvlText w:val="（%1）"/>
      <w:lvlJc w:val="left"/>
      <w:rPr>
        <w:rFonts w:hint="eastAsia"/>
      </w:rPr>
    </w:lvl>
  </w:abstractNum>
  <w:num w:numId="1">
    <w:abstractNumId w:val="2"/>
  </w:num>
  <w:num w:numId="2">
    <w:abstractNumId w:val="4"/>
  </w:num>
  <w:num w:numId="3">
    <w:abstractNumId w:val="3"/>
  </w:num>
  <w:num w:numId="4">
    <w:abstractNumId w:val="1"/>
  </w:num>
  <w:num w:numId="5">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开心果">
    <w15:presenceInfo w15:providerId="WPS Office" w15:userId="1221960415"/>
  </w15:person>
  <w15:person w15:author="t">
    <w15:presenceInfo w15:providerId="WPS Office" w15:userId="37058790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grammar="clean"/>
  <w:defaultTabStop w:val="420"/>
  <w:drawingGridVerticalSpacing w:val="159"/>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ZGVlZDhlMTk4OWE5ZDRlNWZmYzJhZTU1NWFlZWUifQ=="/>
  </w:docVars>
  <w:rsids>
    <w:rsidRoot w:val="459D7124"/>
    <w:rsid w:val="000100BD"/>
    <w:rsid w:val="00152F86"/>
    <w:rsid w:val="008533D5"/>
    <w:rsid w:val="008C6CBD"/>
    <w:rsid w:val="009F7F8A"/>
    <w:rsid w:val="00C37EEC"/>
    <w:rsid w:val="00C87D1B"/>
    <w:rsid w:val="00DB3832"/>
    <w:rsid w:val="00DD65A4"/>
    <w:rsid w:val="01245FE0"/>
    <w:rsid w:val="01823744"/>
    <w:rsid w:val="021B00EF"/>
    <w:rsid w:val="02F94AB6"/>
    <w:rsid w:val="033C22CF"/>
    <w:rsid w:val="03477A8A"/>
    <w:rsid w:val="041D47D5"/>
    <w:rsid w:val="043266F7"/>
    <w:rsid w:val="04656365"/>
    <w:rsid w:val="06CA028C"/>
    <w:rsid w:val="06CC3EDE"/>
    <w:rsid w:val="073D7C76"/>
    <w:rsid w:val="07C24BC1"/>
    <w:rsid w:val="086B09D9"/>
    <w:rsid w:val="08801C5B"/>
    <w:rsid w:val="088F6AD2"/>
    <w:rsid w:val="09724F34"/>
    <w:rsid w:val="0A3B02D0"/>
    <w:rsid w:val="0AD516EE"/>
    <w:rsid w:val="0AE95CFC"/>
    <w:rsid w:val="0CFF53BF"/>
    <w:rsid w:val="0EF7152D"/>
    <w:rsid w:val="0FE33D08"/>
    <w:rsid w:val="104B66D4"/>
    <w:rsid w:val="10702395"/>
    <w:rsid w:val="1077037C"/>
    <w:rsid w:val="11123F0D"/>
    <w:rsid w:val="11EE731D"/>
    <w:rsid w:val="126A421F"/>
    <w:rsid w:val="12A817E1"/>
    <w:rsid w:val="12E32572"/>
    <w:rsid w:val="13134AFC"/>
    <w:rsid w:val="14C0084C"/>
    <w:rsid w:val="156149C2"/>
    <w:rsid w:val="169D6697"/>
    <w:rsid w:val="17942BA8"/>
    <w:rsid w:val="1A661F1A"/>
    <w:rsid w:val="1B143032"/>
    <w:rsid w:val="1B2065AF"/>
    <w:rsid w:val="1B2D759B"/>
    <w:rsid w:val="1BA6350C"/>
    <w:rsid w:val="1CFE40C0"/>
    <w:rsid w:val="1E200B1D"/>
    <w:rsid w:val="1EA14DA5"/>
    <w:rsid w:val="1EC2372A"/>
    <w:rsid w:val="1ED72A10"/>
    <w:rsid w:val="1EE269E2"/>
    <w:rsid w:val="1F103499"/>
    <w:rsid w:val="1FD42A07"/>
    <w:rsid w:val="202B4C8F"/>
    <w:rsid w:val="202E218F"/>
    <w:rsid w:val="20785A58"/>
    <w:rsid w:val="2095640A"/>
    <w:rsid w:val="212F501D"/>
    <w:rsid w:val="21F7620D"/>
    <w:rsid w:val="22342FBD"/>
    <w:rsid w:val="223973B9"/>
    <w:rsid w:val="228D15E2"/>
    <w:rsid w:val="229C052C"/>
    <w:rsid w:val="22F87E51"/>
    <w:rsid w:val="232C638A"/>
    <w:rsid w:val="235E4E24"/>
    <w:rsid w:val="239B679C"/>
    <w:rsid w:val="23F330FE"/>
    <w:rsid w:val="24D30C6B"/>
    <w:rsid w:val="267A11BB"/>
    <w:rsid w:val="26871955"/>
    <w:rsid w:val="27497244"/>
    <w:rsid w:val="27ED7E11"/>
    <w:rsid w:val="285F008C"/>
    <w:rsid w:val="289D1D2D"/>
    <w:rsid w:val="28FB2A0A"/>
    <w:rsid w:val="298E0665"/>
    <w:rsid w:val="2A4E308A"/>
    <w:rsid w:val="2A723401"/>
    <w:rsid w:val="2A7F0C3A"/>
    <w:rsid w:val="2AD90BA6"/>
    <w:rsid w:val="2C234784"/>
    <w:rsid w:val="2CFD4900"/>
    <w:rsid w:val="2D55028C"/>
    <w:rsid w:val="2D846881"/>
    <w:rsid w:val="2E4E563C"/>
    <w:rsid w:val="2E526EF3"/>
    <w:rsid w:val="2EF324FD"/>
    <w:rsid w:val="2F0078E8"/>
    <w:rsid w:val="303763DB"/>
    <w:rsid w:val="30524B42"/>
    <w:rsid w:val="30A65249"/>
    <w:rsid w:val="31D11D75"/>
    <w:rsid w:val="32E70C34"/>
    <w:rsid w:val="33B74885"/>
    <w:rsid w:val="34A023AB"/>
    <w:rsid w:val="34AA2520"/>
    <w:rsid w:val="35174172"/>
    <w:rsid w:val="352A5A97"/>
    <w:rsid w:val="353A3F83"/>
    <w:rsid w:val="35B777DD"/>
    <w:rsid w:val="35C93C32"/>
    <w:rsid w:val="35E91471"/>
    <w:rsid w:val="35F83A48"/>
    <w:rsid w:val="373133CE"/>
    <w:rsid w:val="376932B2"/>
    <w:rsid w:val="387A6162"/>
    <w:rsid w:val="391F703D"/>
    <w:rsid w:val="396B1BBD"/>
    <w:rsid w:val="398750F2"/>
    <w:rsid w:val="399208C8"/>
    <w:rsid w:val="39A90146"/>
    <w:rsid w:val="3A141A9A"/>
    <w:rsid w:val="3A9A0C47"/>
    <w:rsid w:val="3B15767C"/>
    <w:rsid w:val="3B606CB9"/>
    <w:rsid w:val="3BD1667E"/>
    <w:rsid w:val="3C38119C"/>
    <w:rsid w:val="3C7334B5"/>
    <w:rsid w:val="3CAD2448"/>
    <w:rsid w:val="3CB24960"/>
    <w:rsid w:val="3D8916B8"/>
    <w:rsid w:val="3DE74F30"/>
    <w:rsid w:val="3F0253DB"/>
    <w:rsid w:val="3F08664C"/>
    <w:rsid w:val="3F514C69"/>
    <w:rsid w:val="3F8A16B3"/>
    <w:rsid w:val="3FA640EA"/>
    <w:rsid w:val="3FE37F2D"/>
    <w:rsid w:val="40363195"/>
    <w:rsid w:val="406C1BB0"/>
    <w:rsid w:val="40AA087F"/>
    <w:rsid w:val="41FC5CAD"/>
    <w:rsid w:val="438328CB"/>
    <w:rsid w:val="440E29C6"/>
    <w:rsid w:val="44DB4E75"/>
    <w:rsid w:val="44DC49FF"/>
    <w:rsid w:val="459B16BA"/>
    <w:rsid w:val="459D7124"/>
    <w:rsid w:val="46E20922"/>
    <w:rsid w:val="47C926DF"/>
    <w:rsid w:val="485F1B88"/>
    <w:rsid w:val="48893F43"/>
    <w:rsid w:val="49216C81"/>
    <w:rsid w:val="49E71F35"/>
    <w:rsid w:val="4A5705E5"/>
    <w:rsid w:val="4A8F0C82"/>
    <w:rsid w:val="4AB82E60"/>
    <w:rsid w:val="4BED0167"/>
    <w:rsid w:val="4CFE285F"/>
    <w:rsid w:val="4E077263"/>
    <w:rsid w:val="4E682371"/>
    <w:rsid w:val="4F910CFD"/>
    <w:rsid w:val="50033E4B"/>
    <w:rsid w:val="500D7DB8"/>
    <w:rsid w:val="50160A05"/>
    <w:rsid w:val="50C7350F"/>
    <w:rsid w:val="50ED0FD9"/>
    <w:rsid w:val="51047306"/>
    <w:rsid w:val="51077BE8"/>
    <w:rsid w:val="518A083B"/>
    <w:rsid w:val="51D53C6F"/>
    <w:rsid w:val="51F05D8D"/>
    <w:rsid w:val="526B3F2A"/>
    <w:rsid w:val="5282675F"/>
    <w:rsid w:val="53E959C3"/>
    <w:rsid w:val="54207762"/>
    <w:rsid w:val="54617C92"/>
    <w:rsid w:val="54C33A87"/>
    <w:rsid w:val="54CD11BF"/>
    <w:rsid w:val="54E61022"/>
    <w:rsid w:val="55C43251"/>
    <w:rsid w:val="55FA4674"/>
    <w:rsid w:val="56957271"/>
    <w:rsid w:val="56B7504A"/>
    <w:rsid w:val="56C87D78"/>
    <w:rsid w:val="57535884"/>
    <w:rsid w:val="58847722"/>
    <w:rsid w:val="59622AC8"/>
    <w:rsid w:val="59E14631"/>
    <w:rsid w:val="5A072562"/>
    <w:rsid w:val="5A0C3FFB"/>
    <w:rsid w:val="5AB814D9"/>
    <w:rsid w:val="5ACD3DB7"/>
    <w:rsid w:val="5B0F7D33"/>
    <w:rsid w:val="5B7D3ED0"/>
    <w:rsid w:val="5C316741"/>
    <w:rsid w:val="5DB23A58"/>
    <w:rsid w:val="5E573A6A"/>
    <w:rsid w:val="5F7E2594"/>
    <w:rsid w:val="5FB36E1F"/>
    <w:rsid w:val="60047D8D"/>
    <w:rsid w:val="601E6EE1"/>
    <w:rsid w:val="603F74D8"/>
    <w:rsid w:val="607B4A8E"/>
    <w:rsid w:val="60AC2446"/>
    <w:rsid w:val="62495B5A"/>
    <w:rsid w:val="62833C3D"/>
    <w:rsid w:val="63975AF4"/>
    <w:rsid w:val="63A66B70"/>
    <w:rsid w:val="644A4D95"/>
    <w:rsid w:val="64697CC6"/>
    <w:rsid w:val="64726E03"/>
    <w:rsid w:val="647844A1"/>
    <w:rsid w:val="64A32CEC"/>
    <w:rsid w:val="65033C2E"/>
    <w:rsid w:val="65BB1C97"/>
    <w:rsid w:val="65ED57BC"/>
    <w:rsid w:val="66234D4E"/>
    <w:rsid w:val="670A1C41"/>
    <w:rsid w:val="677E6DCE"/>
    <w:rsid w:val="67800AFA"/>
    <w:rsid w:val="68CD0392"/>
    <w:rsid w:val="6968417C"/>
    <w:rsid w:val="696B29E7"/>
    <w:rsid w:val="6A00654F"/>
    <w:rsid w:val="6AE97B6D"/>
    <w:rsid w:val="6AEC62DC"/>
    <w:rsid w:val="6B8275CC"/>
    <w:rsid w:val="6BBC300C"/>
    <w:rsid w:val="6CDB63BF"/>
    <w:rsid w:val="6DB92382"/>
    <w:rsid w:val="6E0E7BD2"/>
    <w:rsid w:val="6E103CE5"/>
    <w:rsid w:val="6E5739AF"/>
    <w:rsid w:val="6EC90A21"/>
    <w:rsid w:val="6F5C1E1E"/>
    <w:rsid w:val="6F6C3FFB"/>
    <w:rsid w:val="6FD3454E"/>
    <w:rsid w:val="708A18AA"/>
    <w:rsid w:val="71E82A49"/>
    <w:rsid w:val="72873EDD"/>
    <w:rsid w:val="728A28D7"/>
    <w:rsid w:val="734971BC"/>
    <w:rsid w:val="734D7160"/>
    <w:rsid w:val="7375390B"/>
    <w:rsid w:val="73AB78F6"/>
    <w:rsid w:val="73DE2937"/>
    <w:rsid w:val="73F82E7E"/>
    <w:rsid w:val="7462619E"/>
    <w:rsid w:val="74A44256"/>
    <w:rsid w:val="75113E62"/>
    <w:rsid w:val="752A1D4C"/>
    <w:rsid w:val="75BE55E8"/>
    <w:rsid w:val="776D0E74"/>
    <w:rsid w:val="777119B4"/>
    <w:rsid w:val="782D1567"/>
    <w:rsid w:val="7830502B"/>
    <w:rsid w:val="78777193"/>
    <w:rsid w:val="79C24CEB"/>
    <w:rsid w:val="7A873B55"/>
    <w:rsid w:val="7AFE38B3"/>
    <w:rsid w:val="7B046283"/>
    <w:rsid w:val="7B0A3A31"/>
    <w:rsid w:val="7B512E8E"/>
    <w:rsid w:val="7C2E7D91"/>
    <w:rsid w:val="7C846239"/>
    <w:rsid w:val="7DA8705E"/>
    <w:rsid w:val="7DC30455"/>
    <w:rsid w:val="7E0530C1"/>
    <w:rsid w:val="7E517B85"/>
    <w:rsid w:val="7EF276D3"/>
    <w:rsid w:val="7F202B12"/>
    <w:rsid w:val="7F384A03"/>
    <w:rsid w:val="7FED0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uiPriority="99" w:qFormat="1"/>
    <w:lsdException w:name="caption" w:semiHidden="1" w:unhideWhenUsed="1" w:qFormat="1"/>
    <w:lsdException w:name="annotation reference" w:semiHidden="1" w:qFormat="1"/>
    <w:lsdException w:name="Title" w:qFormat="1"/>
    <w:lsdException w:name="Default Paragraph Font" w:semiHidden="1" w:uiPriority="1" w:unhideWhenUsed="1" w:qFormat="1"/>
    <w:lsdException w:name="Body Text" w:uiPriority="99" w:qFormat="1"/>
    <w:lsdException w:name="Body Text Indent" w:qFormat="1"/>
    <w:lsdException w:name="Subtitle" w:qFormat="1"/>
    <w:lsdException w:name="Body Text First Indent" w:uiPriority="99" w:qFormat="1"/>
    <w:lsdException w:name="Body Text First Indent 2" w:uiPriority="99" w:qFormat="1"/>
    <w:lsdException w:name="Body Text 3" w:uiPriority="1" w:unhideWhenUsed="1" w:qFormat="1"/>
    <w:lsdException w:name="Block Text"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bCs/>
      <w:kern w:val="36"/>
      <w:sz w:val="48"/>
      <w:szCs w:val="48"/>
    </w:rPr>
  </w:style>
  <w:style w:type="paragraph" w:styleId="2">
    <w:name w:val="heading 2"/>
    <w:basedOn w:val="a"/>
    <w:next w:val="a"/>
    <w:qFormat/>
    <w:pPr>
      <w:keepNext/>
      <w:snapToGrid w:val="0"/>
      <w:outlineLvl w:val="1"/>
    </w:pPr>
    <w:rPr>
      <w:sz w:val="28"/>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rPr>
      <w:kern w:val="0"/>
      <w:sz w:val="24"/>
      <w:szCs w:val="20"/>
    </w:rPr>
  </w:style>
  <w:style w:type="paragraph" w:styleId="30">
    <w:name w:val="Body Text 3"/>
    <w:basedOn w:val="a"/>
    <w:uiPriority w:val="1"/>
    <w:unhideWhenUsed/>
    <w:qFormat/>
    <w:pPr>
      <w:spacing w:after="120"/>
    </w:pPr>
    <w:rPr>
      <w:sz w:val="16"/>
      <w:szCs w:val="16"/>
    </w:rPr>
  </w:style>
  <w:style w:type="paragraph" w:styleId="a4">
    <w:name w:val="Body Text"/>
    <w:basedOn w:val="a"/>
    <w:uiPriority w:val="99"/>
    <w:qFormat/>
    <w:pPr>
      <w:spacing w:after="120"/>
    </w:pPr>
  </w:style>
  <w:style w:type="paragraph" w:styleId="a5">
    <w:name w:val="Body Text Indent"/>
    <w:basedOn w:val="a"/>
    <w:qFormat/>
    <w:pPr>
      <w:spacing w:after="120"/>
      <w:ind w:leftChars="200" w:left="420"/>
    </w:pPr>
    <w:rPr>
      <w:kern w:val="0"/>
      <w:sz w:val="24"/>
      <w:szCs w:val="20"/>
    </w:rPr>
  </w:style>
  <w:style w:type="paragraph" w:styleId="a6">
    <w:name w:val="Block Text"/>
    <w:basedOn w:val="a"/>
    <w:qFormat/>
    <w:pPr>
      <w:spacing w:line="320" w:lineRule="exact"/>
      <w:ind w:left="113" w:right="113"/>
      <w:jc w:val="center"/>
    </w:pPr>
    <w:rPr>
      <w:b/>
      <w:sz w:val="13"/>
      <w:szCs w:val="15"/>
    </w:rPr>
  </w:style>
  <w:style w:type="paragraph" w:styleId="a7">
    <w:name w:val="Plain Text"/>
    <w:basedOn w:val="a"/>
    <w:autoRedefine/>
    <w:qFormat/>
    <w:rPr>
      <w:rFonts w:ascii="宋体" w:hAnsi="Courier New"/>
    </w:rPr>
  </w:style>
  <w:style w:type="paragraph" w:styleId="a8">
    <w:name w:val="footer"/>
    <w:basedOn w:val="a"/>
    <w:uiPriority w:val="99"/>
    <w:qFormat/>
    <w:pPr>
      <w:tabs>
        <w:tab w:val="center" w:pos="4153"/>
        <w:tab w:val="right" w:pos="8306"/>
      </w:tabs>
      <w:snapToGrid w:val="0"/>
      <w:jc w:val="left"/>
    </w:pPr>
    <w:rPr>
      <w:kern w:val="0"/>
      <w:sz w:val="18"/>
      <w:szCs w:val="20"/>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qFormat/>
    <w:pPr>
      <w:widowControl/>
      <w:spacing w:before="100" w:beforeAutospacing="1" w:after="100" w:afterAutospacing="1"/>
      <w:jc w:val="left"/>
    </w:pPr>
    <w:rPr>
      <w:rFonts w:ascii="宋体" w:hAnsi="宋体"/>
      <w:kern w:val="0"/>
      <w:sz w:val="24"/>
      <w:szCs w:val="20"/>
    </w:rPr>
  </w:style>
  <w:style w:type="paragraph" w:styleId="ab">
    <w:name w:val="annotation subject"/>
    <w:basedOn w:val="a3"/>
    <w:next w:val="a"/>
    <w:semiHidden/>
    <w:qFormat/>
    <w:rPr>
      <w:b/>
    </w:rPr>
  </w:style>
  <w:style w:type="paragraph" w:styleId="ac">
    <w:name w:val="Body Text First Indent"/>
    <w:basedOn w:val="a4"/>
    <w:uiPriority w:val="99"/>
    <w:qFormat/>
    <w:pPr>
      <w:spacing w:line="440" w:lineRule="exact"/>
      <w:ind w:firstLine="504"/>
    </w:pPr>
    <w:rPr>
      <w:spacing w:val="6"/>
    </w:rPr>
  </w:style>
  <w:style w:type="paragraph" w:styleId="20">
    <w:name w:val="Body Text First Indent 2"/>
    <w:basedOn w:val="a5"/>
    <w:next w:val="ac"/>
    <w:uiPriority w:val="99"/>
    <w:qFormat/>
    <w:pPr>
      <w:ind w:firstLineChars="200" w:firstLine="420"/>
    </w:pPr>
  </w:style>
  <w:style w:type="table" w:styleId="ad">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qFormat/>
    <w:rPr>
      <w:i/>
    </w:rPr>
  </w:style>
  <w:style w:type="character" w:styleId="af">
    <w:name w:val="Hyperlink"/>
    <w:basedOn w:val="a0"/>
    <w:qFormat/>
    <w:rPr>
      <w:color w:val="0000FF"/>
      <w:u w:val="single"/>
    </w:rPr>
  </w:style>
  <w:style w:type="character" w:styleId="af0">
    <w:name w:val="annotation reference"/>
    <w:basedOn w:val="a0"/>
    <w:semiHidden/>
    <w:qFormat/>
    <w:rPr>
      <w:sz w:val="21"/>
    </w:rPr>
  </w:style>
  <w:style w:type="paragraph" w:customStyle="1" w:styleId="TableParagraph">
    <w:name w:val="Table Paragraph"/>
    <w:basedOn w:val="a"/>
    <w:uiPriority w:val="1"/>
    <w:qFormat/>
    <w:rPr>
      <w:rFonts w:ascii="宋体" w:hAnsi="宋体" w:cs="宋体"/>
      <w:lang w:val="zh-CN" w:bidi="zh-CN"/>
    </w:rPr>
  </w:style>
  <w:style w:type="paragraph" w:customStyle="1" w:styleId="Default1">
    <w:name w:val="Default1"/>
    <w:autoRedefine/>
    <w:uiPriority w:val="99"/>
    <w:qFormat/>
    <w:pPr>
      <w:widowControl w:val="0"/>
      <w:autoSpaceDE w:val="0"/>
      <w:autoSpaceDN w:val="0"/>
      <w:adjustRightInd w:val="0"/>
    </w:pPr>
    <w:rPr>
      <w:rFonts w:ascii="宋体" w:eastAsia="微软雅黑" w:cs="宋体"/>
      <w:color w:val="000000"/>
      <w:sz w:val="24"/>
      <w:szCs w:val="24"/>
    </w:rPr>
  </w:style>
  <w:style w:type="character" w:customStyle="1" w:styleId="fontstyle01">
    <w:name w:val="fontstyle01"/>
    <w:basedOn w:val="a0"/>
    <w:qFormat/>
    <w:rPr>
      <w:rFonts w:ascii="宋体" w:eastAsia="宋体" w:hAnsi="宋体" w:hint="eastAsia"/>
      <w:color w:val="000000"/>
      <w:sz w:val="22"/>
      <w:szCs w:val="22"/>
    </w:rPr>
  </w:style>
  <w:style w:type="character" w:customStyle="1" w:styleId="fontstyle21">
    <w:name w:val="fontstyle21"/>
    <w:basedOn w:val="a0"/>
    <w:qFormat/>
    <w:rPr>
      <w:rFonts w:ascii="TimesNewRomanPSMT" w:hAnsi="TimesNewRomanPSMT" w:hint="default"/>
      <w:color w:val="000000"/>
      <w:sz w:val="22"/>
      <w:szCs w:val="22"/>
    </w:rPr>
  </w:style>
  <w:style w:type="character" w:customStyle="1" w:styleId="fontstyle11">
    <w:name w:val="fontstyle11"/>
    <w:basedOn w:val="a0"/>
    <w:qFormat/>
    <w:rPr>
      <w:rFonts w:ascii="TimesNewRomanPSMT" w:hAnsi="TimesNewRomanPSMT" w:hint="default"/>
      <w:color w:val="000000"/>
      <w:sz w:val="22"/>
      <w:szCs w:val="22"/>
    </w:rPr>
  </w:style>
  <w:style w:type="paragraph" w:customStyle="1" w:styleId="af1">
    <w:name w:val="表格"/>
    <w:basedOn w:val="a"/>
    <w:next w:val="a"/>
    <w:autoRedefine/>
    <w:qFormat/>
    <w:pPr>
      <w:adjustRightInd w:val="0"/>
      <w:snapToGrid w:val="0"/>
      <w:spacing w:beforeLines="10" w:afterLines="10" w:line="259" w:lineRule="auto"/>
      <w:jc w:val="center"/>
    </w:pPr>
    <w:rPr>
      <w:rFonts w:ascii="宋体"/>
      <w:kern w:val="0"/>
      <w:szCs w:val="20"/>
    </w:rPr>
  </w:style>
  <w:style w:type="paragraph" w:customStyle="1" w:styleId="21">
    <w:name w:val="表格2"/>
    <w:basedOn w:val="a"/>
    <w:qFormat/>
    <w:pPr>
      <w:adjustRightInd w:val="0"/>
      <w:spacing w:line="320" w:lineRule="exact"/>
      <w:jc w:val="center"/>
      <w:textAlignment w:val="baseline"/>
    </w:pPr>
    <w:rPr>
      <w:sz w:val="24"/>
      <w:szCs w:val="20"/>
    </w:rPr>
  </w:style>
  <w:style w:type="paragraph" w:customStyle="1" w:styleId="10">
    <w:name w:val="样式1"/>
    <w:basedOn w:val="a"/>
    <w:next w:val="ab"/>
    <w:autoRedefine/>
    <w:qFormat/>
    <w:pPr>
      <w:ind w:firstLine="462"/>
    </w:pPr>
    <w:rPr>
      <w:rFonts w:ascii="宋体"/>
      <w:color w:val="000000"/>
      <w:sz w:val="24"/>
    </w:rPr>
  </w:style>
  <w:style w:type="character" w:customStyle="1" w:styleId="font21">
    <w:name w:val="font21"/>
    <w:basedOn w:val="a0"/>
    <w:qFormat/>
    <w:rPr>
      <w:rFonts w:ascii="宋体" w:eastAsia="宋体" w:hAnsi="宋体" w:cs="宋体" w:hint="eastAsia"/>
      <w:color w:val="000000"/>
      <w:sz w:val="21"/>
      <w:szCs w:val="21"/>
      <w:u w:val="none"/>
    </w:rPr>
  </w:style>
  <w:style w:type="character" w:customStyle="1" w:styleId="font01">
    <w:name w:val="font01"/>
    <w:basedOn w:val="a0"/>
    <w:qFormat/>
    <w:rPr>
      <w:rFonts w:ascii="Times New Roman" w:hAnsi="Times New Roman" w:cs="Times New Roman" w:hint="default"/>
      <w:color w:val="000000"/>
      <w:sz w:val="21"/>
      <w:szCs w:val="21"/>
      <w:u w:val="none"/>
    </w:rPr>
  </w:style>
  <w:style w:type="paragraph" w:customStyle="1" w:styleId="af2">
    <w:name w:val="图表标题"/>
    <w:basedOn w:val="a"/>
    <w:qFormat/>
    <w:pPr>
      <w:jc w:val="center"/>
    </w:pPr>
    <w:rPr>
      <w:b/>
      <w:szCs w:val="22"/>
    </w:rPr>
  </w:style>
  <w:style w:type="paragraph" w:customStyle="1" w:styleId="af3">
    <w:name w:val="图表文字"/>
    <w:qFormat/>
    <w:pPr>
      <w:widowControl w:val="0"/>
      <w:jc w:val="center"/>
    </w:pPr>
    <w:rPr>
      <w:snapToGrid w:val="0"/>
      <w:kern w:val="2"/>
      <w:sz w:val="21"/>
      <w:szCs w:val="24"/>
    </w:rPr>
  </w:style>
  <w:style w:type="paragraph" w:customStyle="1" w:styleId="11">
    <w:name w:val="1【表头】"/>
    <w:basedOn w:val="a"/>
    <w:qFormat/>
    <w:pPr>
      <w:keepNext/>
      <w:tabs>
        <w:tab w:val="left" w:pos="720"/>
        <w:tab w:val="left" w:pos="1080"/>
        <w:tab w:val="left" w:pos="4167"/>
      </w:tabs>
      <w:wordWrap w:val="0"/>
      <w:spacing w:line="360" w:lineRule="auto"/>
      <w:jc w:val="center"/>
    </w:pPr>
    <w:rPr>
      <w:b/>
      <w:kern w:val="0"/>
      <w:sz w:val="24"/>
      <w:szCs w:val="20"/>
    </w:rPr>
  </w:style>
  <w:style w:type="paragraph" w:customStyle="1" w:styleId="12">
    <w:name w:val="1报告表格"/>
    <w:basedOn w:val="a"/>
    <w:qFormat/>
    <w:pPr>
      <w:autoSpaceDE w:val="0"/>
      <w:autoSpaceDN w:val="0"/>
      <w:adjustRightInd w:val="0"/>
      <w:snapToGrid w:val="0"/>
      <w:jc w:val="center"/>
      <w:textAlignment w:val="bottom"/>
    </w:pPr>
    <w:rPr>
      <w:kern w:val="0"/>
      <w:szCs w:val="20"/>
    </w:rPr>
  </w:style>
  <w:style w:type="paragraph" w:customStyle="1" w:styleId="110">
    <w:name w:val="正文11"/>
    <w:basedOn w:val="a"/>
    <w:qFormat/>
    <w:pPr>
      <w:adjustRightInd w:val="0"/>
    </w:pPr>
    <w:rPr>
      <w:rFonts w:eastAsia="楷体_GB2312"/>
    </w:rPr>
  </w:style>
  <w:style w:type="paragraph" w:customStyle="1" w:styleId="af4">
    <w:name w:val="环评表格内容"/>
    <w:qFormat/>
    <w:pPr>
      <w:adjustRightInd w:val="0"/>
      <w:jc w:val="center"/>
    </w:pPr>
    <w:rPr>
      <w:sz w:val="21"/>
    </w:rPr>
  </w:style>
  <w:style w:type="paragraph" w:styleId="af5">
    <w:name w:val="Balloon Text"/>
    <w:basedOn w:val="a"/>
    <w:link w:val="Char"/>
    <w:rsid w:val="00152F86"/>
    <w:rPr>
      <w:sz w:val="18"/>
      <w:szCs w:val="18"/>
    </w:rPr>
  </w:style>
  <w:style w:type="character" w:customStyle="1" w:styleId="Char">
    <w:name w:val="批注框文本 Char"/>
    <w:basedOn w:val="a0"/>
    <w:link w:val="af5"/>
    <w:rsid w:val="00152F86"/>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uiPriority="99" w:qFormat="1"/>
    <w:lsdException w:name="caption" w:semiHidden="1" w:unhideWhenUsed="1" w:qFormat="1"/>
    <w:lsdException w:name="annotation reference" w:semiHidden="1" w:qFormat="1"/>
    <w:lsdException w:name="Title" w:qFormat="1"/>
    <w:lsdException w:name="Default Paragraph Font" w:semiHidden="1" w:uiPriority="1" w:unhideWhenUsed="1" w:qFormat="1"/>
    <w:lsdException w:name="Body Text" w:uiPriority="99" w:qFormat="1"/>
    <w:lsdException w:name="Body Text Indent" w:qFormat="1"/>
    <w:lsdException w:name="Subtitle" w:qFormat="1"/>
    <w:lsdException w:name="Body Text First Indent" w:uiPriority="99" w:qFormat="1"/>
    <w:lsdException w:name="Body Text First Indent 2" w:uiPriority="99" w:qFormat="1"/>
    <w:lsdException w:name="Body Text 3" w:uiPriority="1" w:unhideWhenUsed="1" w:qFormat="1"/>
    <w:lsdException w:name="Block Text"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bCs/>
      <w:kern w:val="36"/>
      <w:sz w:val="48"/>
      <w:szCs w:val="48"/>
    </w:rPr>
  </w:style>
  <w:style w:type="paragraph" w:styleId="2">
    <w:name w:val="heading 2"/>
    <w:basedOn w:val="a"/>
    <w:next w:val="a"/>
    <w:qFormat/>
    <w:pPr>
      <w:keepNext/>
      <w:snapToGrid w:val="0"/>
      <w:outlineLvl w:val="1"/>
    </w:pPr>
    <w:rPr>
      <w:sz w:val="28"/>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rPr>
      <w:kern w:val="0"/>
      <w:sz w:val="24"/>
      <w:szCs w:val="20"/>
    </w:rPr>
  </w:style>
  <w:style w:type="paragraph" w:styleId="30">
    <w:name w:val="Body Text 3"/>
    <w:basedOn w:val="a"/>
    <w:uiPriority w:val="1"/>
    <w:unhideWhenUsed/>
    <w:qFormat/>
    <w:pPr>
      <w:spacing w:after="120"/>
    </w:pPr>
    <w:rPr>
      <w:sz w:val="16"/>
      <w:szCs w:val="16"/>
    </w:rPr>
  </w:style>
  <w:style w:type="paragraph" w:styleId="a4">
    <w:name w:val="Body Text"/>
    <w:basedOn w:val="a"/>
    <w:uiPriority w:val="99"/>
    <w:qFormat/>
    <w:pPr>
      <w:spacing w:after="120"/>
    </w:pPr>
  </w:style>
  <w:style w:type="paragraph" w:styleId="a5">
    <w:name w:val="Body Text Indent"/>
    <w:basedOn w:val="a"/>
    <w:qFormat/>
    <w:pPr>
      <w:spacing w:after="120"/>
      <w:ind w:leftChars="200" w:left="420"/>
    </w:pPr>
    <w:rPr>
      <w:kern w:val="0"/>
      <w:sz w:val="24"/>
      <w:szCs w:val="20"/>
    </w:rPr>
  </w:style>
  <w:style w:type="paragraph" w:styleId="a6">
    <w:name w:val="Block Text"/>
    <w:basedOn w:val="a"/>
    <w:qFormat/>
    <w:pPr>
      <w:spacing w:line="320" w:lineRule="exact"/>
      <w:ind w:left="113" w:right="113"/>
      <w:jc w:val="center"/>
    </w:pPr>
    <w:rPr>
      <w:b/>
      <w:sz w:val="13"/>
      <w:szCs w:val="15"/>
    </w:rPr>
  </w:style>
  <w:style w:type="paragraph" w:styleId="a7">
    <w:name w:val="Plain Text"/>
    <w:basedOn w:val="a"/>
    <w:autoRedefine/>
    <w:qFormat/>
    <w:rPr>
      <w:rFonts w:ascii="宋体" w:hAnsi="Courier New"/>
    </w:rPr>
  </w:style>
  <w:style w:type="paragraph" w:styleId="a8">
    <w:name w:val="footer"/>
    <w:basedOn w:val="a"/>
    <w:uiPriority w:val="99"/>
    <w:qFormat/>
    <w:pPr>
      <w:tabs>
        <w:tab w:val="center" w:pos="4153"/>
        <w:tab w:val="right" w:pos="8306"/>
      </w:tabs>
      <w:snapToGrid w:val="0"/>
      <w:jc w:val="left"/>
    </w:pPr>
    <w:rPr>
      <w:kern w:val="0"/>
      <w:sz w:val="18"/>
      <w:szCs w:val="20"/>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qFormat/>
    <w:pPr>
      <w:widowControl/>
      <w:spacing w:before="100" w:beforeAutospacing="1" w:after="100" w:afterAutospacing="1"/>
      <w:jc w:val="left"/>
    </w:pPr>
    <w:rPr>
      <w:rFonts w:ascii="宋体" w:hAnsi="宋体"/>
      <w:kern w:val="0"/>
      <w:sz w:val="24"/>
      <w:szCs w:val="20"/>
    </w:rPr>
  </w:style>
  <w:style w:type="paragraph" w:styleId="ab">
    <w:name w:val="annotation subject"/>
    <w:basedOn w:val="a3"/>
    <w:next w:val="a"/>
    <w:semiHidden/>
    <w:qFormat/>
    <w:rPr>
      <w:b/>
    </w:rPr>
  </w:style>
  <w:style w:type="paragraph" w:styleId="ac">
    <w:name w:val="Body Text First Indent"/>
    <w:basedOn w:val="a4"/>
    <w:uiPriority w:val="99"/>
    <w:qFormat/>
    <w:pPr>
      <w:spacing w:line="440" w:lineRule="exact"/>
      <w:ind w:firstLine="504"/>
    </w:pPr>
    <w:rPr>
      <w:spacing w:val="6"/>
    </w:rPr>
  </w:style>
  <w:style w:type="paragraph" w:styleId="20">
    <w:name w:val="Body Text First Indent 2"/>
    <w:basedOn w:val="a5"/>
    <w:next w:val="ac"/>
    <w:uiPriority w:val="99"/>
    <w:qFormat/>
    <w:pPr>
      <w:ind w:firstLineChars="200" w:firstLine="420"/>
    </w:pPr>
  </w:style>
  <w:style w:type="table" w:styleId="ad">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qFormat/>
    <w:rPr>
      <w:i/>
    </w:rPr>
  </w:style>
  <w:style w:type="character" w:styleId="af">
    <w:name w:val="Hyperlink"/>
    <w:basedOn w:val="a0"/>
    <w:qFormat/>
    <w:rPr>
      <w:color w:val="0000FF"/>
      <w:u w:val="single"/>
    </w:rPr>
  </w:style>
  <w:style w:type="character" w:styleId="af0">
    <w:name w:val="annotation reference"/>
    <w:basedOn w:val="a0"/>
    <w:semiHidden/>
    <w:qFormat/>
    <w:rPr>
      <w:sz w:val="21"/>
    </w:rPr>
  </w:style>
  <w:style w:type="paragraph" w:customStyle="1" w:styleId="TableParagraph">
    <w:name w:val="Table Paragraph"/>
    <w:basedOn w:val="a"/>
    <w:uiPriority w:val="1"/>
    <w:qFormat/>
    <w:rPr>
      <w:rFonts w:ascii="宋体" w:hAnsi="宋体" w:cs="宋体"/>
      <w:lang w:val="zh-CN" w:bidi="zh-CN"/>
    </w:rPr>
  </w:style>
  <w:style w:type="paragraph" w:customStyle="1" w:styleId="Default1">
    <w:name w:val="Default1"/>
    <w:autoRedefine/>
    <w:uiPriority w:val="99"/>
    <w:qFormat/>
    <w:pPr>
      <w:widowControl w:val="0"/>
      <w:autoSpaceDE w:val="0"/>
      <w:autoSpaceDN w:val="0"/>
      <w:adjustRightInd w:val="0"/>
    </w:pPr>
    <w:rPr>
      <w:rFonts w:ascii="宋体" w:eastAsia="微软雅黑" w:cs="宋体"/>
      <w:color w:val="000000"/>
      <w:sz w:val="24"/>
      <w:szCs w:val="24"/>
    </w:rPr>
  </w:style>
  <w:style w:type="character" w:customStyle="1" w:styleId="fontstyle01">
    <w:name w:val="fontstyle01"/>
    <w:basedOn w:val="a0"/>
    <w:qFormat/>
    <w:rPr>
      <w:rFonts w:ascii="宋体" w:eastAsia="宋体" w:hAnsi="宋体" w:hint="eastAsia"/>
      <w:color w:val="000000"/>
      <w:sz w:val="22"/>
      <w:szCs w:val="22"/>
    </w:rPr>
  </w:style>
  <w:style w:type="character" w:customStyle="1" w:styleId="fontstyle21">
    <w:name w:val="fontstyle21"/>
    <w:basedOn w:val="a0"/>
    <w:qFormat/>
    <w:rPr>
      <w:rFonts w:ascii="TimesNewRomanPSMT" w:hAnsi="TimesNewRomanPSMT" w:hint="default"/>
      <w:color w:val="000000"/>
      <w:sz w:val="22"/>
      <w:szCs w:val="22"/>
    </w:rPr>
  </w:style>
  <w:style w:type="character" w:customStyle="1" w:styleId="fontstyle11">
    <w:name w:val="fontstyle11"/>
    <w:basedOn w:val="a0"/>
    <w:qFormat/>
    <w:rPr>
      <w:rFonts w:ascii="TimesNewRomanPSMT" w:hAnsi="TimesNewRomanPSMT" w:hint="default"/>
      <w:color w:val="000000"/>
      <w:sz w:val="22"/>
      <w:szCs w:val="22"/>
    </w:rPr>
  </w:style>
  <w:style w:type="paragraph" w:customStyle="1" w:styleId="af1">
    <w:name w:val="表格"/>
    <w:basedOn w:val="a"/>
    <w:next w:val="a"/>
    <w:autoRedefine/>
    <w:qFormat/>
    <w:pPr>
      <w:adjustRightInd w:val="0"/>
      <w:snapToGrid w:val="0"/>
      <w:spacing w:beforeLines="10" w:afterLines="10" w:line="259" w:lineRule="auto"/>
      <w:jc w:val="center"/>
    </w:pPr>
    <w:rPr>
      <w:rFonts w:ascii="宋体"/>
      <w:kern w:val="0"/>
      <w:szCs w:val="20"/>
    </w:rPr>
  </w:style>
  <w:style w:type="paragraph" w:customStyle="1" w:styleId="21">
    <w:name w:val="表格2"/>
    <w:basedOn w:val="a"/>
    <w:qFormat/>
    <w:pPr>
      <w:adjustRightInd w:val="0"/>
      <w:spacing w:line="320" w:lineRule="exact"/>
      <w:jc w:val="center"/>
      <w:textAlignment w:val="baseline"/>
    </w:pPr>
    <w:rPr>
      <w:sz w:val="24"/>
      <w:szCs w:val="20"/>
    </w:rPr>
  </w:style>
  <w:style w:type="paragraph" w:customStyle="1" w:styleId="10">
    <w:name w:val="样式1"/>
    <w:basedOn w:val="a"/>
    <w:next w:val="ab"/>
    <w:autoRedefine/>
    <w:qFormat/>
    <w:pPr>
      <w:ind w:firstLine="462"/>
    </w:pPr>
    <w:rPr>
      <w:rFonts w:ascii="宋体"/>
      <w:color w:val="000000"/>
      <w:sz w:val="24"/>
    </w:rPr>
  </w:style>
  <w:style w:type="character" w:customStyle="1" w:styleId="font21">
    <w:name w:val="font21"/>
    <w:basedOn w:val="a0"/>
    <w:qFormat/>
    <w:rPr>
      <w:rFonts w:ascii="宋体" w:eastAsia="宋体" w:hAnsi="宋体" w:cs="宋体" w:hint="eastAsia"/>
      <w:color w:val="000000"/>
      <w:sz w:val="21"/>
      <w:szCs w:val="21"/>
      <w:u w:val="none"/>
    </w:rPr>
  </w:style>
  <w:style w:type="character" w:customStyle="1" w:styleId="font01">
    <w:name w:val="font01"/>
    <w:basedOn w:val="a0"/>
    <w:qFormat/>
    <w:rPr>
      <w:rFonts w:ascii="Times New Roman" w:hAnsi="Times New Roman" w:cs="Times New Roman" w:hint="default"/>
      <w:color w:val="000000"/>
      <w:sz w:val="21"/>
      <w:szCs w:val="21"/>
      <w:u w:val="none"/>
    </w:rPr>
  </w:style>
  <w:style w:type="paragraph" w:customStyle="1" w:styleId="af2">
    <w:name w:val="图表标题"/>
    <w:basedOn w:val="a"/>
    <w:qFormat/>
    <w:pPr>
      <w:jc w:val="center"/>
    </w:pPr>
    <w:rPr>
      <w:b/>
      <w:szCs w:val="22"/>
    </w:rPr>
  </w:style>
  <w:style w:type="paragraph" w:customStyle="1" w:styleId="af3">
    <w:name w:val="图表文字"/>
    <w:qFormat/>
    <w:pPr>
      <w:widowControl w:val="0"/>
      <w:jc w:val="center"/>
    </w:pPr>
    <w:rPr>
      <w:snapToGrid w:val="0"/>
      <w:kern w:val="2"/>
      <w:sz w:val="21"/>
      <w:szCs w:val="24"/>
    </w:rPr>
  </w:style>
  <w:style w:type="paragraph" w:customStyle="1" w:styleId="11">
    <w:name w:val="1【表头】"/>
    <w:basedOn w:val="a"/>
    <w:qFormat/>
    <w:pPr>
      <w:keepNext/>
      <w:tabs>
        <w:tab w:val="left" w:pos="720"/>
        <w:tab w:val="left" w:pos="1080"/>
        <w:tab w:val="left" w:pos="4167"/>
      </w:tabs>
      <w:wordWrap w:val="0"/>
      <w:spacing w:line="360" w:lineRule="auto"/>
      <w:jc w:val="center"/>
    </w:pPr>
    <w:rPr>
      <w:b/>
      <w:kern w:val="0"/>
      <w:sz w:val="24"/>
      <w:szCs w:val="20"/>
    </w:rPr>
  </w:style>
  <w:style w:type="paragraph" w:customStyle="1" w:styleId="12">
    <w:name w:val="1报告表格"/>
    <w:basedOn w:val="a"/>
    <w:qFormat/>
    <w:pPr>
      <w:autoSpaceDE w:val="0"/>
      <w:autoSpaceDN w:val="0"/>
      <w:adjustRightInd w:val="0"/>
      <w:snapToGrid w:val="0"/>
      <w:jc w:val="center"/>
      <w:textAlignment w:val="bottom"/>
    </w:pPr>
    <w:rPr>
      <w:kern w:val="0"/>
      <w:szCs w:val="20"/>
    </w:rPr>
  </w:style>
  <w:style w:type="paragraph" w:customStyle="1" w:styleId="110">
    <w:name w:val="正文11"/>
    <w:basedOn w:val="a"/>
    <w:qFormat/>
    <w:pPr>
      <w:adjustRightInd w:val="0"/>
    </w:pPr>
    <w:rPr>
      <w:rFonts w:eastAsia="楷体_GB2312"/>
    </w:rPr>
  </w:style>
  <w:style w:type="paragraph" w:customStyle="1" w:styleId="af4">
    <w:name w:val="环评表格内容"/>
    <w:qFormat/>
    <w:pPr>
      <w:adjustRightInd w:val="0"/>
      <w:jc w:val="center"/>
    </w:pPr>
    <w:rPr>
      <w:sz w:val="21"/>
    </w:rPr>
  </w:style>
  <w:style w:type="paragraph" w:styleId="af5">
    <w:name w:val="Balloon Text"/>
    <w:basedOn w:val="a"/>
    <w:link w:val="Char"/>
    <w:rsid w:val="00152F86"/>
    <w:rPr>
      <w:sz w:val="18"/>
      <w:szCs w:val="18"/>
    </w:rPr>
  </w:style>
  <w:style w:type="character" w:customStyle="1" w:styleId="Char">
    <w:name w:val="批注框文本 Char"/>
    <w:basedOn w:val="a0"/>
    <w:link w:val="af5"/>
    <w:rsid w:val="00152F8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baidu.com/item/%E8%BE%85%E5%8A%A9/1045139?fromModule=lemma_inlink" TargetMode="External"/><Relationship Id="rId18" Type="http://schemas.openxmlformats.org/officeDocument/2006/relationships/image" Target="media/image5.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https://baike.baidu.com/item/%E7%A0%94%E7%A3%A8%E6%B6%B2/3153573?fromModule=lemma_inlink" TargetMode="External"/><Relationship Id="rId17" Type="http://schemas.openxmlformats.org/officeDocument/2006/relationships/image" Target="media/image4.png"/><Relationship Id="rId25" Type="http://schemas.openxmlformats.org/officeDocument/2006/relationships/hyperlink" Target="http://www.mee.gov.cn/ywgz/fgbz/bz/bzwb/gthw/gtfwwrkzbz/202012/t20201218_813927.shtml" TargetMode="Externa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9.png"/><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oleObject" Target="embeddings/oleObject1.bin"/><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6.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baike.baidu.com/item/%E6%8A%9B%E5%85%89/448346?fromModule=lemma_inlink" TargetMode="External"/><Relationship Id="rId22" Type="http://schemas.openxmlformats.org/officeDocument/2006/relationships/image" Target="media/image8.wmf"/><Relationship Id="rId27" Type="http://schemas.openxmlformats.org/officeDocument/2006/relationships/fontTable" Target="fontTable.xml"/><Relationship Id="rId30"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CDE7D3"/>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c4NDg0NDk5MzYzIiwKCSJHcm91cElkIiA6ICIyMjUzNTQ5MjciLAoJIkltYWdlIiA6ICJpVkJPUncwS0dnb0FBQUFOU1VoRVVnQUFBRXNBQUFCTENBWUFBQUE0VG5ycUFBQUFBWE5TUjBJQXJzNGM2UUFBQUMxSlJFRlVlSnp0d1RFQkFBQUF3cUQxVDIwTUg2QUFBQUFBQUFBQUFBQUFBQUFBQUFBQUFBQUFBQUNBc3dGWUx3QUJjQlY5NkFBQUFBQkpSVTVFcmtKZ2dnPT0iLAoJIlRoZW1lIiA6ICIiLAoJIlR5cGUiIDogImZsb3ciLAoJIlVzZXJJZCIgOiAiMjkwNTc5MjU5IiwKCSJWZXJzaW9uIiA6ICIyMyIKfQo="/>
    </extobj>
    <extobj name="ECB019B1-382A-4266-B25C-5B523AA43C14-2">
      <extobjdata type="ECB019B1-382A-4266-B25C-5B523AA43C14" data="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"/>
    </extobj>
    <extobj name="ECB019B1-382A-4266-B25C-5B523AA43C14-3">
      <extobjdata type="ECB019B1-382A-4266-B25C-5B523AA43C14" data="ewoJIkZpbGVJZCIgOiAiMzc5MjU5MTk4NzUwIiwKCSJHcm91cElkIiA6ICIyMjUzNTQ5MjciLAoJIkltYWdlIiA6ICJpVkJPUncwS0dnb0FBQUFOU1VoRVVnQUFCVjhBQUFDMENBWUFBQUNEbUZ6MkFBQUFBWE5TUjBJQXJzNGM2UUFBSUFCSlJFRlVlSnp0M1hkMFZIWDZ4L0hQblVraElXQ0FBS0lvSUxDQktKSlJLYUs0aUZnWFJGeHNLS0lvQ2l0RkVYRUZFWGF0U3hHRUZRRXhzQlFMVnFRby9vQ0FGQVdFRUVwQ0NWVktCQVRUU0puTTNOOGZJV09HRk5wY0p1WDlPc2NqK2Q2Yk84L2tuR2UrOXo3ekxS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2duUHAvdEJsM2tRMHFzSzBBQUFBQVNVVk9SSzVDWUlJPSIsCgkiVGhlbWUiIDogIiIsCgkiVHlwZSIgOiAiZmxvdyIsCgkiVXNlcklkIiA6ICIyOTA1NzkyNTkiLAoJIlZlcnNpb24iIDogIjI0Igp9Cg=="/>
    </extobj>
    <extobj name="ECB019B1-382A-4266-B25C-5B523AA43C14-4">
      <extobjdata type="ECB019B1-382A-4266-B25C-5B523AA43C14" data="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54</Pages>
  <Words>5820</Words>
  <Characters>33178</Characters>
  <Application>Microsoft Office Word</Application>
  <DocSecurity>0</DocSecurity>
  <Lines>276</Lines>
  <Paragraphs>77</Paragraphs>
  <ScaleCrop>false</ScaleCrop>
  <Company>微软中国</Company>
  <LinksUpToDate>false</LinksUpToDate>
  <CharactersWithSpaces>38921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大大的脑袋</dc:creator>
  <cp:lastModifiedBy>王慧超</cp:lastModifiedBy>
  <cp:revision>3</cp:revision>
  <dcterms:created xsi:type="dcterms:W3CDTF">2023-02-17T01:52:00Z</dcterms:created>
  <dcterms:modified xsi:type="dcterms:W3CDTF">2025-04-14T03:42:00Z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64B7FCBB8BBA41A1AA0DEDEF32D1978C_13</vt:lpwstr>
  </property>
  <property fmtid="{D5CDD505-2E9C-101B-9397-08002B2CF9AE}" pid="4" name="KSOTemplateDocerSaveRecord">
    <vt:lpwstr>eyJoZGlkIjoiYmQzZGVlZDhlMTk4OWE5ZDRlNWZmYzJhZTU1NWFlZWUiLCJ1c2VySWQiOiIyOTA1NzkyNTkifQ==</vt:lpwstr>
  </property>
</Properties>
</file>